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20" w:rsidRDefault="00165720" w:rsidP="00165720">
      <w:pPr>
        <w:rPr>
          <w:rFonts w:ascii="Times New Roman" w:hAnsi="Times New Roman" w:cs="Times New Roman"/>
          <w:sz w:val="28"/>
          <w:szCs w:val="28"/>
        </w:rPr>
      </w:pPr>
    </w:p>
    <w:p w:rsidR="00165720" w:rsidRPr="004C6C4A" w:rsidRDefault="00CD7747" w:rsidP="00165720">
      <w:pPr>
        <w:spacing w:after="0"/>
        <w:jc w:val="center"/>
        <w:rPr>
          <w:rFonts w:ascii="Palatino Linotype" w:eastAsia="Batang" w:hAnsi="Palatino Linotype" w:cs="Times New Roman"/>
          <w:b/>
          <w:i/>
          <w:color w:val="262626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En el periodo octubre</w:t>
      </w:r>
      <w:bookmarkStart w:id="0" w:name="_GoBack"/>
      <w:bookmarkEnd w:id="0"/>
      <w:r w:rsidR="00165720">
        <w:rPr>
          <w:rFonts w:ascii="Times New Roman" w:hAnsi="Times New Roman" w:cs="Times New Roman"/>
          <w:sz w:val="56"/>
          <w:szCs w:val="56"/>
        </w:rPr>
        <w:t xml:space="preserve"> 2017 </w:t>
      </w:r>
      <w:r w:rsidR="00165720" w:rsidRPr="004C6C4A">
        <w:rPr>
          <w:rFonts w:ascii="Times New Roman" w:hAnsi="Times New Roman" w:cs="Times New Roman"/>
          <w:sz w:val="56"/>
          <w:szCs w:val="56"/>
        </w:rPr>
        <w:t xml:space="preserve">no tenemos </w:t>
      </w:r>
      <w:r w:rsidR="00165720">
        <w:rPr>
          <w:rFonts w:ascii="Times New Roman" w:hAnsi="Times New Roman" w:cs="Times New Roman"/>
          <w:sz w:val="56"/>
          <w:szCs w:val="56"/>
        </w:rPr>
        <w:t>Publicaciones oficiales.</w:t>
      </w:r>
    </w:p>
    <w:p w:rsidR="00165720" w:rsidRPr="00F519AB" w:rsidRDefault="00165720" w:rsidP="00165720">
      <w:pPr>
        <w:spacing w:after="0"/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</w:pPr>
      <w:r w:rsidRPr="008650B3">
        <w:rPr>
          <w:rFonts w:ascii="Palatino Linotype" w:eastAsia="Batang" w:hAnsi="Palatino Linotype" w:cs="Times New Roman"/>
          <w:b/>
          <w:i/>
          <w:color w:val="262626"/>
          <w:lang w:val="es-DO"/>
        </w:rPr>
        <w:tab/>
      </w:r>
      <w:r w:rsidRPr="00F519AB"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  <w:t xml:space="preserve"> </w:t>
      </w:r>
    </w:p>
    <w:p w:rsidR="00165720" w:rsidRPr="008650B3" w:rsidRDefault="00165720" w:rsidP="00165720">
      <w:pPr>
        <w:rPr>
          <w:rFonts w:ascii="Palatino Linotype" w:eastAsia="Calibri" w:hAnsi="Palatino Linotype" w:cs="Times New Roman"/>
          <w:b/>
          <w:i/>
          <w:sz w:val="20"/>
          <w:szCs w:val="20"/>
        </w:rPr>
      </w:pPr>
      <w:r w:rsidRPr="00674A02">
        <w:rPr>
          <w:rFonts w:ascii="Palatino Linotype" w:eastAsia="Calibri" w:hAnsi="Palatino Linotype" w:cs="Times New Roman"/>
          <w:i/>
          <w:lang w:val="es-DO"/>
        </w:rPr>
        <w:t xml:space="preserve"> </w:t>
      </w:r>
    </w:p>
    <w:p w:rsidR="00D22633" w:rsidRDefault="00D22633"/>
    <w:sectPr w:rsidR="00D2263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6DE" w:rsidRDefault="00CC26DE">
      <w:pPr>
        <w:spacing w:after="0" w:line="240" w:lineRule="auto"/>
      </w:pPr>
      <w:r>
        <w:separator/>
      </w:r>
    </w:p>
  </w:endnote>
  <w:endnote w:type="continuationSeparator" w:id="0">
    <w:p w:rsidR="00CC26DE" w:rsidRDefault="00CC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6DE" w:rsidRDefault="00CC26DE">
      <w:pPr>
        <w:spacing w:after="0" w:line="240" w:lineRule="auto"/>
      </w:pPr>
      <w:r>
        <w:separator/>
      </w:r>
    </w:p>
  </w:footnote>
  <w:footnote w:type="continuationSeparator" w:id="0">
    <w:p w:rsidR="00CC26DE" w:rsidRDefault="00CC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97" w:rsidRDefault="00CC26DE">
    <w:pPr>
      <w:pStyle w:val="Header"/>
    </w:pPr>
  </w:p>
  <w:p w:rsidR="00AD2707" w:rsidRDefault="00165720">
    <w:pPr>
      <w:pStyle w:val="Header"/>
    </w:pPr>
    <w:r>
      <w:rPr>
        <w:noProof/>
        <w:lang w:val="es-DO" w:eastAsia="es-DO"/>
      </w:rPr>
      <w:drawing>
        <wp:inline distT="0" distB="0" distL="0" distR="0" wp14:anchorId="6224B275" wp14:editId="34DF0D8B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br/>
    </w:r>
    <w:r>
      <w:rPr>
        <w:rFonts w:ascii="Palatino Linotype" w:eastAsia="Batang" w:hAnsi="Palatino Linotype" w:cs="Times New Roman"/>
        <w:b/>
        <w:i/>
        <w:color w:val="262626"/>
        <w:lang w:val="es-DO"/>
      </w:rPr>
      <w:t xml:space="preserve">                             </w:t>
    </w:r>
    <w:r w:rsidRPr="008650B3">
      <w:rPr>
        <w:rFonts w:ascii="Palatino Linotype" w:eastAsia="Batang" w:hAnsi="Palatino Linotype" w:cs="Times New Roman"/>
        <w:b/>
        <w:i/>
        <w:color w:val="262626"/>
        <w:lang w:val="es-DO"/>
      </w:rPr>
      <w:t>INSTITUTO NACIONAL DE BIENESTAR ESTUDIANTIL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20"/>
    <w:rsid w:val="00165720"/>
    <w:rsid w:val="00CC26DE"/>
    <w:rsid w:val="00CD7747"/>
    <w:rsid w:val="00D2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03BB0-C217-4D20-87CC-98748676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720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7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720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>Microsoft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 Bonilla Medina</dc:creator>
  <cp:keywords/>
  <dc:description/>
  <cp:lastModifiedBy>INABIE</cp:lastModifiedBy>
  <cp:revision>3</cp:revision>
  <dcterms:created xsi:type="dcterms:W3CDTF">2017-11-08T13:47:00Z</dcterms:created>
  <dcterms:modified xsi:type="dcterms:W3CDTF">2017-11-08T13:47:00Z</dcterms:modified>
</cp:coreProperties>
</file>