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8B2" w:rsidRPr="00CE569E" w:rsidRDefault="00185760">
      <w:pPr>
        <w:rPr>
          <w:rFonts w:cstheme="majorHAnsi"/>
          <w:lang w:val="es-DO"/>
        </w:rPr>
      </w:pPr>
      <w:r w:rsidRPr="00CE569E">
        <w:rPr>
          <w:rFonts w:cstheme="majorHAnsi"/>
          <w:noProof/>
          <w:lang w:eastAsia="es-ES"/>
        </w:rPr>
        <mc:AlternateContent>
          <mc:Choice Requires="wps">
            <w:drawing>
              <wp:anchor distT="0" distB="0" distL="114300" distR="114300" simplePos="0" relativeHeight="251733504" behindDoc="0" locked="0" layoutInCell="0" allowOverlap="1" wp14:anchorId="77B025FB" wp14:editId="0E3B84A9">
                <wp:simplePos x="0" y="0"/>
                <wp:positionH relativeFrom="page">
                  <wp:posOffset>-85725</wp:posOffset>
                </wp:positionH>
                <wp:positionV relativeFrom="page">
                  <wp:posOffset>2095500</wp:posOffset>
                </wp:positionV>
                <wp:extent cx="7877175" cy="1038225"/>
                <wp:effectExtent l="0" t="0" r="28575" b="285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1038225"/>
                        </a:xfrm>
                        <a:prstGeom prst="rect">
                          <a:avLst/>
                        </a:prstGeom>
                        <a:solidFill>
                          <a:srgbClr val="00569F"/>
                        </a:solidFill>
                        <a:ln w="19050">
                          <a:solidFill>
                            <a:schemeClr val="tx1"/>
                          </a:solidFill>
                          <a:miter lim="800000"/>
                          <a:headEnd/>
                          <a:tailEnd/>
                        </a:ln>
                      </wps:spPr>
                      <wps:txbx>
                        <w:txbxContent>
                          <w:p w:rsidR="0082460F" w:rsidRDefault="0082460F" w:rsidP="0077364C">
                            <w:pPr>
                              <w:pStyle w:val="NoSpacing"/>
                              <w:jc w:val="center"/>
                              <w:rPr>
                                <w:b/>
                                <w:color w:val="FFFFFF" w:themeColor="background1"/>
                                <w:sz w:val="44"/>
                                <w:szCs w:val="44"/>
                                <w:lang w:val="es-ES"/>
                              </w:rPr>
                            </w:pPr>
                            <w:r>
                              <w:rPr>
                                <w:b/>
                                <w:color w:val="FFFFFF" w:themeColor="background1"/>
                                <w:sz w:val="44"/>
                                <w:szCs w:val="44"/>
                                <w:lang w:val="es-ES"/>
                              </w:rPr>
                              <w:t>INFORME DE MONITOREO</w:t>
                            </w:r>
                          </w:p>
                          <w:p w:rsidR="0082460F" w:rsidRDefault="0082460F" w:rsidP="0077364C">
                            <w:pPr>
                              <w:pStyle w:val="NoSpacing"/>
                              <w:jc w:val="center"/>
                              <w:rPr>
                                <w:color w:val="FFFFFF" w:themeColor="background1"/>
                                <w:sz w:val="44"/>
                                <w:szCs w:val="44"/>
                                <w:lang w:val="es-ES"/>
                              </w:rPr>
                            </w:pPr>
                            <w:r>
                              <w:rPr>
                                <w:color w:val="FFFFFF" w:themeColor="background1"/>
                                <w:sz w:val="44"/>
                                <w:szCs w:val="44"/>
                                <w:lang w:val="es-ES"/>
                              </w:rPr>
                              <w:t>ENERO-JUNIO 2021</w:t>
                            </w:r>
                          </w:p>
                          <w:p w:rsidR="0082460F" w:rsidRPr="00132F2A" w:rsidRDefault="0082460F" w:rsidP="0077364C">
                            <w:pPr>
                              <w:pStyle w:val="NoSpacing"/>
                              <w:jc w:val="center"/>
                              <w:rPr>
                                <w:color w:val="FFFFFF" w:themeColor="background1"/>
                                <w:sz w:val="44"/>
                                <w:szCs w:val="44"/>
                                <w:lang w:val="es-ES"/>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7B025FB" id="Rectangle 16" o:spid="_x0000_s1026" style="position:absolute;margin-left:-6.75pt;margin-top:165pt;width:620.25pt;height:81.7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" o:allowincell="f" fillcolor="#00569f" strokecolor="black [3213]" strokeweight="1.5pt">
                <v:textbox inset="14.4pt,,14.4pt">
                  <w:txbxContent>
                    <w:p w:rsidR="0082460F" w:rsidRDefault="0082460F" w:rsidP="0077364C">
                      <w:pPr>
                        <w:pStyle w:val="NoSpacing"/>
                        <w:jc w:val="center"/>
                        <w:rPr>
                          <w:b/>
                          <w:color w:val="FFFFFF" w:themeColor="background1"/>
                          <w:sz w:val="44"/>
                          <w:szCs w:val="44"/>
                          <w:lang w:val="es-ES"/>
                        </w:rPr>
                      </w:pPr>
                      <w:r>
                        <w:rPr>
                          <w:b/>
                          <w:color w:val="FFFFFF" w:themeColor="background1"/>
                          <w:sz w:val="44"/>
                          <w:szCs w:val="44"/>
                          <w:lang w:val="es-ES"/>
                        </w:rPr>
                        <w:t>INFORME DE MONITOREO</w:t>
                      </w:r>
                    </w:p>
                    <w:p w:rsidR="0082460F" w:rsidRDefault="0082460F" w:rsidP="0077364C">
                      <w:pPr>
                        <w:pStyle w:val="NoSpacing"/>
                        <w:jc w:val="center"/>
                        <w:rPr>
                          <w:color w:val="FFFFFF" w:themeColor="background1"/>
                          <w:sz w:val="44"/>
                          <w:szCs w:val="44"/>
                          <w:lang w:val="es-ES"/>
                        </w:rPr>
                      </w:pPr>
                      <w:r>
                        <w:rPr>
                          <w:color w:val="FFFFFF" w:themeColor="background1"/>
                          <w:sz w:val="44"/>
                          <w:szCs w:val="44"/>
                          <w:lang w:val="es-ES"/>
                        </w:rPr>
                        <w:t>ENERO-JUNIO 2021</w:t>
                      </w:r>
                    </w:p>
                    <w:p w:rsidR="0082460F" w:rsidRPr="00132F2A" w:rsidRDefault="0082460F" w:rsidP="0077364C">
                      <w:pPr>
                        <w:pStyle w:val="NoSpacing"/>
                        <w:jc w:val="center"/>
                        <w:rPr>
                          <w:color w:val="FFFFFF" w:themeColor="background1"/>
                          <w:sz w:val="44"/>
                          <w:szCs w:val="44"/>
                          <w:lang w:val="es-ES"/>
                        </w:rPr>
                      </w:pPr>
                    </w:p>
                  </w:txbxContent>
                </v:textbox>
                <w10:wrap anchorx="page" anchory="page"/>
              </v:rect>
            </w:pict>
          </mc:Fallback>
        </mc:AlternateContent>
      </w:r>
    </w:p>
    <w:sdt>
      <w:sdtPr>
        <w:rPr>
          <w:rFonts w:cstheme="majorHAnsi"/>
          <w:lang w:val="es-DO"/>
        </w:rPr>
        <w:id w:val="1636144432"/>
        <w:docPartObj>
          <w:docPartGallery w:val="Cover Pages"/>
          <w:docPartUnique/>
        </w:docPartObj>
      </w:sdtPr>
      <w:sdtEndPr/>
      <w:sdtContent>
        <w:p w:rsidR="00C358B2" w:rsidRPr="00CE569E" w:rsidRDefault="00C358B2">
          <w:pPr>
            <w:rPr>
              <w:rFonts w:cstheme="majorHAnsi"/>
              <w:lang w:val="es-DO"/>
            </w:rPr>
          </w:pPr>
        </w:p>
        <w:p w:rsidR="00C358B2" w:rsidRDefault="00185760" w:rsidP="00682980">
          <w:pPr>
            <w:tabs>
              <w:tab w:val="left" w:pos="5331"/>
            </w:tabs>
            <w:rPr>
              <w:rFonts w:cstheme="majorHAnsi"/>
              <w:lang w:val="es-DO"/>
            </w:rPr>
          </w:pPr>
          <w:r w:rsidRPr="00CE569E">
            <w:rPr>
              <w:rFonts w:cstheme="majorHAnsi"/>
              <w:noProof/>
              <w:lang w:eastAsia="es-ES"/>
            </w:rPr>
            <mc:AlternateContent>
              <mc:Choice Requires="wps">
                <w:drawing>
                  <wp:anchor distT="0" distB="0" distL="114300" distR="114300" simplePos="0" relativeHeight="251741696" behindDoc="0" locked="0" layoutInCell="1" allowOverlap="1" wp14:anchorId="3B0669F4" wp14:editId="778C5780">
                    <wp:simplePos x="0" y="0"/>
                    <wp:positionH relativeFrom="column">
                      <wp:posOffset>-1013460</wp:posOffset>
                    </wp:positionH>
                    <wp:positionV relativeFrom="paragraph">
                      <wp:posOffset>6174105</wp:posOffset>
                    </wp:positionV>
                    <wp:extent cx="7724775" cy="714375"/>
                    <wp:effectExtent l="0" t="0" r="28575" b="28575"/>
                    <wp:wrapNone/>
                    <wp:docPr id="37" name="Rectangle 28"/>
                    <wp:cNvGraphicFramePr/>
                    <a:graphic xmlns:a="http://schemas.openxmlformats.org/drawingml/2006/main">
                      <a:graphicData uri="http://schemas.microsoft.com/office/word/2010/wordprocessingShape">
                        <wps:wsp>
                          <wps:cNvSpPr/>
                          <wps:spPr>
                            <a:xfrm>
                              <a:off x="0" y="0"/>
                              <a:ext cx="7724775" cy="714375"/>
                            </a:xfrm>
                            <a:prstGeom prst="rect">
                              <a:avLst/>
                            </a:prstGeom>
                            <a:solidFill>
                              <a:schemeClr val="accent5">
                                <a:lumMod val="75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A4D612D" id="Rectangle 28" o:spid="_x0000_s1026" style="position:absolute;margin-left:-79.8pt;margin-top:486.15pt;width:608.25pt;height:5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" fillcolor="#2f5496 [2408]" strokecolor="#1f3763 [1608]" strokeweight="1pt"/>
                </w:pict>
              </mc:Fallback>
            </mc:AlternateContent>
          </w:r>
          <w:r w:rsidR="00D527CE">
            <w:rPr>
              <w:noProof/>
              <w:lang w:eastAsia="es-ES"/>
            </w:rPr>
            <w:drawing>
              <wp:inline distT="0" distB="0" distL="0" distR="0" wp14:anchorId="73E3B3FE" wp14:editId="37AB8F7A">
                <wp:extent cx="5524500" cy="59340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47" t="25094" r="39154" b="8093"/>
                        <a:stretch/>
                      </pic:blipFill>
                      <pic:spPr bwMode="auto">
                        <a:xfrm>
                          <a:off x="0" y="0"/>
                          <a:ext cx="5524500" cy="5934075"/>
                        </a:xfrm>
                        <a:prstGeom prst="rect">
                          <a:avLst/>
                        </a:prstGeom>
                        <a:ln>
                          <a:noFill/>
                        </a:ln>
                        <a:extLst>
                          <a:ext uri="{53640926-AAD7-44D8-BBD7-CCE9431645EC}">
                            <a14:shadowObscured xmlns:a14="http://schemas.microsoft.com/office/drawing/2010/main"/>
                          </a:ext>
                        </a:extLst>
                      </pic:spPr>
                    </pic:pic>
                  </a:graphicData>
                </a:graphic>
              </wp:inline>
            </w:drawing>
          </w:r>
        </w:p>
        <w:p w:rsidR="00185760" w:rsidRDefault="00185760" w:rsidP="000A62B7">
          <w:pPr>
            <w:tabs>
              <w:tab w:val="left" w:pos="3522"/>
            </w:tabs>
            <w:rPr>
              <w:rFonts w:cstheme="majorHAnsi"/>
              <w:lang w:val="es-DO"/>
            </w:rPr>
          </w:pPr>
        </w:p>
        <w:p w:rsidR="00185760" w:rsidRPr="000A62B7" w:rsidRDefault="00185760" w:rsidP="000A62B7">
          <w:pPr>
            <w:tabs>
              <w:tab w:val="left" w:pos="3522"/>
            </w:tabs>
            <w:rPr>
              <w:rFonts w:cstheme="majorHAnsi"/>
              <w:lang w:val="es-DO"/>
            </w:rPr>
          </w:pPr>
        </w:p>
        <w:p w:rsidR="00C358B2" w:rsidRPr="00CE569E" w:rsidRDefault="000935CE" w:rsidP="000935CE">
          <w:pPr>
            <w:spacing w:line="240" w:lineRule="auto"/>
            <w:jc w:val="center"/>
            <w:rPr>
              <w:b/>
              <w:bCs/>
              <w:lang w:val="es-DO"/>
            </w:rPr>
          </w:pPr>
          <w:r w:rsidRPr="00CE569E">
            <w:rPr>
              <w:b/>
              <w:bCs/>
              <w:lang w:val="es-DO"/>
            </w:rPr>
            <w:t>INFORME DE MONITOREO</w:t>
          </w:r>
        </w:p>
        <w:p w:rsidR="00C358B2" w:rsidRPr="00CE569E" w:rsidRDefault="00260841" w:rsidP="00D527CE">
          <w:pPr>
            <w:spacing w:after="360" w:line="240" w:lineRule="auto"/>
            <w:jc w:val="center"/>
            <w:rPr>
              <w:b/>
              <w:bCs/>
              <w:lang w:val="es-DO"/>
            </w:rPr>
          </w:pPr>
          <w:r w:rsidRPr="00CE569E">
            <w:rPr>
              <w:b/>
              <w:bCs/>
              <w:lang w:val="es-DO"/>
            </w:rPr>
            <w:t>Enero-</w:t>
          </w:r>
          <w:r w:rsidR="00D72AC8" w:rsidRPr="00CE569E">
            <w:rPr>
              <w:b/>
              <w:bCs/>
              <w:lang w:val="es-DO"/>
            </w:rPr>
            <w:t>Ju</w:t>
          </w:r>
          <w:r w:rsidR="004D40BC" w:rsidRPr="00CE569E">
            <w:rPr>
              <w:b/>
              <w:bCs/>
              <w:lang w:val="es-DO"/>
            </w:rPr>
            <w:t>nio 2021</w:t>
          </w:r>
        </w:p>
        <w:p w:rsidR="00C358B2" w:rsidRPr="00CE569E" w:rsidRDefault="000935CE" w:rsidP="000935CE">
          <w:pPr>
            <w:rPr>
              <w:b/>
              <w:bCs/>
              <w:lang w:val="es-DO"/>
            </w:rPr>
          </w:pPr>
          <w:r w:rsidRPr="00CE569E">
            <w:rPr>
              <w:b/>
              <w:bCs/>
              <w:lang w:val="es-DO"/>
            </w:rPr>
            <w:t xml:space="preserve">Créditos </w:t>
          </w:r>
        </w:p>
        <w:p w:rsidR="00C358B2" w:rsidRPr="00CE569E" w:rsidRDefault="00833013" w:rsidP="000935CE">
          <w:pPr>
            <w:spacing w:after="0" w:line="240" w:lineRule="auto"/>
            <w:rPr>
              <w:rFonts w:cstheme="minorHAnsi"/>
              <w:b/>
              <w:color w:val="00B050"/>
              <w:shd w:val="clear" w:color="auto" w:fill="FFFFFF"/>
            </w:rPr>
          </w:pPr>
          <w:r w:rsidRPr="00CE569E">
            <w:rPr>
              <w:rFonts w:cstheme="minorHAnsi"/>
              <w:b/>
              <w:shd w:val="clear" w:color="auto" w:fill="FFFFFF"/>
            </w:rPr>
            <w:t>Arq. Cecilio Antonio Rodríguez Montas</w:t>
          </w:r>
          <w:r w:rsidRPr="00CE569E">
            <w:rPr>
              <w:rFonts w:cstheme="minorHAnsi"/>
              <w:b/>
              <w:color w:val="00B050"/>
              <w:shd w:val="clear" w:color="auto" w:fill="FFFFFF"/>
            </w:rPr>
            <w:t> </w:t>
          </w:r>
        </w:p>
        <w:p w:rsidR="00C358B2" w:rsidRPr="00CE569E" w:rsidRDefault="000935CE" w:rsidP="000935CE">
          <w:pPr>
            <w:spacing w:after="0" w:line="240" w:lineRule="auto"/>
            <w:rPr>
              <w:lang w:val="es-DO"/>
            </w:rPr>
          </w:pPr>
          <w:r w:rsidRPr="00CE569E">
            <w:rPr>
              <w:lang w:val="es-DO"/>
            </w:rPr>
            <w:t xml:space="preserve">Director Ejecutivo </w:t>
          </w:r>
        </w:p>
        <w:p w:rsidR="00C358B2" w:rsidRPr="00CE569E" w:rsidRDefault="00C358B2" w:rsidP="000935CE">
          <w:pPr>
            <w:spacing w:line="240" w:lineRule="auto"/>
            <w:rPr>
              <w:b/>
              <w:bCs/>
              <w:lang w:val="es-DO"/>
            </w:rPr>
          </w:pPr>
        </w:p>
        <w:p w:rsidR="00C358B2" w:rsidRPr="00CE569E" w:rsidRDefault="00833013" w:rsidP="000935CE">
          <w:pPr>
            <w:spacing w:after="0" w:line="240" w:lineRule="auto"/>
            <w:rPr>
              <w:b/>
              <w:bCs/>
              <w:color w:val="00B050"/>
              <w:lang w:val="es-DO"/>
            </w:rPr>
          </w:pPr>
          <w:r w:rsidRPr="00CE569E">
            <w:rPr>
              <w:b/>
              <w:bCs/>
              <w:lang w:val="es-DO"/>
            </w:rPr>
            <w:t>Ing.  Freddy A. Torr</w:t>
          </w:r>
          <w:r w:rsidR="002210DD">
            <w:rPr>
              <w:b/>
              <w:bCs/>
              <w:lang w:val="es-DO"/>
            </w:rPr>
            <w:t>e</w:t>
          </w:r>
          <w:r w:rsidRPr="00CE569E">
            <w:rPr>
              <w:b/>
              <w:bCs/>
              <w:lang w:val="es-DO"/>
            </w:rPr>
            <w:t>s Arias</w:t>
          </w:r>
          <w:r w:rsidRPr="00CE569E">
            <w:rPr>
              <w:b/>
              <w:bCs/>
              <w:color w:val="00B050"/>
              <w:lang w:val="es-DO"/>
            </w:rPr>
            <w:t xml:space="preserve"> </w:t>
          </w:r>
        </w:p>
        <w:p w:rsidR="00C358B2" w:rsidRPr="00CE569E" w:rsidRDefault="000935CE" w:rsidP="000935CE">
          <w:pPr>
            <w:spacing w:after="0" w:line="240" w:lineRule="auto"/>
            <w:rPr>
              <w:lang w:val="es-DO"/>
            </w:rPr>
          </w:pPr>
          <w:r w:rsidRPr="00CE569E">
            <w:rPr>
              <w:lang w:val="es-DO"/>
            </w:rPr>
            <w:t>Director de Planificación y Desarrollo</w:t>
          </w:r>
        </w:p>
        <w:p w:rsidR="00C358B2" w:rsidRPr="00CE569E" w:rsidRDefault="00C358B2" w:rsidP="000935CE">
          <w:pPr>
            <w:spacing w:after="0" w:line="240" w:lineRule="auto"/>
            <w:rPr>
              <w:lang w:val="es-DO"/>
            </w:rPr>
          </w:pPr>
        </w:p>
        <w:p w:rsidR="00C358B2" w:rsidRPr="00CE569E" w:rsidRDefault="000935CE" w:rsidP="000935CE">
          <w:pPr>
            <w:spacing w:line="240" w:lineRule="auto"/>
            <w:rPr>
              <w:b/>
              <w:bCs/>
              <w:lang w:val="es-DO"/>
            </w:rPr>
          </w:pPr>
          <w:r w:rsidRPr="00CE569E">
            <w:rPr>
              <w:b/>
              <w:bCs/>
              <w:lang w:val="es-DO"/>
            </w:rPr>
            <w:t xml:space="preserve">Equipo Técnico </w:t>
          </w:r>
        </w:p>
        <w:p w:rsidR="00C358B2" w:rsidRPr="00CE569E" w:rsidRDefault="000935CE" w:rsidP="000935CE">
          <w:pPr>
            <w:spacing w:line="240" w:lineRule="auto"/>
            <w:rPr>
              <w:b/>
              <w:bCs/>
              <w:lang w:val="es-DO"/>
            </w:rPr>
          </w:pPr>
          <w:r w:rsidRPr="00CE569E">
            <w:rPr>
              <w:b/>
              <w:bCs/>
              <w:lang w:val="es-DO"/>
            </w:rPr>
            <w:t xml:space="preserve">Departamento de Formulación, Monitoreo y Evaluación de Planes, Programas y Proyectos </w:t>
          </w:r>
        </w:p>
        <w:p w:rsidR="00C358B2" w:rsidRPr="00CE569E" w:rsidRDefault="000935CE" w:rsidP="000935CE">
          <w:pPr>
            <w:spacing w:after="0" w:line="240" w:lineRule="auto"/>
            <w:rPr>
              <w:b/>
              <w:bCs/>
              <w:lang w:val="es-DO"/>
            </w:rPr>
          </w:pPr>
          <w:r w:rsidRPr="00CE569E">
            <w:rPr>
              <w:b/>
              <w:bCs/>
              <w:lang w:val="es-DO"/>
            </w:rPr>
            <w:t xml:space="preserve">Benjamín Elías Tejeda Guerrero </w:t>
          </w:r>
        </w:p>
        <w:p w:rsidR="00C358B2" w:rsidRPr="00CE569E" w:rsidRDefault="000935CE" w:rsidP="000935CE">
          <w:pPr>
            <w:spacing w:after="0" w:line="240" w:lineRule="auto"/>
            <w:rPr>
              <w:lang w:val="es-DO"/>
            </w:rPr>
          </w:pPr>
          <w:r w:rsidRPr="00CE569E">
            <w:rPr>
              <w:lang w:val="es-DO"/>
            </w:rPr>
            <w:t xml:space="preserve">Encargado Interino Dpto. de Formulación, Monitoreo y Evaluación de Planes, Programas y Proyectos </w:t>
          </w:r>
        </w:p>
        <w:p w:rsidR="00C358B2" w:rsidRPr="00CE569E" w:rsidRDefault="00C358B2" w:rsidP="000935CE">
          <w:pPr>
            <w:spacing w:after="0" w:line="240" w:lineRule="auto"/>
            <w:rPr>
              <w:b/>
              <w:bCs/>
              <w:lang w:val="es-DO"/>
            </w:rPr>
          </w:pPr>
        </w:p>
        <w:p w:rsidR="00C358B2" w:rsidRPr="00CE569E" w:rsidRDefault="00772D80" w:rsidP="000935CE">
          <w:pPr>
            <w:spacing w:after="0" w:line="240" w:lineRule="auto"/>
            <w:rPr>
              <w:b/>
              <w:bCs/>
              <w:color w:val="00B050"/>
              <w:lang w:val="es-DO"/>
            </w:rPr>
          </w:pPr>
          <w:r w:rsidRPr="00CE569E">
            <w:rPr>
              <w:b/>
              <w:bCs/>
              <w:lang w:val="es-DO"/>
            </w:rPr>
            <w:t>Olivo Mora</w:t>
          </w:r>
          <w:r w:rsidRPr="00CE569E">
            <w:rPr>
              <w:b/>
              <w:bCs/>
              <w:color w:val="00B050"/>
              <w:lang w:val="es-DO"/>
            </w:rPr>
            <w:t xml:space="preserve"> </w:t>
          </w:r>
        </w:p>
        <w:p w:rsidR="00C358B2" w:rsidRPr="00CE569E" w:rsidRDefault="000935CE" w:rsidP="000935CE">
          <w:pPr>
            <w:spacing w:after="0" w:line="240" w:lineRule="auto"/>
            <w:rPr>
              <w:lang w:val="es-DO"/>
            </w:rPr>
          </w:pPr>
          <w:r w:rsidRPr="00CE569E">
            <w:rPr>
              <w:lang w:val="es-DO"/>
            </w:rPr>
            <w:t xml:space="preserve">Analista de Planificación  </w:t>
          </w:r>
        </w:p>
        <w:p w:rsidR="00C358B2" w:rsidRPr="00CE569E" w:rsidRDefault="00C358B2" w:rsidP="000935CE">
          <w:pPr>
            <w:spacing w:after="0" w:line="240" w:lineRule="auto"/>
            <w:rPr>
              <w:b/>
              <w:bCs/>
              <w:color w:val="00B050"/>
              <w:lang w:val="es-DO"/>
            </w:rPr>
          </w:pPr>
        </w:p>
        <w:p w:rsidR="00C358B2" w:rsidRPr="00CE569E" w:rsidRDefault="000935CE" w:rsidP="000935CE">
          <w:pPr>
            <w:spacing w:after="0"/>
            <w:jc w:val="center"/>
            <w:rPr>
              <w:lang w:val="es-DO"/>
            </w:rPr>
          </w:pPr>
          <w:r w:rsidRPr="00CE569E">
            <w:rPr>
              <w:noProof/>
              <w:lang w:eastAsia="es-ES"/>
            </w:rPr>
            <mc:AlternateContent>
              <mc:Choice Requires="wps">
                <w:drawing>
                  <wp:anchor distT="0" distB="0" distL="114300" distR="114300" simplePos="0" relativeHeight="251714048" behindDoc="0" locked="0" layoutInCell="1" allowOverlap="1" wp14:anchorId="525F7183" wp14:editId="32927ED7">
                    <wp:simplePos x="0" y="0"/>
                    <wp:positionH relativeFrom="column">
                      <wp:posOffset>2369549</wp:posOffset>
                    </wp:positionH>
                    <wp:positionV relativeFrom="paragraph">
                      <wp:posOffset>1026271</wp:posOffset>
                    </wp:positionV>
                    <wp:extent cx="178213" cy="148014"/>
                    <wp:effectExtent l="0" t="0" r="0" b="4445"/>
                    <wp:wrapNone/>
                    <wp:docPr id="23" name="Oval 23"/>
                    <wp:cNvGraphicFramePr/>
                    <a:graphic xmlns:a="http://schemas.openxmlformats.org/drawingml/2006/main">
                      <a:graphicData uri="http://schemas.microsoft.com/office/word/2010/wordprocessingShape">
                        <wps:wsp>
                          <wps:cNvSpPr/>
                          <wps:spPr>
                            <a:xfrm>
                              <a:off x="0" y="0"/>
                              <a:ext cx="178213" cy="14801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BB2C9E3" id="Oval 23" o:spid="_x0000_s1026" style="position:absolute;margin-left:186.6pt;margin-top:80.8pt;width:14.05pt;height:1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" fillcolor="white [3212]" stroked="f" strokeweight="1pt">
                    <v:stroke joinstyle="miter"/>
                  </v:oval>
                </w:pict>
              </mc:Fallback>
            </mc:AlternateContent>
          </w:r>
          <w:r w:rsidRPr="00CE569E">
            <w:rPr>
              <w:noProof/>
              <w:lang w:eastAsia="es-ES"/>
            </w:rPr>
            <mc:AlternateContent>
              <mc:Choice Requires="wps">
                <w:drawing>
                  <wp:anchor distT="0" distB="0" distL="114300" distR="114300" simplePos="0" relativeHeight="251713024" behindDoc="0" locked="0" layoutInCell="1" allowOverlap="1" wp14:anchorId="3918C630" wp14:editId="0677EF3D">
                    <wp:simplePos x="0" y="0"/>
                    <wp:positionH relativeFrom="margin">
                      <wp:align>left</wp:align>
                    </wp:positionH>
                    <wp:positionV relativeFrom="paragraph">
                      <wp:posOffset>642602</wp:posOffset>
                    </wp:positionV>
                    <wp:extent cx="5805376" cy="409903"/>
                    <wp:effectExtent l="0" t="0" r="5080" b="9525"/>
                    <wp:wrapNone/>
                    <wp:docPr id="8" name="Text Box 8"/>
                    <wp:cNvGraphicFramePr/>
                    <a:graphic xmlns:a="http://schemas.openxmlformats.org/drawingml/2006/main">
                      <a:graphicData uri="http://schemas.microsoft.com/office/word/2010/wordprocessingShape">
                        <wps:wsp>
                          <wps:cNvSpPr txBox="1"/>
                          <wps:spPr>
                            <a:xfrm>
                              <a:off x="0" y="0"/>
                              <a:ext cx="5805376" cy="409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60F" w:rsidRDefault="0082460F" w:rsidP="000935CE">
                                <w:pPr>
                                  <w:spacing w:after="0"/>
                                  <w:jc w:val="center"/>
                                  <w:rPr>
                                    <w:b/>
                                    <w:lang w:val="es-DO"/>
                                  </w:rPr>
                                </w:pPr>
                                <w:r w:rsidRPr="00A61342">
                                  <w:rPr>
                                    <w:b/>
                                    <w:lang w:val="es-DO"/>
                                  </w:rPr>
                                  <w:t>Benjamín Elías Tejeda Guerrero</w:t>
                                </w:r>
                              </w:p>
                              <w:p w:rsidR="0082460F" w:rsidRDefault="0082460F" w:rsidP="000935CE">
                                <w:pPr>
                                  <w:spacing w:after="0"/>
                                  <w:jc w:val="center"/>
                                  <w:rPr>
                                    <w:sz w:val="20"/>
                                    <w:lang w:val="es-DO"/>
                                  </w:rPr>
                                </w:pPr>
                                <w:r w:rsidRPr="00A61342">
                                  <w:rPr>
                                    <w:sz w:val="20"/>
                                    <w:lang w:val="es-DO"/>
                                  </w:rPr>
                                  <w:t>Encargado Interino Departamento Formulación, Monitoreo y Evaluación de Planes, Programas y Proyectos</w:t>
                                </w:r>
                              </w:p>
                              <w:p w:rsidR="0082460F" w:rsidRPr="00A61342" w:rsidRDefault="0082460F" w:rsidP="000935CE">
                                <w:pPr>
                                  <w:spacing w:after="0"/>
                                  <w:jc w:val="center"/>
                                  <w:rPr>
                                    <w:sz w:val="20"/>
                                    <w:lang w:val="es-D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918C630" id="_x0000_t202" coordsize="21600,21600" o:spt="202" path="m,l,21600r21600,l21600,xe">
                    <v:stroke joinstyle="miter"/>
                    <v:path gradientshapeok="t" o:connecttype="rect"/>
                  </v:shapetype>
                  <v:shape id="Text Box 8" o:spid="_x0000_s1027" type="#_x0000_t202" style="position:absolute;left:0;text-align:left;margin-left:0;margin-top:50.6pt;width:457.1pt;height:32.3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" fillcolor="white [3201]" stroked="f" strokeweight=".5pt">
                    <v:textbox>
                      <w:txbxContent>
                        <w:p w:rsidR="0082460F" w:rsidRDefault="0082460F" w:rsidP="000935CE">
                          <w:pPr>
                            <w:spacing w:after="0"/>
                            <w:jc w:val="center"/>
                            <w:rPr>
                              <w:b/>
                              <w:lang w:val="es-DO"/>
                            </w:rPr>
                          </w:pPr>
                          <w:r w:rsidRPr="00A61342">
                            <w:rPr>
                              <w:b/>
                              <w:lang w:val="es-DO"/>
                            </w:rPr>
                            <w:t>Benjamín Elías Tejeda Guerrero</w:t>
                          </w:r>
                        </w:p>
                        <w:p w:rsidR="0082460F" w:rsidRDefault="0082460F" w:rsidP="000935CE">
                          <w:pPr>
                            <w:spacing w:after="0"/>
                            <w:jc w:val="center"/>
                            <w:rPr>
                              <w:sz w:val="20"/>
                              <w:lang w:val="es-DO"/>
                            </w:rPr>
                          </w:pPr>
                          <w:r w:rsidRPr="00A61342">
                            <w:rPr>
                              <w:sz w:val="20"/>
                              <w:lang w:val="es-DO"/>
                            </w:rPr>
                            <w:t>Encargado Interino Departamento Formulación, Monitoreo y Evaluación de Planes, Programas y Proyectos</w:t>
                          </w:r>
                        </w:p>
                        <w:p w:rsidR="0082460F" w:rsidRPr="00A61342" w:rsidRDefault="0082460F" w:rsidP="000935CE">
                          <w:pPr>
                            <w:spacing w:after="0"/>
                            <w:jc w:val="center"/>
                            <w:rPr>
                              <w:sz w:val="20"/>
                              <w:lang w:val="es-DO"/>
                            </w:rPr>
                          </w:pPr>
                        </w:p>
                      </w:txbxContent>
                    </v:textbox>
                    <w10:wrap anchorx="margin"/>
                  </v:shape>
                </w:pict>
              </mc:Fallback>
            </mc:AlternateContent>
          </w:r>
          <w:r w:rsidRPr="00CE569E">
            <w:rPr>
              <w:noProof/>
              <w:lang w:eastAsia="es-ES"/>
            </w:rPr>
            <w:drawing>
              <wp:inline distT="0" distB="0" distL="0" distR="0" wp14:anchorId="4221BBCB" wp14:editId="232E4346">
                <wp:extent cx="2881949" cy="214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l="19741" t="22694" r="25870" b="5412"/>
                        <a:stretch/>
                      </pic:blipFill>
                      <pic:spPr bwMode="auto">
                        <a:xfrm>
                          <a:off x="0" y="0"/>
                          <a:ext cx="2898280" cy="2154943"/>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MS Mincho" w:hAnsiTheme="minorHAnsi" w:cstheme="minorBidi"/>
              <w:color w:val="auto"/>
              <w:sz w:val="22"/>
              <w:szCs w:val="22"/>
              <w:lang w:val="es-ES"/>
            </w:rPr>
            <w:id w:val="110789099"/>
            <w:docPartObj>
              <w:docPartGallery w:val="Table of Contents"/>
              <w:docPartUnique/>
            </w:docPartObj>
          </w:sdtPr>
          <w:sdtEndPr>
            <w:rPr>
              <w:b/>
              <w:bCs/>
              <w:noProof/>
            </w:rPr>
          </w:sdtEndPr>
          <w:sdtContent>
            <w:p w:rsidR="0014572F" w:rsidRDefault="0014572F">
              <w:pPr>
                <w:pStyle w:val="TOCHeading"/>
                <w:rPr>
                  <w:rFonts w:asciiTheme="minorHAnsi" w:hAnsiTheme="minorHAnsi" w:cstheme="minorHAnsi"/>
                  <w:b/>
                  <w:color w:val="auto"/>
                </w:rPr>
              </w:pPr>
              <w:proofErr w:type="spellStart"/>
              <w:r>
                <w:rPr>
                  <w:rFonts w:asciiTheme="minorHAnsi" w:hAnsiTheme="minorHAnsi" w:cstheme="minorHAnsi"/>
                  <w:b/>
                  <w:color w:val="auto"/>
                </w:rPr>
                <w:t>Tabla</w:t>
              </w:r>
              <w:proofErr w:type="spellEnd"/>
              <w:r w:rsidRPr="0014572F">
                <w:rPr>
                  <w:rFonts w:asciiTheme="minorHAnsi" w:hAnsiTheme="minorHAnsi" w:cstheme="minorHAnsi"/>
                  <w:b/>
                  <w:color w:val="auto"/>
                </w:rPr>
                <w:t xml:space="preserve"> de </w:t>
              </w:r>
              <w:proofErr w:type="spellStart"/>
              <w:r w:rsidRPr="0014572F">
                <w:rPr>
                  <w:rFonts w:asciiTheme="minorHAnsi" w:hAnsiTheme="minorHAnsi" w:cstheme="minorHAnsi"/>
                  <w:b/>
                  <w:color w:val="auto"/>
                </w:rPr>
                <w:t>Referencias</w:t>
              </w:r>
              <w:proofErr w:type="spellEnd"/>
            </w:p>
            <w:p w:rsidR="0014572F" w:rsidRPr="0014572F" w:rsidRDefault="0014572F" w:rsidP="0014572F">
              <w:pPr>
                <w:rPr>
                  <w:lang w:val="en-US"/>
                </w:rPr>
              </w:pPr>
            </w:p>
            <w:p w:rsidR="0053146A" w:rsidRDefault="0014572F">
              <w:pPr>
                <w:pStyle w:val="TOC1"/>
                <w:tabs>
                  <w:tab w:val="right" w:leader="dot" w:pos="8779"/>
                </w:tabs>
                <w:rPr>
                  <w:rFonts w:cstheme="minorBidi"/>
                  <w:noProof/>
                  <w:lang w:val="es-MX" w:eastAsia="es-MX"/>
                </w:rPr>
              </w:pPr>
              <w:r>
                <w:rPr>
                  <w:b/>
                  <w:bCs/>
                  <w:noProof/>
                </w:rPr>
                <w:fldChar w:fldCharType="begin"/>
              </w:r>
              <w:r>
                <w:rPr>
                  <w:b/>
                  <w:bCs/>
                  <w:noProof/>
                </w:rPr>
                <w:instrText xml:space="preserve"> TOC \o "1-3" \h \z \u </w:instrText>
              </w:r>
              <w:r>
                <w:rPr>
                  <w:b/>
                  <w:bCs/>
                  <w:noProof/>
                </w:rPr>
                <w:fldChar w:fldCharType="separate"/>
              </w:r>
              <w:hyperlink w:anchor="_Toc76721358" w:history="1">
                <w:r w:rsidR="0053146A" w:rsidRPr="006115BE">
                  <w:rPr>
                    <w:rStyle w:val="Hyperlink"/>
                    <w:rFonts w:cstheme="majorHAnsi"/>
                    <w:b/>
                    <w:noProof/>
                    <w:lang w:val="es-DO"/>
                  </w:rPr>
                  <w:t>INTRODUCCIÓN</w:t>
                </w:r>
                <w:r w:rsidR="0053146A">
                  <w:rPr>
                    <w:noProof/>
                    <w:webHidden/>
                  </w:rPr>
                  <w:tab/>
                </w:r>
                <w:r w:rsidR="0053146A">
                  <w:rPr>
                    <w:noProof/>
                    <w:webHidden/>
                  </w:rPr>
                  <w:fldChar w:fldCharType="begin"/>
                </w:r>
                <w:r w:rsidR="0053146A">
                  <w:rPr>
                    <w:noProof/>
                    <w:webHidden/>
                  </w:rPr>
                  <w:instrText xml:space="preserve"> PAGEREF _Toc76721358 \h </w:instrText>
                </w:r>
                <w:r w:rsidR="0053146A">
                  <w:rPr>
                    <w:noProof/>
                    <w:webHidden/>
                  </w:rPr>
                </w:r>
                <w:r w:rsidR="0053146A">
                  <w:rPr>
                    <w:noProof/>
                    <w:webHidden/>
                  </w:rPr>
                  <w:fldChar w:fldCharType="separate"/>
                </w:r>
                <w:r w:rsidR="0053146A">
                  <w:rPr>
                    <w:noProof/>
                    <w:webHidden/>
                  </w:rPr>
                  <w:t>2</w:t>
                </w:r>
                <w:r w:rsidR="0053146A">
                  <w:rPr>
                    <w:noProof/>
                    <w:webHidden/>
                  </w:rPr>
                  <w:fldChar w:fldCharType="end"/>
                </w:r>
              </w:hyperlink>
            </w:p>
            <w:p w:rsidR="0053146A" w:rsidRDefault="00920F41">
              <w:pPr>
                <w:pStyle w:val="TOC1"/>
                <w:tabs>
                  <w:tab w:val="right" w:leader="dot" w:pos="8779"/>
                </w:tabs>
                <w:rPr>
                  <w:rFonts w:cstheme="minorBidi"/>
                  <w:noProof/>
                  <w:lang w:val="es-MX" w:eastAsia="es-MX"/>
                </w:rPr>
              </w:pPr>
              <w:hyperlink w:anchor="_Toc76721359" w:history="1">
                <w:r w:rsidR="0053146A" w:rsidRPr="006115BE">
                  <w:rPr>
                    <w:rStyle w:val="Hyperlink"/>
                    <w:b/>
                    <w:noProof/>
                    <w:lang w:val="es-DO"/>
                  </w:rPr>
                  <w:t>1. IMPACTO DE LA PANDEMIA EN EL DESEMPEÑO DEL SEMESTRE</w:t>
                </w:r>
                <w:r w:rsidR="0053146A">
                  <w:rPr>
                    <w:noProof/>
                    <w:webHidden/>
                  </w:rPr>
                  <w:tab/>
                </w:r>
                <w:r w:rsidR="0053146A">
                  <w:rPr>
                    <w:noProof/>
                    <w:webHidden/>
                  </w:rPr>
                  <w:fldChar w:fldCharType="begin"/>
                </w:r>
                <w:r w:rsidR="0053146A">
                  <w:rPr>
                    <w:noProof/>
                    <w:webHidden/>
                  </w:rPr>
                  <w:instrText xml:space="preserve"> PAGEREF _Toc76721359 \h </w:instrText>
                </w:r>
                <w:r w:rsidR="0053146A">
                  <w:rPr>
                    <w:noProof/>
                    <w:webHidden/>
                  </w:rPr>
                </w:r>
                <w:r w:rsidR="0053146A">
                  <w:rPr>
                    <w:noProof/>
                    <w:webHidden/>
                  </w:rPr>
                  <w:fldChar w:fldCharType="separate"/>
                </w:r>
                <w:r w:rsidR="0053146A">
                  <w:rPr>
                    <w:noProof/>
                    <w:webHidden/>
                  </w:rPr>
                  <w:t>3</w:t>
                </w:r>
                <w:r w:rsidR="0053146A">
                  <w:rPr>
                    <w:noProof/>
                    <w:webHidden/>
                  </w:rPr>
                  <w:fldChar w:fldCharType="end"/>
                </w:r>
              </w:hyperlink>
            </w:p>
            <w:p w:rsidR="0053146A" w:rsidRDefault="00920F41">
              <w:pPr>
                <w:pStyle w:val="TOC1"/>
                <w:tabs>
                  <w:tab w:val="right" w:leader="dot" w:pos="8779"/>
                </w:tabs>
                <w:rPr>
                  <w:rFonts w:cstheme="minorBidi"/>
                  <w:noProof/>
                  <w:lang w:val="es-MX" w:eastAsia="es-MX"/>
                </w:rPr>
              </w:pPr>
              <w:hyperlink w:anchor="_Toc76721360" w:history="1">
                <w:r w:rsidR="0053146A" w:rsidRPr="006115BE">
                  <w:rPr>
                    <w:rStyle w:val="Hyperlink"/>
                    <w:b/>
                    <w:noProof/>
                    <w:lang w:val="es-DO"/>
                  </w:rPr>
                  <w:t>2. AVANCE DE LAS METAS PRESIDENCIALES</w:t>
                </w:r>
                <w:r w:rsidR="0053146A">
                  <w:rPr>
                    <w:noProof/>
                    <w:webHidden/>
                  </w:rPr>
                  <w:tab/>
                </w:r>
                <w:r w:rsidR="0053146A">
                  <w:rPr>
                    <w:noProof/>
                    <w:webHidden/>
                  </w:rPr>
                  <w:fldChar w:fldCharType="begin"/>
                </w:r>
                <w:r w:rsidR="0053146A">
                  <w:rPr>
                    <w:noProof/>
                    <w:webHidden/>
                  </w:rPr>
                  <w:instrText xml:space="preserve"> PAGEREF _Toc76721360 \h </w:instrText>
                </w:r>
                <w:r w:rsidR="0053146A">
                  <w:rPr>
                    <w:noProof/>
                    <w:webHidden/>
                  </w:rPr>
                </w:r>
                <w:r w:rsidR="0053146A">
                  <w:rPr>
                    <w:noProof/>
                    <w:webHidden/>
                  </w:rPr>
                  <w:fldChar w:fldCharType="separate"/>
                </w:r>
                <w:r w:rsidR="0053146A">
                  <w:rPr>
                    <w:noProof/>
                    <w:webHidden/>
                  </w:rPr>
                  <w:t>3</w:t>
                </w:r>
                <w:r w:rsidR="0053146A">
                  <w:rPr>
                    <w:noProof/>
                    <w:webHidden/>
                  </w:rPr>
                  <w:fldChar w:fldCharType="end"/>
                </w:r>
              </w:hyperlink>
            </w:p>
            <w:p w:rsidR="0053146A" w:rsidRDefault="00920F41">
              <w:pPr>
                <w:pStyle w:val="TOC2"/>
                <w:rPr>
                  <w:rFonts w:cstheme="minorBidi"/>
                  <w:noProof/>
                  <w:lang w:val="es-MX" w:eastAsia="es-MX"/>
                </w:rPr>
              </w:pPr>
              <w:hyperlink w:anchor="_Toc76721361" w:history="1">
                <w:r w:rsidR="0053146A" w:rsidRPr="006115BE">
                  <w:rPr>
                    <w:rStyle w:val="Hyperlink"/>
                    <w:rFonts w:cstheme="minorHAnsi"/>
                    <w:b/>
                    <w:noProof/>
                    <w:lang w:val="es-DO"/>
                  </w:rPr>
                  <w:t>01 Programa de Alimentación Escolar</w:t>
                </w:r>
                <w:r w:rsidR="0053146A">
                  <w:rPr>
                    <w:noProof/>
                    <w:webHidden/>
                  </w:rPr>
                  <w:tab/>
                </w:r>
                <w:r w:rsidR="0053146A">
                  <w:rPr>
                    <w:noProof/>
                    <w:webHidden/>
                  </w:rPr>
                  <w:fldChar w:fldCharType="begin"/>
                </w:r>
                <w:r w:rsidR="0053146A">
                  <w:rPr>
                    <w:noProof/>
                    <w:webHidden/>
                  </w:rPr>
                  <w:instrText xml:space="preserve"> PAGEREF _Toc76721361 \h </w:instrText>
                </w:r>
                <w:r w:rsidR="0053146A">
                  <w:rPr>
                    <w:noProof/>
                    <w:webHidden/>
                  </w:rPr>
                </w:r>
                <w:r w:rsidR="0053146A">
                  <w:rPr>
                    <w:noProof/>
                    <w:webHidden/>
                  </w:rPr>
                  <w:fldChar w:fldCharType="separate"/>
                </w:r>
                <w:r w:rsidR="0053146A">
                  <w:rPr>
                    <w:noProof/>
                    <w:webHidden/>
                  </w:rPr>
                  <w:t>3</w:t>
                </w:r>
                <w:r w:rsidR="0053146A">
                  <w:rPr>
                    <w:noProof/>
                    <w:webHidden/>
                  </w:rPr>
                  <w:fldChar w:fldCharType="end"/>
                </w:r>
              </w:hyperlink>
            </w:p>
            <w:p w:rsidR="0053146A" w:rsidRDefault="00920F41">
              <w:pPr>
                <w:pStyle w:val="TOC2"/>
                <w:rPr>
                  <w:rFonts w:cstheme="minorBidi"/>
                  <w:noProof/>
                  <w:lang w:val="es-MX" w:eastAsia="es-MX"/>
                </w:rPr>
              </w:pPr>
              <w:hyperlink w:anchor="_Toc76721362" w:history="1">
                <w:r w:rsidR="0053146A" w:rsidRPr="006115BE">
                  <w:rPr>
                    <w:rStyle w:val="Hyperlink"/>
                    <w:rFonts w:cstheme="minorHAnsi"/>
                    <w:b/>
                    <w:noProof/>
                    <w:lang w:val="es-DO"/>
                  </w:rPr>
                  <w:t>02 Programa de Salud Escolar</w:t>
                </w:r>
                <w:r w:rsidR="0053146A">
                  <w:rPr>
                    <w:noProof/>
                    <w:webHidden/>
                  </w:rPr>
                  <w:tab/>
                </w:r>
                <w:r w:rsidR="0053146A">
                  <w:rPr>
                    <w:noProof/>
                    <w:webHidden/>
                  </w:rPr>
                  <w:fldChar w:fldCharType="begin"/>
                </w:r>
                <w:r w:rsidR="0053146A">
                  <w:rPr>
                    <w:noProof/>
                    <w:webHidden/>
                  </w:rPr>
                  <w:instrText xml:space="preserve"> PAGEREF _Toc76721362 \h </w:instrText>
                </w:r>
                <w:r w:rsidR="0053146A">
                  <w:rPr>
                    <w:noProof/>
                    <w:webHidden/>
                  </w:rPr>
                </w:r>
                <w:r w:rsidR="0053146A">
                  <w:rPr>
                    <w:noProof/>
                    <w:webHidden/>
                  </w:rPr>
                  <w:fldChar w:fldCharType="separate"/>
                </w:r>
                <w:r w:rsidR="0053146A">
                  <w:rPr>
                    <w:noProof/>
                    <w:webHidden/>
                  </w:rPr>
                  <w:t>4</w:t>
                </w:r>
                <w:r w:rsidR="0053146A">
                  <w:rPr>
                    <w:noProof/>
                    <w:webHidden/>
                  </w:rPr>
                  <w:fldChar w:fldCharType="end"/>
                </w:r>
              </w:hyperlink>
            </w:p>
            <w:p w:rsidR="0053146A" w:rsidRDefault="00920F41">
              <w:pPr>
                <w:pStyle w:val="TOC2"/>
                <w:rPr>
                  <w:rFonts w:cstheme="minorBidi"/>
                  <w:noProof/>
                  <w:lang w:val="es-MX" w:eastAsia="es-MX"/>
                </w:rPr>
              </w:pPr>
              <w:hyperlink w:anchor="_Toc76721363" w:history="1">
                <w:r w:rsidR="0053146A" w:rsidRPr="006115BE">
                  <w:rPr>
                    <w:rStyle w:val="Hyperlink"/>
                    <w:rFonts w:cstheme="minorHAnsi"/>
                    <w:b/>
                    <w:noProof/>
                    <w:lang w:val="es-DO"/>
                  </w:rPr>
                  <w:t>03 Programa de Nutrición</w:t>
                </w:r>
                <w:r w:rsidR="0053146A">
                  <w:rPr>
                    <w:noProof/>
                    <w:webHidden/>
                  </w:rPr>
                  <w:tab/>
                </w:r>
                <w:r w:rsidR="0053146A">
                  <w:rPr>
                    <w:noProof/>
                    <w:webHidden/>
                  </w:rPr>
                  <w:fldChar w:fldCharType="begin"/>
                </w:r>
                <w:r w:rsidR="0053146A">
                  <w:rPr>
                    <w:noProof/>
                    <w:webHidden/>
                  </w:rPr>
                  <w:instrText xml:space="preserve"> PAGEREF _Toc76721363 \h </w:instrText>
                </w:r>
                <w:r w:rsidR="0053146A">
                  <w:rPr>
                    <w:noProof/>
                    <w:webHidden/>
                  </w:rPr>
                </w:r>
                <w:r w:rsidR="0053146A">
                  <w:rPr>
                    <w:noProof/>
                    <w:webHidden/>
                  </w:rPr>
                  <w:fldChar w:fldCharType="separate"/>
                </w:r>
                <w:r w:rsidR="0053146A">
                  <w:rPr>
                    <w:noProof/>
                    <w:webHidden/>
                  </w:rPr>
                  <w:t>7</w:t>
                </w:r>
                <w:r w:rsidR="0053146A">
                  <w:rPr>
                    <w:noProof/>
                    <w:webHidden/>
                  </w:rPr>
                  <w:fldChar w:fldCharType="end"/>
                </w:r>
              </w:hyperlink>
            </w:p>
            <w:p w:rsidR="0053146A" w:rsidRDefault="00920F41">
              <w:pPr>
                <w:pStyle w:val="TOC1"/>
                <w:tabs>
                  <w:tab w:val="right" w:leader="dot" w:pos="8779"/>
                </w:tabs>
                <w:rPr>
                  <w:rFonts w:cstheme="minorBidi"/>
                  <w:noProof/>
                  <w:lang w:val="es-MX" w:eastAsia="es-MX"/>
                </w:rPr>
              </w:pPr>
              <w:hyperlink w:anchor="_Toc76721364" w:history="1">
                <w:r w:rsidR="0053146A" w:rsidRPr="006115BE">
                  <w:rPr>
                    <w:rStyle w:val="Hyperlink"/>
                    <w:b/>
                    <w:noProof/>
                    <w:lang w:val="es-DO"/>
                  </w:rPr>
                  <w:t>NIVEL DE AVANCE EN LA EJECUCION DEL PLAN OPERATIVO 2021</w:t>
                </w:r>
                <w:r w:rsidR="0053146A">
                  <w:rPr>
                    <w:noProof/>
                    <w:webHidden/>
                  </w:rPr>
                  <w:tab/>
                </w:r>
                <w:r w:rsidR="0053146A">
                  <w:rPr>
                    <w:noProof/>
                    <w:webHidden/>
                  </w:rPr>
                  <w:fldChar w:fldCharType="begin"/>
                </w:r>
                <w:r w:rsidR="0053146A">
                  <w:rPr>
                    <w:noProof/>
                    <w:webHidden/>
                  </w:rPr>
                  <w:instrText xml:space="preserve"> PAGEREF _Toc76721364 \h </w:instrText>
                </w:r>
                <w:r w:rsidR="0053146A">
                  <w:rPr>
                    <w:noProof/>
                    <w:webHidden/>
                  </w:rPr>
                </w:r>
                <w:r w:rsidR="0053146A">
                  <w:rPr>
                    <w:noProof/>
                    <w:webHidden/>
                  </w:rPr>
                  <w:fldChar w:fldCharType="separate"/>
                </w:r>
                <w:r w:rsidR="0053146A">
                  <w:rPr>
                    <w:noProof/>
                    <w:webHidden/>
                  </w:rPr>
                  <w:t>9</w:t>
                </w:r>
                <w:r w:rsidR="0053146A">
                  <w:rPr>
                    <w:noProof/>
                    <w:webHidden/>
                  </w:rPr>
                  <w:fldChar w:fldCharType="end"/>
                </w:r>
              </w:hyperlink>
            </w:p>
            <w:p w:rsidR="0053146A" w:rsidRDefault="00920F41">
              <w:pPr>
                <w:pStyle w:val="TOC2"/>
                <w:rPr>
                  <w:rFonts w:cstheme="minorBidi"/>
                  <w:noProof/>
                  <w:lang w:val="es-MX" w:eastAsia="es-MX"/>
                </w:rPr>
              </w:pPr>
              <w:hyperlink w:anchor="_Toc76721365" w:history="1">
                <w:r w:rsidR="0053146A" w:rsidRPr="006115BE">
                  <w:rPr>
                    <w:rStyle w:val="Hyperlink"/>
                    <w:b/>
                    <w:noProof/>
                    <w:lang w:val="es-DO"/>
                  </w:rPr>
                  <w:t>3</w:t>
                </w:r>
                <w:r w:rsidR="0053146A" w:rsidRPr="006115BE">
                  <w:rPr>
                    <w:rStyle w:val="Hyperlink"/>
                    <w:b/>
                    <w:noProof/>
                    <w:shd w:val="clear" w:color="auto" w:fill="FFFFFF" w:themeFill="background1"/>
                    <w:lang w:val="es-DO"/>
                  </w:rPr>
                  <w:t>.1 DIRECCIÓN DE NUTRICIÓN Y ALIMENTACIÓN</w:t>
                </w:r>
                <w:r w:rsidR="0053146A">
                  <w:rPr>
                    <w:noProof/>
                    <w:webHidden/>
                  </w:rPr>
                  <w:tab/>
                </w:r>
                <w:r w:rsidR="0053146A">
                  <w:rPr>
                    <w:noProof/>
                    <w:webHidden/>
                  </w:rPr>
                  <w:fldChar w:fldCharType="begin"/>
                </w:r>
                <w:r w:rsidR="0053146A">
                  <w:rPr>
                    <w:noProof/>
                    <w:webHidden/>
                  </w:rPr>
                  <w:instrText xml:space="preserve"> PAGEREF _Toc76721365 \h </w:instrText>
                </w:r>
                <w:r w:rsidR="0053146A">
                  <w:rPr>
                    <w:noProof/>
                    <w:webHidden/>
                  </w:rPr>
                </w:r>
                <w:r w:rsidR="0053146A">
                  <w:rPr>
                    <w:noProof/>
                    <w:webHidden/>
                  </w:rPr>
                  <w:fldChar w:fldCharType="separate"/>
                </w:r>
                <w:r w:rsidR="0053146A">
                  <w:rPr>
                    <w:noProof/>
                    <w:webHidden/>
                  </w:rPr>
                  <w:t>9</w:t>
                </w:r>
                <w:r w:rsidR="0053146A">
                  <w:rPr>
                    <w:noProof/>
                    <w:webHidden/>
                  </w:rPr>
                  <w:fldChar w:fldCharType="end"/>
                </w:r>
              </w:hyperlink>
            </w:p>
            <w:p w:rsidR="0053146A" w:rsidRDefault="00920F41">
              <w:pPr>
                <w:pStyle w:val="TOC2"/>
                <w:rPr>
                  <w:rFonts w:cstheme="minorBidi"/>
                  <w:noProof/>
                  <w:lang w:val="es-MX" w:eastAsia="es-MX"/>
                </w:rPr>
              </w:pPr>
              <w:hyperlink w:anchor="_Toc76721366" w:history="1">
                <w:r w:rsidR="0053146A" w:rsidRPr="006115BE">
                  <w:rPr>
                    <w:rStyle w:val="Hyperlink"/>
                    <w:b/>
                    <w:noProof/>
                    <w:lang w:val="es-DO"/>
                  </w:rPr>
                  <w:t>3.2 DIRECCIÓN DE SALUD Y SERVICIOS SOCIALES.</w:t>
                </w:r>
                <w:r w:rsidR="0053146A">
                  <w:rPr>
                    <w:noProof/>
                    <w:webHidden/>
                  </w:rPr>
                  <w:tab/>
                </w:r>
                <w:r w:rsidR="0053146A">
                  <w:rPr>
                    <w:noProof/>
                    <w:webHidden/>
                  </w:rPr>
                  <w:fldChar w:fldCharType="begin"/>
                </w:r>
                <w:r w:rsidR="0053146A">
                  <w:rPr>
                    <w:noProof/>
                    <w:webHidden/>
                  </w:rPr>
                  <w:instrText xml:space="preserve"> PAGEREF _Toc76721366 \h </w:instrText>
                </w:r>
                <w:r w:rsidR="0053146A">
                  <w:rPr>
                    <w:noProof/>
                    <w:webHidden/>
                  </w:rPr>
                </w:r>
                <w:r w:rsidR="0053146A">
                  <w:rPr>
                    <w:noProof/>
                    <w:webHidden/>
                  </w:rPr>
                  <w:fldChar w:fldCharType="separate"/>
                </w:r>
                <w:r w:rsidR="0053146A">
                  <w:rPr>
                    <w:noProof/>
                    <w:webHidden/>
                  </w:rPr>
                  <w:t>17</w:t>
                </w:r>
                <w:r w:rsidR="0053146A">
                  <w:rPr>
                    <w:noProof/>
                    <w:webHidden/>
                  </w:rPr>
                  <w:fldChar w:fldCharType="end"/>
                </w:r>
              </w:hyperlink>
            </w:p>
            <w:p w:rsidR="0053146A" w:rsidRDefault="00920F41">
              <w:pPr>
                <w:pStyle w:val="TOC2"/>
                <w:rPr>
                  <w:rFonts w:cstheme="minorBidi"/>
                  <w:noProof/>
                  <w:lang w:val="es-MX" w:eastAsia="es-MX"/>
                </w:rPr>
              </w:pPr>
              <w:hyperlink w:anchor="_Toc76721367" w:history="1">
                <w:r w:rsidR="0053146A" w:rsidRPr="006115BE">
                  <w:rPr>
                    <w:rStyle w:val="Hyperlink"/>
                    <w:b/>
                    <w:noProof/>
                    <w:lang w:val="es-DO"/>
                  </w:rPr>
                  <w:t>3.3 DIRECCIÓN ADMINISTRATIVA Y FINANCIERA</w:t>
                </w:r>
                <w:r w:rsidR="0053146A">
                  <w:rPr>
                    <w:noProof/>
                    <w:webHidden/>
                  </w:rPr>
                  <w:tab/>
                </w:r>
                <w:r w:rsidR="0053146A">
                  <w:rPr>
                    <w:noProof/>
                    <w:webHidden/>
                  </w:rPr>
                  <w:fldChar w:fldCharType="begin"/>
                </w:r>
                <w:r w:rsidR="0053146A">
                  <w:rPr>
                    <w:noProof/>
                    <w:webHidden/>
                  </w:rPr>
                  <w:instrText xml:space="preserve"> PAGEREF _Toc76721367 \h </w:instrText>
                </w:r>
                <w:r w:rsidR="0053146A">
                  <w:rPr>
                    <w:noProof/>
                    <w:webHidden/>
                  </w:rPr>
                </w:r>
                <w:r w:rsidR="0053146A">
                  <w:rPr>
                    <w:noProof/>
                    <w:webHidden/>
                  </w:rPr>
                  <w:fldChar w:fldCharType="separate"/>
                </w:r>
                <w:r w:rsidR="0053146A">
                  <w:rPr>
                    <w:noProof/>
                    <w:webHidden/>
                  </w:rPr>
                  <w:t>26</w:t>
                </w:r>
                <w:r w:rsidR="0053146A">
                  <w:rPr>
                    <w:noProof/>
                    <w:webHidden/>
                  </w:rPr>
                  <w:fldChar w:fldCharType="end"/>
                </w:r>
              </w:hyperlink>
            </w:p>
            <w:p w:rsidR="0053146A" w:rsidRDefault="00920F41">
              <w:pPr>
                <w:pStyle w:val="TOC2"/>
                <w:rPr>
                  <w:rFonts w:cstheme="minorBidi"/>
                  <w:noProof/>
                  <w:lang w:val="es-MX" w:eastAsia="es-MX"/>
                </w:rPr>
              </w:pPr>
              <w:hyperlink w:anchor="_Toc76721368" w:history="1">
                <w:r w:rsidR="0053146A" w:rsidRPr="006115BE">
                  <w:rPr>
                    <w:rStyle w:val="Hyperlink"/>
                    <w:rFonts w:cstheme="minorHAnsi"/>
                    <w:b/>
                    <w:noProof/>
                    <w:shd w:val="clear" w:color="auto" w:fill="FFFFFF" w:themeFill="background1"/>
                    <w:lang w:val="es-DO"/>
                  </w:rPr>
                  <w:t>3.4 DIRECCIÓN DE PLANIFICACIÓN Y DESARROLLO</w:t>
                </w:r>
                <w:r w:rsidR="0053146A">
                  <w:rPr>
                    <w:noProof/>
                    <w:webHidden/>
                  </w:rPr>
                  <w:tab/>
                </w:r>
                <w:r w:rsidR="0053146A">
                  <w:rPr>
                    <w:noProof/>
                    <w:webHidden/>
                  </w:rPr>
                  <w:fldChar w:fldCharType="begin"/>
                </w:r>
                <w:r w:rsidR="0053146A">
                  <w:rPr>
                    <w:noProof/>
                    <w:webHidden/>
                  </w:rPr>
                  <w:instrText xml:space="preserve"> PAGEREF _Toc76721368 \h </w:instrText>
                </w:r>
                <w:r w:rsidR="0053146A">
                  <w:rPr>
                    <w:noProof/>
                    <w:webHidden/>
                  </w:rPr>
                </w:r>
                <w:r w:rsidR="0053146A">
                  <w:rPr>
                    <w:noProof/>
                    <w:webHidden/>
                  </w:rPr>
                  <w:fldChar w:fldCharType="separate"/>
                </w:r>
                <w:r w:rsidR="0053146A">
                  <w:rPr>
                    <w:noProof/>
                    <w:webHidden/>
                  </w:rPr>
                  <w:t>31</w:t>
                </w:r>
                <w:r w:rsidR="0053146A">
                  <w:rPr>
                    <w:noProof/>
                    <w:webHidden/>
                  </w:rPr>
                  <w:fldChar w:fldCharType="end"/>
                </w:r>
              </w:hyperlink>
            </w:p>
            <w:p w:rsidR="0053146A" w:rsidRDefault="00920F41">
              <w:pPr>
                <w:pStyle w:val="TOC2"/>
                <w:rPr>
                  <w:rFonts w:cstheme="minorBidi"/>
                  <w:noProof/>
                  <w:lang w:val="es-MX" w:eastAsia="es-MX"/>
                </w:rPr>
              </w:pPr>
              <w:hyperlink w:anchor="_Toc76721369" w:history="1">
                <w:r w:rsidR="0053146A" w:rsidRPr="006115BE">
                  <w:rPr>
                    <w:rStyle w:val="Hyperlink"/>
                    <w:rFonts w:cstheme="majorHAnsi"/>
                    <w:b/>
                    <w:noProof/>
                    <w:lang w:val="es-DO"/>
                  </w:rPr>
                  <w:t>3</w:t>
                </w:r>
                <w:r w:rsidR="0053146A" w:rsidRPr="006115BE">
                  <w:rPr>
                    <w:rStyle w:val="Hyperlink"/>
                    <w:b/>
                    <w:noProof/>
                    <w:lang w:val="es-DO"/>
                  </w:rPr>
                  <w:t>.5 OTRAS DEPENDENCIAS DIRECTAS DE LA DIRECCIÓN EJECUTIVA</w:t>
                </w:r>
                <w:r w:rsidR="0053146A">
                  <w:rPr>
                    <w:noProof/>
                    <w:webHidden/>
                  </w:rPr>
                  <w:tab/>
                </w:r>
                <w:r w:rsidR="0053146A">
                  <w:rPr>
                    <w:noProof/>
                    <w:webHidden/>
                  </w:rPr>
                  <w:fldChar w:fldCharType="begin"/>
                </w:r>
                <w:r w:rsidR="0053146A">
                  <w:rPr>
                    <w:noProof/>
                    <w:webHidden/>
                  </w:rPr>
                  <w:instrText xml:space="preserve"> PAGEREF _Toc76721369 \h </w:instrText>
                </w:r>
                <w:r w:rsidR="0053146A">
                  <w:rPr>
                    <w:noProof/>
                    <w:webHidden/>
                  </w:rPr>
                </w:r>
                <w:r w:rsidR="0053146A">
                  <w:rPr>
                    <w:noProof/>
                    <w:webHidden/>
                  </w:rPr>
                  <w:fldChar w:fldCharType="separate"/>
                </w:r>
                <w:r w:rsidR="0053146A">
                  <w:rPr>
                    <w:noProof/>
                    <w:webHidden/>
                  </w:rPr>
                  <w:t>40</w:t>
                </w:r>
                <w:r w:rsidR="0053146A">
                  <w:rPr>
                    <w:noProof/>
                    <w:webHidden/>
                  </w:rPr>
                  <w:fldChar w:fldCharType="end"/>
                </w:r>
              </w:hyperlink>
            </w:p>
            <w:p w:rsidR="0014572F" w:rsidRDefault="0014572F">
              <w:r>
                <w:rPr>
                  <w:b/>
                  <w:bCs/>
                  <w:noProof/>
                </w:rPr>
                <w:fldChar w:fldCharType="end"/>
              </w:r>
            </w:p>
          </w:sdtContent>
        </w:sdt>
        <w:p w:rsidR="00C358B2" w:rsidRPr="00CE569E" w:rsidRDefault="00B12473" w:rsidP="003D62DB">
          <w:pPr>
            <w:rPr>
              <w:rFonts w:cstheme="majorHAnsi"/>
              <w:lang w:val="es-DO"/>
            </w:rPr>
          </w:pPr>
          <w:r w:rsidRPr="00CE569E">
            <w:rPr>
              <w:rFonts w:cstheme="majorHAnsi"/>
              <w:noProof/>
              <w:lang w:eastAsia="es-ES"/>
            </w:rPr>
            <mc:AlternateContent>
              <mc:Choice Requires="wpg">
                <w:drawing>
                  <wp:anchor distT="0" distB="0" distL="114300" distR="114300" simplePos="0" relativeHeight="251659776" behindDoc="0" locked="0" layoutInCell="1" allowOverlap="1" wp14:anchorId="40D796D1" wp14:editId="29C1A738">
                    <wp:simplePos x="0" y="0"/>
                    <wp:positionH relativeFrom="page">
                      <wp:posOffset>6689090</wp:posOffset>
                    </wp:positionH>
                    <wp:positionV relativeFrom="page">
                      <wp:posOffset>-20314506</wp:posOffset>
                    </wp:positionV>
                    <wp:extent cx="1087755" cy="10058400"/>
                    <wp:effectExtent l="0" t="0" r="0" b="19050"/>
                    <wp:wrapNone/>
                    <wp:docPr id="1" name="Group 1"/>
                    <wp:cNvGraphicFramePr/>
                    <a:graphic xmlns:a="http://schemas.openxmlformats.org/drawingml/2006/main">
                      <a:graphicData uri="http://schemas.microsoft.com/office/word/2010/wordprocessingGroup">
                        <wpg:wgp>
                          <wpg:cNvGrpSpPr/>
                          <wpg:grpSpPr>
                            <a:xfrm>
                              <a:off x="0" y="0"/>
                              <a:ext cx="1087755" cy="10058400"/>
                              <a:chOff x="0" y="0"/>
                              <a:chExt cx="3096491" cy="10058400"/>
                            </a:xfrm>
                          </wpg:grpSpPr>
                          <wps:wsp>
                            <wps:cNvPr id="4" name="Rectangle 4" descr="Light vertical"/>
                            <wps:cNvSpPr>
                              <a:spLocks noChangeArrowheads="1"/>
                            </wps:cNvSpPr>
                            <wps:spPr bwMode="auto">
                              <a:xfrm>
                                <a:off x="0" y="0"/>
                                <a:ext cx="138545" cy="10058400"/>
                              </a:xfrm>
                              <a:prstGeom prst="rect">
                                <a:avLst/>
                              </a:prstGeom>
                            </wps:spPr>
                            <wps:style>
                              <a:lnRef idx="2">
                                <a:schemeClr val="accent5"/>
                              </a:lnRef>
                              <a:fillRef idx="1">
                                <a:schemeClr val="lt1"/>
                              </a:fillRef>
                              <a:effectRef idx="0">
                                <a:schemeClr val="accent5"/>
                              </a:effectRef>
                              <a:fontRef idx="minor">
                                <a:schemeClr val="dk1"/>
                              </a:fontRef>
                            </wps:style>
                            <wps:bodyPr rot="0" vert="horz" wrap="square" lIns="91440" tIns="45720" rIns="91440" bIns="45720" anchor="ctr" anchorCtr="0" upright="1">
                              <a:noAutofit/>
                            </wps:bodyPr>
                          </wps:wsp>
                          <wps:wsp>
                            <wps:cNvPr id="12" name="Rectangle 12"/>
                            <wps:cNvSpPr>
                              <a:spLocks noChangeArrowheads="1"/>
                            </wps:cNvSpPr>
                            <wps:spPr bwMode="auto">
                              <a:xfrm>
                                <a:off x="124691" y="0"/>
                                <a:ext cx="2971800" cy="10058400"/>
                              </a:xfrm>
                              <a:prstGeom prst="rect">
                                <a:avLst/>
                              </a:prstGeom>
                              <a:solidFill>
                                <a:schemeClr val="accent1">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1145061" y="0"/>
                                <a:ext cx="187353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225144400"/>
                                    <w:showingPlcHdr/>
                                    <w:dataBinding w:prefixMappings="xmlns:ns0='http://schemas.microsoft.com/office/2006/coverPageProps'" w:xpath="/ns0:CoverPageProperties[1]/ns0:PublishDate[1]" w:storeItemID="{55AF091B-3C7A-41E3-B477-F2FDAA23CFDA}"/>
                                    <w:date w:fullDate="2018-08-08T00:00:00Z">
                                      <w:dateFormat w:val="yyyy"/>
                                      <w:lid w:val="en-US"/>
                                      <w:storeMappedDataAs w:val="dateTime"/>
                                      <w:calendar w:val="gregorian"/>
                                    </w:date>
                                  </w:sdtPr>
                                  <w:sdtEndPr/>
                                  <w:sdtContent>
                                    <w:p w:rsidR="0082460F" w:rsidRDefault="0082460F">
                                      <w:pPr>
                                        <w:pStyle w:val="NoSpacing"/>
                                        <w:rPr>
                                          <w:color w:val="FFFFFF" w:themeColor="background1"/>
                                          <w:sz w:val="96"/>
                                          <w:szCs w:val="96"/>
                                        </w:rPr>
                                      </w:pPr>
                                      <w:r>
                                        <w:rPr>
                                          <w:color w:val="FFFFFF" w:themeColor="background1"/>
                                          <w:sz w:val="96"/>
                                          <w:szCs w:val="96"/>
                                        </w:rPr>
                                        <w:t xml:space="preserve">     </w:t>
                                      </w:r>
                                    </w:p>
                                  </w:sdtContent>
                                </w:sdt>
                                <w:p w:rsidR="0082460F" w:rsidRDefault="0082460F">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e="http://schemas.microsoft.com/office/word/2015/wordml/symex" xmlns:cx1="http://schemas.microsoft.com/office/drawing/2015/9/8/chartex" xmlns:cx="http://schemas.microsoft.com/office/drawing/2014/chartex">
                <w:pict>
                  <v:group w14:anchorId="40D796D1" id="Group 1" o:spid="_x0000_s1028" style="position:absolute;margin-left:526.7pt;margin-top:-1599.55pt;width:85.65pt;height:11in;z-index:251659776;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">
                    <v:rect id="Rectangle 4"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" fillcolor="white [3201]" strokecolor="#4472c4 [3208]" strokeweight="1pt"/>
                    <v:rect id="Rectangle 12" o:spid="_x0000_s1030"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" fillcolor="#1f4d78 [1604]" stroked="f" strokecolor="#d8d8d8"/>
                    <v:rect id="Rectangle 18" o:spid="_x0000_s1031" style="position:absolute;left:11450;width:18735;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" filled="f" stroked="f" strokecolor="white" strokeweight="1pt">
                      <v:fill opacity="52428f"/>
                      <v:shadow color="#d8d8d8" offset="3pt,3pt"/>
                      <v:textbox inset="28.8pt,14.4pt,14.4pt,14.4pt">
                        <w:txbxContent>
                          <w:sdt>
                            <w:sdtPr>
                              <w:rPr>
                                <w:color w:val="FFFFFF" w:themeColor="background1"/>
                                <w:sz w:val="96"/>
                                <w:szCs w:val="96"/>
                              </w:rPr>
                              <w:alias w:val="Year"/>
                              <w:id w:val="-1225144400"/>
                              <w:showingPlcHdr/>
                              <w:dataBinding w:prefixMappings="xmlns:ns0='http://schemas.microsoft.com/office/2006/coverPageProps'" w:xpath="/ns0:CoverPageProperties[1]/ns0:PublishDate[1]" w:storeItemID="{55AF091B-3C7A-41E3-B477-F2FDAA23CFDA}"/>
                              <w:date w:fullDate="2018-08-08T00:00:00Z">
                                <w:dateFormat w:val="yyyy"/>
                                <w:lid w:val="en-US"/>
                                <w:storeMappedDataAs w:val="dateTime"/>
                                <w:calendar w:val="gregorian"/>
                              </w:date>
                            </w:sdtPr>
                            <w:sdtEndPr/>
                            <w:sdtContent>
                              <w:p w:rsidR="0082460F" w:rsidRDefault="0082460F">
                                <w:pPr>
                                  <w:pStyle w:val="NoSpacing"/>
                                  <w:rPr>
                                    <w:color w:val="FFFFFF" w:themeColor="background1"/>
                                    <w:sz w:val="96"/>
                                    <w:szCs w:val="96"/>
                                  </w:rPr>
                                </w:pPr>
                                <w:r>
                                  <w:rPr>
                                    <w:color w:val="FFFFFF" w:themeColor="background1"/>
                                    <w:sz w:val="96"/>
                                    <w:szCs w:val="96"/>
                                  </w:rPr>
                                  <w:t xml:space="preserve">     </w:t>
                                </w:r>
                              </w:p>
                            </w:sdtContent>
                          </w:sdt>
                          <w:p w:rsidR="0082460F" w:rsidRDefault="0082460F">
                            <w:pPr>
                              <w:pStyle w:val="NoSpacing"/>
                              <w:rPr>
                                <w:color w:val="FFFFFF" w:themeColor="background1"/>
                                <w:sz w:val="96"/>
                                <w:szCs w:val="96"/>
                              </w:rPr>
                            </w:pPr>
                          </w:p>
                        </w:txbxContent>
                      </v:textbox>
                    </v:rect>
                    <w10:wrap anchorx="page" anchory="page"/>
                  </v:group>
                </w:pict>
              </mc:Fallback>
            </mc:AlternateContent>
          </w:r>
        </w:p>
        <w:p w:rsidR="00C358B2" w:rsidRPr="00CE569E" w:rsidRDefault="00920F41" w:rsidP="00682980">
          <w:pPr>
            <w:tabs>
              <w:tab w:val="left" w:pos="5331"/>
            </w:tabs>
            <w:rPr>
              <w:rFonts w:cstheme="majorHAnsi"/>
              <w:lang w:val="es-DO"/>
            </w:rPr>
          </w:pPr>
        </w:p>
      </w:sdtContent>
    </w:sdt>
    <w:p w:rsidR="00182D38" w:rsidRDefault="00182D38" w:rsidP="00182D38">
      <w:pPr>
        <w:pStyle w:val="TOCHeading"/>
      </w:pPr>
    </w:p>
    <w:p w:rsidR="00C358B2" w:rsidRPr="00CE569E" w:rsidRDefault="00C358B2" w:rsidP="00D466EA">
      <w:pPr>
        <w:tabs>
          <w:tab w:val="left" w:pos="2565"/>
        </w:tabs>
        <w:rPr>
          <w:rFonts w:cstheme="majorHAnsi"/>
          <w:lang w:val="es-DO"/>
        </w:rPr>
      </w:pPr>
    </w:p>
    <w:p w:rsidR="00475F0C" w:rsidRPr="00CE569E" w:rsidRDefault="00D466EA" w:rsidP="000C32A5">
      <w:pPr>
        <w:tabs>
          <w:tab w:val="left" w:pos="1721"/>
          <w:tab w:val="left" w:pos="2565"/>
        </w:tabs>
        <w:rPr>
          <w:rFonts w:cstheme="majorHAnsi"/>
          <w:lang w:val="es-DO"/>
        </w:rPr>
        <w:sectPr w:rsidR="00475F0C" w:rsidRPr="00CE569E" w:rsidSect="00A825AD">
          <w:headerReference w:type="default" r:id="rId12"/>
          <w:pgSz w:w="12240" w:h="15840" w:code="1"/>
          <w:pgMar w:top="1417" w:right="1750" w:bottom="1417" w:left="1701" w:header="1191" w:footer="708" w:gutter="0"/>
          <w:pgNumType w:start="0"/>
          <w:cols w:space="708"/>
          <w:docGrid w:linePitch="360"/>
        </w:sectPr>
      </w:pPr>
      <w:r w:rsidRPr="00CE569E">
        <w:rPr>
          <w:rFonts w:cstheme="majorHAnsi"/>
          <w:lang w:val="es-DO"/>
        </w:rPr>
        <w:tab/>
      </w:r>
      <w:r w:rsidR="000C32A5" w:rsidRPr="00CE569E">
        <w:rPr>
          <w:rFonts w:cstheme="majorHAnsi"/>
          <w:lang w:val="es-DO"/>
        </w:rPr>
        <w:tab/>
      </w:r>
    </w:p>
    <w:p w:rsidR="00C358B2" w:rsidRPr="00CE569E" w:rsidRDefault="00C358B2" w:rsidP="00475F0C">
      <w:pPr>
        <w:pStyle w:val="Heading1"/>
        <w:rPr>
          <w:rFonts w:asciiTheme="minorHAnsi" w:hAnsiTheme="minorHAnsi" w:cstheme="majorHAnsi"/>
          <w:b/>
          <w:color w:val="1F3864" w:themeColor="accent5" w:themeShade="80"/>
          <w:sz w:val="22"/>
          <w:szCs w:val="22"/>
          <w:lang w:val="es-DO"/>
        </w:rPr>
      </w:pPr>
    </w:p>
    <w:p w:rsidR="00C358B2" w:rsidRPr="00E0419F" w:rsidRDefault="00B25A37" w:rsidP="00D936FF">
      <w:pPr>
        <w:pStyle w:val="Heading1"/>
        <w:ind w:left="360"/>
        <w:rPr>
          <w:rFonts w:asciiTheme="minorHAnsi" w:hAnsiTheme="minorHAnsi" w:cstheme="majorHAnsi"/>
          <w:b/>
          <w:color w:val="1F3864" w:themeColor="accent5" w:themeShade="80"/>
          <w:sz w:val="24"/>
          <w:szCs w:val="24"/>
          <w:lang w:val="es-DO"/>
        </w:rPr>
      </w:pPr>
      <w:bookmarkStart w:id="0" w:name="_Toc76721003"/>
      <w:bookmarkStart w:id="1" w:name="_Toc76721045"/>
      <w:bookmarkStart w:id="2" w:name="_Toc76721102"/>
      <w:bookmarkStart w:id="3" w:name="_Toc76721358"/>
      <w:r w:rsidRPr="00E0419F">
        <w:rPr>
          <w:rFonts w:asciiTheme="minorHAnsi" w:hAnsiTheme="minorHAnsi" w:cstheme="majorHAnsi"/>
          <w:b/>
          <w:color w:val="1F3864" w:themeColor="accent5" w:themeShade="80"/>
          <w:sz w:val="24"/>
          <w:szCs w:val="24"/>
          <w:lang w:val="es-DO"/>
        </w:rPr>
        <w:t>INTRODUCCIÓN</w:t>
      </w:r>
      <w:bookmarkEnd w:id="0"/>
      <w:bookmarkEnd w:id="1"/>
      <w:bookmarkEnd w:id="2"/>
      <w:bookmarkEnd w:id="3"/>
    </w:p>
    <w:p w:rsidR="00C358B2" w:rsidRPr="00CE569E" w:rsidRDefault="00C358B2" w:rsidP="00484DC2">
      <w:pPr>
        <w:spacing w:after="0" w:line="235" w:lineRule="exact"/>
        <w:rPr>
          <w:rFonts w:eastAsia="Times New Roman" w:cstheme="majorHAnsi"/>
          <w:lang w:val="es-DO" w:eastAsia="es-ES"/>
        </w:rPr>
      </w:pPr>
    </w:p>
    <w:p w:rsidR="00C358B2" w:rsidRPr="00CE569E" w:rsidRDefault="00484DC2" w:rsidP="00E344FB">
      <w:pPr>
        <w:spacing w:after="0" w:line="245" w:lineRule="auto"/>
        <w:ind w:right="20"/>
        <w:jc w:val="both"/>
        <w:rPr>
          <w:rFonts w:eastAsia="Times New Roman" w:cstheme="majorHAnsi"/>
          <w:lang w:val="es-DO" w:eastAsia="es-ES"/>
        </w:rPr>
      </w:pPr>
      <w:r w:rsidRPr="00CE569E">
        <w:rPr>
          <w:rFonts w:eastAsia="Calibri" w:cstheme="majorHAnsi"/>
          <w:lang w:val="es-DO" w:eastAsia="es-ES"/>
        </w:rPr>
        <w:t xml:space="preserve">El </w:t>
      </w:r>
      <w:r w:rsidRPr="00CE569E">
        <w:rPr>
          <w:rFonts w:eastAsia="Calibri" w:cstheme="majorHAnsi"/>
          <w:iCs/>
          <w:lang w:val="es-DO" w:eastAsia="es-ES"/>
        </w:rPr>
        <w:t>Instituto Nacional de Bienestar Estudiantil (INABIE), como entidad descentralizada</w:t>
      </w:r>
      <w:r w:rsidRPr="00CE569E">
        <w:rPr>
          <w:rFonts w:eastAsia="Calibri" w:cstheme="majorHAnsi"/>
          <w:lang w:val="es-DO" w:eastAsia="es-ES"/>
        </w:rPr>
        <w:t xml:space="preserve"> </w:t>
      </w:r>
      <w:r w:rsidRPr="00CE569E">
        <w:rPr>
          <w:rFonts w:eastAsia="Calibri" w:cstheme="majorHAnsi"/>
          <w:iCs/>
          <w:lang w:val="es-DO" w:eastAsia="es-ES"/>
        </w:rPr>
        <w:t>adscrita al Ministerio de Educación elabora cada año su Plan Operativo Anual (POA)</w:t>
      </w:r>
      <w:r w:rsidRPr="00CE569E">
        <w:rPr>
          <w:rFonts w:eastAsia="Calibri" w:cstheme="majorHAnsi"/>
          <w:lang w:val="es-DO" w:eastAsia="es-ES"/>
        </w:rPr>
        <w:t>,</w:t>
      </w:r>
      <w:r w:rsidRPr="00CE569E">
        <w:rPr>
          <w:rFonts w:eastAsia="Calibri" w:cstheme="majorHAnsi"/>
          <w:iCs/>
          <w:lang w:val="es-DO" w:eastAsia="es-ES"/>
        </w:rPr>
        <w:t xml:space="preserve"> </w:t>
      </w:r>
      <w:r w:rsidRPr="00CE569E">
        <w:rPr>
          <w:rFonts w:eastAsia="Calibri" w:cstheme="majorHAnsi"/>
          <w:lang w:val="es-DO" w:eastAsia="es-ES"/>
        </w:rPr>
        <w:t>donde se identifican los productos y actividades a ejecutar durante el período, con los presupuestos y unidades responsables de cumplirlos.</w:t>
      </w:r>
    </w:p>
    <w:p w:rsidR="00C358B2" w:rsidRPr="00CE569E" w:rsidRDefault="00C358B2" w:rsidP="00E344FB">
      <w:pPr>
        <w:spacing w:after="0" w:line="232" w:lineRule="exact"/>
        <w:jc w:val="both"/>
        <w:rPr>
          <w:rFonts w:eastAsia="Times New Roman" w:cstheme="majorHAnsi"/>
          <w:lang w:val="es-DO" w:eastAsia="es-ES"/>
        </w:rPr>
      </w:pPr>
    </w:p>
    <w:p w:rsidR="00C358B2" w:rsidRPr="00CE569E" w:rsidRDefault="00484DC2" w:rsidP="00E344FB">
      <w:pPr>
        <w:spacing w:after="0" w:line="231" w:lineRule="auto"/>
        <w:ind w:right="20"/>
        <w:jc w:val="both"/>
        <w:rPr>
          <w:rFonts w:eastAsia="Times New Roman" w:cstheme="majorHAnsi"/>
          <w:lang w:val="es-DO" w:eastAsia="es-ES"/>
        </w:rPr>
      </w:pPr>
      <w:r w:rsidRPr="00CE569E">
        <w:rPr>
          <w:rFonts w:eastAsia="Calibri" w:cstheme="majorHAnsi"/>
          <w:lang w:val="es-DO" w:eastAsia="es-ES"/>
        </w:rPr>
        <w:t>En este documento</w:t>
      </w:r>
      <w:r w:rsidR="00605340" w:rsidRPr="00CE569E">
        <w:rPr>
          <w:rFonts w:eastAsia="Calibri" w:cstheme="majorHAnsi"/>
          <w:lang w:val="es-DO" w:eastAsia="es-ES"/>
        </w:rPr>
        <w:t xml:space="preserve"> se presenta el informe </w:t>
      </w:r>
      <w:r w:rsidR="00EE6E21" w:rsidRPr="00CE569E">
        <w:rPr>
          <w:rFonts w:eastAsia="Calibri" w:cstheme="majorHAnsi"/>
          <w:lang w:val="es-DO" w:eastAsia="es-ES"/>
        </w:rPr>
        <w:t xml:space="preserve">de </w:t>
      </w:r>
      <w:r w:rsidR="000164E0" w:rsidRPr="00CE569E">
        <w:rPr>
          <w:rFonts w:eastAsia="Calibri" w:cstheme="majorHAnsi"/>
          <w:lang w:val="es-DO" w:eastAsia="es-ES"/>
        </w:rPr>
        <w:t xml:space="preserve">Monitoreo </w:t>
      </w:r>
      <w:r w:rsidR="00A77B5C" w:rsidRPr="00CE569E">
        <w:rPr>
          <w:rFonts w:eastAsia="Calibri" w:cstheme="majorHAnsi"/>
          <w:lang w:val="es-DO" w:eastAsia="es-ES"/>
        </w:rPr>
        <w:t>del</w:t>
      </w:r>
      <w:r w:rsidR="00C26C95" w:rsidRPr="00CE569E">
        <w:rPr>
          <w:rFonts w:eastAsia="Calibri" w:cstheme="majorHAnsi"/>
          <w:lang w:val="es-DO" w:eastAsia="es-ES"/>
        </w:rPr>
        <w:t xml:space="preserve"> </w:t>
      </w:r>
      <w:r w:rsidR="008F102A" w:rsidRPr="00CE569E">
        <w:rPr>
          <w:rFonts w:eastAsia="Calibri" w:cstheme="majorHAnsi"/>
          <w:lang w:val="es-DO" w:eastAsia="es-ES"/>
        </w:rPr>
        <w:t>semestre</w:t>
      </w:r>
      <w:r w:rsidR="00D32299" w:rsidRPr="00CE569E">
        <w:rPr>
          <w:rFonts w:eastAsia="Calibri" w:cstheme="majorHAnsi"/>
          <w:lang w:val="es-DO" w:eastAsia="es-ES"/>
        </w:rPr>
        <w:t xml:space="preserve"> enero-</w:t>
      </w:r>
      <w:r w:rsidR="008F102A" w:rsidRPr="00CE569E">
        <w:rPr>
          <w:rFonts w:eastAsia="Calibri" w:cstheme="majorHAnsi"/>
          <w:lang w:val="es-DO" w:eastAsia="es-ES"/>
        </w:rPr>
        <w:t>junio</w:t>
      </w:r>
      <w:r w:rsidR="00D32299" w:rsidRPr="00CE569E">
        <w:rPr>
          <w:rFonts w:eastAsia="Calibri" w:cstheme="majorHAnsi"/>
          <w:lang w:val="es-DO" w:eastAsia="es-ES"/>
        </w:rPr>
        <w:t xml:space="preserve"> del </w:t>
      </w:r>
      <w:r w:rsidR="00C26C95" w:rsidRPr="00CE569E">
        <w:rPr>
          <w:rFonts w:eastAsia="Calibri" w:cstheme="majorHAnsi"/>
          <w:lang w:val="es-DO" w:eastAsia="es-ES"/>
        </w:rPr>
        <w:t xml:space="preserve">año </w:t>
      </w:r>
      <w:r w:rsidR="002600DE" w:rsidRPr="00CE569E">
        <w:rPr>
          <w:rFonts w:eastAsia="Calibri" w:cstheme="majorHAnsi"/>
          <w:lang w:val="es-DO" w:eastAsia="es-ES"/>
        </w:rPr>
        <w:t>2021</w:t>
      </w:r>
      <w:r w:rsidRPr="00CE569E">
        <w:rPr>
          <w:rFonts w:eastAsia="Calibri" w:cstheme="majorHAnsi"/>
          <w:lang w:val="es-DO" w:eastAsia="es-ES"/>
        </w:rPr>
        <w:t>. En el mismo se da cuenta de los niveles de cumplimiento de las metas</w:t>
      </w:r>
      <w:r w:rsidR="00142260" w:rsidRPr="00CE569E">
        <w:rPr>
          <w:rFonts w:eastAsia="Calibri" w:cstheme="majorHAnsi"/>
          <w:lang w:val="es-DO" w:eastAsia="es-ES"/>
        </w:rPr>
        <w:t xml:space="preserve"> físicas propuestas para el perí</w:t>
      </w:r>
      <w:r w:rsidRPr="00CE569E">
        <w:rPr>
          <w:rFonts w:eastAsia="Calibri" w:cstheme="majorHAnsi"/>
          <w:lang w:val="es-DO" w:eastAsia="es-ES"/>
        </w:rPr>
        <w:t>odo.</w:t>
      </w:r>
    </w:p>
    <w:p w:rsidR="00C358B2" w:rsidRPr="00764DB8" w:rsidRDefault="00C358B2" w:rsidP="00E344FB">
      <w:pPr>
        <w:spacing w:after="0" w:line="231" w:lineRule="auto"/>
        <w:ind w:right="20"/>
        <w:jc w:val="both"/>
        <w:rPr>
          <w:rFonts w:eastAsia="Times New Roman" w:cstheme="majorHAnsi"/>
          <w:lang w:val="es-MX" w:eastAsia="es-ES"/>
        </w:rPr>
      </w:pPr>
    </w:p>
    <w:p w:rsidR="00C358B2" w:rsidRDefault="00484DC2" w:rsidP="00E344FB">
      <w:pPr>
        <w:spacing w:after="0" w:line="248" w:lineRule="auto"/>
        <w:ind w:right="20"/>
        <w:jc w:val="both"/>
        <w:rPr>
          <w:rFonts w:eastAsia="Calibri" w:cstheme="majorHAnsi"/>
          <w:lang w:val="es-DO" w:eastAsia="es-ES"/>
        </w:rPr>
      </w:pPr>
      <w:r w:rsidRPr="00CE569E">
        <w:rPr>
          <w:rFonts w:eastAsia="Calibri" w:cstheme="majorHAnsi"/>
          <w:lang w:val="es-DO" w:eastAsia="es-ES"/>
        </w:rPr>
        <w:t>El objetivo de este informe es retroalimentar a la Dirección Ejecutiva y las diferentes áreas y departamentos del INABIE, sobre su nivel de desempeño, a los fines de identificar oportunidades</w:t>
      </w:r>
      <w:r w:rsidR="00142260" w:rsidRPr="00CE569E">
        <w:rPr>
          <w:rFonts w:eastAsia="Calibri" w:cstheme="majorHAnsi"/>
          <w:lang w:val="es-DO" w:eastAsia="es-ES"/>
        </w:rPr>
        <w:t xml:space="preserve"> de mejora</w:t>
      </w:r>
      <w:r w:rsidRPr="00CE569E">
        <w:rPr>
          <w:rFonts w:eastAsia="Calibri" w:cstheme="majorHAnsi"/>
          <w:lang w:val="es-DO" w:eastAsia="es-ES"/>
        </w:rPr>
        <w:t xml:space="preserve"> y hacer los </w:t>
      </w:r>
      <w:r w:rsidR="00142260" w:rsidRPr="00CE569E">
        <w:rPr>
          <w:rFonts w:eastAsia="Calibri" w:cstheme="majorHAnsi"/>
          <w:lang w:val="es-DO" w:eastAsia="es-ES"/>
        </w:rPr>
        <w:t xml:space="preserve">ajustes </w:t>
      </w:r>
      <w:r w:rsidR="002915F5" w:rsidRPr="00CE569E">
        <w:rPr>
          <w:rFonts w:eastAsia="Calibri" w:cstheme="majorHAnsi"/>
          <w:lang w:val="es-DO" w:eastAsia="es-ES"/>
        </w:rPr>
        <w:t xml:space="preserve">correspondientes </w:t>
      </w:r>
      <w:r w:rsidRPr="00CE569E">
        <w:rPr>
          <w:rFonts w:eastAsia="Calibri" w:cstheme="majorHAnsi"/>
          <w:lang w:val="es-DO" w:eastAsia="es-ES"/>
        </w:rPr>
        <w:t>en el presupuesto, personal y tecnología, en pro de cumplir las metas del año.</w:t>
      </w:r>
    </w:p>
    <w:p w:rsidR="009A6534" w:rsidRPr="00CE569E" w:rsidRDefault="009A6534" w:rsidP="00E344FB">
      <w:pPr>
        <w:spacing w:after="0" w:line="248" w:lineRule="auto"/>
        <w:ind w:right="20"/>
        <w:jc w:val="both"/>
        <w:rPr>
          <w:rFonts w:eastAsia="Times New Roman" w:cstheme="majorHAnsi"/>
          <w:lang w:val="es-DO" w:eastAsia="es-ES"/>
        </w:rPr>
      </w:pPr>
    </w:p>
    <w:p w:rsidR="00C358B2" w:rsidRPr="00CE569E" w:rsidRDefault="004C342D" w:rsidP="00E344FB">
      <w:pPr>
        <w:tabs>
          <w:tab w:val="left" w:pos="2625"/>
        </w:tabs>
        <w:spacing w:after="0" w:line="229" w:lineRule="exact"/>
        <w:jc w:val="both"/>
        <w:rPr>
          <w:rFonts w:eastAsia="Calibri" w:cstheme="majorHAnsi"/>
          <w:lang w:val="es-DO" w:eastAsia="es-ES"/>
        </w:rPr>
      </w:pPr>
      <w:r w:rsidRPr="00CE569E">
        <w:rPr>
          <w:rFonts w:eastAsia="Calibri" w:cstheme="majorHAnsi"/>
          <w:lang w:val="es-DO" w:eastAsia="es-ES"/>
        </w:rPr>
        <w:tab/>
      </w:r>
    </w:p>
    <w:p w:rsidR="00C358B2" w:rsidRDefault="0025545A" w:rsidP="007C2424">
      <w:pPr>
        <w:jc w:val="both"/>
        <w:rPr>
          <w:rFonts w:eastAsia="Calibri" w:cstheme="majorHAnsi"/>
          <w:lang w:val="es-DO" w:eastAsia="es-ES"/>
        </w:rPr>
      </w:pPr>
      <w:r w:rsidRPr="00B34943">
        <w:rPr>
          <w:rFonts w:eastAsia="Calibri" w:cstheme="majorHAnsi"/>
          <w:lang w:val="es-DO" w:eastAsia="es-ES"/>
        </w:rPr>
        <w:t xml:space="preserve">Para el año </w:t>
      </w:r>
      <w:r w:rsidR="0026733D" w:rsidRPr="00B34943">
        <w:rPr>
          <w:rFonts w:eastAsia="Calibri" w:cstheme="majorHAnsi"/>
          <w:lang w:val="es-DO" w:eastAsia="es-ES"/>
        </w:rPr>
        <w:t>2021</w:t>
      </w:r>
      <w:r w:rsidR="001D32DC" w:rsidRPr="00B34943">
        <w:rPr>
          <w:rFonts w:eastAsia="Calibri" w:cstheme="majorHAnsi"/>
          <w:lang w:val="es-DO" w:eastAsia="es-ES"/>
        </w:rPr>
        <w:t xml:space="preserve"> se</w:t>
      </w:r>
      <w:r w:rsidR="00CA1B8A" w:rsidRPr="00B34943">
        <w:rPr>
          <w:rFonts w:eastAsia="Calibri" w:cstheme="majorHAnsi"/>
          <w:lang w:val="es-DO" w:eastAsia="es-ES"/>
        </w:rPr>
        <w:t xml:space="preserve"> </w:t>
      </w:r>
      <w:r w:rsidR="00E971CC" w:rsidRPr="00B34943">
        <w:rPr>
          <w:rFonts w:eastAsia="Calibri" w:cstheme="majorHAnsi"/>
          <w:lang w:val="es-DO" w:eastAsia="es-ES"/>
        </w:rPr>
        <w:t xml:space="preserve">ha proyectado ejecutar </w:t>
      </w:r>
      <w:r w:rsidR="00EA0753" w:rsidRPr="00B34943">
        <w:rPr>
          <w:rFonts w:eastAsia="Calibri" w:cstheme="majorHAnsi"/>
          <w:lang w:val="es-DO" w:eastAsia="es-ES"/>
        </w:rPr>
        <w:t>1</w:t>
      </w:r>
      <w:r w:rsidR="004A34ED">
        <w:rPr>
          <w:rFonts w:eastAsia="Calibri" w:cstheme="majorHAnsi"/>
          <w:lang w:val="es-DO" w:eastAsia="es-ES"/>
        </w:rPr>
        <w:t>43</w:t>
      </w:r>
      <w:r w:rsidR="00A916D9">
        <w:rPr>
          <w:rFonts w:eastAsia="Calibri" w:cstheme="majorHAnsi"/>
          <w:lang w:val="es-DO" w:eastAsia="es-ES"/>
        </w:rPr>
        <w:t xml:space="preserve"> </w:t>
      </w:r>
      <w:r w:rsidR="00E971CC" w:rsidRPr="00B34943">
        <w:rPr>
          <w:rFonts w:eastAsia="Calibri" w:cstheme="majorHAnsi"/>
          <w:lang w:val="es-DO" w:eastAsia="es-ES"/>
        </w:rPr>
        <w:t>ac</w:t>
      </w:r>
      <w:r w:rsidR="006969E7" w:rsidRPr="00B34943">
        <w:rPr>
          <w:rFonts w:eastAsia="Calibri" w:cstheme="majorHAnsi"/>
          <w:lang w:val="es-DO" w:eastAsia="es-ES"/>
        </w:rPr>
        <w:t>tividades macros</w:t>
      </w:r>
      <w:r w:rsidR="006969E7" w:rsidRPr="00AC68F4">
        <w:rPr>
          <w:rFonts w:eastAsia="Calibri" w:cstheme="majorHAnsi"/>
          <w:lang w:val="es-DO" w:eastAsia="es-ES"/>
        </w:rPr>
        <w:t>, de las cuales</w:t>
      </w:r>
      <w:r w:rsidR="002915F5" w:rsidRPr="00AC68F4">
        <w:rPr>
          <w:rFonts w:eastAsia="Calibri" w:cstheme="majorHAnsi"/>
          <w:lang w:val="es-DO" w:eastAsia="es-ES"/>
        </w:rPr>
        <w:t xml:space="preserve"> el </w:t>
      </w:r>
      <w:r w:rsidR="00AC68F4" w:rsidRPr="00AC68F4">
        <w:rPr>
          <w:rFonts w:eastAsia="Calibri" w:cstheme="majorHAnsi"/>
          <w:lang w:val="es-DO" w:eastAsia="es-ES"/>
        </w:rPr>
        <w:t>41</w:t>
      </w:r>
      <w:r w:rsidR="00E971CC" w:rsidRPr="00AC68F4">
        <w:rPr>
          <w:rFonts w:eastAsia="Calibri" w:cstheme="majorHAnsi"/>
          <w:lang w:val="es-DO" w:eastAsia="es-ES"/>
        </w:rPr>
        <w:t xml:space="preserve">% corresponden a actividades programáticas y </w:t>
      </w:r>
      <w:r w:rsidR="00EA0753" w:rsidRPr="00AC68F4">
        <w:rPr>
          <w:rFonts w:eastAsia="Calibri" w:cstheme="majorHAnsi"/>
          <w:lang w:val="es-DO" w:eastAsia="es-ES"/>
        </w:rPr>
        <w:t>5</w:t>
      </w:r>
      <w:r w:rsidR="00AC68F4" w:rsidRPr="00AC68F4">
        <w:rPr>
          <w:rFonts w:eastAsia="Calibri" w:cstheme="majorHAnsi"/>
          <w:lang w:val="es-DO" w:eastAsia="es-ES"/>
        </w:rPr>
        <w:t>9</w:t>
      </w:r>
      <w:r w:rsidR="00E971CC" w:rsidRPr="00AC68F4">
        <w:rPr>
          <w:rFonts w:eastAsia="Calibri" w:cstheme="majorHAnsi"/>
          <w:lang w:val="es-DO" w:eastAsia="es-ES"/>
        </w:rPr>
        <w:t>% a ac</w:t>
      </w:r>
      <w:r w:rsidR="006969E7" w:rsidRPr="00AC68F4">
        <w:rPr>
          <w:rFonts w:eastAsia="Calibri" w:cstheme="majorHAnsi"/>
          <w:lang w:val="es-DO" w:eastAsia="es-ES"/>
        </w:rPr>
        <w:t>tividades</w:t>
      </w:r>
      <w:r w:rsidR="00030BF7" w:rsidRPr="00AC68F4">
        <w:rPr>
          <w:rFonts w:eastAsia="Calibri" w:cstheme="majorHAnsi"/>
          <w:lang w:val="es-DO" w:eastAsia="es-ES"/>
        </w:rPr>
        <w:t xml:space="preserve"> en Dirección y C</w:t>
      </w:r>
      <w:r w:rsidR="00E971CC" w:rsidRPr="00AC68F4">
        <w:rPr>
          <w:rFonts w:eastAsia="Calibri" w:cstheme="majorHAnsi"/>
          <w:lang w:val="es-DO" w:eastAsia="es-ES"/>
        </w:rPr>
        <w:t>oordinación</w:t>
      </w:r>
      <w:r w:rsidR="00C83653" w:rsidRPr="007C2424">
        <w:rPr>
          <w:rFonts w:eastAsia="Calibri" w:cstheme="majorHAnsi"/>
          <w:lang w:val="es-DO" w:eastAsia="es-ES"/>
        </w:rPr>
        <w:t>;</w:t>
      </w:r>
      <w:r w:rsidR="00E971CC" w:rsidRPr="007C2424">
        <w:rPr>
          <w:rFonts w:eastAsia="Calibri" w:cstheme="majorHAnsi"/>
          <w:lang w:val="es-DO" w:eastAsia="es-ES"/>
        </w:rPr>
        <w:t xml:space="preserve"> con un presupuesto ascendente a RD$</w:t>
      </w:r>
      <w:r w:rsidR="007C2424" w:rsidRPr="007C2424">
        <w:rPr>
          <w:rFonts w:ascii="Calibri" w:eastAsia="Times New Roman" w:hAnsi="Calibri" w:cs="Calibri"/>
          <w:b/>
          <w:bCs/>
          <w:color w:val="000000"/>
          <w:lang w:val="es-DO" w:eastAsia="es-DO"/>
        </w:rPr>
        <w:t>25,826,458,050.26</w:t>
      </w:r>
      <w:r w:rsidR="007C2424">
        <w:rPr>
          <w:rFonts w:ascii="Calibri" w:eastAsia="Times New Roman" w:hAnsi="Calibri" w:cs="Calibri"/>
          <w:b/>
          <w:bCs/>
          <w:color w:val="000000"/>
          <w:lang w:val="es-DO" w:eastAsia="es-DO"/>
        </w:rPr>
        <w:t>;</w:t>
      </w:r>
      <w:r w:rsidR="002915F5" w:rsidRPr="007C2424">
        <w:rPr>
          <w:rFonts w:eastAsia="Calibri" w:cstheme="majorHAnsi"/>
          <w:lang w:val="es-DO" w:eastAsia="es-ES"/>
        </w:rPr>
        <w:t xml:space="preserve"> de los </w:t>
      </w:r>
      <w:r w:rsidR="002915F5" w:rsidRPr="00AC68F4">
        <w:rPr>
          <w:rFonts w:eastAsia="Calibri" w:cstheme="majorHAnsi"/>
          <w:lang w:val="es-DO" w:eastAsia="es-ES"/>
        </w:rPr>
        <w:t xml:space="preserve">cuales el </w:t>
      </w:r>
      <w:r w:rsidR="00E971CC" w:rsidRPr="00AC68F4">
        <w:rPr>
          <w:rFonts w:eastAsia="Calibri" w:cstheme="majorHAnsi"/>
          <w:lang w:val="es-DO" w:eastAsia="es-ES"/>
        </w:rPr>
        <w:t>96%</w:t>
      </w:r>
      <w:r w:rsidRPr="00AC68F4">
        <w:rPr>
          <w:rFonts w:eastAsia="Calibri" w:cstheme="majorHAnsi"/>
          <w:lang w:val="es-DO" w:eastAsia="es-ES"/>
        </w:rPr>
        <w:t xml:space="preserve">, es decir, </w:t>
      </w:r>
      <w:r w:rsidRPr="007C2424">
        <w:rPr>
          <w:rFonts w:eastAsia="Calibri" w:cstheme="majorHAnsi"/>
          <w:lang w:val="es-DO" w:eastAsia="es-ES"/>
        </w:rPr>
        <w:t>RD$</w:t>
      </w:r>
      <w:r w:rsidR="007C2424" w:rsidRPr="007C2424">
        <w:rPr>
          <w:rFonts w:ascii="Calibri" w:eastAsia="Times New Roman" w:hAnsi="Calibri" w:cs="Calibri"/>
          <w:b/>
          <w:bCs/>
          <w:color w:val="000000"/>
          <w:lang w:val="es-DO" w:eastAsia="es-DO"/>
        </w:rPr>
        <w:t>24</w:t>
      </w:r>
      <w:proofErr w:type="gramStart"/>
      <w:r w:rsidR="007C2424" w:rsidRPr="007C2424">
        <w:rPr>
          <w:rFonts w:ascii="Calibri" w:eastAsia="Times New Roman" w:hAnsi="Calibri" w:cs="Calibri"/>
          <w:b/>
          <w:bCs/>
          <w:color w:val="000000"/>
          <w:lang w:val="es-DO" w:eastAsia="es-DO"/>
        </w:rPr>
        <w:t>,821,396,805.23</w:t>
      </w:r>
      <w:proofErr w:type="gramEnd"/>
      <w:r w:rsidR="007C2424">
        <w:rPr>
          <w:rFonts w:ascii="Calibri" w:eastAsia="Times New Roman" w:hAnsi="Calibri" w:cs="Calibri"/>
          <w:b/>
          <w:bCs/>
          <w:color w:val="000000"/>
          <w:lang w:val="es-DO" w:eastAsia="es-DO"/>
        </w:rPr>
        <w:t xml:space="preserve"> </w:t>
      </w:r>
      <w:r w:rsidR="00E971CC" w:rsidRPr="007C2424">
        <w:rPr>
          <w:rFonts w:eastAsia="Calibri" w:cstheme="majorHAnsi"/>
          <w:lang w:val="es-DO" w:eastAsia="es-ES"/>
        </w:rPr>
        <w:t xml:space="preserve">corresponden a las áreas </w:t>
      </w:r>
      <w:r w:rsidR="001D32DC" w:rsidRPr="007C2424">
        <w:rPr>
          <w:rFonts w:eastAsia="Calibri" w:cstheme="majorHAnsi"/>
          <w:lang w:val="es-DO" w:eastAsia="es-ES"/>
        </w:rPr>
        <w:t>sustantivas (</w:t>
      </w:r>
      <w:r w:rsidR="00E971CC" w:rsidRPr="007C2424">
        <w:rPr>
          <w:rFonts w:eastAsia="Calibri" w:cstheme="majorHAnsi"/>
          <w:lang w:val="es-DO" w:eastAsia="es-ES"/>
        </w:rPr>
        <w:t xml:space="preserve">Programas de Alimentación </w:t>
      </w:r>
      <w:r w:rsidR="002915F5" w:rsidRPr="007C2424">
        <w:rPr>
          <w:rFonts w:eastAsia="Calibri" w:cstheme="majorHAnsi"/>
          <w:lang w:val="es-DO" w:eastAsia="es-ES"/>
        </w:rPr>
        <w:t>Escolar, Salud Escolar y Apoyo E</w:t>
      </w:r>
      <w:r w:rsidR="00E971CC" w:rsidRPr="007C2424">
        <w:rPr>
          <w:rFonts w:eastAsia="Calibri" w:cstheme="majorHAnsi"/>
          <w:lang w:val="es-DO" w:eastAsia="es-ES"/>
        </w:rPr>
        <w:t>studiantil</w:t>
      </w:r>
      <w:r w:rsidR="00E971CC" w:rsidRPr="00AC68F4">
        <w:rPr>
          <w:rFonts w:eastAsia="Calibri" w:cstheme="majorHAnsi"/>
          <w:lang w:val="es-DO" w:eastAsia="es-ES"/>
        </w:rPr>
        <w:t>). Mientras que Dirección y Coordinación (gastos Administrativos, tecnología y Recurso</w:t>
      </w:r>
      <w:r w:rsidRPr="00AC68F4">
        <w:rPr>
          <w:rFonts w:eastAsia="Calibri" w:cstheme="majorHAnsi"/>
          <w:lang w:val="es-DO" w:eastAsia="es-ES"/>
        </w:rPr>
        <w:t xml:space="preserve">s Humanos) </w:t>
      </w:r>
      <w:r w:rsidR="00403E7A" w:rsidRPr="00AC68F4">
        <w:rPr>
          <w:rFonts w:eastAsia="Calibri" w:cstheme="majorHAnsi"/>
          <w:lang w:val="es-DO" w:eastAsia="es-ES"/>
        </w:rPr>
        <w:t xml:space="preserve">con </w:t>
      </w:r>
      <w:r w:rsidRPr="00AC68F4">
        <w:rPr>
          <w:rFonts w:eastAsia="Calibri" w:cstheme="majorHAnsi"/>
          <w:lang w:val="es-DO" w:eastAsia="es-ES"/>
        </w:rPr>
        <w:t>RD$</w:t>
      </w:r>
      <w:r w:rsidR="004A34ED" w:rsidRPr="00AC68F4">
        <w:rPr>
          <w:rFonts w:ascii="Calibri" w:eastAsia="Times New Roman" w:hAnsi="Calibri" w:cs="Calibri"/>
          <w:b/>
          <w:bCs/>
          <w:color w:val="000000"/>
          <w:lang w:val="es-DO" w:eastAsia="es-DO"/>
        </w:rPr>
        <w:t>1</w:t>
      </w:r>
      <w:proofErr w:type="gramStart"/>
      <w:r w:rsidR="004A34ED" w:rsidRPr="00AC68F4">
        <w:rPr>
          <w:rFonts w:ascii="Calibri" w:eastAsia="Times New Roman" w:hAnsi="Calibri" w:cs="Calibri"/>
          <w:b/>
          <w:bCs/>
          <w:color w:val="000000"/>
          <w:lang w:val="es-DO" w:eastAsia="es-DO"/>
        </w:rPr>
        <w:t>,005,061,245.03</w:t>
      </w:r>
      <w:proofErr w:type="gramEnd"/>
      <w:r w:rsidR="00C83653" w:rsidRPr="00AC68F4">
        <w:rPr>
          <w:rFonts w:eastAsia="Calibri" w:cstheme="majorHAnsi"/>
          <w:lang w:val="es-DO" w:eastAsia="es-ES"/>
        </w:rPr>
        <w:t>;</w:t>
      </w:r>
      <w:r w:rsidR="00E971CC" w:rsidRPr="00AC68F4">
        <w:rPr>
          <w:rFonts w:eastAsia="Calibri" w:cstheme="majorHAnsi"/>
          <w:lang w:val="es-DO" w:eastAsia="es-ES"/>
        </w:rPr>
        <w:t xml:space="preserve"> tiene apenas una participación de </w:t>
      </w:r>
      <w:r w:rsidR="00C83653" w:rsidRPr="00AC68F4">
        <w:rPr>
          <w:rFonts w:eastAsia="Calibri" w:cstheme="majorHAnsi"/>
          <w:lang w:val="es-DO" w:eastAsia="es-ES"/>
        </w:rPr>
        <w:t>4</w:t>
      </w:r>
      <w:r w:rsidR="00E971CC" w:rsidRPr="00AC68F4">
        <w:rPr>
          <w:rFonts w:eastAsia="Calibri" w:cstheme="majorHAnsi"/>
          <w:lang w:val="es-DO" w:eastAsia="es-ES"/>
        </w:rPr>
        <w:t>% en el presupuesto general</w:t>
      </w:r>
      <w:r w:rsidR="00C24FF7" w:rsidRPr="00AC68F4">
        <w:rPr>
          <w:rFonts w:eastAsia="Calibri" w:cstheme="majorHAnsi"/>
          <w:lang w:val="es-DO" w:eastAsia="es-ES"/>
        </w:rPr>
        <w:t>.</w:t>
      </w:r>
    </w:p>
    <w:p w:rsidR="009A6534" w:rsidRPr="007C2424" w:rsidRDefault="009A6534" w:rsidP="007C2424">
      <w:pPr>
        <w:jc w:val="both"/>
        <w:rPr>
          <w:rFonts w:ascii="Calibri" w:eastAsia="Times New Roman" w:hAnsi="Calibri" w:cs="Calibri"/>
          <w:b/>
          <w:bCs/>
          <w:color w:val="000000"/>
          <w:lang w:val="es-DO" w:eastAsia="es-DO"/>
        </w:rPr>
      </w:pPr>
    </w:p>
    <w:p w:rsidR="00C358B2" w:rsidRPr="00CE569E" w:rsidRDefault="00030BF7" w:rsidP="005D6237">
      <w:pPr>
        <w:spacing w:after="0" w:line="258" w:lineRule="auto"/>
        <w:jc w:val="both"/>
        <w:rPr>
          <w:rFonts w:eastAsia="Calibri" w:cstheme="majorHAnsi"/>
          <w:lang w:val="es-DO" w:eastAsia="es-ES"/>
        </w:rPr>
      </w:pPr>
      <w:r w:rsidRPr="004D7295">
        <w:rPr>
          <w:rFonts w:eastAsia="Calibri" w:cstheme="majorHAnsi"/>
          <w:lang w:val="es-DO" w:eastAsia="es-ES"/>
        </w:rPr>
        <w:t xml:space="preserve">En </w:t>
      </w:r>
      <w:r w:rsidR="005D6237" w:rsidRPr="004D7295">
        <w:rPr>
          <w:rFonts w:eastAsia="Calibri" w:cstheme="majorHAnsi"/>
          <w:lang w:val="es-DO" w:eastAsia="es-ES"/>
        </w:rPr>
        <w:t xml:space="preserve">el documento se </w:t>
      </w:r>
      <w:r w:rsidR="000267A1" w:rsidRPr="004D7295">
        <w:rPr>
          <w:rFonts w:eastAsia="Calibri" w:cstheme="majorHAnsi"/>
          <w:lang w:val="es-DO" w:eastAsia="es-ES"/>
        </w:rPr>
        <w:t>expone en</w:t>
      </w:r>
      <w:r w:rsidR="005D6237" w:rsidRPr="004D7295">
        <w:rPr>
          <w:rFonts w:eastAsia="Calibri" w:cstheme="majorHAnsi"/>
          <w:lang w:val="es-DO" w:eastAsia="es-ES"/>
        </w:rPr>
        <w:t xml:space="preserve"> la </w:t>
      </w:r>
      <w:r w:rsidR="00123E71" w:rsidRPr="004D7295">
        <w:rPr>
          <w:rFonts w:eastAsia="Calibri" w:cstheme="majorHAnsi"/>
          <w:lang w:val="es-DO" w:eastAsia="es-ES"/>
        </w:rPr>
        <w:t xml:space="preserve">primera </w:t>
      </w:r>
      <w:r w:rsidR="005D6237" w:rsidRPr="004D7295">
        <w:rPr>
          <w:rFonts w:eastAsia="Calibri" w:cstheme="majorHAnsi"/>
          <w:lang w:val="es-DO" w:eastAsia="es-ES"/>
        </w:rPr>
        <w:t xml:space="preserve">sección los avances </w:t>
      </w:r>
      <w:r w:rsidR="00A77B5C" w:rsidRPr="004D7295">
        <w:rPr>
          <w:rFonts w:eastAsia="Calibri" w:cstheme="majorHAnsi"/>
          <w:lang w:val="es-DO" w:eastAsia="es-ES"/>
        </w:rPr>
        <w:t>en</w:t>
      </w:r>
      <w:r w:rsidR="005D6237" w:rsidRPr="004D7295">
        <w:rPr>
          <w:rFonts w:eastAsia="Calibri" w:cstheme="majorHAnsi"/>
          <w:lang w:val="es-DO" w:eastAsia="es-ES"/>
        </w:rPr>
        <w:t xml:space="preserve"> la ejecución de las metas </w:t>
      </w:r>
      <w:r w:rsidR="000267A1" w:rsidRPr="004D7295">
        <w:rPr>
          <w:rFonts w:eastAsia="Calibri" w:cstheme="majorHAnsi"/>
          <w:lang w:val="es-DO" w:eastAsia="es-ES"/>
        </w:rPr>
        <w:t>presidenciales, y,</w:t>
      </w:r>
      <w:r w:rsidR="005D6237" w:rsidRPr="004D7295">
        <w:rPr>
          <w:rFonts w:eastAsia="Calibri" w:cstheme="majorHAnsi"/>
          <w:lang w:val="es-DO" w:eastAsia="es-ES"/>
        </w:rPr>
        <w:t xml:space="preserve"> en una segunda </w:t>
      </w:r>
      <w:r w:rsidR="000267A1" w:rsidRPr="004D7295">
        <w:rPr>
          <w:rFonts w:eastAsia="Calibri" w:cstheme="majorHAnsi"/>
          <w:lang w:val="es-DO" w:eastAsia="es-ES"/>
        </w:rPr>
        <w:t>sección la</w:t>
      </w:r>
      <w:r w:rsidR="005D6237" w:rsidRPr="004D7295">
        <w:rPr>
          <w:rFonts w:eastAsia="Calibri" w:cstheme="majorHAnsi"/>
          <w:lang w:val="es-DO" w:eastAsia="es-ES"/>
        </w:rPr>
        <w:t xml:space="preserve"> ejecución </w:t>
      </w:r>
      <w:r w:rsidRPr="004D7295">
        <w:rPr>
          <w:rFonts w:eastAsia="Calibri" w:cstheme="majorHAnsi"/>
          <w:lang w:val="es-DO" w:eastAsia="es-ES"/>
        </w:rPr>
        <w:t xml:space="preserve">de las actividades programadas en el </w:t>
      </w:r>
      <w:r w:rsidR="005D6237" w:rsidRPr="004D7295">
        <w:rPr>
          <w:rFonts w:eastAsia="Calibri" w:cstheme="majorHAnsi"/>
          <w:lang w:val="es-DO" w:eastAsia="es-ES"/>
        </w:rPr>
        <w:t xml:space="preserve">Plan Operativo Anual de la </w:t>
      </w:r>
      <w:r w:rsidR="000267A1" w:rsidRPr="004D7295">
        <w:rPr>
          <w:rFonts w:eastAsia="Calibri" w:cstheme="majorHAnsi"/>
          <w:lang w:val="es-DO" w:eastAsia="es-ES"/>
        </w:rPr>
        <w:t>institución, detallada por direcciones y cada una de sus unidades</w:t>
      </w:r>
      <w:r w:rsidR="005D6237" w:rsidRPr="004D7295">
        <w:rPr>
          <w:rFonts w:eastAsia="Calibri" w:cstheme="majorHAnsi"/>
          <w:lang w:val="es-DO" w:eastAsia="es-ES"/>
        </w:rPr>
        <w:t xml:space="preserve"> operativas y una sección de </w:t>
      </w:r>
      <w:r w:rsidR="007144AF" w:rsidRPr="004D7295">
        <w:rPr>
          <w:rFonts w:eastAsia="Calibri" w:cstheme="majorHAnsi"/>
          <w:lang w:val="es-DO" w:eastAsia="es-ES"/>
        </w:rPr>
        <w:t xml:space="preserve">los departamentos asesores que dependen </w:t>
      </w:r>
      <w:r w:rsidR="005D6237" w:rsidRPr="004D7295">
        <w:rPr>
          <w:rFonts w:eastAsia="Calibri" w:cstheme="majorHAnsi"/>
          <w:lang w:val="es-DO" w:eastAsia="es-ES"/>
        </w:rPr>
        <w:t>directamente de la Dirección Ejecutiva</w:t>
      </w:r>
      <w:r w:rsidR="007144AF" w:rsidRPr="004D7295">
        <w:rPr>
          <w:rFonts w:eastAsia="Calibri" w:cstheme="majorHAnsi"/>
          <w:lang w:val="es-DO" w:eastAsia="es-ES"/>
        </w:rPr>
        <w:t>.</w:t>
      </w:r>
      <w:r w:rsidR="005D6237" w:rsidRPr="004D7295">
        <w:rPr>
          <w:rFonts w:eastAsia="Calibri" w:cstheme="majorHAnsi"/>
          <w:lang w:val="es-DO" w:eastAsia="es-ES"/>
        </w:rPr>
        <w:t xml:space="preserve">  Dich</w:t>
      </w:r>
      <w:r w:rsidR="000267A1" w:rsidRPr="004D7295">
        <w:rPr>
          <w:rFonts w:eastAsia="Calibri" w:cstheme="majorHAnsi"/>
          <w:lang w:val="es-DO" w:eastAsia="es-ES"/>
        </w:rPr>
        <w:t>o</w:t>
      </w:r>
      <w:r w:rsidR="005D6237" w:rsidRPr="004D7295">
        <w:rPr>
          <w:rFonts w:eastAsia="Calibri" w:cstheme="majorHAnsi"/>
          <w:lang w:val="es-DO" w:eastAsia="es-ES"/>
        </w:rPr>
        <w:t xml:space="preserve"> monitoreo se realiza atendiendo la siguiente escala:</w:t>
      </w:r>
      <w:r w:rsidR="005D6237" w:rsidRPr="00CE569E">
        <w:rPr>
          <w:rFonts w:eastAsia="Calibri" w:cstheme="majorHAnsi"/>
          <w:lang w:val="es-DO" w:eastAsia="es-ES"/>
        </w:rPr>
        <w:t xml:space="preserve"> </w:t>
      </w:r>
    </w:p>
    <w:p w:rsidR="009A6534" w:rsidRDefault="009A6534" w:rsidP="005D6237">
      <w:pPr>
        <w:spacing w:after="0" w:line="258" w:lineRule="auto"/>
        <w:jc w:val="both"/>
        <w:rPr>
          <w:rFonts w:eastAsia="Calibri" w:cstheme="majorHAnsi"/>
          <w:lang w:val="es-DO" w:eastAsia="es-ES"/>
        </w:rPr>
      </w:pPr>
    </w:p>
    <w:p w:rsidR="00C358B2" w:rsidRPr="00CE569E" w:rsidRDefault="000E333F" w:rsidP="005D6237">
      <w:pPr>
        <w:spacing w:after="0" w:line="258" w:lineRule="auto"/>
        <w:jc w:val="both"/>
        <w:rPr>
          <w:rFonts w:eastAsia="Calibri" w:cstheme="majorHAnsi"/>
          <w:lang w:val="es-DO" w:eastAsia="es-ES"/>
        </w:rPr>
      </w:pPr>
      <w:r w:rsidRPr="00CE569E">
        <w:rPr>
          <w:noProof/>
          <w:lang w:eastAsia="es-ES"/>
        </w:rPr>
        <w:drawing>
          <wp:anchor distT="0" distB="0" distL="114300" distR="114300" simplePos="0" relativeHeight="251698688" behindDoc="0" locked="0" layoutInCell="1" allowOverlap="1" wp14:anchorId="0538DA47" wp14:editId="711A7B7B">
            <wp:simplePos x="0" y="0"/>
            <wp:positionH relativeFrom="column">
              <wp:posOffset>-1905</wp:posOffset>
            </wp:positionH>
            <wp:positionV relativeFrom="paragraph">
              <wp:posOffset>300251</wp:posOffset>
            </wp:positionV>
            <wp:extent cx="5400675" cy="371694"/>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71694"/>
                    </a:xfrm>
                    <a:prstGeom prst="rect">
                      <a:avLst/>
                    </a:prstGeom>
                    <a:noFill/>
                    <a:ln>
                      <a:noFill/>
                    </a:ln>
                  </pic:spPr>
                </pic:pic>
              </a:graphicData>
            </a:graphic>
          </wp:anchor>
        </w:drawing>
      </w:r>
    </w:p>
    <w:p w:rsidR="00C358B2" w:rsidRPr="00CE569E" w:rsidRDefault="00C358B2" w:rsidP="004B589B">
      <w:pPr>
        <w:rPr>
          <w:rFonts w:eastAsia="Calibri" w:cstheme="majorHAnsi"/>
          <w:lang w:val="es-DO" w:eastAsia="es-ES"/>
        </w:rPr>
      </w:pPr>
    </w:p>
    <w:p w:rsidR="00C358B2" w:rsidRPr="00CE569E" w:rsidRDefault="000267A1" w:rsidP="004B589B">
      <w:pPr>
        <w:rPr>
          <w:rFonts w:eastAsia="Calibri" w:cstheme="majorHAnsi"/>
          <w:lang w:val="es-DO" w:eastAsia="es-ES"/>
        </w:rPr>
      </w:pPr>
      <w:r w:rsidRPr="00CE569E">
        <w:rPr>
          <w:rFonts w:eastAsia="Calibri" w:cstheme="majorHAnsi"/>
          <w:lang w:val="es-DO" w:eastAsia="es-ES"/>
        </w:rPr>
        <w:t xml:space="preserve">En los tableros de ejecución de actividades, se coloca el nivel de ejecución de lo programado en el </w:t>
      </w:r>
      <w:r w:rsidR="000164E0" w:rsidRPr="00CE569E">
        <w:rPr>
          <w:rFonts w:eastAsia="Calibri" w:cstheme="majorHAnsi"/>
          <w:lang w:val="es-DO" w:eastAsia="es-ES"/>
        </w:rPr>
        <w:t>año</w:t>
      </w:r>
      <w:r w:rsidR="00123E71" w:rsidRPr="00CE569E">
        <w:rPr>
          <w:rFonts w:eastAsia="Calibri" w:cstheme="majorHAnsi"/>
          <w:lang w:val="es-DO" w:eastAsia="es-ES"/>
        </w:rPr>
        <w:t xml:space="preserve"> y</w:t>
      </w:r>
      <w:r w:rsidRPr="00CE569E">
        <w:rPr>
          <w:rFonts w:eastAsia="Calibri" w:cstheme="majorHAnsi"/>
          <w:lang w:val="es-DO" w:eastAsia="es-ES"/>
        </w:rPr>
        <w:t xml:space="preserve"> una </w:t>
      </w:r>
      <w:r w:rsidR="00CF6150" w:rsidRPr="00CE569E">
        <w:rPr>
          <w:rFonts w:eastAsia="Calibri" w:cstheme="majorHAnsi"/>
          <w:lang w:val="es-DO" w:eastAsia="es-ES"/>
        </w:rPr>
        <w:t>columna que</w:t>
      </w:r>
      <w:r w:rsidRPr="00CE569E">
        <w:rPr>
          <w:rFonts w:eastAsia="Calibri" w:cstheme="majorHAnsi"/>
          <w:lang w:val="es-DO" w:eastAsia="es-ES"/>
        </w:rPr>
        <w:t xml:space="preserve"> </w:t>
      </w:r>
      <w:r w:rsidR="00CF6150" w:rsidRPr="00CE569E">
        <w:rPr>
          <w:rFonts w:eastAsia="Calibri" w:cstheme="majorHAnsi"/>
          <w:lang w:val="es-DO" w:eastAsia="es-ES"/>
        </w:rPr>
        <w:t>muestra el</w:t>
      </w:r>
      <w:r w:rsidRPr="00CE569E">
        <w:rPr>
          <w:rFonts w:eastAsia="Calibri" w:cstheme="majorHAnsi"/>
          <w:lang w:val="es-DO" w:eastAsia="es-ES"/>
        </w:rPr>
        <w:t xml:space="preserve"> nivel de ejecución en relación a la meta anual.</w:t>
      </w:r>
    </w:p>
    <w:p w:rsidR="00C358B2" w:rsidRDefault="00C358B2" w:rsidP="004B589B">
      <w:pPr>
        <w:rPr>
          <w:rFonts w:eastAsia="Calibri" w:cstheme="majorHAnsi"/>
          <w:lang w:val="es-DO" w:eastAsia="es-ES"/>
        </w:rPr>
      </w:pPr>
    </w:p>
    <w:p w:rsidR="009A6534" w:rsidRDefault="009A6534" w:rsidP="004B589B">
      <w:pPr>
        <w:rPr>
          <w:rFonts w:eastAsia="Calibri" w:cstheme="majorHAnsi"/>
          <w:lang w:val="es-DO" w:eastAsia="es-ES"/>
        </w:rPr>
      </w:pPr>
    </w:p>
    <w:p w:rsidR="00C358B2" w:rsidRPr="00CE569E" w:rsidRDefault="003D62DB" w:rsidP="003D62DB">
      <w:pPr>
        <w:pStyle w:val="Heading1"/>
        <w:shd w:val="clear" w:color="auto" w:fill="00569F"/>
        <w:rPr>
          <w:rFonts w:asciiTheme="minorHAnsi" w:hAnsiTheme="minorHAnsi"/>
          <w:b/>
          <w:color w:val="FFFFFF" w:themeColor="background1"/>
          <w:sz w:val="22"/>
          <w:szCs w:val="22"/>
          <w:lang w:val="es-DO"/>
        </w:rPr>
      </w:pPr>
      <w:bookmarkStart w:id="4" w:name="_Toc76721004"/>
      <w:bookmarkStart w:id="5" w:name="_Toc76721046"/>
      <w:bookmarkStart w:id="6" w:name="_Toc76721103"/>
      <w:bookmarkStart w:id="7" w:name="_Toc76721359"/>
      <w:r>
        <w:rPr>
          <w:rFonts w:asciiTheme="minorHAnsi" w:hAnsiTheme="minorHAnsi"/>
          <w:b/>
          <w:color w:val="FFFFFF" w:themeColor="background1"/>
          <w:sz w:val="22"/>
          <w:szCs w:val="22"/>
          <w:lang w:val="es-DO"/>
        </w:rPr>
        <w:lastRenderedPageBreak/>
        <w:t xml:space="preserve">1. </w:t>
      </w:r>
      <w:r w:rsidR="00BA138A" w:rsidRPr="00CE569E">
        <w:rPr>
          <w:rFonts w:asciiTheme="minorHAnsi" w:hAnsiTheme="minorHAnsi"/>
          <w:b/>
          <w:color w:val="FFFFFF" w:themeColor="background1"/>
          <w:sz w:val="22"/>
          <w:szCs w:val="22"/>
          <w:lang w:val="es-DO"/>
        </w:rPr>
        <w:t>IMPACTO DE LA PANDEMIA EN EL DESEMPEÑO DEL SEMESTRE</w:t>
      </w:r>
      <w:bookmarkEnd w:id="4"/>
      <w:bookmarkEnd w:id="5"/>
      <w:bookmarkEnd w:id="6"/>
      <w:bookmarkEnd w:id="7"/>
    </w:p>
    <w:p w:rsidR="00C358B2" w:rsidRPr="00CE569E" w:rsidRDefault="00C358B2" w:rsidP="004B589B">
      <w:pPr>
        <w:rPr>
          <w:rFonts w:eastAsia="Calibri" w:cstheme="majorHAnsi"/>
          <w:lang w:val="es-DO" w:eastAsia="es-ES"/>
        </w:rPr>
      </w:pPr>
    </w:p>
    <w:p w:rsidR="00C358B2" w:rsidRPr="002D0C59" w:rsidRDefault="00BA138A" w:rsidP="00D936FF">
      <w:pPr>
        <w:jc w:val="both"/>
        <w:rPr>
          <w:rFonts w:eastAsia="Calibri" w:cstheme="minorHAnsi"/>
          <w:lang w:eastAsia="es-ES"/>
        </w:rPr>
      </w:pPr>
      <w:r w:rsidRPr="002D0C59">
        <w:rPr>
          <w:rFonts w:eastAsia="Calibri" w:cstheme="minorHAnsi"/>
          <w:lang w:val="es-DO" w:eastAsia="es-ES"/>
        </w:rPr>
        <w:t xml:space="preserve">Como consecuencia de la entrada al país del Coronavirus </w:t>
      </w:r>
      <w:proofErr w:type="spellStart"/>
      <w:r w:rsidRPr="002D0C59">
        <w:rPr>
          <w:rFonts w:eastAsia="Calibri" w:cstheme="minorHAnsi"/>
          <w:lang w:val="es-DO" w:eastAsia="es-ES"/>
        </w:rPr>
        <w:t>Covid</w:t>
      </w:r>
      <w:proofErr w:type="spellEnd"/>
      <w:r w:rsidRPr="002D0C59">
        <w:rPr>
          <w:rFonts w:eastAsia="Calibri" w:cstheme="minorHAnsi"/>
          <w:lang w:val="es-DO" w:eastAsia="es-ES"/>
        </w:rPr>
        <w:t xml:space="preserve"> 19, el gobierno de la República </w:t>
      </w:r>
      <w:r w:rsidR="00A41CE9" w:rsidRPr="002D0C59">
        <w:rPr>
          <w:rFonts w:eastAsia="Calibri" w:cstheme="minorHAnsi"/>
          <w:lang w:val="es-DO" w:eastAsia="es-ES"/>
        </w:rPr>
        <w:t xml:space="preserve">mantiene </w:t>
      </w:r>
      <w:r w:rsidRPr="002D0C59">
        <w:rPr>
          <w:rFonts w:eastAsia="Calibri" w:cstheme="minorHAnsi"/>
          <w:lang w:val="es-DO" w:eastAsia="es-ES"/>
        </w:rPr>
        <w:t xml:space="preserve">un Estado de Emergencia </w:t>
      </w:r>
      <w:r w:rsidR="00A41CE9" w:rsidRPr="002D0C59">
        <w:rPr>
          <w:rFonts w:eastAsia="Calibri" w:cstheme="minorHAnsi"/>
          <w:lang w:val="es-DO" w:eastAsia="es-ES"/>
        </w:rPr>
        <w:t xml:space="preserve">con el objetivo de </w:t>
      </w:r>
      <w:r w:rsidRPr="002D0C59">
        <w:rPr>
          <w:rFonts w:eastAsia="Calibri" w:cstheme="minorHAnsi"/>
          <w:lang w:val="es-DO" w:eastAsia="es-ES"/>
        </w:rPr>
        <w:t xml:space="preserve"> reducir las posibilidades de propagación del virus</w:t>
      </w:r>
      <w:r w:rsidR="00A41CE9" w:rsidRPr="002D0C59">
        <w:rPr>
          <w:rFonts w:eastAsia="Calibri" w:cstheme="minorHAnsi"/>
          <w:lang w:val="es-DO" w:eastAsia="es-ES"/>
        </w:rPr>
        <w:t xml:space="preserve"> y ha implicado</w:t>
      </w:r>
      <w:r w:rsidR="00332521" w:rsidRPr="002D0C59">
        <w:rPr>
          <w:rFonts w:eastAsia="Calibri" w:cstheme="minorHAnsi"/>
          <w:lang w:val="es-DO" w:eastAsia="es-ES"/>
        </w:rPr>
        <w:t xml:space="preserve"> el cierre de todos los establecimientos del país,</w:t>
      </w:r>
      <w:r w:rsidR="00EA2307" w:rsidRPr="002D0C59">
        <w:rPr>
          <w:rFonts w:eastAsia="Calibri" w:cstheme="minorHAnsi"/>
          <w:lang w:val="es-DO" w:eastAsia="es-ES"/>
        </w:rPr>
        <w:t xml:space="preserve"> con un </w:t>
      </w:r>
      <w:r w:rsidR="00EA2307" w:rsidRPr="002D0C59">
        <w:rPr>
          <w:rFonts w:cstheme="minorHAnsi"/>
          <w:shd w:val="clear" w:color="auto" w:fill="FFFFFF"/>
        </w:rPr>
        <w:t xml:space="preserve"> toque de queda todos los días en las demarcaciones más restringidas correspondiente a 25 provincias  desde las 6:00 p.m. hasta las 5:00 a.m., con una gracia de libre circulación hasta las 9:00 </w:t>
      </w:r>
      <w:r w:rsidR="00F67D7A" w:rsidRPr="002D0C59">
        <w:rPr>
          <w:rFonts w:cstheme="minorHAnsi"/>
          <w:shd w:val="clear" w:color="auto" w:fill="FFFFFF"/>
        </w:rPr>
        <w:t>p.m.</w:t>
      </w:r>
      <w:r w:rsidR="00332521" w:rsidRPr="002D0C59">
        <w:rPr>
          <w:rFonts w:eastAsia="Calibri" w:cstheme="minorHAnsi"/>
          <w:lang w:val="es-DO" w:eastAsia="es-ES"/>
        </w:rPr>
        <w:t>;</w:t>
      </w:r>
      <w:r w:rsidR="00EA2307" w:rsidRPr="002D0C59">
        <w:rPr>
          <w:rFonts w:eastAsia="Calibri" w:cstheme="minorHAnsi"/>
          <w:lang w:val="es-DO" w:eastAsia="es-ES"/>
        </w:rPr>
        <w:t xml:space="preserve"> en las 7 provi</w:t>
      </w:r>
      <w:r w:rsidR="00332521" w:rsidRPr="002D0C59">
        <w:rPr>
          <w:rFonts w:eastAsia="Calibri" w:cstheme="minorHAnsi"/>
          <w:lang w:val="es-DO" w:eastAsia="es-ES"/>
        </w:rPr>
        <w:t>n</w:t>
      </w:r>
      <w:r w:rsidR="00EA2307" w:rsidRPr="002D0C59">
        <w:rPr>
          <w:rFonts w:eastAsia="Calibri" w:cstheme="minorHAnsi"/>
          <w:lang w:val="es-DO" w:eastAsia="es-ES"/>
        </w:rPr>
        <w:t xml:space="preserve">cias faltantes se cuenta con un </w:t>
      </w:r>
      <w:r w:rsidR="00332521" w:rsidRPr="002D0C59">
        <w:rPr>
          <w:rFonts w:eastAsia="Calibri" w:cstheme="minorHAnsi"/>
          <w:lang w:val="es-DO" w:eastAsia="es-ES"/>
        </w:rPr>
        <w:t xml:space="preserve">toque de queda  </w:t>
      </w:r>
      <w:r w:rsidR="00332521" w:rsidRPr="002D0C59">
        <w:rPr>
          <w:rFonts w:cstheme="minorHAnsi"/>
          <w:shd w:val="clear" w:color="auto" w:fill="FFFFFF"/>
        </w:rPr>
        <w:t>de</w:t>
      </w:r>
      <w:r w:rsidR="00EA2307" w:rsidRPr="002D0C59">
        <w:rPr>
          <w:rFonts w:cstheme="minorHAnsi"/>
          <w:shd w:val="clear" w:color="auto" w:fill="FFFFFF"/>
        </w:rPr>
        <w:t xml:space="preserve"> lunes a viernes desde las 10:00 p.m. hasta las 5:00 a.m., y los sábados y domingos desde las 9:00 p.m. hasta las 5:00 a.m., con una gracia de libre circulación hasta las 12 de la medianoche todos los días</w:t>
      </w:r>
      <w:r w:rsidR="00332521" w:rsidRPr="002D0C59">
        <w:rPr>
          <w:rFonts w:cstheme="minorHAnsi"/>
          <w:shd w:val="clear" w:color="auto" w:fill="FFFFFF"/>
        </w:rPr>
        <w:t>.</w:t>
      </w:r>
      <w:r w:rsidR="00EA2307" w:rsidRPr="002D0C59">
        <w:rPr>
          <w:rFonts w:eastAsia="Calibri" w:cstheme="minorHAnsi"/>
          <w:lang w:val="es-DO" w:eastAsia="es-ES"/>
        </w:rPr>
        <w:t xml:space="preserve"> </w:t>
      </w:r>
      <w:r w:rsidRPr="002D0C59">
        <w:rPr>
          <w:rFonts w:eastAsia="Calibri" w:cstheme="minorHAnsi"/>
          <w:lang w:val="es-DO" w:eastAsia="es-ES"/>
        </w:rPr>
        <w:t xml:space="preserve"> </w:t>
      </w:r>
    </w:p>
    <w:p w:rsidR="00C358B2" w:rsidRPr="00CE569E" w:rsidRDefault="00CD0EB6" w:rsidP="00D936FF">
      <w:pPr>
        <w:jc w:val="both"/>
        <w:rPr>
          <w:rFonts w:eastAsia="Calibri" w:cstheme="majorHAnsi"/>
          <w:lang w:val="es-DO" w:eastAsia="es-ES"/>
        </w:rPr>
      </w:pPr>
      <w:r w:rsidRPr="00CE569E">
        <w:rPr>
          <w:rFonts w:eastAsia="Calibri" w:cstheme="majorHAnsi"/>
          <w:lang w:val="es-DO" w:eastAsia="es-ES"/>
        </w:rPr>
        <w:t xml:space="preserve">No obstante, en lo concierne al Programa de Alimentación </w:t>
      </w:r>
      <w:r w:rsidR="001F151F" w:rsidRPr="00CE569E">
        <w:rPr>
          <w:rFonts w:eastAsia="Calibri" w:cstheme="majorHAnsi"/>
          <w:lang w:val="es-DO" w:eastAsia="es-ES"/>
        </w:rPr>
        <w:t>Escolar, se</w:t>
      </w:r>
      <w:r w:rsidR="00344BB9" w:rsidRPr="00CE569E">
        <w:rPr>
          <w:rFonts w:eastAsia="Calibri" w:cstheme="majorHAnsi"/>
          <w:lang w:val="es-DO" w:eastAsia="es-ES"/>
        </w:rPr>
        <w:t xml:space="preserve"> llevó a cabo </w:t>
      </w:r>
      <w:r w:rsidR="001F151F" w:rsidRPr="00CE569E">
        <w:rPr>
          <w:rFonts w:eastAsia="Calibri" w:cstheme="majorHAnsi"/>
          <w:lang w:val="es-DO" w:eastAsia="es-ES"/>
        </w:rPr>
        <w:t>la implementación</w:t>
      </w:r>
      <w:r w:rsidR="00344BB9" w:rsidRPr="00CE569E">
        <w:rPr>
          <w:rFonts w:eastAsia="Calibri" w:cstheme="majorHAnsi"/>
          <w:lang w:val="es-DO" w:eastAsia="es-ES"/>
        </w:rPr>
        <w:t xml:space="preserve"> de un programa de reparto de kits de alimentos crudos para entregar a las familias de los escolares, con la finalidad de substituir la comida cocida del almuerzo escolar.</w:t>
      </w:r>
    </w:p>
    <w:p w:rsidR="00C358B2" w:rsidRPr="00CE569E" w:rsidRDefault="00BF2096" w:rsidP="00D936FF">
      <w:pPr>
        <w:jc w:val="both"/>
        <w:rPr>
          <w:rFonts w:eastAsia="Calibri" w:cstheme="majorHAnsi"/>
          <w:lang w:val="es-DO" w:eastAsia="es-ES"/>
        </w:rPr>
      </w:pPr>
      <w:r w:rsidRPr="00CE569E">
        <w:rPr>
          <w:rFonts w:eastAsia="Calibri" w:cstheme="majorHAnsi"/>
          <w:lang w:val="es-DO" w:eastAsia="es-ES"/>
        </w:rPr>
        <w:t xml:space="preserve">El INABIE se mantiene trabajando para asegurar y </w:t>
      </w:r>
      <w:proofErr w:type="spellStart"/>
      <w:r w:rsidRPr="00CE569E">
        <w:rPr>
          <w:rFonts w:eastAsia="Calibri" w:cstheme="majorHAnsi"/>
          <w:lang w:val="es-DO" w:eastAsia="es-ES"/>
        </w:rPr>
        <w:t>eficientizar</w:t>
      </w:r>
      <w:proofErr w:type="spellEnd"/>
      <w:r w:rsidRPr="00CE569E">
        <w:rPr>
          <w:rFonts w:eastAsia="Calibri" w:cstheme="majorHAnsi"/>
          <w:lang w:val="es-DO" w:eastAsia="es-ES"/>
        </w:rPr>
        <w:t xml:space="preserve"> la continuidad de la entrega de la Canasta de Alimentación escolar, que se realiza cada quince días a los padres, madres y tutores de los alumnos</w:t>
      </w:r>
      <w:r w:rsidR="009836DC">
        <w:rPr>
          <w:rFonts w:eastAsia="Calibri" w:cstheme="majorHAnsi"/>
          <w:lang w:val="es-DO" w:eastAsia="es-ES"/>
        </w:rPr>
        <w:t>, superando el 74</w:t>
      </w:r>
      <w:r w:rsidR="00697483">
        <w:rPr>
          <w:rFonts w:eastAsia="Calibri" w:cstheme="majorHAnsi"/>
          <w:lang w:val="es-DO" w:eastAsia="es-ES"/>
        </w:rPr>
        <w:t>% de</w:t>
      </w:r>
      <w:r w:rsidR="009836DC">
        <w:rPr>
          <w:rFonts w:eastAsia="Calibri" w:cstheme="majorHAnsi"/>
          <w:lang w:val="es-DO" w:eastAsia="es-ES"/>
        </w:rPr>
        <w:t xml:space="preserve"> </w:t>
      </w:r>
      <w:r w:rsidR="00697483">
        <w:rPr>
          <w:rFonts w:eastAsia="Calibri" w:cstheme="majorHAnsi"/>
          <w:lang w:val="es-DO" w:eastAsia="es-ES"/>
        </w:rPr>
        <w:t>la población</w:t>
      </w:r>
      <w:r w:rsidR="009836DC">
        <w:rPr>
          <w:rFonts w:eastAsia="Calibri" w:cstheme="majorHAnsi"/>
          <w:lang w:val="es-DO" w:eastAsia="es-ES"/>
        </w:rPr>
        <w:t xml:space="preserve"> escolar</w:t>
      </w:r>
      <w:r w:rsidR="00697483">
        <w:rPr>
          <w:rFonts w:eastAsia="Calibri" w:cstheme="majorHAnsi"/>
          <w:lang w:val="es-DO" w:eastAsia="es-ES"/>
        </w:rPr>
        <w:t>.</w:t>
      </w:r>
    </w:p>
    <w:p w:rsidR="00C358B2" w:rsidRPr="00CE569E" w:rsidRDefault="004B589B" w:rsidP="00472353">
      <w:pPr>
        <w:pStyle w:val="Heading1"/>
        <w:shd w:val="clear" w:color="auto" w:fill="00569F"/>
        <w:rPr>
          <w:rFonts w:asciiTheme="minorHAnsi" w:hAnsiTheme="minorHAnsi"/>
          <w:b/>
          <w:color w:val="FFFFFF" w:themeColor="background1"/>
          <w:sz w:val="22"/>
          <w:szCs w:val="22"/>
          <w:lang w:val="es-DO"/>
        </w:rPr>
      </w:pPr>
      <w:bookmarkStart w:id="8" w:name="_Toc46475470"/>
      <w:bookmarkStart w:id="9" w:name="_Toc76721005"/>
      <w:bookmarkStart w:id="10" w:name="_Toc76721047"/>
      <w:bookmarkStart w:id="11" w:name="_Toc76721104"/>
      <w:bookmarkStart w:id="12" w:name="_Toc76721360"/>
      <w:r w:rsidRPr="00CE569E">
        <w:rPr>
          <w:rFonts w:asciiTheme="minorHAnsi" w:hAnsiTheme="minorHAnsi"/>
          <w:b/>
          <w:color w:val="FFFFFF" w:themeColor="background1"/>
          <w:sz w:val="22"/>
          <w:szCs w:val="22"/>
          <w:lang w:val="es-DO"/>
        </w:rPr>
        <w:t xml:space="preserve">2. </w:t>
      </w:r>
      <w:r w:rsidR="00030BF7" w:rsidRPr="00CE569E">
        <w:rPr>
          <w:rFonts w:asciiTheme="minorHAnsi" w:hAnsiTheme="minorHAnsi"/>
          <w:b/>
          <w:color w:val="FFFFFF" w:themeColor="background1"/>
          <w:sz w:val="22"/>
          <w:szCs w:val="22"/>
          <w:lang w:val="es-DO"/>
        </w:rPr>
        <w:t>AVANCE DE LAS METAS PRESIDENCIALES</w:t>
      </w:r>
      <w:bookmarkEnd w:id="8"/>
      <w:bookmarkEnd w:id="9"/>
      <w:bookmarkEnd w:id="10"/>
      <w:bookmarkEnd w:id="11"/>
      <w:bookmarkEnd w:id="12"/>
      <w:r w:rsidR="00030BF7" w:rsidRPr="00CE569E">
        <w:rPr>
          <w:rFonts w:asciiTheme="minorHAnsi" w:hAnsiTheme="minorHAnsi"/>
          <w:b/>
          <w:color w:val="FFFFFF" w:themeColor="background1"/>
          <w:sz w:val="22"/>
          <w:szCs w:val="22"/>
          <w:lang w:val="es-DO"/>
        </w:rPr>
        <w:t xml:space="preserve"> </w:t>
      </w:r>
    </w:p>
    <w:p w:rsidR="00C358B2" w:rsidRPr="00CE569E" w:rsidRDefault="00C358B2" w:rsidP="006C4A46">
      <w:pPr>
        <w:shd w:val="clear" w:color="auto" w:fill="FFFFFF" w:themeFill="background1"/>
        <w:spacing w:after="0"/>
        <w:jc w:val="both"/>
        <w:rPr>
          <w:rFonts w:cstheme="majorHAnsi"/>
          <w:b/>
          <w:color w:val="1F3864" w:themeColor="accent5" w:themeShade="80"/>
          <w:lang w:val="es-DO"/>
        </w:rPr>
      </w:pPr>
    </w:p>
    <w:p w:rsidR="00C358B2" w:rsidRPr="004D7295" w:rsidRDefault="00182D38" w:rsidP="00182D38">
      <w:pPr>
        <w:pStyle w:val="Heading2"/>
        <w:tabs>
          <w:tab w:val="left" w:pos="142"/>
        </w:tabs>
        <w:spacing w:after="240"/>
        <w:rPr>
          <w:rFonts w:asciiTheme="minorHAnsi" w:hAnsiTheme="minorHAnsi" w:cstheme="minorHAnsi"/>
          <w:b/>
          <w:color w:val="1F4E79" w:themeColor="accent1" w:themeShade="80"/>
          <w:sz w:val="28"/>
          <w:szCs w:val="28"/>
          <w:lang w:val="es-DO"/>
        </w:rPr>
      </w:pPr>
      <w:bookmarkStart w:id="13" w:name="_Toc76721006"/>
      <w:bookmarkStart w:id="14" w:name="_Toc76721105"/>
      <w:bookmarkStart w:id="15" w:name="_Toc76721361"/>
      <w:r>
        <w:rPr>
          <w:rFonts w:asciiTheme="minorHAnsi" w:hAnsiTheme="minorHAnsi" w:cstheme="minorHAnsi"/>
          <w:b/>
          <w:color w:val="1F4E79" w:themeColor="accent1" w:themeShade="80"/>
          <w:sz w:val="28"/>
          <w:szCs w:val="28"/>
          <w:lang w:val="es-DO"/>
        </w:rPr>
        <w:t xml:space="preserve">01 </w:t>
      </w:r>
      <w:r w:rsidR="000D329D" w:rsidRPr="004D7295">
        <w:rPr>
          <w:rFonts w:asciiTheme="minorHAnsi" w:hAnsiTheme="minorHAnsi" w:cstheme="minorHAnsi"/>
          <w:b/>
          <w:color w:val="1F4E79" w:themeColor="accent1" w:themeShade="80"/>
          <w:sz w:val="28"/>
          <w:szCs w:val="28"/>
          <w:lang w:val="es-DO"/>
        </w:rPr>
        <w:t xml:space="preserve">Programa de </w:t>
      </w:r>
      <w:r w:rsidR="002915F5" w:rsidRPr="004D7295">
        <w:rPr>
          <w:rFonts w:asciiTheme="minorHAnsi" w:hAnsiTheme="minorHAnsi" w:cstheme="minorHAnsi"/>
          <w:b/>
          <w:color w:val="1F4E79" w:themeColor="accent1" w:themeShade="80"/>
          <w:sz w:val="28"/>
          <w:szCs w:val="28"/>
          <w:lang w:val="es-DO"/>
        </w:rPr>
        <w:t>Alimentación Escolar</w:t>
      </w:r>
      <w:bookmarkEnd w:id="13"/>
      <w:bookmarkEnd w:id="14"/>
      <w:bookmarkEnd w:id="15"/>
      <w:r w:rsidR="002915F5" w:rsidRPr="004D7295">
        <w:rPr>
          <w:rFonts w:asciiTheme="minorHAnsi" w:hAnsiTheme="minorHAnsi" w:cstheme="minorHAnsi"/>
          <w:b/>
          <w:color w:val="1F4E79" w:themeColor="accent1" w:themeShade="80"/>
          <w:sz w:val="28"/>
          <w:szCs w:val="28"/>
          <w:lang w:val="es-DO"/>
        </w:rPr>
        <w:t xml:space="preserve"> </w:t>
      </w:r>
    </w:p>
    <w:p w:rsidR="00C358B2" w:rsidRPr="00CE569E" w:rsidRDefault="00A51EA8" w:rsidP="00A51EA8">
      <w:pPr>
        <w:jc w:val="both"/>
        <w:rPr>
          <w:rFonts w:eastAsia="Times New Roman" w:cstheme="minorHAnsi"/>
          <w:color w:val="0070C0"/>
          <w:lang w:eastAsia="es-ES"/>
        </w:rPr>
      </w:pPr>
      <w:r w:rsidRPr="00CE569E">
        <w:rPr>
          <w:rFonts w:eastAsia="Times New Roman" w:cstheme="minorHAnsi"/>
          <w:b/>
          <w:color w:val="0070C0"/>
          <w:lang w:eastAsia="es-ES"/>
        </w:rPr>
        <w:t xml:space="preserve">META 8: </w:t>
      </w:r>
      <w:r w:rsidRPr="00CE569E">
        <w:rPr>
          <w:rFonts w:eastAsia="Times New Roman" w:cstheme="minorHAnsi"/>
          <w:color w:val="0070C0"/>
          <w:lang w:eastAsia="es-ES"/>
        </w:rPr>
        <w:t>Fortalecer el Programa de Alimentación Escolar (PAE) dirigido a los estudiantes de inicial, primaria y secundaria, en todas sus modalidades, que cumplan con los requerimientos nutricionales establecidos</w:t>
      </w:r>
      <w:r w:rsidR="003F2F2C" w:rsidRPr="00CE569E">
        <w:rPr>
          <w:rFonts w:eastAsia="Times New Roman" w:cstheme="minorHAnsi"/>
          <w:color w:val="0070C0"/>
          <w:lang w:eastAsia="es-ES"/>
        </w:rPr>
        <w:t>.</w:t>
      </w:r>
    </w:p>
    <w:p w:rsidR="008A6DA3" w:rsidRDefault="003F2F2C" w:rsidP="002D1A63">
      <w:pPr>
        <w:rPr>
          <w:rFonts w:eastAsia="Times New Roman" w:cstheme="minorHAnsi"/>
          <w:lang w:eastAsia="es-ES"/>
        </w:rPr>
      </w:pPr>
      <w:r w:rsidRPr="00CE569E">
        <w:rPr>
          <w:rFonts w:eastAsia="Times New Roman" w:cstheme="minorHAnsi"/>
          <w:bCs/>
        </w:rPr>
        <w:t>A través del Programa de Alimentación Escolar se impacta 1</w:t>
      </w:r>
      <w:r w:rsidR="00C5125C" w:rsidRPr="00CE569E">
        <w:rPr>
          <w:rFonts w:eastAsia="Times New Roman" w:cstheme="minorHAnsi"/>
          <w:bCs/>
        </w:rPr>
        <w:t>, 600,000</w:t>
      </w:r>
      <w:r w:rsidRPr="00CE569E">
        <w:rPr>
          <w:rFonts w:eastAsia="Times New Roman" w:cstheme="minorHAnsi"/>
          <w:bCs/>
        </w:rPr>
        <w:t xml:space="preserve"> estudiantes diariamente en todo el territorio nacional.</w:t>
      </w:r>
      <w:r w:rsidR="002D1A63">
        <w:rPr>
          <w:rFonts w:eastAsia="Times New Roman" w:cstheme="minorHAnsi"/>
          <w:bCs/>
        </w:rPr>
        <w:t xml:space="preserve">   </w:t>
      </w:r>
      <w:r w:rsidR="0045651A" w:rsidRPr="00CE569E">
        <w:rPr>
          <w:rFonts w:eastAsia="Times New Roman" w:cstheme="minorHAnsi"/>
          <w:lang w:eastAsia="es-ES"/>
        </w:rPr>
        <w:t>Al me</w:t>
      </w:r>
      <w:r w:rsidR="00523025" w:rsidRPr="00CE569E">
        <w:rPr>
          <w:rFonts w:eastAsia="Times New Roman" w:cstheme="minorHAnsi"/>
          <w:lang w:eastAsia="es-ES"/>
        </w:rPr>
        <w:t>s de junio se han entregado 306 millones 424 mil 910 raciones, equivalente al 39</w:t>
      </w:r>
      <w:r w:rsidR="0045651A" w:rsidRPr="00CE569E">
        <w:rPr>
          <w:rFonts w:eastAsia="Times New Roman" w:cstheme="minorHAnsi"/>
          <w:lang w:eastAsia="es-ES"/>
        </w:rPr>
        <w:t>% de las programadas al año que fueron 783</w:t>
      </w:r>
      <w:r w:rsidR="00C5125C" w:rsidRPr="00CE569E">
        <w:rPr>
          <w:rFonts w:eastAsia="Times New Roman" w:cstheme="minorHAnsi"/>
          <w:lang w:eastAsia="es-ES"/>
        </w:rPr>
        <w:t>, 932,783</w:t>
      </w:r>
      <w:r w:rsidR="0045651A" w:rsidRPr="00CE569E">
        <w:rPr>
          <w:rFonts w:eastAsia="Times New Roman" w:cstheme="minorHAnsi"/>
          <w:lang w:eastAsia="es-ES"/>
        </w:rPr>
        <w:t xml:space="preserve"> raciones.</w:t>
      </w:r>
    </w:p>
    <w:p w:rsidR="008A6DA3" w:rsidRDefault="008A6DA3" w:rsidP="008A6DA3">
      <w:pPr>
        <w:jc w:val="both"/>
        <w:rPr>
          <w:rFonts w:eastAsia="Times New Roman" w:cstheme="minorHAnsi"/>
          <w:lang w:eastAsia="es-ES"/>
        </w:rPr>
      </w:pPr>
    </w:p>
    <w:p w:rsidR="008A6DA3" w:rsidRPr="008A6DA3" w:rsidRDefault="008A6DA3" w:rsidP="008A6DA3">
      <w:pPr>
        <w:spacing w:line="240" w:lineRule="auto"/>
        <w:jc w:val="center"/>
        <w:rPr>
          <w:rFonts w:eastAsia="Times New Roman" w:cstheme="minorHAnsi"/>
          <w:b/>
          <w:sz w:val="20"/>
          <w:szCs w:val="20"/>
          <w:lang w:eastAsia="es-ES"/>
        </w:rPr>
      </w:pPr>
      <w:r w:rsidRPr="008A6DA3">
        <w:rPr>
          <w:rFonts w:eastAsia="Times New Roman" w:cstheme="minorHAnsi"/>
          <w:b/>
          <w:sz w:val="20"/>
          <w:szCs w:val="20"/>
          <w:lang w:eastAsia="es-ES"/>
        </w:rPr>
        <w:t>Tabla No. 1</w:t>
      </w:r>
    </w:p>
    <w:tbl>
      <w:tblPr>
        <w:tblW w:w="5808" w:type="pct"/>
        <w:tblInd w:w="-381" w:type="dxa"/>
        <w:tblLayout w:type="fixed"/>
        <w:tblCellMar>
          <w:left w:w="70" w:type="dxa"/>
          <w:right w:w="70" w:type="dxa"/>
        </w:tblCellMar>
        <w:tblLook w:val="04A0" w:firstRow="1" w:lastRow="0" w:firstColumn="1" w:lastColumn="0" w:noHBand="0" w:noVBand="1"/>
      </w:tblPr>
      <w:tblGrid>
        <w:gridCol w:w="257"/>
        <w:gridCol w:w="1268"/>
        <w:gridCol w:w="986"/>
        <w:gridCol w:w="986"/>
        <w:gridCol w:w="986"/>
        <w:gridCol w:w="986"/>
        <w:gridCol w:w="986"/>
        <w:gridCol w:w="986"/>
        <w:gridCol w:w="1162"/>
        <w:gridCol w:w="1276"/>
      </w:tblGrid>
      <w:tr w:rsidR="00523025" w:rsidRPr="00CE569E" w:rsidTr="004D7295">
        <w:trPr>
          <w:trHeight w:val="375"/>
        </w:trPr>
        <w:tc>
          <w:tcPr>
            <w:tcW w:w="5000" w:type="pct"/>
            <w:gridSpan w:val="10"/>
            <w:tcBorders>
              <w:top w:val="nil"/>
              <w:left w:val="nil"/>
              <w:bottom w:val="nil"/>
              <w:right w:val="nil"/>
            </w:tcBorders>
            <w:shd w:val="clear" w:color="auto" w:fill="auto"/>
            <w:noWrap/>
            <w:vAlign w:val="center"/>
            <w:hideMark/>
          </w:tcPr>
          <w:p w:rsidR="00523025" w:rsidRPr="00CE569E" w:rsidRDefault="00523025" w:rsidP="00523025">
            <w:pPr>
              <w:spacing w:after="0" w:line="240" w:lineRule="auto"/>
              <w:jc w:val="center"/>
              <w:rPr>
                <w:rFonts w:eastAsia="Times New Roman" w:cs="Calibri"/>
                <w:b/>
                <w:bCs/>
                <w:color w:val="000000"/>
                <w:lang w:val="es-DO" w:eastAsia="es-DO"/>
              </w:rPr>
            </w:pPr>
            <w:r w:rsidRPr="00CE569E">
              <w:rPr>
                <w:rFonts w:eastAsia="Times New Roman" w:cstheme="minorHAnsi"/>
                <w:b/>
                <w:bCs/>
                <w:color w:val="000000"/>
                <w:lang w:val="es-DO" w:eastAsia="es-DO"/>
              </w:rPr>
              <w:t>Raciones</w:t>
            </w:r>
            <w:r w:rsidRPr="00CE569E">
              <w:rPr>
                <w:rFonts w:eastAsia="Times New Roman" w:cs="Calibri"/>
                <w:b/>
                <w:bCs/>
                <w:color w:val="000000"/>
                <w:lang w:val="es-DO" w:eastAsia="es-DO"/>
              </w:rPr>
              <w:t xml:space="preserve"> Alimentarias Entregadas en el primer semestre Enero-Junio 2021</w:t>
            </w:r>
          </w:p>
        </w:tc>
      </w:tr>
      <w:tr w:rsidR="0026733D" w:rsidRPr="00CE569E" w:rsidTr="004D7295">
        <w:trPr>
          <w:gridBefore w:val="1"/>
          <w:wBefore w:w="130" w:type="pct"/>
          <w:trHeight w:val="450"/>
        </w:trPr>
        <w:tc>
          <w:tcPr>
            <w:tcW w:w="642" w:type="pct"/>
            <w:vMerge w:val="restart"/>
            <w:tcBorders>
              <w:top w:val="single" w:sz="8" w:space="0" w:color="auto"/>
              <w:left w:val="single" w:sz="8" w:space="0" w:color="auto"/>
              <w:bottom w:val="nil"/>
              <w:right w:val="nil"/>
            </w:tcBorders>
            <w:shd w:val="clear" w:color="000000" w:fill="5B9BD5"/>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DO"/>
              </w:rPr>
              <w:t xml:space="preserve">Programado al año </w:t>
            </w:r>
          </w:p>
        </w:tc>
        <w:tc>
          <w:tcPr>
            <w:tcW w:w="499"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MX"/>
              </w:rPr>
              <w:t xml:space="preserve">Enero </w:t>
            </w:r>
          </w:p>
        </w:tc>
        <w:tc>
          <w:tcPr>
            <w:tcW w:w="499"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MX"/>
              </w:rPr>
              <w:t xml:space="preserve">Febrero </w:t>
            </w:r>
          </w:p>
        </w:tc>
        <w:tc>
          <w:tcPr>
            <w:tcW w:w="499"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MX"/>
              </w:rPr>
              <w:t xml:space="preserve">Marzo  </w:t>
            </w:r>
          </w:p>
        </w:tc>
        <w:tc>
          <w:tcPr>
            <w:tcW w:w="499"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MX"/>
              </w:rPr>
              <w:t xml:space="preserve">Abril </w:t>
            </w:r>
          </w:p>
        </w:tc>
        <w:tc>
          <w:tcPr>
            <w:tcW w:w="499"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MX"/>
              </w:rPr>
              <w:t xml:space="preserve">Mayo </w:t>
            </w:r>
          </w:p>
        </w:tc>
        <w:tc>
          <w:tcPr>
            <w:tcW w:w="499"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MX"/>
              </w:rPr>
              <w:t xml:space="preserve">Junio </w:t>
            </w:r>
          </w:p>
        </w:tc>
        <w:tc>
          <w:tcPr>
            <w:tcW w:w="588" w:type="pct"/>
            <w:vMerge w:val="restart"/>
            <w:tcBorders>
              <w:top w:val="single" w:sz="8" w:space="0" w:color="auto"/>
              <w:left w:val="nil"/>
              <w:bottom w:val="nil"/>
              <w:right w:val="nil"/>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DO"/>
              </w:rPr>
              <w:t xml:space="preserve">Total </w:t>
            </w:r>
          </w:p>
        </w:tc>
        <w:tc>
          <w:tcPr>
            <w:tcW w:w="647" w:type="pct"/>
            <w:vMerge w:val="restart"/>
            <w:tcBorders>
              <w:top w:val="single" w:sz="8" w:space="0" w:color="auto"/>
              <w:left w:val="nil"/>
              <w:bottom w:val="nil"/>
              <w:right w:val="single" w:sz="8" w:space="0" w:color="auto"/>
            </w:tcBorders>
            <w:shd w:val="clear" w:color="000000" w:fill="5B9BD5"/>
            <w:noWrap/>
            <w:vAlign w:val="center"/>
            <w:hideMark/>
          </w:tcPr>
          <w:p w:rsidR="00523025" w:rsidRPr="008A6DA3" w:rsidRDefault="00523025" w:rsidP="00523025">
            <w:pPr>
              <w:spacing w:after="0" w:line="240" w:lineRule="auto"/>
              <w:jc w:val="center"/>
              <w:rPr>
                <w:rFonts w:eastAsia="Times New Roman" w:cs="Calibri"/>
                <w:b/>
                <w:bCs/>
                <w:color w:val="FFFFFF"/>
                <w:lang w:val="es-DO" w:eastAsia="es-DO"/>
              </w:rPr>
            </w:pPr>
            <w:r w:rsidRPr="008A6DA3">
              <w:rPr>
                <w:rFonts w:eastAsia="Times New Roman" w:cs="Calibri"/>
                <w:b/>
                <w:bCs/>
                <w:color w:val="FFFFFF"/>
                <w:lang w:val="es-DO" w:eastAsia="es-DO"/>
              </w:rPr>
              <w:t>% ejecución al año</w:t>
            </w:r>
          </w:p>
        </w:tc>
      </w:tr>
      <w:tr w:rsidR="0026733D" w:rsidRPr="00CE569E" w:rsidTr="004D7295">
        <w:trPr>
          <w:gridBefore w:val="1"/>
          <w:wBefore w:w="130" w:type="pct"/>
          <w:trHeight w:val="450"/>
        </w:trPr>
        <w:tc>
          <w:tcPr>
            <w:tcW w:w="642" w:type="pct"/>
            <w:vMerge/>
            <w:tcBorders>
              <w:top w:val="single" w:sz="8" w:space="0" w:color="auto"/>
              <w:left w:val="single" w:sz="8" w:space="0" w:color="auto"/>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499"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499"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499"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499"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499"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499"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588" w:type="pct"/>
            <w:vMerge/>
            <w:tcBorders>
              <w:top w:val="single" w:sz="8" w:space="0" w:color="auto"/>
              <w:left w:val="nil"/>
              <w:bottom w:val="nil"/>
              <w:right w:val="nil"/>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c>
          <w:tcPr>
            <w:tcW w:w="647" w:type="pct"/>
            <w:vMerge/>
            <w:tcBorders>
              <w:top w:val="single" w:sz="8" w:space="0" w:color="auto"/>
              <w:left w:val="nil"/>
              <w:bottom w:val="nil"/>
              <w:right w:val="single" w:sz="8" w:space="0" w:color="auto"/>
            </w:tcBorders>
            <w:vAlign w:val="center"/>
            <w:hideMark/>
          </w:tcPr>
          <w:p w:rsidR="00523025" w:rsidRPr="00CE569E" w:rsidRDefault="00523025" w:rsidP="00523025">
            <w:pPr>
              <w:spacing w:after="0" w:line="240" w:lineRule="auto"/>
              <w:rPr>
                <w:rFonts w:eastAsia="Times New Roman" w:cs="Calibri"/>
                <w:b/>
                <w:bCs/>
                <w:color w:val="FFFFFF"/>
                <w:lang w:val="es-DO" w:eastAsia="es-DO"/>
              </w:rPr>
            </w:pPr>
          </w:p>
        </w:tc>
      </w:tr>
      <w:tr w:rsidR="0026733D" w:rsidRPr="00CE569E" w:rsidTr="004D7295">
        <w:trPr>
          <w:gridBefore w:val="1"/>
          <w:wBefore w:w="130" w:type="pct"/>
          <w:trHeight w:val="450"/>
        </w:trPr>
        <w:tc>
          <w:tcPr>
            <w:tcW w:w="6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b/>
                <w:color w:val="000000"/>
                <w:sz w:val="18"/>
                <w:szCs w:val="18"/>
                <w:lang w:val="es-DO" w:eastAsia="es-DO"/>
              </w:rPr>
            </w:pPr>
            <w:r w:rsidRPr="008A6DA3">
              <w:rPr>
                <w:rFonts w:eastAsia="Times New Roman" w:cs="Calibri"/>
                <w:b/>
                <w:color w:val="000000"/>
                <w:sz w:val="18"/>
                <w:szCs w:val="18"/>
                <w:lang w:val="es-DO" w:eastAsia="es-DO"/>
              </w:rPr>
              <w:t>783,932,783</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color w:val="000000"/>
                <w:sz w:val="18"/>
                <w:szCs w:val="18"/>
                <w:lang w:val="es-DO" w:eastAsia="es-DO"/>
              </w:rPr>
            </w:pPr>
            <w:r w:rsidRPr="008A6DA3">
              <w:rPr>
                <w:rFonts w:eastAsia="Times New Roman" w:cs="Calibri"/>
                <w:color w:val="000000"/>
                <w:sz w:val="18"/>
                <w:szCs w:val="18"/>
                <w:lang w:val="es-DO" w:eastAsia="es-DO"/>
              </w:rPr>
              <w:t>31,731,290</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color w:val="000000"/>
                <w:sz w:val="18"/>
                <w:szCs w:val="18"/>
                <w:lang w:val="es-DO" w:eastAsia="es-DO"/>
              </w:rPr>
            </w:pPr>
            <w:r w:rsidRPr="008A6DA3">
              <w:rPr>
                <w:rFonts w:eastAsia="Times New Roman" w:cs="Calibri"/>
                <w:color w:val="000000"/>
                <w:sz w:val="18"/>
                <w:szCs w:val="18"/>
                <w:lang w:val="es-DO" w:eastAsia="es-DO"/>
              </w:rPr>
              <w:t>47,274,630</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color w:val="000000"/>
                <w:sz w:val="18"/>
                <w:szCs w:val="18"/>
                <w:lang w:val="es-DO" w:eastAsia="es-DO"/>
              </w:rPr>
            </w:pPr>
            <w:r w:rsidRPr="008A6DA3">
              <w:rPr>
                <w:rFonts w:eastAsia="Times New Roman" w:cs="Calibri"/>
                <w:color w:val="000000"/>
                <w:sz w:val="18"/>
                <w:szCs w:val="18"/>
                <w:lang w:val="es-DO" w:eastAsia="es-DO"/>
              </w:rPr>
              <w:t>47,309,300</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color w:val="000000"/>
                <w:sz w:val="18"/>
                <w:szCs w:val="18"/>
                <w:lang w:val="es-DO" w:eastAsia="es-DO"/>
              </w:rPr>
            </w:pPr>
            <w:r w:rsidRPr="008A6DA3">
              <w:rPr>
                <w:rFonts w:eastAsia="Times New Roman" w:cs="Calibri"/>
                <w:color w:val="000000"/>
                <w:sz w:val="18"/>
                <w:szCs w:val="18"/>
                <w:lang w:val="es-DO" w:eastAsia="es-DO"/>
              </w:rPr>
              <w:t>41,959,800</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color w:val="000000"/>
                <w:sz w:val="18"/>
                <w:szCs w:val="18"/>
                <w:lang w:val="es-DO" w:eastAsia="es-DO"/>
              </w:rPr>
            </w:pPr>
            <w:r w:rsidRPr="008A6DA3">
              <w:rPr>
                <w:rFonts w:eastAsia="Times New Roman" w:cs="Calibri"/>
                <w:color w:val="000000"/>
                <w:sz w:val="18"/>
                <w:szCs w:val="18"/>
                <w:lang w:val="es-DO" w:eastAsia="es-DO"/>
              </w:rPr>
              <w:t>66,185,890</w:t>
            </w:r>
          </w:p>
        </w:tc>
        <w:tc>
          <w:tcPr>
            <w:tcW w:w="4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color w:val="000000"/>
                <w:sz w:val="18"/>
                <w:szCs w:val="18"/>
                <w:lang w:val="es-DO" w:eastAsia="es-DO"/>
              </w:rPr>
            </w:pPr>
            <w:r w:rsidRPr="008A6DA3">
              <w:rPr>
                <w:rFonts w:eastAsia="Times New Roman" w:cs="Calibri"/>
                <w:color w:val="000000"/>
                <w:sz w:val="18"/>
                <w:szCs w:val="18"/>
                <w:lang w:val="es-DO" w:eastAsia="es-DO"/>
              </w:rPr>
              <w:t>71,964,000</w:t>
            </w:r>
          </w:p>
        </w:tc>
        <w:tc>
          <w:tcPr>
            <w:tcW w:w="5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b/>
                <w:bCs/>
                <w:color w:val="000000"/>
                <w:sz w:val="18"/>
                <w:szCs w:val="18"/>
                <w:lang w:val="es-DO" w:eastAsia="es-DO"/>
              </w:rPr>
            </w:pPr>
            <w:r w:rsidRPr="008A6DA3">
              <w:rPr>
                <w:rFonts w:eastAsia="Times New Roman" w:cs="Calibri"/>
                <w:b/>
                <w:bCs/>
                <w:color w:val="000000"/>
                <w:sz w:val="18"/>
                <w:szCs w:val="18"/>
                <w:lang w:val="es-DO" w:eastAsia="es-DO"/>
              </w:rPr>
              <w:t>306,424,910</w:t>
            </w:r>
          </w:p>
        </w:tc>
        <w:tc>
          <w:tcPr>
            <w:tcW w:w="6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025" w:rsidRPr="008A6DA3" w:rsidRDefault="00523025" w:rsidP="00523025">
            <w:pPr>
              <w:spacing w:after="0" w:line="240" w:lineRule="auto"/>
              <w:jc w:val="center"/>
              <w:rPr>
                <w:rFonts w:eastAsia="Times New Roman" w:cs="Calibri"/>
                <w:b/>
                <w:bCs/>
                <w:color w:val="000000"/>
                <w:sz w:val="18"/>
                <w:szCs w:val="18"/>
                <w:lang w:val="es-DO" w:eastAsia="es-DO"/>
              </w:rPr>
            </w:pPr>
            <w:r w:rsidRPr="008A6DA3">
              <w:rPr>
                <w:rFonts w:eastAsia="Times New Roman" w:cs="Calibri"/>
                <w:b/>
                <w:bCs/>
                <w:color w:val="000000"/>
                <w:sz w:val="18"/>
                <w:szCs w:val="18"/>
                <w:lang w:val="es-DO" w:eastAsia="es-DO"/>
              </w:rPr>
              <w:t>39%</w:t>
            </w:r>
          </w:p>
        </w:tc>
      </w:tr>
      <w:tr w:rsidR="0026733D" w:rsidRPr="00CE569E" w:rsidTr="004D7295">
        <w:trPr>
          <w:gridBefore w:val="1"/>
          <w:wBefore w:w="130" w:type="pct"/>
          <w:trHeight w:val="465"/>
        </w:trPr>
        <w:tc>
          <w:tcPr>
            <w:tcW w:w="642" w:type="pct"/>
            <w:vMerge/>
            <w:tcBorders>
              <w:top w:val="single" w:sz="4" w:space="0" w:color="auto"/>
              <w:left w:val="single" w:sz="4" w:space="0" w:color="auto"/>
              <w:bottom w:val="single" w:sz="4" w:space="0" w:color="auto"/>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499"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499"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499"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499"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499"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499"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color w:val="000000"/>
                <w:lang w:val="es-DO" w:eastAsia="es-DO"/>
              </w:rPr>
            </w:pPr>
          </w:p>
        </w:tc>
        <w:tc>
          <w:tcPr>
            <w:tcW w:w="588" w:type="pct"/>
            <w:vMerge/>
            <w:tcBorders>
              <w:top w:val="single" w:sz="4" w:space="0" w:color="auto"/>
              <w:left w:val="single" w:sz="4" w:space="0" w:color="auto"/>
              <w:bottom w:val="single" w:sz="4" w:space="0" w:color="000000"/>
              <w:right w:val="single" w:sz="4" w:space="0" w:color="auto"/>
            </w:tcBorders>
            <w:vAlign w:val="center"/>
            <w:hideMark/>
          </w:tcPr>
          <w:p w:rsidR="00523025" w:rsidRPr="00CE569E" w:rsidRDefault="00523025" w:rsidP="00523025">
            <w:pPr>
              <w:spacing w:after="0" w:line="240" w:lineRule="auto"/>
              <w:rPr>
                <w:rFonts w:eastAsia="Times New Roman" w:cs="Calibri"/>
                <w:b/>
                <w:bCs/>
                <w:color w:val="000000"/>
                <w:lang w:val="es-DO" w:eastAsia="es-DO"/>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523025" w:rsidRPr="00CE569E" w:rsidRDefault="00523025" w:rsidP="00523025">
            <w:pPr>
              <w:spacing w:after="0" w:line="240" w:lineRule="auto"/>
              <w:rPr>
                <w:rFonts w:eastAsia="Times New Roman" w:cs="Calibri"/>
                <w:b/>
                <w:bCs/>
                <w:color w:val="000000"/>
                <w:lang w:val="es-DO" w:eastAsia="es-DO"/>
              </w:rPr>
            </w:pPr>
          </w:p>
        </w:tc>
      </w:tr>
    </w:tbl>
    <w:p w:rsidR="002D1A63" w:rsidRPr="004D7295" w:rsidRDefault="002D1A63" w:rsidP="005A1A5A">
      <w:pPr>
        <w:spacing w:after="0" w:line="240" w:lineRule="auto"/>
        <w:ind w:left="-113"/>
        <w:jc w:val="both"/>
        <w:rPr>
          <w:rFonts w:eastAsia="Times New Roman" w:cstheme="minorHAnsi"/>
          <w:bCs/>
          <w:sz w:val="20"/>
          <w:szCs w:val="20"/>
          <w:lang w:eastAsia="es-ES"/>
        </w:rPr>
      </w:pPr>
      <w:r w:rsidRPr="004D7295">
        <w:rPr>
          <w:rFonts w:eastAsia="Times New Roman" w:cstheme="minorHAnsi"/>
          <w:b/>
          <w:sz w:val="20"/>
          <w:szCs w:val="20"/>
          <w:lang w:eastAsia="es-ES"/>
        </w:rPr>
        <w:t xml:space="preserve">Nota: </w:t>
      </w:r>
      <w:r w:rsidRPr="004D7295">
        <w:rPr>
          <w:rFonts w:eastAsia="Times New Roman" w:cstheme="minorHAnsi"/>
          <w:bCs/>
          <w:sz w:val="20"/>
          <w:szCs w:val="20"/>
          <w:lang w:eastAsia="es-ES"/>
        </w:rPr>
        <w:t>Datos preliminares.</w:t>
      </w:r>
    </w:p>
    <w:p w:rsidR="008A6DA3" w:rsidRPr="00182D38" w:rsidRDefault="002D1A63" w:rsidP="00182D38">
      <w:pPr>
        <w:spacing w:line="240" w:lineRule="auto"/>
        <w:ind w:left="-170"/>
        <w:jc w:val="both"/>
        <w:rPr>
          <w:rFonts w:eastAsia="Times New Roman" w:cstheme="minorHAnsi"/>
          <w:bCs/>
          <w:sz w:val="20"/>
          <w:szCs w:val="20"/>
          <w:lang w:eastAsia="es-ES"/>
        </w:rPr>
      </w:pPr>
      <w:r w:rsidRPr="004D7295">
        <w:rPr>
          <w:bCs/>
          <w:sz w:val="20"/>
          <w:szCs w:val="20"/>
        </w:rPr>
        <w:t xml:space="preserve"> </w:t>
      </w:r>
      <w:r w:rsidRPr="004D7295">
        <w:rPr>
          <w:rFonts w:eastAsia="Times New Roman" w:cstheme="minorHAnsi"/>
          <w:b/>
          <w:sz w:val="20"/>
          <w:szCs w:val="20"/>
          <w:lang w:eastAsia="es-ES"/>
        </w:rPr>
        <w:t>Fuente:</w:t>
      </w:r>
      <w:r w:rsidRPr="004D7295">
        <w:rPr>
          <w:rFonts w:eastAsia="Times New Roman" w:cstheme="minorHAnsi"/>
          <w:bCs/>
          <w:sz w:val="20"/>
          <w:szCs w:val="20"/>
          <w:lang w:eastAsia="es-ES"/>
        </w:rPr>
        <w:t xml:space="preserve"> I</w:t>
      </w:r>
      <w:r w:rsidR="00182D38">
        <w:rPr>
          <w:rFonts w:eastAsia="Times New Roman" w:cstheme="minorHAnsi"/>
          <w:bCs/>
          <w:sz w:val="20"/>
          <w:szCs w:val="20"/>
          <w:lang w:eastAsia="es-ES"/>
        </w:rPr>
        <w:t>NABIE, Dpto. Gestión Alimentaria</w:t>
      </w:r>
    </w:p>
    <w:p w:rsidR="00C358B2" w:rsidRPr="00182D38" w:rsidRDefault="00182D38" w:rsidP="00182D38">
      <w:pPr>
        <w:pStyle w:val="Heading2"/>
        <w:tabs>
          <w:tab w:val="left" w:pos="142"/>
        </w:tabs>
        <w:spacing w:after="240"/>
        <w:rPr>
          <w:rFonts w:asciiTheme="minorHAnsi" w:hAnsiTheme="minorHAnsi" w:cstheme="minorHAnsi"/>
          <w:b/>
          <w:color w:val="1F4E79" w:themeColor="accent1" w:themeShade="80"/>
          <w:sz w:val="28"/>
          <w:szCs w:val="28"/>
          <w:lang w:val="es-DO"/>
        </w:rPr>
      </w:pPr>
      <w:bookmarkStart w:id="16" w:name="_Toc76721007"/>
      <w:bookmarkStart w:id="17" w:name="_Toc76721106"/>
      <w:bookmarkStart w:id="18" w:name="_Toc76721362"/>
      <w:r>
        <w:rPr>
          <w:rFonts w:asciiTheme="minorHAnsi" w:hAnsiTheme="minorHAnsi" w:cstheme="minorHAnsi"/>
          <w:b/>
          <w:color w:val="1F4E79" w:themeColor="accent1" w:themeShade="80"/>
          <w:sz w:val="28"/>
          <w:szCs w:val="28"/>
          <w:lang w:val="es-DO"/>
        </w:rPr>
        <w:lastRenderedPageBreak/>
        <w:t xml:space="preserve">02 </w:t>
      </w:r>
      <w:r w:rsidR="00BA0D36" w:rsidRPr="00182D38">
        <w:rPr>
          <w:rFonts w:asciiTheme="minorHAnsi" w:hAnsiTheme="minorHAnsi" w:cstheme="minorHAnsi"/>
          <w:b/>
          <w:color w:val="1F4E79" w:themeColor="accent1" w:themeShade="80"/>
          <w:sz w:val="28"/>
          <w:szCs w:val="28"/>
          <w:lang w:val="es-DO"/>
        </w:rPr>
        <w:t>Programa de Salud Escolar</w:t>
      </w:r>
      <w:bookmarkEnd w:id="16"/>
      <w:bookmarkEnd w:id="17"/>
      <w:bookmarkEnd w:id="18"/>
      <w:r w:rsidR="00BA0D36" w:rsidRPr="00182D38">
        <w:rPr>
          <w:rFonts w:asciiTheme="minorHAnsi" w:hAnsiTheme="minorHAnsi" w:cstheme="minorHAnsi"/>
          <w:b/>
          <w:color w:val="1F4E79" w:themeColor="accent1" w:themeShade="80"/>
          <w:sz w:val="28"/>
          <w:szCs w:val="28"/>
          <w:lang w:val="es-DO"/>
        </w:rPr>
        <w:t xml:space="preserve"> </w:t>
      </w:r>
    </w:p>
    <w:p w:rsidR="00C358B2" w:rsidRPr="00CE569E" w:rsidRDefault="000C6019" w:rsidP="000C6019">
      <w:pPr>
        <w:ind w:left="142"/>
        <w:rPr>
          <w:rFonts w:eastAsia="Times New Roman" w:cstheme="minorHAnsi"/>
          <w:iCs/>
          <w:color w:val="0070C0"/>
          <w:lang w:eastAsia="es-ES"/>
        </w:rPr>
      </w:pPr>
      <w:r w:rsidRPr="00CE569E">
        <w:rPr>
          <w:rFonts w:eastAsia="Times New Roman" w:cstheme="minorHAnsi"/>
          <w:b/>
          <w:color w:val="0070C0"/>
          <w:lang w:eastAsia="es-ES"/>
        </w:rPr>
        <w:t xml:space="preserve">META 9: </w:t>
      </w:r>
      <w:r w:rsidRPr="00CE569E">
        <w:rPr>
          <w:rFonts w:eastAsia="Times New Roman" w:cstheme="minorHAnsi"/>
          <w:iCs/>
          <w:color w:val="0070C0"/>
          <w:lang w:eastAsia="es-ES"/>
        </w:rPr>
        <w:t>Ampliar los programas de salud escolar (bucal, visual, auditiva y preventiva) a la población estudiantil en condición de vulnerabilidad, en coordinación con el Ministerio de Salud</w:t>
      </w:r>
    </w:p>
    <w:p w:rsidR="00C358B2" w:rsidRPr="00CE569E" w:rsidRDefault="00BA0D36" w:rsidP="00BA0D36">
      <w:pPr>
        <w:pStyle w:val="NormalWeb"/>
        <w:spacing w:before="0" w:beforeAutospacing="0" w:after="150" w:afterAutospacing="0" w:line="276" w:lineRule="auto"/>
        <w:ind w:left="142"/>
        <w:jc w:val="both"/>
        <w:rPr>
          <w:rFonts w:asciiTheme="minorHAnsi" w:hAnsiTheme="minorHAnsi" w:cstheme="minorHAnsi"/>
          <w:color w:val="101010"/>
          <w:sz w:val="22"/>
          <w:szCs w:val="22"/>
        </w:rPr>
      </w:pPr>
      <w:r w:rsidRPr="00CE569E">
        <w:rPr>
          <w:rFonts w:asciiTheme="minorHAnsi" w:hAnsiTheme="minorHAnsi" w:cstheme="minorHAnsi"/>
          <w:color w:val="101010"/>
          <w:sz w:val="22"/>
          <w:szCs w:val="22"/>
        </w:rPr>
        <w:t xml:space="preserve">Tiene como propósito brindar atención de salud a los estudiantes preuniversitarios del Sector Público para permanecer en el sistema educativo nacional. </w:t>
      </w:r>
    </w:p>
    <w:p w:rsidR="00C358B2" w:rsidRPr="00CE569E" w:rsidRDefault="004649B4" w:rsidP="004649B4">
      <w:pPr>
        <w:spacing w:after="0" w:line="240" w:lineRule="auto"/>
        <w:rPr>
          <w:rFonts w:eastAsia="Times New Roman" w:cstheme="minorHAnsi"/>
          <w:b/>
          <w:bCs/>
          <w:color w:val="000000"/>
          <w:lang w:val="es-DO" w:eastAsia="es-DO"/>
        </w:rPr>
      </w:pPr>
      <w:r w:rsidRPr="00CE569E">
        <w:rPr>
          <w:rFonts w:eastAsia="Times New Roman" w:cstheme="minorHAnsi"/>
          <w:b/>
          <w:bCs/>
          <w:color w:val="000000"/>
          <w:lang w:val="es-DO" w:eastAsia="es-DO"/>
        </w:rPr>
        <w:t>Programa Salud Auditiva.</w:t>
      </w:r>
    </w:p>
    <w:tbl>
      <w:tblPr>
        <w:tblW w:w="4988" w:type="pct"/>
        <w:tblInd w:w="30" w:type="dxa"/>
        <w:tblCellMar>
          <w:left w:w="70" w:type="dxa"/>
          <w:right w:w="70" w:type="dxa"/>
        </w:tblCellMar>
        <w:tblLook w:val="04A0" w:firstRow="1" w:lastRow="0" w:firstColumn="1" w:lastColumn="0" w:noHBand="0" w:noVBand="1"/>
      </w:tblPr>
      <w:tblGrid>
        <w:gridCol w:w="3553"/>
        <w:gridCol w:w="2953"/>
        <w:gridCol w:w="1979"/>
      </w:tblGrid>
      <w:tr w:rsidR="00442F05" w:rsidRPr="00CE569E" w:rsidTr="002D1A63">
        <w:trPr>
          <w:trHeight w:val="825"/>
        </w:trPr>
        <w:tc>
          <w:tcPr>
            <w:tcW w:w="5000" w:type="pct"/>
            <w:gridSpan w:val="3"/>
            <w:tcBorders>
              <w:top w:val="nil"/>
              <w:left w:val="nil"/>
              <w:bottom w:val="nil"/>
              <w:right w:val="nil"/>
            </w:tcBorders>
            <w:shd w:val="clear" w:color="auto" w:fill="auto"/>
            <w:vAlign w:val="center"/>
            <w:hideMark/>
          </w:tcPr>
          <w:p w:rsidR="008C0D9D" w:rsidRDefault="004649B4"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A través del programa salud auditiva se realizaron en total 559 intervenciones, de las cuales 167 corresponden a salud auditiva, 147 entrega de auxiliares y 245 evaluaciones.</w:t>
            </w:r>
          </w:p>
          <w:p w:rsidR="008A6DA3" w:rsidRPr="00CE569E" w:rsidRDefault="008A6DA3" w:rsidP="00442F05">
            <w:pPr>
              <w:spacing w:after="0" w:line="240" w:lineRule="auto"/>
              <w:jc w:val="center"/>
              <w:rPr>
                <w:rFonts w:eastAsia="Times New Roman" w:cstheme="minorHAnsi"/>
                <w:color w:val="000000"/>
                <w:lang w:val="es-DO" w:eastAsia="es-DO"/>
              </w:rPr>
            </w:pPr>
          </w:p>
          <w:p w:rsidR="008C0D9D" w:rsidRPr="008A6DA3" w:rsidRDefault="008A6DA3" w:rsidP="00442F05">
            <w:pPr>
              <w:spacing w:after="0" w:line="240" w:lineRule="auto"/>
              <w:jc w:val="center"/>
              <w:rPr>
                <w:rFonts w:eastAsia="Times New Roman" w:cstheme="minorHAnsi"/>
                <w:b/>
                <w:bCs/>
                <w:color w:val="000000"/>
                <w:sz w:val="20"/>
                <w:szCs w:val="20"/>
                <w:lang w:val="es-DO" w:eastAsia="es-DO"/>
              </w:rPr>
            </w:pPr>
            <w:r w:rsidRPr="008A6DA3">
              <w:rPr>
                <w:rFonts w:eastAsia="Times New Roman" w:cstheme="minorHAnsi"/>
                <w:b/>
                <w:bCs/>
                <w:color w:val="000000"/>
                <w:sz w:val="20"/>
                <w:szCs w:val="20"/>
                <w:lang w:val="es-DO" w:eastAsia="es-DO"/>
              </w:rPr>
              <w:t>Tabla No. 2</w:t>
            </w:r>
          </w:p>
          <w:p w:rsidR="00442F05" w:rsidRPr="00CE569E" w:rsidRDefault="00442F05" w:rsidP="00442F0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 xml:space="preserve">Estudiantes Beneficiados con Servicios de Salud Auditiva </w:t>
            </w:r>
          </w:p>
        </w:tc>
      </w:tr>
      <w:tr w:rsidR="00442F05" w:rsidRPr="00CE569E" w:rsidTr="002D1A63">
        <w:trPr>
          <w:trHeight w:val="450"/>
        </w:trPr>
        <w:tc>
          <w:tcPr>
            <w:tcW w:w="2094" w:type="pct"/>
            <w:vMerge w:val="restart"/>
            <w:tcBorders>
              <w:top w:val="single" w:sz="8" w:space="0" w:color="auto"/>
              <w:left w:val="single" w:sz="8" w:space="0" w:color="auto"/>
              <w:bottom w:val="nil"/>
              <w:right w:val="nil"/>
            </w:tcBorders>
            <w:shd w:val="clear" w:color="000000" w:fill="5B9BD5"/>
            <w:noWrap/>
            <w:vAlign w:val="center"/>
            <w:hideMark/>
          </w:tcPr>
          <w:p w:rsidR="00442F05" w:rsidRPr="00CE569E" w:rsidRDefault="00442F05" w:rsidP="00442F05">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Intervenciones </w:t>
            </w:r>
          </w:p>
        </w:tc>
        <w:tc>
          <w:tcPr>
            <w:tcW w:w="1740" w:type="pct"/>
            <w:vMerge w:val="restart"/>
            <w:tcBorders>
              <w:top w:val="single" w:sz="8" w:space="0" w:color="auto"/>
              <w:left w:val="nil"/>
              <w:bottom w:val="nil"/>
              <w:right w:val="nil"/>
            </w:tcBorders>
            <w:shd w:val="clear" w:color="000000" w:fill="5B9BD5"/>
            <w:noWrap/>
            <w:vAlign w:val="center"/>
            <w:hideMark/>
          </w:tcPr>
          <w:p w:rsidR="00442F05" w:rsidRPr="00CE569E" w:rsidRDefault="00442F05" w:rsidP="00442F05">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Estudiantes beneficiados </w:t>
            </w:r>
          </w:p>
        </w:tc>
        <w:tc>
          <w:tcPr>
            <w:tcW w:w="1166" w:type="pct"/>
            <w:vMerge w:val="restart"/>
            <w:tcBorders>
              <w:top w:val="single" w:sz="8" w:space="0" w:color="auto"/>
              <w:left w:val="nil"/>
              <w:bottom w:val="nil"/>
              <w:right w:val="single" w:sz="8" w:space="0" w:color="auto"/>
            </w:tcBorders>
            <w:shd w:val="clear" w:color="000000" w:fill="5B9BD5"/>
            <w:noWrap/>
            <w:vAlign w:val="center"/>
            <w:hideMark/>
          </w:tcPr>
          <w:p w:rsidR="00442F05" w:rsidRPr="00CE569E" w:rsidRDefault="00442F05" w:rsidP="00442F05">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Porcentaje (%)</w:t>
            </w:r>
          </w:p>
        </w:tc>
      </w:tr>
      <w:tr w:rsidR="00442F05" w:rsidRPr="00CE569E" w:rsidTr="002D1A63">
        <w:trPr>
          <w:trHeight w:val="450"/>
        </w:trPr>
        <w:tc>
          <w:tcPr>
            <w:tcW w:w="2094" w:type="pct"/>
            <w:vMerge/>
            <w:tcBorders>
              <w:top w:val="single" w:sz="8" w:space="0" w:color="auto"/>
              <w:left w:val="single" w:sz="8" w:space="0" w:color="auto"/>
              <w:bottom w:val="nil"/>
              <w:right w:val="nil"/>
            </w:tcBorders>
            <w:vAlign w:val="center"/>
            <w:hideMark/>
          </w:tcPr>
          <w:p w:rsidR="00442F05" w:rsidRPr="00CE569E" w:rsidRDefault="00442F05" w:rsidP="00442F05">
            <w:pPr>
              <w:spacing w:after="0" w:line="240" w:lineRule="auto"/>
              <w:rPr>
                <w:rFonts w:eastAsia="Times New Roman" w:cstheme="minorHAnsi"/>
                <w:b/>
                <w:bCs/>
                <w:color w:val="FFFFFF"/>
                <w:lang w:val="es-DO" w:eastAsia="es-DO"/>
              </w:rPr>
            </w:pPr>
          </w:p>
        </w:tc>
        <w:tc>
          <w:tcPr>
            <w:tcW w:w="1740" w:type="pct"/>
            <w:vMerge/>
            <w:tcBorders>
              <w:top w:val="single" w:sz="8" w:space="0" w:color="auto"/>
              <w:left w:val="nil"/>
              <w:bottom w:val="nil"/>
              <w:right w:val="nil"/>
            </w:tcBorders>
            <w:vAlign w:val="center"/>
            <w:hideMark/>
          </w:tcPr>
          <w:p w:rsidR="00442F05" w:rsidRPr="00CE569E" w:rsidRDefault="00442F05" w:rsidP="00442F05">
            <w:pPr>
              <w:spacing w:after="0" w:line="240" w:lineRule="auto"/>
              <w:rPr>
                <w:rFonts w:eastAsia="Times New Roman" w:cstheme="minorHAnsi"/>
                <w:b/>
                <w:bCs/>
                <w:color w:val="FFFFFF"/>
                <w:lang w:val="es-DO" w:eastAsia="es-DO"/>
              </w:rPr>
            </w:pPr>
          </w:p>
        </w:tc>
        <w:tc>
          <w:tcPr>
            <w:tcW w:w="1166" w:type="pct"/>
            <w:vMerge/>
            <w:tcBorders>
              <w:top w:val="single" w:sz="8" w:space="0" w:color="auto"/>
              <w:left w:val="nil"/>
              <w:bottom w:val="nil"/>
              <w:right w:val="single" w:sz="8" w:space="0" w:color="auto"/>
            </w:tcBorders>
            <w:vAlign w:val="center"/>
            <w:hideMark/>
          </w:tcPr>
          <w:p w:rsidR="00442F05" w:rsidRPr="00CE569E" w:rsidRDefault="00442F05" w:rsidP="00442F05">
            <w:pPr>
              <w:spacing w:after="0" w:line="240" w:lineRule="auto"/>
              <w:rPr>
                <w:rFonts w:eastAsia="Times New Roman" w:cstheme="minorHAnsi"/>
                <w:b/>
                <w:bCs/>
                <w:color w:val="FFFFFF"/>
                <w:lang w:val="es-DO" w:eastAsia="es-DO"/>
              </w:rPr>
            </w:pPr>
          </w:p>
        </w:tc>
      </w:tr>
      <w:tr w:rsidR="00442F05" w:rsidRPr="00CE569E" w:rsidTr="002D1A63">
        <w:trPr>
          <w:trHeight w:val="330"/>
        </w:trPr>
        <w:tc>
          <w:tcPr>
            <w:tcW w:w="2094" w:type="pct"/>
            <w:tcBorders>
              <w:top w:val="nil"/>
              <w:left w:val="single" w:sz="8" w:space="0" w:color="auto"/>
              <w:bottom w:val="nil"/>
              <w:right w:val="nil"/>
            </w:tcBorders>
            <w:shd w:val="clear" w:color="auto" w:fill="auto"/>
            <w:noWrap/>
            <w:vAlign w:val="center"/>
            <w:hideMark/>
          </w:tcPr>
          <w:p w:rsidR="00442F05" w:rsidRPr="00CE569E" w:rsidRDefault="00442F05" w:rsidP="00442F0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Evaluaciones </w:t>
            </w:r>
          </w:p>
        </w:tc>
        <w:tc>
          <w:tcPr>
            <w:tcW w:w="1740" w:type="pct"/>
            <w:tcBorders>
              <w:top w:val="nil"/>
              <w:left w:val="nil"/>
              <w:bottom w:val="nil"/>
              <w:right w:val="nil"/>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245</w:t>
            </w:r>
          </w:p>
        </w:tc>
        <w:tc>
          <w:tcPr>
            <w:tcW w:w="1166" w:type="pct"/>
            <w:tcBorders>
              <w:top w:val="nil"/>
              <w:left w:val="nil"/>
              <w:bottom w:val="nil"/>
              <w:right w:val="single" w:sz="8" w:space="0" w:color="auto"/>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43.8</w:t>
            </w:r>
          </w:p>
        </w:tc>
      </w:tr>
      <w:tr w:rsidR="00442F05" w:rsidRPr="00CE569E" w:rsidTr="002D1A63">
        <w:trPr>
          <w:trHeight w:val="330"/>
        </w:trPr>
        <w:tc>
          <w:tcPr>
            <w:tcW w:w="2094" w:type="pct"/>
            <w:tcBorders>
              <w:top w:val="nil"/>
              <w:left w:val="single" w:sz="8" w:space="0" w:color="auto"/>
              <w:bottom w:val="nil"/>
              <w:right w:val="nil"/>
            </w:tcBorders>
            <w:shd w:val="clear" w:color="auto" w:fill="auto"/>
            <w:noWrap/>
            <w:vAlign w:val="center"/>
            <w:hideMark/>
          </w:tcPr>
          <w:p w:rsidR="00442F05" w:rsidRPr="00CE569E" w:rsidRDefault="00442F05" w:rsidP="00442F0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Auxiliares Auditivos </w:t>
            </w:r>
          </w:p>
        </w:tc>
        <w:tc>
          <w:tcPr>
            <w:tcW w:w="1740" w:type="pct"/>
            <w:tcBorders>
              <w:top w:val="nil"/>
              <w:left w:val="nil"/>
              <w:bottom w:val="nil"/>
              <w:right w:val="nil"/>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147</w:t>
            </w:r>
          </w:p>
        </w:tc>
        <w:tc>
          <w:tcPr>
            <w:tcW w:w="1166" w:type="pct"/>
            <w:tcBorders>
              <w:top w:val="nil"/>
              <w:left w:val="nil"/>
              <w:bottom w:val="nil"/>
              <w:right w:val="single" w:sz="8" w:space="0" w:color="auto"/>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26.3</w:t>
            </w:r>
          </w:p>
        </w:tc>
      </w:tr>
      <w:tr w:rsidR="00442F05" w:rsidRPr="00CE569E" w:rsidTr="002D1A63">
        <w:trPr>
          <w:trHeight w:val="330"/>
        </w:trPr>
        <w:tc>
          <w:tcPr>
            <w:tcW w:w="2094" w:type="pct"/>
            <w:tcBorders>
              <w:top w:val="nil"/>
              <w:left w:val="single" w:sz="8" w:space="0" w:color="auto"/>
              <w:bottom w:val="nil"/>
              <w:right w:val="nil"/>
            </w:tcBorders>
            <w:shd w:val="clear" w:color="auto" w:fill="auto"/>
            <w:noWrap/>
            <w:vAlign w:val="center"/>
            <w:hideMark/>
          </w:tcPr>
          <w:p w:rsidR="00442F05" w:rsidRPr="00CE569E" w:rsidRDefault="00442F05" w:rsidP="00442F0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Orientación Salud Auditiva </w:t>
            </w:r>
          </w:p>
        </w:tc>
        <w:tc>
          <w:tcPr>
            <w:tcW w:w="1740" w:type="pct"/>
            <w:tcBorders>
              <w:top w:val="nil"/>
              <w:left w:val="nil"/>
              <w:bottom w:val="nil"/>
              <w:right w:val="nil"/>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167</w:t>
            </w:r>
          </w:p>
        </w:tc>
        <w:tc>
          <w:tcPr>
            <w:tcW w:w="1166" w:type="pct"/>
            <w:tcBorders>
              <w:top w:val="nil"/>
              <w:left w:val="nil"/>
              <w:bottom w:val="nil"/>
              <w:right w:val="single" w:sz="8" w:space="0" w:color="auto"/>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29.9</w:t>
            </w:r>
          </w:p>
        </w:tc>
      </w:tr>
      <w:tr w:rsidR="00442F05" w:rsidRPr="00CE569E" w:rsidTr="002D1A63">
        <w:trPr>
          <w:trHeight w:val="360"/>
        </w:trPr>
        <w:tc>
          <w:tcPr>
            <w:tcW w:w="2094" w:type="pct"/>
            <w:tcBorders>
              <w:top w:val="nil"/>
              <w:left w:val="single" w:sz="8" w:space="0" w:color="auto"/>
              <w:bottom w:val="single" w:sz="8" w:space="0" w:color="auto"/>
              <w:right w:val="nil"/>
            </w:tcBorders>
            <w:shd w:val="clear" w:color="auto" w:fill="auto"/>
            <w:noWrap/>
            <w:vAlign w:val="center"/>
            <w:hideMark/>
          </w:tcPr>
          <w:p w:rsidR="00442F05" w:rsidRPr="00CE569E" w:rsidRDefault="00442F05" w:rsidP="00442F05">
            <w:pPr>
              <w:spacing w:after="0" w:line="240" w:lineRule="auto"/>
              <w:rPr>
                <w:rFonts w:eastAsia="Times New Roman" w:cstheme="minorHAnsi"/>
                <w:b/>
                <w:bCs/>
                <w:color w:val="000000"/>
                <w:lang w:val="es-DO" w:eastAsia="es-DO"/>
              </w:rPr>
            </w:pPr>
            <w:r w:rsidRPr="00CE569E">
              <w:rPr>
                <w:rFonts w:eastAsia="Times New Roman" w:cstheme="minorHAnsi"/>
                <w:b/>
                <w:bCs/>
                <w:color w:val="000000"/>
                <w:lang w:val="es-DO" w:eastAsia="es-DO"/>
              </w:rPr>
              <w:t xml:space="preserve">Total </w:t>
            </w:r>
          </w:p>
        </w:tc>
        <w:tc>
          <w:tcPr>
            <w:tcW w:w="1740" w:type="pct"/>
            <w:tcBorders>
              <w:top w:val="nil"/>
              <w:left w:val="nil"/>
              <w:bottom w:val="single" w:sz="8" w:space="0" w:color="auto"/>
              <w:right w:val="nil"/>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559</w:t>
            </w:r>
          </w:p>
        </w:tc>
        <w:tc>
          <w:tcPr>
            <w:tcW w:w="1166" w:type="pct"/>
            <w:tcBorders>
              <w:top w:val="nil"/>
              <w:left w:val="nil"/>
              <w:bottom w:val="single" w:sz="8" w:space="0" w:color="auto"/>
              <w:right w:val="single" w:sz="8" w:space="0" w:color="auto"/>
            </w:tcBorders>
            <w:shd w:val="clear" w:color="auto" w:fill="auto"/>
            <w:noWrap/>
            <w:vAlign w:val="center"/>
            <w:hideMark/>
          </w:tcPr>
          <w:p w:rsidR="00442F05" w:rsidRPr="00CE569E" w:rsidRDefault="00442F05" w:rsidP="00442F0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100</w:t>
            </w:r>
          </w:p>
        </w:tc>
      </w:tr>
    </w:tbl>
    <w:p w:rsidR="002D1A63" w:rsidRPr="004D7295" w:rsidRDefault="002D1A63" w:rsidP="004D7295">
      <w:pPr>
        <w:spacing w:after="0"/>
        <w:rPr>
          <w:rFonts w:eastAsia="Times New Roman" w:cs="Times New Roman"/>
          <w:b/>
          <w:bCs/>
          <w:iCs/>
          <w:color w:val="000000" w:themeColor="text1"/>
          <w:sz w:val="20"/>
          <w:szCs w:val="20"/>
          <w:lang w:eastAsia="es-ES"/>
        </w:rPr>
      </w:pPr>
      <w:r w:rsidRPr="004D7295">
        <w:rPr>
          <w:rFonts w:eastAsia="Times New Roman" w:cs="Times New Roman"/>
          <w:b/>
          <w:bCs/>
          <w:iCs/>
          <w:color w:val="000000" w:themeColor="text1"/>
          <w:sz w:val="20"/>
          <w:szCs w:val="20"/>
          <w:lang w:eastAsia="es-ES"/>
        </w:rPr>
        <w:t xml:space="preserve">Nota: </w:t>
      </w:r>
      <w:r w:rsidRPr="004D7295">
        <w:rPr>
          <w:rFonts w:eastAsia="Times New Roman" w:cs="Times New Roman"/>
          <w:bCs/>
          <w:iCs/>
          <w:color w:val="000000" w:themeColor="text1"/>
          <w:sz w:val="20"/>
          <w:szCs w:val="20"/>
          <w:lang w:eastAsia="es-ES"/>
        </w:rPr>
        <w:t>Datos preliminares.</w:t>
      </w:r>
    </w:p>
    <w:p w:rsidR="00C358B2" w:rsidRPr="004D7295" w:rsidRDefault="004649B4" w:rsidP="004D7295">
      <w:pPr>
        <w:spacing w:after="0"/>
        <w:rPr>
          <w:rFonts w:eastAsia="Times New Roman" w:cs="Times New Roman"/>
          <w:iCs/>
          <w:color w:val="000000" w:themeColor="text1"/>
          <w:sz w:val="20"/>
          <w:szCs w:val="20"/>
          <w:lang w:eastAsia="es-ES"/>
        </w:rPr>
      </w:pPr>
      <w:r w:rsidRPr="004D7295">
        <w:rPr>
          <w:rFonts w:eastAsia="Times New Roman" w:cs="Times New Roman"/>
          <w:b/>
          <w:bCs/>
          <w:iCs/>
          <w:color w:val="000000" w:themeColor="text1"/>
          <w:sz w:val="20"/>
          <w:szCs w:val="20"/>
          <w:lang w:eastAsia="es-ES"/>
        </w:rPr>
        <w:t xml:space="preserve">Fuente: </w:t>
      </w:r>
      <w:r w:rsidRPr="004D7295">
        <w:rPr>
          <w:rFonts w:eastAsia="Times New Roman" w:cs="Times New Roman"/>
          <w:iCs/>
          <w:color w:val="000000" w:themeColor="text1"/>
          <w:sz w:val="20"/>
          <w:szCs w:val="20"/>
          <w:lang w:eastAsia="es-ES"/>
        </w:rPr>
        <w:t>INABIE, Dpto. Gestión Salud</w:t>
      </w:r>
    </w:p>
    <w:p w:rsidR="008A6DA3" w:rsidRPr="00CE569E" w:rsidRDefault="008A6DA3" w:rsidP="00A51EA8">
      <w:pPr>
        <w:rPr>
          <w:rFonts w:eastAsia="Times New Roman" w:cs="Times New Roman"/>
          <w:iCs/>
          <w:color w:val="000000" w:themeColor="text1"/>
          <w:lang w:eastAsia="es-ES"/>
        </w:rPr>
      </w:pPr>
    </w:p>
    <w:p w:rsidR="00C358B2" w:rsidRPr="00CE569E" w:rsidRDefault="00595433" w:rsidP="00A51EA8">
      <w:pPr>
        <w:rPr>
          <w:rFonts w:eastAsia="Times New Roman" w:cstheme="minorHAnsi"/>
          <w:b/>
          <w:bCs/>
          <w:iCs/>
          <w:color w:val="000000" w:themeColor="text1"/>
          <w:lang w:eastAsia="es-ES"/>
        </w:rPr>
      </w:pPr>
      <w:r w:rsidRPr="00CE569E">
        <w:rPr>
          <w:rFonts w:eastAsia="Times New Roman" w:cstheme="minorHAnsi"/>
          <w:b/>
          <w:bCs/>
          <w:iCs/>
          <w:color w:val="000000" w:themeColor="text1"/>
          <w:lang w:eastAsia="es-ES"/>
        </w:rPr>
        <w:t>Programa Salud Bucal.</w:t>
      </w:r>
    </w:p>
    <w:p w:rsidR="00C358B2" w:rsidRDefault="00595433" w:rsidP="00A51EA8">
      <w:pPr>
        <w:rPr>
          <w:rFonts w:eastAsia="Times New Roman" w:cstheme="minorHAnsi"/>
          <w:iCs/>
          <w:color w:val="000000" w:themeColor="text1"/>
          <w:lang w:eastAsia="es-ES"/>
        </w:rPr>
      </w:pPr>
      <w:r w:rsidRPr="00CE569E">
        <w:rPr>
          <w:rFonts w:eastAsia="Times New Roman" w:cstheme="minorHAnsi"/>
          <w:iCs/>
          <w:color w:val="000000" w:themeColor="text1"/>
          <w:lang w:eastAsia="es-ES"/>
        </w:rPr>
        <w:t xml:space="preserve">Se </w:t>
      </w:r>
      <w:r w:rsidR="00B24DC8" w:rsidRPr="00CE569E">
        <w:rPr>
          <w:rFonts w:eastAsia="Times New Roman" w:cstheme="minorHAnsi"/>
          <w:iCs/>
          <w:color w:val="000000" w:themeColor="text1"/>
          <w:lang w:eastAsia="es-ES"/>
        </w:rPr>
        <w:t>beneficiaron un</w:t>
      </w:r>
      <w:r w:rsidRPr="00CE569E">
        <w:rPr>
          <w:rFonts w:eastAsia="Times New Roman" w:cstheme="minorHAnsi"/>
          <w:iCs/>
          <w:color w:val="000000" w:themeColor="text1"/>
          <w:lang w:eastAsia="es-ES"/>
        </w:rPr>
        <w:t xml:space="preserve"> total de 107,948 estudiantes, </w:t>
      </w:r>
      <w:r w:rsidR="00C931BC" w:rsidRPr="00CE569E">
        <w:rPr>
          <w:rFonts w:eastAsia="Times New Roman" w:cstheme="minorHAnsi"/>
          <w:iCs/>
          <w:color w:val="000000" w:themeColor="text1"/>
          <w:lang w:eastAsia="es-ES"/>
        </w:rPr>
        <w:t xml:space="preserve">reflejándose el mayor número en los kits de higiene oral entregados que suman a  </w:t>
      </w:r>
      <w:r w:rsidRPr="00CE569E">
        <w:rPr>
          <w:rFonts w:eastAsia="Times New Roman" w:cstheme="minorHAnsi"/>
          <w:iCs/>
          <w:color w:val="000000" w:themeColor="text1"/>
          <w:lang w:eastAsia="es-ES"/>
        </w:rPr>
        <w:t xml:space="preserve"> </w:t>
      </w:r>
      <w:r w:rsidR="00C931BC" w:rsidRPr="00CE569E">
        <w:rPr>
          <w:rFonts w:eastAsia="Times New Roman" w:cstheme="minorHAnsi"/>
          <w:iCs/>
          <w:color w:val="000000" w:themeColor="text1"/>
          <w:lang w:eastAsia="es-ES"/>
        </w:rPr>
        <w:t xml:space="preserve">73,482 kits, seguido por las instrucciones de higiene oral 12,581 beneficiados, profilaxis 3,930, aplicación de </w:t>
      </w:r>
      <w:r w:rsidR="000B09BF" w:rsidRPr="00CE569E">
        <w:rPr>
          <w:rFonts w:eastAsia="Times New Roman" w:cstheme="minorHAnsi"/>
          <w:iCs/>
          <w:color w:val="000000" w:themeColor="text1"/>
          <w:lang w:eastAsia="es-ES"/>
        </w:rPr>
        <w:t>flúor</w:t>
      </w:r>
      <w:r w:rsidR="00C931BC" w:rsidRPr="00CE569E">
        <w:rPr>
          <w:rFonts w:eastAsia="Times New Roman" w:cstheme="minorHAnsi"/>
          <w:iCs/>
          <w:color w:val="000000" w:themeColor="text1"/>
          <w:lang w:eastAsia="es-ES"/>
        </w:rPr>
        <w:t xml:space="preserve"> 3,668, sellantes de </w:t>
      </w:r>
      <w:r w:rsidR="00B24DC8" w:rsidRPr="00CE569E">
        <w:rPr>
          <w:rFonts w:eastAsia="Times New Roman" w:cstheme="minorHAnsi"/>
          <w:iCs/>
          <w:color w:val="000000" w:themeColor="text1"/>
          <w:lang w:eastAsia="es-ES"/>
        </w:rPr>
        <w:t>fosas y</w:t>
      </w:r>
      <w:r w:rsidR="00C931BC" w:rsidRPr="00CE569E">
        <w:rPr>
          <w:rFonts w:eastAsia="Times New Roman" w:cstheme="minorHAnsi"/>
          <w:iCs/>
          <w:color w:val="000000" w:themeColor="text1"/>
          <w:lang w:eastAsia="es-ES"/>
        </w:rPr>
        <w:t xml:space="preserve"> fisuras 3,150</w:t>
      </w:r>
      <w:r w:rsidR="000B09BF" w:rsidRPr="00CE569E">
        <w:rPr>
          <w:rFonts w:eastAsia="Times New Roman" w:cstheme="minorHAnsi"/>
          <w:iCs/>
          <w:color w:val="000000" w:themeColor="text1"/>
          <w:lang w:eastAsia="es-ES"/>
        </w:rPr>
        <w:t xml:space="preserve">, y la obturación resina 3,008. </w:t>
      </w:r>
    </w:p>
    <w:p w:rsidR="00FB048B" w:rsidRDefault="00FB048B" w:rsidP="008A6DA3">
      <w:pPr>
        <w:jc w:val="center"/>
        <w:rPr>
          <w:rFonts w:eastAsia="Times New Roman" w:cs="Times New Roman"/>
          <w:b/>
          <w:bCs/>
          <w:iCs/>
          <w:color w:val="000000" w:themeColor="text1"/>
          <w:sz w:val="20"/>
          <w:szCs w:val="20"/>
          <w:lang w:eastAsia="es-ES"/>
        </w:rPr>
      </w:pPr>
    </w:p>
    <w:p w:rsidR="00595433" w:rsidRPr="008A6DA3" w:rsidRDefault="008A6DA3" w:rsidP="008A6DA3">
      <w:pPr>
        <w:jc w:val="center"/>
        <w:rPr>
          <w:rFonts w:eastAsia="Times New Roman" w:cs="Times New Roman"/>
          <w:b/>
          <w:bCs/>
          <w:iCs/>
          <w:color w:val="000000" w:themeColor="text1"/>
          <w:sz w:val="20"/>
          <w:szCs w:val="20"/>
          <w:lang w:eastAsia="es-ES"/>
        </w:rPr>
      </w:pPr>
      <w:r w:rsidRPr="008A6DA3">
        <w:rPr>
          <w:rFonts w:eastAsia="Times New Roman" w:cs="Times New Roman"/>
          <w:b/>
          <w:bCs/>
          <w:iCs/>
          <w:color w:val="000000" w:themeColor="text1"/>
          <w:sz w:val="20"/>
          <w:szCs w:val="20"/>
          <w:lang w:eastAsia="es-ES"/>
        </w:rPr>
        <w:t>Tabla No.3</w:t>
      </w:r>
    </w:p>
    <w:tbl>
      <w:tblPr>
        <w:tblW w:w="4988" w:type="pct"/>
        <w:tblInd w:w="10" w:type="dxa"/>
        <w:tblCellMar>
          <w:left w:w="70" w:type="dxa"/>
          <w:right w:w="70" w:type="dxa"/>
        </w:tblCellMar>
        <w:tblLook w:val="04A0" w:firstRow="1" w:lastRow="0" w:firstColumn="1" w:lastColumn="0" w:noHBand="0" w:noVBand="1"/>
      </w:tblPr>
      <w:tblGrid>
        <w:gridCol w:w="2951"/>
        <w:gridCol w:w="2418"/>
        <w:gridCol w:w="3116"/>
      </w:tblGrid>
      <w:tr w:rsidR="00330595" w:rsidRPr="00CE569E" w:rsidTr="002D0C59">
        <w:trPr>
          <w:trHeight w:val="360"/>
          <w:tblHeader/>
        </w:trPr>
        <w:tc>
          <w:tcPr>
            <w:tcW w:w="5000" w:type="pct"/>
            <w:gridSpan w:val="3"/>
            <w:tcBorders>
              <w:top w:val="nil"/>
              <w:left w:val="nil"/>
              <w:bottom w:val="nil"/>
              <w:right w:val="nil"/>
            </w:tcBorders>
            <w:shd w:val="clear" w:color="auto" w:fill="auto"/>
            <w:noWrap/>
            <w:vAlign w:val="bottom"/>
            <w:hideMark/>
          </w:tcPr>
          <w:p w:rsidR="00330595" w:rsidRPr="00CE569E" w:rsidRDefault="00330595" w:rsidP="0033059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 xml:space="preserve">Estudiantes beneficiados con servicio de Salud Bucal </w:t>
            </w:r>
          </w:p>
        </w:tc>
      </w:tr>
      <w:tr w:rsidR="00330595" w:rsidRPr="00CE569E" w:rsidTr="002D0C59">
        <w:trPr>
          <w:trHeight w:val="450"/>
          <w:tblHeader/>
        </w:trPr>
        <w:tc>
          <w:tcPr>
            <w:tcW w:w="1739" w:type="pct"/>
            <w:vMerge w:val="restart"/>
            <w:tcBorders>
              <w:top w:val="single" w:sz="8" w:space="0" w:color="auto"/>
              <w:left w:val="single" w:sz="8" w:space="0" w:color="auto"/>
              <w:bottom w:val="nil"/>
              <w:right w:val="nil"/>
            </w:tcBorders>
            <w:shd w:val="clear" w:color="000000" w:fill="5B9BD5"/>
            <w:noWrap/>
            <w:vAlign w:val="center"/>
            <w:hideMark/>
          </w:tcPr>
          <w:p w:rsidR="00330595" w:rsidRPr="00CE569E" w:rsidRDefault="00330595" w:rsidP="00330595">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Intervenciones </w:t>
            </w:r>
          </w:p>
        </w:tc>
        <w:tc>
          <w:tcPr>
            <w:tcW w:w="1425" w:type="pct"/>
            <w:vMerge w:val="restart"/>
            <w:tcBorders>
              <w:top w:val="single" w:sz="8" w:space="0" w:color="auto"/>
              <w:left w:val="nil"/>
              <w:bottom w:val="nil"/>
              <w:right w:val="nil"/>
            </w:tcBorders>
            <w:shd w:val="clear" w:color="000000" w:fill="5B9BD5"/>
            <w:noWrap/>
            <w:vAlign w:val="center"/>
            <w:hideMark/>
          </w:tcPr>
          <w:p w:rsidR="00330595" w:rsidRPr="00CE569E" w:rsidRDefault="00330595" w:rsidP="00330595">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Estudiantes Beneficiados </w:t>
            </w:r>
          </w:p>
        </w:tc>
        <w:tc>
          <w:tcPr>
            <w:tcW w:w="1836" w:type="pct"/>
            <w:vMerge w:val="restart"/>
            <w:tcBorders>
              <w:top w:val="single" w:sz="8" w:space="0" w:color="auto"/>
              <w:left w:val="nil"/>
              <w:bottom w:val="nil"/>
              <w:right w:val="single" w:sz="8" w:space="0" w:color="auto"/>
            </w:tcBorders>
            <w:shd w:val="clear" w:color="000000" w:fill="5B9BD5"/>
            <w:noWrap/>
            <w:vAlign w:val="center"/>
            <w:hideMark/>
          </w:tcPr>
          <w:p w:rsidR="00330595" w:rsidRPr="00CE569E" w:rsidRDefault="00330595" w:rsidP="00330595">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Porciento (%)</w:t>
            </w:r>
          </w:p>
        </w:tc>
      </w:tr>
      <w:tr w:rsidR="00330595" w:rsidRPr="00CE569E" w:rsidTr="002D0C59">
        <w:trPr>
          <w:trHeight w:val="450"/>
          <w:tblHeader/>
        </w:trPr>
        <w:tc>
          <w:tcPr>
            <w:tcW w:w="1739" w:type="pct"/>
            <w:vMerge/>
            <w:tcBorders>
              <w:top w:val="single" w:sz="8" w:space="0" w:color="auto"/>
              <w:left w:val="single" w:sz="8" w:space="0" w:color="auto"/>
              <w:bottom w:val="nil"/>
              <w:right w:val="nil"/>
            </w:tcBorders>
            <w:vAlign w:val="center"/>
            <w:hideMark/>
          </w:tcPr>
          <w:p w:rsidR="00330595" w:rsidRPr="00CE569E" w:rsidRDefault="00330595" w:rsidP="00330595">
            <w:pPr>
              <w:spacing w:after="0" w:line="240" w:lineRule="auto"/>
              <w:rPr>
                <w:rFonts w:eastAsia="Times New Roman" w:cstheme="minorHAnsi"/>
                <w:b/>
                <w:bCs/>
                <w:color w:val="FFFFFF"/>
                <w:lang w:val="es-DO" w:eastAsia="es-DO"/>
              </w:rPr>
            </w:pPr>
          </w:p>
        </w:tc>
        <w:tc>
          <w:tcPr>
            <w:tcW w:w="1425" w:type="pct"/>
            <w:vMerge/>
            <w:tcBorders>
              <w:top w:val="single" w:sz="8" w:space="0" w:color="auto"/>
              <w:left w:val="nil"/>
              <w:bottom w:val="nil"/>
              <w:right w:val="nil"/>
            </w:tcBorders>
            <w:vAlign w:val="center"/>
            <w:hideMark/>
          </w:tcPr>
          <w:p w:rsidR="00330595" w:rsidRPr="00CE569E" w:rsidRDefault="00330595" w:rsidP="00330595">
            <w:pPr>
              <w:spacing w:after="0" w:line="240" w:lineRule="auto"/>
              <w:rPr>
                <w:rFonts w:eastAsia="Times New Roman" w:cstheme="minorHAnsi"/>
                <w:b/>
                <w:bCs/>
                <w:color w:val="FFFFFF"/>
                <w:lang w:val="es-DO" w:eastAsia="es-DO"/>
              </w:rPr>
            </w:pPr>
          </w:p>
        </w:tc>
        <w:tc>
          <w:tcPr>
            <w:tcW w:w="1836" w:type="pct"/>
            <w:vMerge/>
            <w:tcBorders>
              <w:top w:val="single" w:sz="8" w:space="0" w:color="auto"/>
              <w:left w:val="nil"/>
              <w:bottom w:val="nil"/>
              <w:right w:val="single" w:sz="8" w:space="0" w:color="auto"/>
            </w:tcBorders>
            <w:vAlign w:val="center"/>
            <w:hideMark/>
          </w:tcPr>
          <w:p w:rsidR="00330595" w:rsidRPr="00CE569E" w:rsidRDefault="00330595" w:rsidP="00330595">
            <w:pPr>
              <w:spacing w:after="0" w:line="240" w:lineRule="auto"/>
              <w:rPr>
                <w:rFonts w:eastAsia="Times New Roman" w:cstheme="minorHAnsi"/>
                <w:b/>
                <w:bCs/>
                <w:color w:val="FFFFFF"/>
                <w:lang w:val="es-DO" w:eastAsia="es-DO"/>
              </w:rPr>
            </w:pP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Instrucciones de higiene oral 1/</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12</w:t>
            </w:r>
            <w:r w:rsidR="002D1A63">
              <w:rPr>
                <w:rFonts w:eastAsia="Times New Roman" w:cstheme="minorHAnsi"/>
                <w:color w:val="000000"/>
                <w:lang w:val="es-DO" w:eastAsia="es-DO"/>
              </w:rPr>
              <w:t>,</w:t>
            </w:r>
            <w:r w:rsidRPr="00CE569E">
              <w:rPr>
                <w:rFonts w:eastAsia="Times New Roman" w:cstheme="minorHAnsi"/>
                <w:color w:val="000000"/>
                <w:lang w:val="es-DO" w:eastAsia="es-DO"/>
              </w:rPr>
              <w:t>581</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11.7</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Profilaxis</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w:t>
            </w:r>
            <w:r w:rsidR="002D1A63">
              <w:rPr>
                <w:rFonts w:eastAsia="Times New Roman" w:cstheme="minorHAnsi"/>
                <w:color w:val="000000"/>
                <w:lang w:val="es-DO" w:eastAsia="es-DO"/>
              </w:rPr>
              <w:t>,</w:t>
            </w:r>
            <w:r w:rsidRPr="00CE569E">
              <w:rPr>
                <w:rFonts w:eastAsia="Times New Roman" w:cstheme="minorHAnsi"/>
                <w:color w:val="000000"/>
                <w:lang w:val="es-DO" w:eastAsia="es-DO"/>
              </w:rPr>
              <w:t>930</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3.6</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proofErr w:type="spellStart"/>
            <w:r w:rsidRPr="00CE569E">
              <w:rPr>
                <w:rFonts w:eastAsia="Times New Roman" w:cstheme="minorHAnsi"/>
                <w:color w:val="000000"/>
                <w:lang w:val="es-DO" w:eastAsia="es-DO"/>
              </w:rPr>
              <w:t>Destartraje</w:t>
            </w:r>
            <w:proofErr w:type="spellEnd"/>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r w:rsidR="002D1A63">
              <w:rPr>
                <w:rFonts w:eastAsia="Times New Roman" w:cstheme="minorHAnsi"/>
                <w:color w:val="000000"/>
                <w:lang w:val="es-DO" w:eastAsia="es-DO"/>
              </w:rPr>
              <w:t>,</w:t>
            </w:r>
            <w:r w:rsidRPr="00CE569E">
              <w:rPr>
                <w:rFonts w:eastAsia="Times New Roman" w:cstheme="minorHAnsi"/>
                <w:color w:val="000000"/>
                <w:lang w:val="es-DO" w:eastAsia="es-DO"/>
              </w:rPr>
              <w:t>369</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1.3</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Aplicación de flúor</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w:t>
            </w:r>
            <w:r w:rsidR="002D1A63">
              <w:rPr>
                <w:rFonts w:eastAsia="Times New Roman" w:cstheme="minorHAnsi"/>
                <w:color w:val="000000"/>
                <w:lang w:val="es-DO" w:eastAsia="es-DO"/>
              </w:rPr>
              <w:t>,</w:t>
            </w:r>
            <w:r w:rsidRPr="00CE569E">
              <w:rPr>
                <w:rFonts w:eastAsia="Times New Roman" w:cstheme="minorHAnsi"/>
                <w:color w:val="000000"/>
                <w:lang w:val="es-DO" w:eastAsia="es-DO"/>
              </w:rPr>
              <w:t>668</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3.4</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lastRenderedPageBreak/>
              <w:t>Sellantes de fosas y fisuras</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w:t>
            </w:r>
            <w:r w:rsidR="002D1A63">
              <w:rPr>
                <w:rFonts w:eastAsia="Times New Roman" w:cstheme="minorHAnsi"/>
                <w:color w:val="000000"/>
                <w:lang w:val="es-DO" w:eastAsia="es-DO"/>
              </w:rPr>
              <w:t>,</w:t>
            </w:r>
            <w:r w:rsidRPr="00CE569E">
              <w:rPr>
                <w:rFonts w:eastAsia="Times New Roman" w:cstheme="minorHAnsi"/>
                <w:color w:val="000000"/>
                <w:lang w:val="es-DO" w:eastAsia="es-DO"/>
              </w:rPr>
              <w:t>150</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2.9</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Recubrimiento </w:t>
            </w:r>
            <w:proofErr w:type="spellStart"/>
            <w:r w:rsidRPr="00CE569E">
              <w:rPr>
                <w:rFonts w:eastAsia="Times New Roman" w:cstheme="minorHAnsi"/>
                <w:color w:val="000000"/>
                <w:lang w:val="es-DO" w:eastAsia="es-DO"/>
              </w:rPr>
              <w:t>pulpar</w:t>
            </w:r>
            <w:proofErr w:type="spellEnd"/>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518</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0.5</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Obturación amalgama</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620</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0.6</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Obturación resina</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w:t>
            </w:r>
            <w:r w:rsidR="002D1A63">
              <w:rPr>
                <w:rFonts w:eastAsia="Times New Roman" w:cstheme="minorHAnsi"/>
                <w:color w:val="000000"/>
                <w:lang w:val="es-DO" w:eastAsia="es-DO"/>
              </w:rPr>
              <w:t>,</w:t>
            </w:r>
            <w:r w:rsidRPr="00CE569E">
              <w:rPr>
                <w:rFonts w:eastAsia="Times New Roman" w:cstheme="minorHAnsi"/>
                <w:color w:val="000000"/>
                <w:lang w:val="es-DO" w:eastAsia="es-DO"/>
              </w:rPr>
              <w:t>008</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2.8</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Exodoncia permanentes</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168</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0.2</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Exodoncia temporales</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r w:rsidR="002D1A63">
              <w:rPr>
                <w:rFonts w:eastAsia="Times New Roman" w:cstheme="minorHAnsi"/>
                <w:color w:val="000000"/>
                <w:lang w:val="es-DO" w:eastAsia="es-DO"/>
              </w:rPr>
              <w:t>,</w:t>
            </w:r>
            <w:r w:rsidRPr="00CE569E">
              <w:rPr>
                <w:rFonts w:eastAsia="Times New Roman" w:cstheme="minorHAnsi"/>
                <w:color w:val="000000"/>
                <w:lang w:val="es-DO" w:eastAsia="es-DO"/>
              </w:rPr>
              <w:t>791</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1.7</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Otros tratamientos</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r w:rsidR="002D1A63">
              <w:rPr>
                <w:rFonts w:eastAsia="Times New Roman" w:cstheme="minorHAnsi"/>
                <w:color w:val="000000"/>
                <w:lang w:val="es-DO" w:eastAsia="es-DO"/>
              </w:rPr>
              <w:t>,</w:t>
            </w:r>
            <w:r w:rsidRPr="00CE569E">
              <w:rPr>
                <w:rFonts w:eastAsia="Times New Roman" w:cstheme="minorHAnsi"/>
                <w:color w:val="000000"/>
                <w:lang w:val="es-DO" w:eastAsia="es-DO"/>
              </w:rPr>
              <w:t>449</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1.3</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Pacientes de alta</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w:t>
            </w:r>
            <w:r w:rsidR="002D1A63">
              <w:rPr>
                <w:rFonts w:eastAsia="Times New Roman" w:cstheme="minorHAnsi"/>
                <w:color w:val="000000"/>
                <w:lang w:val="es-DO" w:eastAsia="es-DO"/>
              </w:rPr>
              <w:t>,</w:t>
            </w:r>
            <w:r w:rsidRPr="00CE569E">
              <w:rPr>
                <w:rFonts w:eastAsia="Times New Roman" w:cstheme="minorHAnsi"/>
                <w:color w:val="000000"/>
                <w:lang w:val="es-DO" w:eastAsia="es-DO"/>
              </w:rPr>
              <w:t>214</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2.1</w:t>
            </w:r>
          </w:p>
        </w:tc>
      </w:tr>
      <w:tr w:rsidR="00330595" w:rsidRPr="00CE569E" w:rsidTr="002D1A63">
        <w:trPr>
          <w:trHeight w:val="330"/>
        </w:trPr>
        <w:tc>
          <w:tcPr>
            <w:tcW w:w="1739" w:type="pct"/>
            <w:tcBorders>
              <w:top w:val="nil"/>
              <w:left w:val="single" w:sz="8" w:space="0" w:color="auto"/>
              <w:bottom w:val="nil"/>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Kits de higiene oral</w:t>
            </w:r>
          </w:p>
        </w:tc>
        <w:tc>
          <w:tcPr>
            <w:tcW w:w="1425" w:type="pct"/>
            <w:tcBorders>
              <w:top w:val="nil"/>
              <w:left w:val="nil"/>
              <w:bottom w:val="nil"/>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7</w:t>
            </w:r>
            <w:r w:rsidR="002D1A63">
              <w:rPr>
                <w:rFonts w:eastAsia="Times New Roman" w:cstheme="minorHAnsi"/>
                <w:color w:val="000000"/>
                <w:lang w:val="es-DO" w:eastAsia="es-DO"/>
              </w:rPr>
              <w:t>,</w:t>
            </w:r>
            <w:r w:rsidRPr="00CE569E">
              <w:rPr>
                <w:rFonts w:eastAsia="Times New Roman" w:cstheme="minorHAnsi"/>
                <w:color w:val="000000"/>
                <w:lang w:val="es-DO" w:eastAsia="es-DO"/>
              </w:rPr>
              <w:t>3482</w:t>
            </w:r>
          </w:p>
        </w:tc>
        <w:tc>
          <w:tcPr>
            <w:tcW w:w="1836" w:type="pct"/>
            <w:tcBorders>
              <w:top w:val="nil"/>
              <w:left w:val="nil"/>
              <w:bottom w:val="nil"/>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68.1</w:t>
            </w:r>
          </w:p>
        </w:tc>
      </w:tr>
      <w:tr w:rsidR="00330595" w:rsidRPr="00CE569E" w:rsidTr="002D1A63">
        <w:trPr>
          <w:trHeight w:val="360"/>
        </w:trPr>
        <w:tc>
          <w:tcPr>
            <w:tcW w:w="1739" w:type="pct"/>
            <w:tcBorders>
              <w:top w:val="nil"/>
              <w:left w:val="single" w:sz="8" w:space="0" w:color="auto"/>
              <w:bottom w:val="single" w:sz="8" w:space="0" w:color="auto"/>
              <w:right w:val="nil"/>
            </w:tcBorders>
            <w:shd w:val="clear" w:color="auto" w:fill="auto"/>
            <w:noWrap/>
            <w:vAlign w:val="center"/>
            <w:hideMark/>
          </w:tcPr>
          <w:p w:rsidR="00330595" w:rsidRPr="00CE569E" w:rsidRDefault="00330595" w:rsidP="00330595">
            <w:pPr>
              <w:spacing w:after="0" w:line="240" w:lineRule="auto"/>
              <w:rPr>
                <w:rFonts w:eastAsia="Times New Roman" w:cstheme="minorHAnsi"/>
                <w:b/>
                <w:bCs/>
                <w:color w:val="000000"/>
                <w:lang w:val="es-DO" w:eastAsia="es-DO"/>
              </w:rPr>
            </w:pPr>
            <w:r w:rsidRPr="00CE569E">
              <w:rPr>
                <w:rFonts w:eastAsia="Times New Roman" w:cstheme="minorHAnsi"/>
                <w:b/>
                <w:bCs/>
                <w:color w:val="000000"/>
                <w:lang w:val="es-DO" w:eastAsia="es-DO"/>
              </w:rPr>
              <w:t xml:space="preserve">Total </w:t>
            </w:r>
          </w:p>
        </w:tc>
        <w:tc>
          <w:tcPr>
            <w:tcW w:w="1425" w:type="pct"/>
            <w:tcBorders>
              <w:top w:val="nil"/>
              <w:left w:val="nil"/>
              <w:bottom w:val="single" w:sz="8" w:space="0" w:color="auto"/>
              <w:right w:val="nil"/>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107</w:t>
            </w:r>
            <w:r w:rsidR="002D1A63">
              <w:rPr>
                <w:rFonts w:eastAsia="Times New Roman" w:cstheme="minorHAnsi"/>
                <w:b/>
                <w:bCs/>
                <w:color w:val="000000"/>
                <w:lang w:val="es-DO" w:eastAsia="es-DO"/>
              </w:rPr>
              <w:t>,</w:t>
            </w:r>
            <w:r w:rsidRPr="00CE569E">
              <w:rPr>
                <w:rFonts w:eastAsia="Times New Roman" w:cstheme="minorHAnsi"/>
                <w:b/>
                <w:bCs/>
                <w:color w:val="000000"/>
                <w:lang w:val="es-DO" w:eastAsia="es-DO"/>
              </w:rPr>
              <w:t>948</w:t>
            </w:r>
          </w:p>
        </w:tc>
        <w:tc>
          <w:tcPr>
            <w:tcW w:w="1836" w:type="pct"/>
            <w:tcBorders>
              <w:top w:val="nil"/>
              <w:left w:val="nil"/>
              <w:bottom w:val="single" w:sz="8" w:space="0" w:color="auto"/>
              <w:right w:val="single" w:sz="8" w:space="0" w:color="auto"/>
            </w:tcBorders>
            <w:shd w:val="clear" w:color="auto" w:fill="auto"/>
            <w:noWrap/>
            <w:vAlign w:val="center"/>
            <w:hideMark/>
          </w:tcPr>
          <w:p w:rsidR="00330595" w:rsidRPr="00CE569E" w:rsidRDefault="00330595" w:rsidP="0033059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100</w:t>
            </w:r>
          </w:p>
        </w:tc>
      </w:tr>
    </w:tbl>
    <w:p w:rsidR="002D1A63" w:rsidRPr="004D7295" w:rsidRDefault="002D1A63" w:rsidP="005A1A5A">
      <w:pPr>
        <w:spacing w:after="0"/>
        <w:rPr>
          <w:rFonts w:eastAsia="Times New Roman" w:cs="Times New Roman"/>
          <w:b/>
          <w:bCs/>
          <w:iCs/>
          <w:color w:val="000000" w:themeColor="text1"/>
          <w:sz w:val="20"/>
          <w:szCs w:val="20"/>
          <w:lang w:eastAsia="es-ES"/>
        </w:rPr>
      </w:pPr>
      <w:r w:rsidRPr="004D7295">
        <w:rPr>
          <w:rFonts w:eastAsia="Times New Roman" w:cs="Times New Roman"/>
          <w:b/>
          <w:bCs/>
          <w:iCs/>
          <w:color w:val="000000" w:themeColor="text1"/>
          <w:sz w:val="20"/>
          <w:szCs w:val="20"/>
          <w:lang w:eastAsia="es-ES"/>
        </w:rPr>
        <w:t xml:space="preserve">Nota: </w:t>
      </w:r>
      <w:r w:rsidRPr="004D7295">
        <w:rPr>
          <w:rFonts w:eastAsia="Times New Roman" w:cs="Times New Roman"/>
          <w:bCs/>
          <w:iCs/>
          <w:color w:val="000000" w:themeColor="text1"/>
          <w:sz w:val="20"/>
          <w:szCs w:val="20"/>
          <w:lang w:eastAsia="es-ES"/>
        </w:rPr>
        <w:t>Datos preliminares.</w:t>
      </w:r>
    </w:p>
    <w:p w:rsidR="00C358B2" w:rsidRPr="004D7295" w:rsidRDefault="00595433" w:rsidP="00A51EA8">
      <w:pPr>
        <w:rPr>
          <w:rFonts w:eastAsia="Times New Roman" w:cs="Times New Roman"/>
          <w:iCs/>
          <w:color w:val="000000" w:themeColor="text1"/>
          <w:sz w:val="20"/>
          <w:szCs w:val="20"/>
          <w:lang w:eastAsia="es-ES"/>
        </w:rPr>
      </w:pPr>
      <w:r w:rsidRPr="004D7295">
        <w:rPr>
          <w:rFonts w:eastAsia="Times New Roman" w:cs="Times New Roman"/>
          <w:b/>
          <w:bCs/>
          <w:iCs/>
          <w:color w:val="000000" w:themeColor="text1"/>
          <w:sz w:val="20"/>
          <w:szCs w:val="20"/>
          <w:lang w:eastAsia="es-ES"/>
        </w:rPr>
        <w:t>Fuente</w:t>
      </w:r>
      <w:r w:rsidRPr="004D7295">
        <w:rPr>
          <w:rFonts w:eastAsia="Times New Roman" w:cs="Times New Roman"/>
          <w:iCs/>
          <w:color w:val="000000" w:themeColor="text1"/>
          <w:sz w:val="20"/>
          <w:szCs w:val="20"/>
          <w:lang w:eastAsia="es-ES"/>
        </w:rPr>
        <w:t>: INABIE, Dpto. Gestión de Salud</w:t>
      </w:r>
    </w:p>
    <w:p w:rsidR="00C358B2" w:rsidRPr="00CE569E" w:rsidRDefault="00C358B2" w:rsidP="00A51EA8">
      <w:pPr>
        <w:rPr>
          <w:rFonts w:eastAsia="Times New Roman" w:cs="Times New Roman"/>
          <w:iCs/>
          <w:color w:val="000000" w:themeColor="text1"/>
          <w:lang w:eastAsia="es-ES"/>
        </w:rPr>
      </w:pPr>
    </w:p>
    <w:p w:rsidR="00C358B2" w:rsidRPr="00CE569E" w:rsidRDefault="00B24DC8" w:rsidP="00A51EA8">
      <w:pPr>
        <w:rPr>
          <w:rFonts w:eastAsia="Times New Roman" w:cstheme="minorHAnsi"/>
          <w:b/>
          <w:bCs/>
          <w:iCs/>
          <w:color w:val="000000" w:themeColor="text1"/>
          <w:lang w:eastAsia="es-ES"/>
        </w:rPr>
      </w:pPr>
      <w:r w:rsidRPr="00CE569E">
        <w:rPr>
          <w:rFonts w:eastAsia="Times New Roman" w:cstheme="minorHAnsi"/>
          <w:b/>
          <w:bCs/>
          <w:iCs/>
          <w:color w:val="000000" w:themeColor="text1"/>
          <w:lang w:eastAsia="es-ES"/>
        </w:rPr>
        <w:t>División Salud Visual.</w:t>
      </w:r>
    </w:p>
    <w:p w:rsidR="00B24DC8" w:rsidRDefault="00F562F4" w:rsidP="00A51EA8">
      <w:pPr>
        <w:rPr>
          <w:rFonts w:eastAsia="Times New Roman" w:cstheme="minorHAnsi"/>
          <w:iCs/>
          <w:color w:val="000000" w:themeColor="text1"/>
          <w:lang w:eastAsia="es-ES"/>
        </w:rPr>
      </w:pPr>
      <w:r w:rsidRPr="00CE569E">
        <w:rPr>
          <w:rFonts w:eastAsia="Times New Roman" w:cstheme="minorHAnsi"/>
          <w:iCs/>
          <w:color w:val="000000" w:themeColor="text1"/>
          <w:lang w:eastAsia="es-ES"/>
        </w:rPr>
        <w:t xml:space="preserve">La unidad de salud visual impactó un total de 3,678 estudiantes de los cuales el 65% recibió el servicio de tamizaje, siendo el de menor magnitud la evaluación </w:t>
      </w:r>
      <w:r w:rsidR="00AB2A29" w:rsidRPr="00CE569E">
        <w:rPr>
          <w:rFonts w:eastAsia="Times New Roman" w:cstheme="minorHAnsi"/>
          <w:iCs/>
          <w:color w:val="000000" w:themeColor="text1"/>
          <w:lang w:eastAsia="es-ES"/>
        </w:rPr>
        <w:t xml:space="preserve">oftalmológica equivalente a un </w:t>
      </w:r>
      <w:r w:rsidR="00E04D44" w:rsidRPr="00CE569E">
        <w:rPr>
          <w:rFonts w:eastAsia="Times New Roman" w:cstheme="minorHAnsi"/>
          <w:iCs/>
          <w:color w:val="000000" w:themeColor="text1"/>
          <w:lang w:eastAsia="es-ES"/>
        </w:rPr>
        <w:t>5.9</w:t>
      </w:r>
      <w:r w:rsidR="00AB2A29" w:rsidRPr="00CE569E">
        <w:rPr>
          <w:rFonts w:eastAsia="Times New Roman" w:cstheme="minorHAnsi"/>
          <w:iCs/>
          <w:color w:val="000000" w:themeColor="text1"/>
          <w:lang w:eastAsia="es-ES"/>
        </w:rPr>
        <w:t xml:space="preserve">%. </w:t>
      </w:r>
    </w:p>
    <w:p w:rsidR="008A6DA3" w:rsidRDefault="008A6DA3" w:rsidP="00A51EA8">
      <w:pPr>
        <w:rPr>
          <w:rFonts w:eastAsia="Times New Roman" w:cstheme="minorHAnsi"/>
          <w:iCs/>
          <w:color w:val="000000" w:themeColor="text1"/>
          <w:lang w:eastAsia="es-ES"/>
        </w:rPr>
      </w:pPr>
    </w:p>
    <w:p w:rsidR="008A6DA3" w:rsidRDefault="008A6DA3" w:rsidP="00A51EA8">
      <w:pPr>
        <w:rPr>
          <w:rFonts w:eastAsia="Times New Roman" w:cstheme="minorHAnsi"/>
          <w:iCs/>
          <w:color w:val="000000" w:themeColor="text1"/>
          <w:lang w:eastAsia="es-ES"/>
        </w:rPr>
      </w:pPr>
    </w:p>
    <w:p w:rsidR="008A6DA3" w:rsidRDefault="008A6DA3" w:rsidP="008A6DA3">
      <w:pPr>
        <w:jc w:val="center"/>
        <w:rPr>
          <w:rFonts w:eastAsia="Times New Roman" w:cstheme="minorHAnsi"/>
          <w:b/>
          <w:iCs/>
          <w:color w:val="000000" w:themeColor="text1"/>
          <w:lang w:eastAsia="es-ES"/>
        </w:rPr>
      </w:pPr>
      <w:r w:rsidRPr="008A6DA3">
        <w:rPr>
          <w:rFonts w:eastAsia="Times New Roman" w:cstheme="minorHAnsi"/>
          <w:b/>
          <w:iCs/>
          <w:color w:val="000000" w:themeColor="text1"/>
          <w:lang w:eastAsia="es-ES"/>
        </w:rPr>
        <w:t>Tabla No.4</w:t>
      </w:r>
    </w:p>
    <w:p w:rsidR="008A6DA3" w:rsidRPr="008A6DA3" w:rsidRDefault="008A6DA3" w:rsidP="008A6DA3">
      <w:pPr>
        <w:jc w:val="center"/>
        <w:rPr>
          <w:rFonts w:eastAsia="Times New Roman" w:cstheme="minorHAnsi"/>
          <w:b/>
          <w:iCs/>
          <w:color w:val="000000" w:themeColor="text1"/>
          <w:lang w:eastAsia="es-ES"/>
        </w:rPr>
      </w:pPr>
      <w:r w:rsidRPr="008A6DA3">
        <w:rPr>
          <w:rFonts w:eastAsia="Times New Roman" w:cstheme="minorHAnsi"/>
          <w:b/>
          <w:iCs/>
          <w:color w:val="000000" w:themeColor="text1"/>
          <w:lang w:eastAsia="es-ES"/>
        </w:rPr>
        <w:t>Estudiantes Beneficiados con Salud Visual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53"/>
        <w:gridCol w:w="2418"/>
        <w:gridCol w:w="1624"/>
      </w:tblGrid>
      <w:tr w:rsidR="00072620" w:rsidRPr="00CE569E" w:rsidTr="002D1A63">
        <w:trPr>
          <w:trHeight w:val="450"/>
        </w:trPr>
        <w:tc>
          <w:tcPr>
            <w:tcW w:w="2621" w:type="pct"/>
            <w:vMerge w:val="restart"/>
            <w:shd w:val="clear" w:color="000000" w:fill="5B9BD5"/>
            <w:noWrap/>
            <w:vAlign w:val="center"/>
            <w:hideMark/>
          </w:tcPr>
          <w:p w:rsidR="00072620" w:rsidRPr="00CE569E" w:rsidRDefault="00072620" w:rsidP="00072620">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Actores Orientados </w:t>
            </w:r>
          </w:p>
        </w:tc>
        <w:tc>
          <w:tcPr>
            <w:tcW w:w="1423" w:type="pct"/>
            <w:vMerge w:val="restart"/>
            <w:shd w:val="clear" w:color="000000" w:fill="5B9BD5"/>
            <w:noWrap/>
            <w:vAlign w:val="center"/>
            <w:hideMark/>
          </w:tcPr>
          <w:p w:rsidR="00072620" w:rsidRPr="00CE569E" w:rsidRDefault="00072620" w:rsidP="00072620">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Estudiantes Beneficiados</w:t>
            </w:r>
          </w:p>
        </w:tc>
        <w:tc>
          <w:tcPr>
            <w:tcW w:w="956" w:type="pct"/>
            <w:vMerge w:val="restart"/>
            <w:shd w:val="clear" w:color="000000" w:fill="5B9BD5"/>
            <w:noWrap/>
            <w:vAlign w:val="center"/>
            <w:hideMark/>
          </w:tcPr>
          <w:p w:rsidR="00072620" w:rsidRPr="00CE569E" w:rsidRDefault="00072620" w:rsidP="00072620">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Porciento (%)</w:t>
            </w:r>
          </w:p>
        </w:tc>
      </w:tr>
      <w:tr w:rsidR="00072620" w:rsidRPr="00CE569E" w:rsidTr="002D1A63">
        <w:trPr>
          <w:trHeight w:val="450"/>
        </w:trPr>
        <w:tc>
          <w:tcPr>
            <w:tcW w:w="2621" w:type="pct"/>
            <w:vMerge/>
            <w:tcBorders>
              <w:bottom w:val="single" w:sz="4" w:space="0" w:color="auto"/>
            </w:tcBorders>
            <w:vAlign w:val="center"/>
            <w:hideMark/>
          </w:tcPr>
          <w:p w:rsidR="00072620" w:rsidRPr="00CE569E" w:rsidRDefault="00072620" w:rsidP="00072620">
            <w:pPr>
              <w:spacing w:after="0" w:line="240" w:lineRule="auto"/>
              <w:rPr>
                <w:rFonts w:eastAsia="Times New Roman" w:cstheme="minorHAnsi"/>
                <w:b/>
                <w:bCs/>
                <w:color w:val="FFFFFF"/>
                <w:lang w:val="es-DO" w:eastAsia="es-DO"/>
              </w:rPr>
            </w:pPr>
          </w:p>
        </w:tc>
        <w:tc>
          <w:tcPr>
            <w:tcW w:w="1423" w:type="pct"/>
            <w:vMerge/>
            <w:tcBorders>
              <w:bottom w:val="single" w:sz="4" w:space="0" w:color="auto"/>
            </w:tcBorders>
            <w:vAlign w:val="center"/>
            <w:hideMark/>
          </w:tcPr>
          <w:p w:rsidR="00072620" w:rsidRPr="00CE569E" w:rsidRDefault="00072620" w:rsidP="00072620">
            <w:pPr>
              <w:spacing w:after="0" w:line="240" w:lineRule="auto"/>
              <w:rPr>
                <w:rFonts w:eastAsia="Times New Roman" w:cstheme="minorHAnsi"/>
                <w:b/>
                <w:bCs/>
                <w:color w:val="FFFFFF"/>
                <w:lang w:val="es-DO" w:eastAsia="es-DO"/>
              </w:rPr>
            </w:pPr>
          </w:p>
        </w:tc>
        <w:tc>
          <w:tcPr>
            <w:tcW w:w="956" w:type="pct"/>
            <w:vMerge/>
            <w:tcBorders>
              <w:bottom w:val="single" w:sz="4" w:space="0" w:color="auto"/>
            </w:tcBorders>
            <w:vAlign w:val="center"/>
            <w:hideMark/>
          </w:tcPr>
          <w:p w:rsidR="00072620" w:rsidRPr="00CE569E" w:rsidRDefault="00072620" w:rsidP="00072620">
            <w:pPr>
              <w:spacing w:after="0" w:line="240" w:lineRule="auto"/>
              <w:rPr>
                <w:rFonts w:eastAsia="Times New Roman" w:cstheme="minorHAnsi"/>
                <w:b/>
                <w:bCs/>
                <w:color w:val="FFFFFF"/>
                <w:lang w:val="es-DO" w:eastAsia="es-DO"/>
              </w:rPr>
            </w:pPr>
          </w:p>
        </w:tc>
      </w:tr>
      <w:tr w:rsidR="00072620" w:rsidRPr="00CE569E" w:rsidTr="002D1A63">
        <w:trPr>
          <w:trHeight w:val="330"/>
        </w:trPr>
        <w:tc>
          <w:tcPr>
            <w:tcW w:w="2621" w:type="pct"/>
            <w:tcBorders>
              <w:top w:val="single" w:sz="4" w:space="0" w:color="auto"/>
              <w:left w:val="single" w:sz="4" w:space="0" w:color="auto"/>
              <w:bottom w:val="nil"/>
              <w:right w:val="nil"/>
            </w:tcBorders>
            <w:shd w:val="clear" w:color="auto" w:fill="auto"/>
            <w:noWrap/>
            <w:vAlign w:val="center"/>
            <w:hideMark/>
          </w:tcPr>
          <w:p w:rsidR="00072620" w:rsidRPr="00CE569E" w:rsidRDefault="00072620" w:rsidP="0007262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Tamizaje</w:t>
            </w:r>
          </w:p>
        </w:tc>
        <w:tc>
          <w:tcPr>
            <w:tcW w:w="1423" w:type="pct"/>
            <w:tcBorders>
              <w:top w:val="single" w:sz="4" w:space="0" w:color="auto"/>
              <w:left w:val="nil"/>
              <w:bottom w:val="nil"/>
              <w:right w:val="nil"/>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2,390</w:t>
            </w:r>
          </w:p>
        </w:tc>
        <w:tc>
          <w:tcPr>
            <w:tcW w:w="956" w:type="pct"/>
            <w:tcBorders>
              <w:top w:val="single" w:sz="4" w:space="0" w:color="auto"/>
              <w:left w:val="nil"/>
              <w:bottom w:val="nil"/>
              <w:right w:val="single" w:sz="4" w:space="0" w:color="auto"/>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65</w:t>
            </w:r>
          </w:p>
        </w:tc>
      </w:tr>
      <w:tr w:rsidR="00072620" w:rsidRPr="00CE569E" w:rsidTr="002D1A63">
        <w:trPr>
          <w:trHeight w:val="330"/>
        </w:trPr>
        <w:tc>
          <w:tcPr>
            <w:tcW w:w="2621" w:type="pct"/>
            <w:tcBorders>
              <w:top w:val="nil"/>
              <w:left w:val="single" w:sz="4" w:space="0" w:color="auto"/>
              <w:bottom w:val="nil"/>
              <w:right w:val="nil"/>
            </w:tcBorders>
            <w:shd w:val="clear" w:color="auto" w:fill="auto"/>
            <w:noWrap/>
            <w:vAlign w:val="center"/>
            <w:hideMark/>
          </w:tcPr>
          <w:p w:rsidR="00072620" w:rsidRPr="00CE569E" w:rsidRDefault="00072620" w:rsidP="0007262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Evaluación oftalmólogo</w:t>
            </w:r>
          </w:p>
        </w:tc>
        <w:tc>
          <w:tcPr>
            <w:tcW w:w="1423" w:type="pct"/>
            <w:tcBorders>
              <w:top w:val="nil"/>
              <w:left w:val="nil"/>
              <w:bottom w:val="nil"/>
              <w:right w:val="nil"/>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217</w:t>
            </w:r>
          </w:p>
        </w:tc>
        <w:tc>
          <w:tcPr>
            <w:tcW w:w="956" w:type="pct"/>
            <w:tcBorders>
              <w:top w:val="nil"/>
              <w:left w:val="nil"/>
              <w:bottom w:val="nil"/>
              <w:right w:val="single" w:sz="4" w:space="0" w:color="auto"/>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5.9</w:t>
            </w:r>
          </w:p>
        </w:tc>
      </w:tr>
      <w:tr w:rsidR="00072620" w:rsidRPr="00CE569E" w:rsidTr="002D1A63">
        <w:trPr>
          <w:trHeight w:val="330"/>
        </w:trPr>
        <w:tc>
          <w:tcPr>
            <w:tcW w:w="2621" w:type="pct"/>
            <w:tcBorders>
              <w:top w:val="nil"/>
              <w:left w:val="single" w:sz="4" w:space="0" w:color="auto"/>
              <w:bottom w:val="nil"/>
              <w:right w:val="nil"/>
            </w:tcBorders>
            <w:shd w:val="clear" w:color="auto" w:fill="auto"/>
            <w:noWrap/>
            <w:vAlign w:val="center"/>
            <w:hideMark/>
          </w:tcPr>
          <w:p w:rsidR="00072620" w:rsidRPr="00CE569E" w:rsidRDefault="00072620" w:rsidP="0007262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Evaluación optómetra</w:t>
            </w:r>
          </w:p>
        </w:tc>
        <w:tc>
          <w:tcPr>
            <w:tcW w:w="1423" w:type="pct"/>
            <w:tcBorders>
              <w:top w:val="nil"/>
              <w:left w:val="nil"/>
              <w:bottom w:val="nil"/>
              <w:right w:val="nil"/>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593</w:t>
            </w:r>
          </w:p>
        </w:tc>
        <w:tc>
          <w:tcPr>
            <w:tcW w:w="956" w:type="pct"/>
            <w:tcBorders>
              <w:top w:val="nil"/>
              <w:left w:val="nil"/>
              <w:bottom w:val="nil"/>
              <w:right w:val="single" w:sz="4" w:space="0" w:color="auto"/>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16.1</w:t>
            </w:r>
          </w:p>
        </w:tc>
      </w:tr>
      <w:tr w:rsidR="00072620" w:rsidRPr="00CE569E" w:rsidTr="002D1A63">
        <w:trPr>
          <w:trHeight w:val="330"/>
        </w:trPr>
        <w:tc>
          <w:tcPr>
            <w:tcW w:w="2621" w:type="pct"/>
            <w:tcBorders>
              <w:top w:val="nil"/>
              <w:left w:val="single" w:sz="4" w:space="0" w:color="auto"/>
              <w:bottom w:val="nil"/>
              <w:right w:val="nil"/>
            </w:tcBorders>
            <w:shd w:val="clear" w:color="auto" w:fill="auto"/>
            <w:noWrap/>
            <w:vAlign w:val="center"/>
            <w:hideMark/>
          </w:tcPr>
          <w:p w:rsidR="00072620" w:rsidRPr="00CE569E" w:rsidRDefault="00072620" w:rsidP="0007262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Entrega de Lentes</w:t>
            </w:r>
          </w:p>
        </w:tc>
        <w:tc>
          <w:tcPr>
            <w:tcW w:w="1423" w:type="pct"/>
            <w:tcBorders>
              <w:top w:val="nil"/>
              <w:left w:val="nil"/>
              <w:bottom w:val="nil"/>
              <w:right w:val="nil"/>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478</w:t>
            </w:r>
          </w:p>
        </w:tc>
        <w:tc>
          <w:tcPr>
            <w:tcW w:w="956" w:type="pct"/>
            <w:tcBorders>
              <w:top w:val="nil"/>
              <w:left w:val="nil"/>
              <w:bottom w:val="nil"/>
              <w:right w:val="single" w:sz="4" w:space="0" w:color="auto"/>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13</w:t>
            </w:r>
          </w:p>
        </w:tc>
      </w:tr>
      <w:tr w:rsidR="00072620" w:rsidRPr="00CE569E" w:rsidTr="002D1A63">
        <w:trPr>
          <w:trHeight w:val="360"/>
        </w:trPr>
        <w:tc>
          <w:tcPr>
            <w:tcW w:w="2621" w:type="pct"/>
            <w:tcBorders>
              <w:top w:val="nil"/>
              <w:left w:val="single" w:sz="4" w:space="0" w:color="auto"/>
              <w:bottom w:val="single" w:sz="4" w:space="0" w:color="auto"/>
              <w:right w:val="nil"/>
            </w:tcBorders>
            <w:shd w:val="clear" w:color="auto" w:fill="auto"/>
            <w:noWrap/>
            <w:vAlign w:val="center"/>
            <w:hideMark/>
          </w:tcPr>
          <w:p w:rsidR="00072620" w:rsidRPr="00CE569E" w:rsidRDefault="00072620" w:rsidP="00072620">
            <w:pPr>
              <w:spacing w:after="0" w:line="240" w:lineRule="auto"/>
              <w:rPr>
                <w:rFonts w:eastAsia="Times New Roman" w:cstheme="minorHAnsi"/>
                <w:b/>
                <w:bCs/>
                <w:color w:val="000000"/>
                <w:lang w:val="es-DO" w:eastAsia="es-DO"/>
              </w:rPr>
            </w:pPr>
            <w:r w:rsidRPr="00CE569E">
              <w:rPr>
                <w:rFonts w:eastAsia="Times New Roman" w:cstheme="minorHAnsi"/>
                <w:b/>
                <w:bCs/>
                <w:color w:val="000000"/>
                <w:lang w:val="es-DO" w:eastAsia="es-DO"/>
              </w:rPr>
              <w:t xml:space="preserve">Total </w:t>
            </w:r>
          </w:p>
        </w:tc>
        <w:tc>
          <w:tcPr>
            <w:tcW w:w="1423" w:type="pct"/>
            <w:tcBorders>
              <w:top w:val="nil"/>
              <w:left w:val="nil"/>
              <w:bottom w:val="single" w:sz="4" w:space="0" w:color="auto"/>
              <w:right w:val="nil"/>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3,678</w:t>
            </w:r>
          </w:p>
        </w:tc>
        <w:tc>
          <w:tcPr>
            <w:tcW w:w="956" w:type="pct"/>
            <w:tcBorders>
              <w:top w:val="nil"/>
              <w:left w:val="nil"/>
              <w:bottom w:val="single" w:sz="4" w:space="0" w:color="auto"/>
              <w:right w:val="single" w:sz="4" w:space="0" w:color="auto"/>
            </w:tcBorders>
            <w:shd w:val="clear" w:color="auto" w:fill="auto"/>
            <w:noWrap/>
            <w:vAlign w:val="center"/>
            <w:hideMark/>
          </w:tcPr>
          <w:p w:rsidR="00072620" w:rsidRPr="00CE569E" w:rsidRDefault="00072620" w:rsidP="00072620">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100</w:t>
            </w:r>
          </w:p>
        </w:tc>
      </w:tr>
    </w:tbl>
    <w:p w:rsidR="002D1A63" w:rsidRPr="002D1A63" w:rsidRDefault="002D1A63" w:rsidP="004D7295">
      <w:pPr>
        <w:spacing w:after="0"/>
        <w:rPr>
          <w:rFonts w:eastAsia="Times New Roman" w:cs="Times New Roman"/>
          <w:b/>
          <w:iCs/>
          <w:color w:val="000000" w:themeColor="text1"/>
          <w:sz w:val="20"/>
          <w:szCs w:val="20"/>
          <w:lang w:eastAsia="es-ES"/>
        </w:rPr>
      </w:pPr>
      <w:r w:rsidRPr="002D1A63">
        <w:rPr>
          <w:rFonts w:eastAsia="Times New Roman" w:cs="Times New Roman"/>
          <w:b/>
          <w:iCs/>
          <w:color w:val="000000" w:themeColor="text1"/>
          <w:sz w:val="20"/>
          <w:szCs w:val="20"/>
          <w:lang w:eastAsia="es-ES"/>
        </w:rPr>
        <w:t xml:space="preserve">Nota: </w:t>
      </w:r>
      <w:r w:rsidRPr="004D7295">
        <w:rPr>
          <w:rFonts w:eastAsia="Times New Roman" w:cs="Times New Roman"/>
          <w:bCs/>
          <w:iCs/>
          <w:color w:val="000000" w:themeColor="text1"/>
          <w:sz w:val="20"/>
          <w:szCs w:val="20"/>
          <w:lang w:eastAsia="es-ES"/>
        </w:rPr>
        <w:t>Datos preliminares.</w:t>
      </w:r>
    </w:p>
    <w:p w:rsidR="00C358B2" w:rsidRDefault="002D1A63" w:rsidP="002D1A63">
      <w:pPr>
        <w:rPr>
          <w:rFonts w:eastAsia="Times New Roman" w:cs="Times New Roman"/>
          <w:iCs/>
          <w:color w:val="000000" w:themeColor="text1"/>
          <w:sz w:val="20"/>
          <w:szCs w:val="20"/>
          <w:lang w:eastAsia="es-ES"/>
        </w:rPr>
      </w:pPr>
      <w:r w:rsidRPr="002D1A63">
        <w:rPr>
          <w:rFonts w:eastAsia="Times New Roman" w:cs="Times New Roman"/>
          <w:b/>
          <w:iCs/>
          <w:color w:val="000000" w:themeColor="text1"/>
          <w:sz w:val="20"/>
          <w:szCs w:val="20"/>
          <w:lang w:eastAsia="es-ES"/>
        </w:rPr>
        <w:t>Fuente:</w:t>
      </w:r>
      <w:r w:rsidRPr="002D1A63">
        <w:rPr>
          <w:rFonts w:eastAsia="Times New Roman" w:cs="Times New Roman"/>
          <w:iCs/>
          <w:color w:val="000000" w:themeColor="text1"/>
          <w:sz w:val="20"/>
          <w:szCs w:val="20"/>
          <w:lang w:eastAsia="es-ES"/>
        </w:rPr>
        <w:t xml:space="preserve"> INABIE; Dpto. Gestión de Salud</w:t>
      </w:r>
    </w:p>
    <w:p w:rsidR="00347B97" w:rsidRPr="002D1A63" w:rsidRDefault="00347B97" w:rsidP="002D1A63">
      <w:pPr>
        <w:rPr>
          <w:rFonts w:eastAsia="Times New Roman" w:cs="Times New Roman"/>
          <w:iCs/>
          <w:color w:val="000000" w:themeColor="text1"/>
          <w:sz w:val="20"/>
          <w:szCs w:val="20"/>
          <w:lang w:eastAsia="es-ES"/>
        </w:rPr>
      </w:pPr>
    </w:p>
    <w:p w:rsidR="00C358B2" w:rsidRPr="00CE569E" w:rsidRDefault="00151C81" w:rsidP="00A51EA8">
      <w:pPr>
        <w:rPr>
          <w:rFonts w:eastAsia="Times New Roman" w:cstheme="minorHAnsi"/>
          <w:b/>
          <w:bCs/>
          <w:iCs/>
          <w:color w:val="000000" w:themeColor="text1"/>
          <w:lang w:eastAsia="es-ES"/>
        </w:rPr>
      </w:pPr>
      <w:r w:rsidRPr="00CE569E">
        <w:rPr>
          <w:rFonts w:eastAsia="Times New Roman" w:cstheme="minorHAnsi"/>
          <w:b/>
          <w:bCs/>
          <w:iCs/>
          <w:color w:val="000000" w:themeColor="text1"/>
          <w:lang w:eastAsia="es-ES"/>
        </w:rPr>
        <w:lastRenderedPageBreak/>
        <w:t>Salud Preventiva</w:t>
      </w:r>
    </w:p>
    <w:p w:rsidR="00151C81" w:rsidRDefault="002600DE" w:rsidP="00A51EA8">
      <w:pPr>
        <w:rPr>
          <w:rFonts w:eastAsia="Times New Roman" w:cstheme="minorHAnsi"/>
          <w:iCs/>
          <w:color w:val="000000" w:themeColor="text1"/>
          <w:lang w:eastAsia="es-ES"/>
        </w:rPr>
      </w:pPr>
      <w:r w:rsidRPr="00CE569E">
        <w:rPr>
          <w:rFonts w:eastAsia="Times New Roman" w:cstheme="minorHAnsi"/>
          <w:iCs/>
          <w:color w:val="000000" w:themeColor="text1"/>
          <w:lang w:eastAsia="es-ES"/>
        </w:rPr>
        <w:t>Se entregaron unos 3</w:t>
      </w:r>
      <w:r w:rsidR="00DF155A">
        <w:rPr>
          <w:rFonts w:eastAsia="Times New Roman" w:cstheme="minorHAnsi"/>
          <w:iCs/>
          <w:color w:val="000000" w:themeColor="text1"/>
          <w:lang w:eastAsia="es-ES"/>
        </w:rPr>
        <w:t>,</w:t>
      </w:r>
      <w:r w:rsidR="00DF155A" w:rsidRPr="00CE569E">
        <w:rPr>
          <w:rFonts w:eastAsia="Times New Roman" w:cstheme="minorHAnsi"/>
          <w:iCs/>
          <w:color w:val="000000" w:themeColor="text1"/>
          <w:lang w:eastAsia="es-ES"/>
        </w:rPr>
        <w:t xml:space="preserve"> 950,000</w:t>
      </w:r>
      <w:r w:rsidRPr="00CE569E">
        <w:rPr>
          <w:rFonts w:eastAsia="Times New Roman" w:cstheme="minorHAnsi"/>
          <w:iCs/>
          <w:color w:val="000000" w:themeColor="text1"/>
          <w:lang w:eastAsia="es-ES"/>
        </w:rPr>
        <w:t xml:space="preserve"> </w:t>
      </w:r>
      <w:proofErr w:type="spellStart"/>
      <w:r w:rsidRPr="00CE569E">
        <w:rPr>
          <w:rFonts w:eastAsia="Times New Roman" w:cstheme="minorHAnsi"/>
          <w:iCs/>
          <w:color w:val="000000" w:themeColor="text1"/>
          <w:lang w:eastAsia="es-ES"/>
        </w:rPr>
        <w:t>albendazol</w:t>
      </w:r>
      <w:proofErr w:type="spellEnd"/>
      <w:r w:rsidRPr="00CE569E">
        <w:rPr>
          <w:rFonts w:eastAsia="Times New Roman" w:cstheme="minorHAnsi"/>
          <w:iCs/>
          <w:color w:val="000000" w:themeColor="text1"/>
          <w:lang w:eastAsia="es-ES"/>
        </w:rPr>
        <w:t xml:space="preserve"> equivalente al 98.64% de las entregas llevadas a cabo, </w:t>
      </w:r>
      <w:proofErr w:type="spellStart"/>
      <w:r w:rsidRPr="00CE569E">
        <w:rPr>
          <w:rFonts w:eastAsia="Times New Roman" w:cstheme="minorHAnsi"/>
          <w:iCs/>
          <w:color w:val="000000" w:themeColor="text1"/>
          <w:lang w:eastAsia="es-ES"/>
        </w:rPr>
        <w:t>griceofulvina</w:t>
      </w:r>
      <w:proofErr w:type="spellEnd"/>
      <w:r w:rsidRPr="00CE569E">
        <w:rPr>
          <w:rFonts w:eastAsia="Times New Roman" w:cstheme="minorHAnsi"/>
          <w:iCs/>
          <w:color w:val="000000" w:themeColor="text1"/>
          <w:lang w:eastAsia="es-ES"/>
        </w:rPr>
        <w:t xml:space="preserve"> 18,600, </w:t>
      </w:r>
      <w:proofErr w:type="spellStart"/>
      <w:r w:rsidRPr="00CE569E">
        <w:rPr>
          <w:rFonts w:eastAsia="Times New Roman" w:cstheme="minorHAnsi"/>
          <w:iCs/>
          <w:color w:val="000000" w:themeColor="text1"/>
          <w:lang w:eastAsia="es-ES"/>
        </w:rPr>
        <w:t>permetrina</w:t>
      </w:r>
      <w:proofErr w:type="spellEnd"/>
      <w:r w:rsidRPr="00CE569E">
        <w:rPr>
          <w:rFonts w:eastAsia="Times New Roman" w:cstheme="minorHAnsi"/>
          <w:iCs/>
          <w:color w:val="000000" w:themeColor="text1"/>
          <w:lang w:eastAsia="es-ES"/>
        </w:rPr>
        <w:t xml:space="preserve"> </w:t>
      </w:r>
      <w:proofErr w:type="spellStart"/>
      <w:r w:rsidRPr="00CE569E">
        <w:rPr>
          <w:rFonts w:eastAsia="Times New Roman" w:cstheme="minorHAnsi"/>
          <w:iCs/>
          <w:color w:val="000000" w:themeColor="text1"/>
          <w:lang w:eastAsia="es-ES"/>
        </w:rPr>
        <w:t>shampoo</w:t>
      </w:r>
      <w:proofErr w:type="spellEnd"/>
      <w:r w:rsidRPr="00CE569E">
        <w:rPr>
          <w:rFonts w:eastAsia="Times New Roman" w:cstheme="minorHAnsi"/>
          <w:iCs/>
          <w:color w:val="000000" w:themeColor="text1"/>
          <w:lang w:eastAsia="es-ES"/>
        </w:rPr>
        <w:t xml:space="preserve"> 16,250, antigripales 4,548, multivitamínico 2,753.</w:t>
      </w:r>
    </w:p>
    <w:p w:rsidR="008A6DA3" w:rsidRPr="002D1A63" w:rsidRDefault="008A6DA3" w:rsidP="002D1A63">
      <w:pPr>
        <w:jc w:val="center"/>
        <w:rPr>
          <w:rFonts w:eastAsia="Times New Roman" w:cstheme="minorHAnsi"/>
          <w:b/>
          <w:iCs/>
          <w:color w:val="000000" w:themeColor="text1"/>
          <w:lang w:eastAsia="es-ES"/>
        </w:rPr>
      </w:pPr>
      <w:r w:rsidRPr="002D1A63">
        <w:rPr>
          <w:rFonts w:eastAsia="Times New Roman" w:cstheme="minorHAnsi"/>
          <w:b/>
          <w:iCs/>
          <w:color w:val="000000" w:themeColor="text1"/>
          <w:lang w:eastAsia="es-ES"/>
        </w:rPr>
        <w:t xml:space="preserve">Tabla </w:t>
      </w:r>
      <w:r w:rsidR="002D1A63" w:rsidRPr="002D1A63">
        <w:rPr>
          <w:rFonts w:eastAsia="Times New Roman" w:cstheme="minorHAnsi"/>
          <w:b/>
          <w:iCs/>
          <w:color w:val="000000" w:themeColor="text1"/>
          <w:lang w:eastAsia="es-ES"/>
        </w:rPr>
        <w:t>No. 5</w:t>
      </w:r>
    </w:p>
    <w:tbl>
      <w:tblPr>
        <w:tblW w:w="4988" w:type="pct"/>
        <w:tblInd w:w="10" w:type="dxa"/>
        <w:tblCellMar>
          <w:left w:w="70" w:type="dxa"/>
          <w:right w:w="70" w:type="dxa"/>
        </w:tblCellMar>
        <w:tblLook w:val="04A0" w:firstRow="1" w:lastRow="0" w:firstColumn="1" w:lastColumn="0" w:noHBand="0" w:noVBand="1"/>
      </w:tblPr>
      <w:tblGrid>
        <w:gridCol w:w="5717"/>
        <w:gridCol w:w="1034"/>
        <w:gridCol w:w="1734"/>
      </w:tblGrid>
      <w:tr w:rsidR="00A21400" w:rsidRPr="00CE569E" w:rsidTr="00347B97">
        <w:trPr>
          <w:trHeight w:val="360"/>
        </w:trPr>
        <w:tc>
          <w:tcPr>
            <w:tcW w:w="5000" w:type="pct"/>
            <w:gridSpan w:val="3"/>
            <w:tcBorders>
              <w:top w:val="nil"/>
              <w:left w:val="nil"/>
              <w:bottom w:val="nil"/>
              <w:right w:val="nil"/>
            </w:tcBorders>
            <w:shd w:val="clear" w:color="auto" w:fill="auto"/>
            <w:noWrap/>
            <w:vAlign w:val="bottom"/>
            <w:hideMark/>
          </w:tcPr>
          <w:p w:rsidR="00A21400" w:rsidRPr="00CE569E" w:rsidRDefault="00A21400" w:rsidP="00A21400">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Estudiantes Beneficiados con Servicios de Salud Preventiva</w:t>
            </w:r>
          </w:p>
        </w:tc>
      </w:tr>
      <w:tr w:rsidR="00A21400" w:rsidRPr="00CE569E" w:rsidTr="00347B97">
        <w:trPr>
          <w:trHeight w:val="450"/>
        </w:trPr>
        <w:tc>
          <w:tcPr>
            <w:tcW w:w="3369" w:type="pct"/>
            <w:vMerge w:val="restart"/>
            <w:tcBorders>
              <w:top w:val="single" w:sz="8" w:space="0" w:color="auto"/>
              <w:left w:val="single" w:sz="8" w:space="0" w:color="auto"/>
              <w:bottom w:val="nil"/>
              <w:right w:val="nil"/>
            </w:tcBorders>
            <w:shd w:val="clear" w:color="000000" w:fill="5B9BD5"/>
            <w:noWrap/>
            <w:vAlign w:val="center"/>
            <w:hideMark/>
          </w:tcPr>
          <w:p w:rsidR="00A21400" w:rsidRPr="00CE569E" w:rsidRDefault="00A21400" w:rsidP="00072620">
            <w:pPr>
              <w:spacing w:after="0" w:line="240" w:lineRule="auto"/>
              <w:rPr>
                <w:rFonts w:eastAsia="Times New Roman" w:cstheme="minorHAnsi"/>
                <w:b/>
                <w:bCs/>
                <w:color w:val="FFFFFF"/>
                <w:lang w:val="es-DO" w:eastAsia="es-DO"/>
              </w:rPr>
            </w:pPr>
            <w:r w:rsidRPr="00CE569E">
              <w:rPr>
                <w:rFonts w:eastAsia="Times New Roman" w:cstheme="minorHAnsi"/>
                <w:b/>
                <w:bCs/>
                <w:color w:val="FFFFFF"/>
                <w:lang w:val="es-DO" w:eastAsia="es-DO"/>
              </w:rPr>
              <w:t xml:space="preserve">Productos </w:t>
            </w:r>
          </w:p>
        </w:tc>
        <w:tc>
          <w:tcPr>
            <w:tcW w:w="609" w:type="pct"/>
            <w:vMerge w:val="restart"/>
            <w:tcBorders>
              <w:top w:val="single" w:sz="8" w:space="0" w:color="auto"/>
              <w:left w:val="nil"/>
              <w:bottom w:val="nil"/>
              <w:right w:val="nil"/>
            </w:tcBorders>
            <w:shd w:val="clear" w:color="000000" w:fill="5B9BD5"/>
            <w:noWrap/>
            <w:vAlign w:val="center"/>
            <w:hideMark/>
          </w:tcPr>
          <w:p w:rsidR="00A21400" w:rsidRPr="00CE569E" w:rsidRDefault="00A21400" w:rsidP="00A21400">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Cantidad </w:t>
            </w:r>
          </w:p>
        </w:tc>
        <w:tc>
          <w:tcPr>
            <w:tcW w:w="1022" w:type="pct"/>
            <w:vMerge w:val="restart"/>
            <w:tcBorders>
              <w:top w:val="single" w:sz="8" w:space="0" w:color="auto"/>
              <w:left w:val="nil"/>
              <w:bottom w:val="nil"/>
              <w:right w:val="single" w:sz="8" w:space="0" w:color="auto"/>
            </w:tcBorders>
            <w:shd w:val="clear" w:color="000000" w:fill="5B9BD5"/>
            <w:noWrap/>
            <w:vAlign w:val="center"/>
            <w:hideMark/>
          </w:tcPr>
          <w:p w:rsidR="00A21400" w:rsidRPr="00CE569E" w:rsidRDefault="00A21400" w:rsidP="00A21400">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Porciento (%)</w:t>
            </w:r>
          </w:p>
        </w:tc>
      </w:tr>
      <w:tr w:rsidR="00A21400" w:rsidRPr="00CE569E" w:rsidTr="00347B97">
        <w:trPr>
          <w:trHeight w:val="450"/>
        </w:trPr>
        <w:tc>
          <w:tcPr>
            <w:tcW w:w="3369" w:type="pct"/>
            <w:vMerge/>
            <w:tcBorders>
              <w:top w:val="single" w:sz="8" w:space="0" w:color="auto"/>
              <w:left w:val="single" w:sz="8" w:space="0" w:color="auto"/>
              <w:bottom w:val="nil"/>
              <w:right w:val="nil"/>
            </w:tcBorders>
            <w:vAlign w:val="center"/>
            <w:hideMark/>
          </w:tcPr>
          <w:p w:rsidR="00A21400" w:rsidRPr="00CE569E" w:rsidRDefault="00A21400" w:rsidP="00A21400">
            <w:pPr>
              <w:spacing w:after="0" w:line="240" w:lineRule="auto"/>
              <w:rPr>
                <w:rFonts w:eastAsia="Times New Roman" w:cstheme="minorHAnsi"/>
                <w:b/>
                <w:bCs/>
                <w:color w:val="FFFFFF"/>
                <w:lang w:val="es-DO" w:eastAsia="es-DO"/>
              </w:rPr>
            </w:pPr>
          </w:p>
        </w:tc>
        <w:tc>
          <w:tcPr>
            <w:tcW w:w="609" w:type="pct"/>
            <w:vMerge/>
            <w:tcBorders>
              <w:top w:val="single" w:sz="8" w:space="0" w:color="auto"/>
              <w:left w:val="nil"/>
              <w:bottom w:val="nil"/>
              <w:right w:val="nil"/>
            </w:tcBorders>
            <w:vAlign w:val="center"/>
            <w:hideMark/>
          </w:tcPr>
          <w:p w:rsidR="00A21400" w:rsidRPr="00CE569E" w:rsidRDefault="00A21400" w:rsidP="00A21400">
            <w:pPr>
              <w:spacing w:after="0" w:line="240" w:lineRule="auto"/>
              <w:rPr>
                <w:rFonts w:eastAsia="Times New Roman" w:cstheme="minorHAnsi"/>
                <w:b/>
                <w:bCs/>
                <w:color w:val="FFFFFF"/>
                <w:lang w:val="es-DO" w:eastAsia="es-DO"/>
              </w:rPr>
            </w:pPr>
          </w:p>
        </w:tc>
        <w:tc>
          <w:tcPr>
            <w:tcW w:w="1022" w:type="pct"/>
            <w:vMerge/>
            <w:tcBorders>
              <w:top w:val="single" w:sz="8" w:space="0" w:color="auto"/>
              <w:left w:val="nil"/>
              <w:bottom w:val="nil"/>
              <w:right w:val="single" w:sz="8" w:space="0" w:color="auto"/>
            </w:tcBorders>
            <w:vAlign w:val="center"/>
            <w:hideMark/>
          </w:tcPr>
          <w:p w:rsidR="00A21400" w:rsidRPr="00CE569E" w:rsidRDefault="00A21400" w:rsidP="00A21400">
            <w:pPr>
              <w:spacing w:after="0" w:line="240" w:lineRule="auto"/>
              <w:rPr>
                <w:rFonts w:eastAsia="Times New Roman" w:cstheme="minorHAnsi"/>
                <w:b/>
                <w:bCs/>
                <w:color w:val="FFFFFF"/>
                <w:lang w:val="es-DO" w:eastAsia="es-DO"/>
              </w:rPr>
            </w:pP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Orientaciones salud preventiva</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1,718</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0.04</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w:t>
            </w:r>
            <w:proofErr w:type="spellStart"/>
            <w:r w:rsidRPr="00CE569E">
              <w:rPr>
                <w:rFonts w:eastAsia="Times New Roman" w:cstheme="minorHAnsi"/>
                <w:color w:val="000000"/>
                <w:lang w:val="es-DO" w:eastAsia="es-DO"/>
              </w:rPr>
              <w:t>albendazol</w:t>
            </w:r>
            <w:proofErr w:type="spellEnd"/>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3,950,000</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98.64</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w:t>
            </w:r>
            <w:proofErr w:type="spellStart"/>
            <w:r w:rsidRPr="00CE569E">
              <w:rPr>
                <w:rFonts w:eastAsia="Times New Roman" w:cstheme="minorHAnsi"/>
                <w:color w:val="000000"/>
                <w:lang w:val="es-DO" w:eastAsia="es-DO"/>
              </w:rPr>
              <w:t>ketoconazol</w:t>
            </w:r>
            <w:proofErr w:type="spellEnd"/>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2,800</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0.07</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Entrega de antigripales</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4,548</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0.11</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w:t>
            </w:r>
            <w:proofErr w:type="spellStart"/>
            <w:r w:rsidRPr="00CE569E">
              <w:rPr>
                <w:rFonts w:eastAsia="Times New Roman" w:cstheme="minorHAnsi"/>
                <w:color w:val="000000"/>
                <w:lang w:val="es-DO" w:eastAsia="es-DO"/>
              </w:rPr>
              <w:t>permetrina</w:t>
            </w:r>
            <w:proofErr w:type="spellEnd"/>
            <w:r w:rsidRPr="00CE569E">
              <w:rPr>
                <w:rFonts w:eastAsia="Times New Roman" w:cstheme="minorHAnsi"/>
                <w:color w:val="000000"/>
                <w:lang w:val="es-DO" w:eastAsia="es-DO"/>
              </w:rPr>
              <w:t xml:space="preserve"> champú</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16,250</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0.41</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w:t>
            </w:r>
            <w:proofErr w:type="spellStart"/>
            <w:r w:rsidRPr="00CE569E">
              <w:rPr>
                <w:rFonts w:eastAsia="Times New Roman" w:cstheme="minorHAnsi"/>
                <w:color w:val="000000"/>
                <w:lang w:val="es-DO" w:eastAsia="es-DO"/>
              </w:rPr>
              <w:t>permetrina</w:t>
            </w:r>
            <w:proofErr w:type="spellEnd"/>
            <w:r w:rsidRPr="00CE569E">
              <w:rPr>
                <w:rFonts w:eastAsia="Times New Roman" w:cstheme="minorHAnsi"/>
                <w:color w:val="000000"/>
                <w:lang w:val="es-DO" w:eastAsia="es-DO"/>
              </w:rPr>
              <w:t xml:space="preserve"> crema</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7,180</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0.18</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w:t>
            </w:r>
            <w:proofErr w:type="spellStart"/>
            <w:r w:rsidR="00A17CB2">
              <w:rPr>
                <w:rFonts w:eastAsia="Times New Roman" w:cstheme="minorHAnsi"/>
                <w:color w:val="000000"/>
                <w:lang w:val="es-DO" w:eastAsia="es-DO"/>
              </w:rPr>
              <w:t>griseofulvina</w:t>
            </w:r>
            <w:proofErr w:type="spellEnd"/>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18,600</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0.46</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Entrega de acetaminofén</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367</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0.01</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Entrega de multivitamínico</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2,753</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0.07</w:t>
            </w:r>
          </w:p>
        </w:tc>
      </w:tr>
      <w:tr w:rsidR="00A21400" w:rsidRPr="00CE569E" w:rsidTr="00347B97">
        <w:trPr>
          <w:trHeight w:val="330"/>
        </w:trPr>
        <w:tc>
          <w:tcPr>
            <w:tcW w:w="3369" w:type="pct"/>
            <w:tcBorders>
              <w:top w:val="nil"/>
              <w:left w:val="single" w:sz="8" w:space="0" w:color="auto"/>
              <w:bottom w:val="nil"/>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Entrega de Amoxicilina suspensión </w:t>
            </w:r>
          </w:p>
        </w:tc>
        <w:tc>
          <w:tcPr>
            <w:tcW w:w="609" w:type="pct"/>
            <w:tcBorders>
              <w:top w:val="nil"/>
              <w:left w:val="nil"/>
              <w:bottom w:val="nil"/>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310</w:t>
            </w:r>
          </w:p>
        </w:tc>
        <w:tc>
          <w:tcPr>
            <w:tcW w:w="1022" w:type="pct"/>
            <w:tcBorders>
              <w:top w:val="nil"/>
              <w:left w:val="nil"/>
              <w:bottom w:val="nil"/>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0.01</w:t>
            </w:r>
          </w:p>
        </w:tc>
      </w:tr>
      <w:tr w:rsidR="00A21400" w:rsidRPr="00CE569E" w:rsidTr="00347B97">
        <w:trPr>
          <w:trHeight w:val="360"/>
        </w:trPr>
        <w:tc>
          <w:tcPr>
            <w:tcW w:w="3369" w:type="pct"/>
            <w:tcBorders>
              <w:top w:val="nil"/>
              <w:left w:val="single" w:sz="8" w:space="0" w:color="auto"/>
              <w:bottom w:val="single" w:sz="8" w:space="0" w:color="auto"/>
              <w:right w:val="nil"/>
            </w:tcBorders>
            <w:shd w:val="clear" w:color="auto" w:fill="auto"/>
            <w:noWrap/>
            <w:vAlign w:val="center"/>
            <w:hideMark/>
          </w:tcPr>
          <w:p w:rsidR="00A21400" w:rsidRPr="00CE569E" w:rsidRDefault="00A21400" w:rsidP="00A21400">
            <w:pPr>
              <w:spacing w:after="0" w:line="240" w:lineRule="auto"/>
              <w:rPr>
                <w:rFonts w:eastAsia="Times New Roman" w:cstheme="minorHAnsi"/>
                <w:b/>
                <w:bCs/>
                <w:color w:val="000000"/>
                <w:lang w:val="es-DO" w:eastAsia="es-DO"/>
              </w:rPr>
            </w:pPr>
            <w:r w:rsidRPr="00CE569E">
              <w:rPr>
                <w:rFonts w:eastAsia="Times New Roman" w:cstheme="minorHAnsi"/>
                <w:b/>
                <w:bCs/>
                <w:color w:val="000000"/>
                <w:lang w:val="es-DO" w:eastAsia="es-DO"/>
              </w:rPr>
              <w:t xml:space="preserve">Total </w:t>
            </w:r>
          </w:p>
        </w:tc>
        <w:tc>
          <w:tcPr>
            <w:tcW w:w="609" w:type="pct"/>
            <w:tcBorders>
              <w:top w:val="nil"/>
              <w:left w:val="nil"/>
              <w:bottom w:val="single" w:sz="8" w:space="0" w:color="auto"/>
              <w:right w:val="nil"/>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4,004,526</w:t>
            </w:r>
          </w:p>
        </w:tc>
        <w:tc>
          <w:tcPr>
            <w:tcW w:w="1022" w:type="pct"/>
            <w:tcBorders>
              <w:top w:val="nil"/>
              <w:left w:val="nil"/>
              <w:bottom w:val="single" w:sz="8" w:space="0" w:color="auto"/>
              <w:right w:val="single" w:sz="8" w:space="0" w:color="auto"/>
            </w:tcBorders>
            <w:shd w:val="clear" w:color="auto" w:fill="auto"/>
            <w:noWrap/>
            <w:vAlign w:val="center"/>
            <w:hideMark/>
          </w:tcPr>
          <w:p w:rsidR="00A21400" w:rsidRPr="00CE569E" w:rsidRDefault="00A21400" w:rsidP="00A21400">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100</w:t>
            </w:r>
          </w:p>
        </w:tc>
      </w:tr>
    </w:tbl>
    <w:p w:rsidR="00347B97" w:rsidRPr="004D7295" w:rsidRDefault="00347B97" w:rsidP="005A1A5A">
      <w:pPr>
        <w:spacing w:after="0"/>
        <w:rPr>
          <w:rFonts w:eastAsia="Times New Roman" w:cs="Times New Roman"/>
          <w:b/>
          <w:bCs/>
          <w:iCs/>
          <w:color w:val="000000" w:themeColor="text1"/>
          <w:sz w:val="20"/>
          <w:szCs w:val="20"/>
          <w:lang w:eastAsia="es-ES"/>
        </w:rPr>
      </w:pPr>
      <w:r w:rsidRPr="004D7295">
        <w:rPr>
          <w:rFonts w:eastAsia="Times New Roman" w:cs="Times New Roman"/>
          <w:b/>
          <w:bCs/>
          <w:iCs/>
          <w:color w:val="000000" w:themeColor="text1"/>
          <w:sz w:val="20"/>
          <w:szCs w:val="20"/>
          <w:lang w:eastAsia="es-ES"/>
        </w:rPr>
        <w:t xml:space="preserve">Nota: </w:t>
      </w:r>
      <w:r w:rsidRPr="004D7295">
        <w:rPr>
          <w:rFonts w:eastAsia="Times New Roman" w:cs="Times New Roman"/>
          <w:bCs/>
          <w:iCs/>
          <w:color w:val="000000" w:themeColor="text1"/>
          <w:sz w:val="20"/>
          <w:szCs w:val="20"/>
          <w:lang w:eastAsia="es-ES"/>
        </w:rPr>
        <w:t>Datos preliminares.</w:t>
      </w:r>
    </w:p>
    <w:p w:rsidR="00C358B2" w:rsidRPr="00182D38" w:rsidRDefault="00347B97" w:rsidP="00182D38">
      <w:pPr>
        <w:rPr>
          <w:rFonts w:eastAsia="Times New Roman" w:cs="Times New Roman"/>
          <w:bCs/>
          <w:iCs/>
          <w:color w:val="000000" w:themeColor="text1"/>
          <w:sz w:val="20"/>
          <w:szCs w:val="20"/>
          <w:lang w:eastAsia="es-ES"/>
        </w:rPr>
      </w:pPr>
      <w:r w:rsidRPr="004D7295">
        <w:rPr>
          <w:rFonts w:eastAsia="Times New Roman" w:cs="Times New Roman"/>
          <w:b/>
          <w:bCs/>
          <w:iCs/>
          <w:color w:val="000000" w:themeColor="text1"/>
          <w:sz w:val="20"/>
          <w:szCs w:val="20"/>
          <w:lang w:eastAsia="es-ES"/>
        </w:rPr>
        <w:t xml:space="preserve">Fuente: </w:t>
      </w:r>
      <w:r w:rsidRPr="004D7295">
        <w:rPr>
          <w:rFonts w:eastAsia="Times New Roman" w:cs="Times New Roman"/>
          <w:bCs/>
          <w:iCs/>
          <w:color w:val="000000" w:themeColor="text1"/>
          <w:sz w:val="20"/>
          <w:szCs w:val="20"/>
          <w:lang w:eastAsia="es-ES"/>
        </w:rPr>
        <w:t>INABIE, Dpto. Gestión de Salud</w:t>
      </w:r>
    </w:p>
    <w:p w:rsidR="00C358B2" w:rsidRPr="00533CD8" w:rsidRDefault="00182D38" w:rsidP="00533CD8">
      <w:pPr>
        <w:rPr>
          <w:rFonts w:eastAsiaTheme="majorEastAsia" w:cstheme="minorHAnsi"/>
          <w:b/>
          <w:color w:val="1F4E79" w:themeColor="accent1" w:themeShade="80"/>
          <w:sz w:val="28"/>
          <w:szCs w:val="28"/>
          <w:lang w:val="es-DO"/>
        </w:rPr>
      </w:pPr>
      <w:bookmarkStart w:id="19" w:name="_Toc76721008"/>
      <w:bookmarkStart w:id="20" w:name="_Toc76721107"/>
      <w:r w:rsidRPr="00533CD8">
        <w:rPr>
          <w:rFonts w:eastAsiaTheme="majorEastAsia" w:cstheme="minorHAnsi"/>
          <w:b/>
          <w:color w:val="1F4E79" w:themeColor="accent1" w:themeShade="80"/>
          <w:sz w:val="28"/>
          <w:szCs w:val="28"/>
          <w:lang w:val="es-DO"/>
        </w:rPr>
        <w:t>0</w:t>
      </w:r>
      <w:r w:rsidR="00533CD8" w:rsidRPr="00533CD8">
        <w:rPr>
          <w:rFonts w:eastAsiaTheme="majorEastAsia" w:cstheme="minorHAnsi"/>
          <w:b/>
          <w:color w:val="1F4E79" w:themeColor="accent1" w:themeShade="80"/>
          <w:sz w:val="28"/>
          <w:szCs w:val="28"/>
          <w:lang w:val="es-DO"/>
        </w:rPr>
        <w:t xml:space="preserve">1 </w:t>
      </w:r>
      <w:r w:rsidR="00E0783D" w:rsidRPr="00533CD8">
        <w:rPr>
          <w:rFonts w:eastAsiaTheme="majorEastAsia" w:cstheme="minorHAnsi"/>
          <w:b/>
          <w:color w:val="1F4E79" w:themeColor="accent1" w:themeShade="80"/>
          <w:sz w:val="28"/>
          <w:szCs w:val="28"/>
          <w:lang w:val="es-DO"/>
        </w:rPr>
        <w:t>Departamento de Aseguramiento de la Calidad de los Alimentos</w:t>
      </w:r>
      <w:bookmarkEnd w:id="19"/>
      <w:bookmarkEnd w:id="20"/>
    </w:p>
    <w:p w:rsidR="00A51EA8" w:rsidRDefault="00A51EA8" w:rsidP="00A51EA8">
      <w:pPr>
        <w:jc w:val="both"/>
        <w:rPr>
          <w:rFonts w:eastAsia="Times New Roman" w:cs="Times New Roman"/>
          <w:iCs/>
          <w:color w:val="0070C0"/>
          <w:lang w:eastAsia="es-ES"/>
        </w:rPr>
      </w:pPr>
      <w:r w:rsidRPr="00CE569E">
        <w:rPr>
          <w:rFonts w:eastAsia="Times New Roman" w:cs="Times New Roman"/>
          <w:b/>
          <w:color w:val="0070C0"/>
          <w:lang w:eastAsia="es-ES"/>
        </w:rPr>
        <w:t xml:space="preserve">META 25: </w:t>
      </w:r>
      <w:r w:rsidRPr="00CE569E">
        <w:rPr>
          <w:rFonts w:eastAsia="Times New Roman" w:cs="Times New Roman"/>
          <w:iCs/>
          <w:color w:val="0070C0"/>
          <w:lang w:eastAsia="es-ES"/>
        </w:rPr>
        <w:t>Fortalecer el sistema de gestión de calidad del Programa de Alimentación Escolar (PAE) desarrollado en los centros educativos.</w:t>
      </w:r>
    </w:p>
    <w:p w:rsidR="002D1A63" w:rsidRPr="002D1A63" w:rsidRDefault="002D1A63" w:rsidP="002D1A63">
      <w:pPr>
        <w:jc w:val="center"/>
        <w:rPr>
          <w:rFonts w:eastAsia="Times New Roman" w:cs="Times New Roman"/>
          <w:b/>
          <w:iCs/>
          <w:lang w:eastAsia="es-ES"/>
        </w:rPr>
      </w:pPr>
      <w:r w:rsidRPr="002D1A63">
        <w:rPr>
          <w:rFonts w:eastAsia="Times New Roman" w:cs="Times New Roman"/>
          <w:b/>
          <w:iCs/>
          <w:lang w:eastAsia="es-ES"/>
        </w:rPr>
        <w:t>Tabla No. 6</w:t>
      </w:r>
    </w:p>
    <w:tbl>
      <w:tblPr>
        <w:tblW w:w="4997" w:type="pct"/>
        <w:tblInd w:w="5" w:type="dxa"/>
        <w:tblCellMar>
          <w:left w:w="70" w:type="dxa"/>
          <w:right w:w="70" w:type="dxa"/>
        </w:tblCellMar>
        <w:tblLook w:val="04A0" w:firstRow="1" w:lastRow="0" w:firstColumn="1" w:lastColumn="0" w:noHBand="0" w:noVBand="1"/>
      </w:tblPr>
      <w:tblGrid>
        <w:gridCol w:w="1321"/>
        <w:gridCol w:w="673"/>
        <w:gridCol w:w="891"/>
        <w:gridCol w:w="889"/>
        <w:gridCol w:w="886"/>
        <w:gridCol w:w="887"/>
        <w:gridCol w:w="889"/>
        <w:gridCol w:w="607"/>
        <w:gridCol w:w="1311"/>
        <w:gridCol w:w="146"/>
      </w:tblGrid>
      <w:tr w:rsidR="000C6019" w:rsidRPr="00CE569E" w:rsidTr="00347B97">
        <w:trPr>
          <w:gridAfter w:val="1"/>
          <w:wAfter w:w="86" w:type="pct"/>
          <w:trHeight w:val="450"/>
        </w:trPr>
        <w:tc>
          <w:tcPr>
            <w:tcW w:w="4914" w:type="pct"/>
            <w:gridSpan w:val="9"/>
            <w:vMerge w:val="restart"/>
            <w:tcBorders>
              <w:top w:val="nil"/>
              <w:left w:val="nil"/>
              <w:bottom w:val="nil"/>
              <w:right w:val="nil"/>
            </w:tcBorders>
            <w:shd w:val="clear" w:color="auto" w:fill="auto"/>
            <w:vAlign w:val="bottom"/>
            <w:hideMark/>
          </w:tcPr>
          <w:p w:rsidR="00E0783D" w:rsidRDefault="00E0783D" w:rsidP="000C6019">
            <w:pPr>
              <w:spacing w:after="0" w:line="240" w:lineRule="auto"/>
              <w:jc w:val="center"/>
              <w:rPr>
                <w:rFonts w:eastAsia="Times New Roman" w:cs="Calibri"/>
                <w:b/>
                <w:bCs/>
                <w:color w:val="000000"/>
                <w:lang w:val="es-DO" w:eastAsia="es-DO"/>
              </w:rPr>
            </w:pPr>
            <w:r>
              <w:rPr>
                <w:rFonts w:eastAsia="Times New Roman" w:cs="Calibri"/>
                <w:b/>
                <w:bCs/>
                <w:color w:val="000000"/>
                <w:lang w:val="es-DO" w:eastAsia="es-DO"/>
              </w:rPr>
              <w:t>Inspecciones realizadas enero-junio</w:t>
            </w:r>
          </w:p>
          <w:p w:rsidR="000C6019" w:rsidRPr="00CE569E" w:rsidRDefault="00E0783D" w:rsidP="00E0783D">
            <w:pPr>
              <w:spacing w:after="0" w:line="240" w:lineRule="auto"/>
              <w:jc w:val="center"/>
              <w:rPr>
                <w:rFonts w:eastAsia="Times New Roman" w:cs="Calibri"/>
                <w:b/>
                <w:bCs/>
                <w:color w:val="000000"/>
                <w:lang w:val="es-DO" w:eastAsia="es-DO"/>
              </w:rPr>
            </w:pPr>
            <w:r>
              <w:rPr>
                <w:rFonts w:eastAsia="Times New Roman" w:cs="Calibri"/>
                <w:b/>
                <w:bCs/>
                <w:color w:val="000000"/>
                <w:lang w:val="es-DO" w:eastAsia="es-DO"/>
              </w:rPr>
              <w:t>Aseguramiento de la calidad de los alimentos y la supervisión, inspección y capacitación de los suplidores del PAE</w:t>
            </w:r>
          </w:p>
        </w:tc>
      </w:tr>
      <w:tr w:rsidR="000C6019" w:rsidRPr="00CE569E" w:rsidTr="00347B97">
        <w:trPr>
          <w:trHeight w:val="300"/>
        </w:trPr>
        <w:tc>
          <w:tcPr>
            <w:tcW w:w="4914" w:type="pct"/>
            <w:gridSpan w:val="9"/>
            <w:vMerge/>
            <w:tcBorders>
              <w:top w:val="nil"/>
              <w:left w:val="nil"/>
              <w:bottom w:val="nil"/>
              <w:right w:val="nil"/>
            </w:tcBorders>
            <w:vAlign w:val="center"/>
            <w:hideMark/>
          </w:tcPr>
          <w:p w:rsidR="000C6019" w:rsidRPr="00CE569E" w:rsidRDefault="000C6019" w:rsidP="000C6019">
            <w:pPr>
              <w:spacing w:after="0" w:line="240" w:lineRule="auto"/>
              <w:rPr>
                <w:rFonts w:eastAsia="Times New Roman" w:cs="Calibri"/>
                <w:b/>
                <w:bCs/>
                <w:color w:val="000000"/>
                <w:lang w:val="es-DO" w:eastAsia="es-DO"/>
              </w:rPr>
            </w:pPr>
          </w:p>
        </w:tc>
        <w:tc>
          <w:tcPr>
            <w:tcW w:w="86" w:type="pct"/>
            <w:tcBorders>
              <w:top w:val="nil"/>
              <w:left w:val="nil"/>
              <w:bottom w:val="nil"/>
              <w:right w:val="nil"/>
            </w:tcBorders>
            <w:shd w:val="clear" w:color="auto" w:fill="auto"/>
            <w:noWrap/>
            <w:vAlign w:val="bottom"/>
            <w:hideMark/>
          </w:tcPr>
          <w:p w:rsidR="000C6019" w:rsidRPr="00CE569E" w:rsidRDefault="000C6019" w:rsidP="000C6019">
            <w:pPr>
              <w:spacing w:after="0" w:line="240" w:lineRule="auto"/>
              <w:jc w:val="center"/>
              <w:rPr>
                <w:rFonts w:eastAsia="Times New Roman" w:cs="Calibri"/>
                <w:b/>
                <w:bCs/>
                <w:color w:val="000000"/>
                <w:lang w:val="es-DO" w:eastAsia="es-DO"/>
              </w:rPr>
            </w:pPr>
          </w:p>
        </w:tc>
      </w:tr>
      <w:tr w:rsidR="000C6019" w:rsidRPr="00CE569E" w:rsidTr="00347B97">
        <w:trPr>
          <w:trHeight w:val="300"/>
        </w:trPr>
        <w:tc>
          <w:tcPr>
            <w:tcW w:w="777" w:type="pct"/>
            <w:vMerge w:val="restart"/>
            <w:tcBorders>
              <w:top w:val="single" w:sz="4" w:space="0" w:color="auto"/>
              <w:left w:val="single" w:sz="4" w:space="0" w:color="auto"/>
              <w:bottom w:val="nil"/>
              <w:right w:val="nil"/>
            </w:tcBorders>
            <w:shd w:val="clear" w:color="000000" w:fill="5B9BD5"/>
            <w:noWrap/>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Programado</w:t>
            </w:r>
          </w:p>
        </w:tc>
        <w:tc>
          <w:tcPr>
            <w:tcW w:w="4137" w:type="pct"/>
            <w:gridSpan w:val="8"/>
            <w:tcBorders>
              <w:top w:val="single" w:sz="4" w:space="0" w:color="auto"/>
              <w:left w:val="nil"/>
              <w:bottom w:val="nil"/>
              <w:right w:val="nil"/>
            </w:tcBorders>
            <w:shd w:val="clear" w:color="000000" w:fill="5B9BD5"/>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Ejecutado</w:t>
            </w:r>
          </w:p>
        </w:tc>
        <w:tc>
          <w:tcPr>
            <w:tcW w:w="86" w:type="pct"/>
            <w:vAlign w:val="center"/>
            <w:hideMark/>
          </w:tcPr>
          <w:p w:rsidR="000C6019" w:rsidRPr="00CE569E" w:rsidRDefault="000C6019" w:rsidP="000C6019">
            <w:pPr>
              <w:spacing w:after="0" w:line="240" w:lineRule="auto"/>
              <w:rPr>
                <w:rFonts w:eastAsia="Times New Roman" w:cs="Times New Roman"/>
                <w:lang w:val="es-DO" w:eastAsia="es-DO"/>
              </w:rPr>
            </w:pPr>
          </w:p>
        </w:tc>
      </w:tr>
      <w:tr w:rsidR="000C6019" w:rsidRPr="00CE569E" w:rsidTr="00347B97">
        <w:trPr>
          <w:trHeight w:val="315"/>
        </w:trPr>
        <w:tc>
          <w:tcPr>
            <w:tcW w:w="777" w:type="pct"/>
            <w:vMerge/>
            <w:tcBorders>
              <w:top w:val="single" w:sz="4" w:space="0" w:color="auto"/>
              <w:left w:val="single" w:sz="4" w:space="0" w:color="auto"/>
              <w:bottom w:val="nil"/>
              <w:right w:val="nil"/>
            </w:tcBorders>
            <w:vAlign w:val="center"/>
            <w:hideMark/>
          </w:tcPr>
          <w:p w:rsidR="000C6019" w:rsidRPr="00CE569E" w:rsidRDefault="000C6019" w:rsidP="000C6019">
            <w:pPr>
              <w:spacing w:after="0" w:line="240" w:lineRule="auto"/>
              <w:rPr>
                <w:rFonts w:eastAsia="Times New Roman" w:cs="Calibri"/>
                <w:b/>
                <w:bCs/>
                <w:color w:val="FFFFFF"/>
                <w:lang w:val="es-DO" w:eastAsia="es-DO"/>
              </w:rPr>
            </w:pPr>
          </w:p>
        </w:tc>
        <w:tc>
          <w:tcPr>
            <w:tcW w:w="396" w:type="pct"/>
            <w:tcBorders>
              <w:top w:val="nil"/>
              <w:left w:val="nil"/>
              <w:bottom w:val="nil"/>
              <w:right w:val="nil"/>
            </w:tcBorders>
            <w:shd w:val="clear" w:color="000000" w:fill="5B9BD5"/>
            <w:noWrap/>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Enero</w:t>
            </w:r>
          </w:p>
        </w:tc>
        <w:tc>
          <w:tcPr>
            <w:tcW w:w="524" w:type="pct"/>
            <w:tcBorders>
              <w:top w:val="nil"/>
              <w:left w:val="nil"/>
              <w:bottom w:val="nil"/>
              <w:right w:val="nil"/>
            </w:tcBorders>
            <w:shd w:val="clear" w:color="000000" w:fill="5B9BD5"/>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Febrero</w:t>
            </w:r>
          </w:p>
        </w:tc>
        <w:tc>
          <w:tcPr>
            <w:tcW w:w="523" w:type="pct"/>
            <w:tcBorders>
              <w:top w:val="nil"/>
              <w:left w:val="nil"/>
              <w:bottom w:val="nil"/>
              <w:right w:val="nil"/>
            </w:tcBorders>
            <w:shd w:val="clear" w:color="000000" w:fill="5B9BD5"/>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Marzo</w:t>
            </w:r>
          </w:p>
        </w:tc>
        <w:tc>
          <w:tcPr>
            <w:tcW w:w="521" w:type="pct"/>
            <w:tcBorders>
              <w:top w:val="nil"/>
              <w:left w:val="nil"/>
              <w:bottom w:val="nil"/>
              <w:right w:val="nil"/>
            </w:tcBorders>
            <w:shd w:val="clear" w:color="000000" w:fill="5B9BD5"/>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Abril</w:t>
            </w:r>
          </w:p>
        </w:tc>
        <w:tc>
          <w:tcPr>
            <w:tcW w:w="522" w:type="pct"/>
            <w:tcBorders>
              <w:top w:val="nil"/>
              <w:left w:val="nil"/>
              <w:bottom w:val="nil"/>
              <w:right w:val="nil"/>
            </w:tcBorders>
            <w:shd w:val="clear" w:color="000000" w:fill="5B9BD5"/>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Mayo</w:t>
            </w:r>
          </w:p>
        </w:tc>
        <w:tc>
          <w:tcPr>
            <w:tcW w:w="523" w:type="pct"/>
            <w:tcBorders>
              <w:top w:val="nil"/>
              <w:left w:val="nil"/>
              <w:bottom w:val="nil"/>
              <w:right w:val="nil"/>
            </w:tcBorders>
            <w:shd w:val="clear" w:color="000000" w:fill="5B9BD5"/>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Junio</w:t>
            </w:r>
          </w:p>
        </w:tc>
        <w:tc>
          <w:tcPr>
            <w:tcW w:w="357" w:type="pct"/>
            <w:tcBorders>
              <w:top w:val="nil"/>
              <w:left w:val="nil"/>
              <w:bottom w:val="nil"/>
              <w:right w:val="nil"/>
            </w:tcBorders>
            <w:shd w:val="clear" w:color="000000" w:fill="5B9BD5"/>
            <w:noWrap/>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Total</w:t>
            </w:r>
          </w:p>
        </w:tc>
        <w:tc>
          <w:tcPr>
            <w:tcW w:w="771" w:type="pct"/>
            <w:tcBorders>
              <w:top w:val="nil"/>
              <w:left w:val="nil"/>
              <w:bottom w:val="nil"/>
              <w:right w:val="single" w:sz="4" w:space="0" w:color="auto"/>
            </w:tcBorders>
            <w:shd w:val="clear" w:color="000000" w:fill="5B9BD5"/>
            <w:noWrap/>
            <w:vAlign w:val="bottom"/>
            <w:hideMark/>
          </w:tcPr>
          <w:p w:rsidR="000C6019" w:rsidRPr="00CE569E" w:rsidRDefault="000C6019" w:rsidP="000C6019">
            <w:pPr>
              <w:spacing w:after="0" w:line="240" w:lineRule="auto"/>
              <w:jc w:val="center"/>
              <w:rPr>
                <w:rFonts w:eastAsia="Times New Roman" w:cs="Calibri"/>
                <w:b/>
                <w:bCs/>
                <w:color w:val="FFFFFF"/>
                <w:lang w:val="es-DO" w:eastAsia="es-DO"/>
              </w:rPr>
            </w:pPr>
            <w:r w:rsidRPr="00CE569E">
              <w:rPr>
                <w:rFonts w:eastAsia="Times New Roman" w:cs="Calibri"/>
                <w:b/>
                <w:bCs/>
                <w:color w:val="FFFFFF"/>
                <w:lang w:val="es-DO" w:eastAsia="es-DO"/>
              </w:rPr>
              <w:t>% ejecutado</w:t>
            </w:r>
          </w:p>
        </w:tc>
        <w:tc>
          <w:tcPr>
            <w:tcW w:w="86" w:type="pct"/>
            <w:vAlign w:val="center"/>
            <w:hideMark/>
          </w:tcPr>
          <w:p w:rsidR="000C6019" w:rsidRPr="00CE569E" w:rsidRDefault="000C6019" w:rsidP="000C6019">
            <w:pPr>
              <w:spacing w:after="0" w:line="240" w:lineRule="auto"/>
              <w:rPr>
                <w:rFonts w:eastAsia="Times New Roman" w:cs="Times New Roman"/>
                <w:lang w:val="es-DO" w:eastAsia="es-DO"/>
              </w:rPr>
            </w:pPr>
          </w:p>
        </w:tc>
      </w:tr>
      <w:tr w:rsidR="000C6019" w:rsidRPr="00CE569E" w:rsidTr="00347B97">
        <w:trPr>
          <w:trHeight w:val="300"/>
        </w:trPr>
        <w:tc>
          <w:tcPr>
            <w:tcW w:w="777" w:type="pct"/>
            <w:tcBorders>
              <w:top w:val="nil"/>
              <w:left w:val="single" w:sz="4" w:space="0" w:color="auto"/>
              <w:bottom w:val="single" w:sz="4" w:space="0" w:color="auto"/>
              <w:right w:val="nil"/>
            </w:tcBorders>
            <w:shd w:val="clear" w:color="auto" w:fill="auto"/>
            <w:noWrap/>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1,790</w:t>
            </w:r>
          </w:p>
        </w:tc>
        <w:tc>
          <w:tcPr>
            <w:tcW w:w="396" w:type="pct"/>
            <w:tcBorders>
              <w:top w:val="nil"/>
              <w:left w:val="nil"/>
              <w:bottom w:val="single" w:sz="4" w:space="0" w:color="auto"/>
              <w:right w:val="nil"/>
            </w:tcBorders>
            <w:shd w:val="clear" w:color="auto" w:fill="auto"/>
            <w:noWrap/>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6</w:t>
            </w:r>
          </w:p>
        </w:tc>
        <w:tc>
          <w:tcPr>
            <w:tcW w:w="524" w:type="pct"/>
            <w:tcBorders>
              <w:top w:val="nil"/>
              <w:left w:val="nil"/>
              <w:bottom w:val="single" w:sz="4" w:space="0" w:color="auto"/>
              <w:right w:val="nil"/>
            </w:tcBorders>
            <w:shd w:val="clear" w:color="000000" w:fill="FFFFFF"/>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41</w:t>
            </w:r>
          </w:p>
        </w:tc>
        <w:tc>
          <w:tcPr>
            <w:tcW w:w="523" w:type="pct"/>
            <w:tcBorders>
              <w:top w:val="nil"/>
              <w:left w:val="nil"/>
              <w:bottom w:val="single" w:sz="4" w:space="0" w:color="auto"/>
              <w:right w:val="nil"/>
            </w:tcBorders>
            <w:shd w:val="clear" w:color="000000" w:fill="FFFFFF"/>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17</w:t>
            </w:r>
          </w:p>
        </w:tc>
        <w:tc>
          <w:tcPr>
            <w:tcW w:w="521" w:type="pct"/>
            <w:tcBorders>
              <w:top w:val="nil"/>
              <w:left w:val="nil"/>
              <w:bottom w:val="single" w:sz="4" w:space="0" w:color="auto"/>
              <w:right w:val="nil"/>
            </w:tcBorders>
            <w:shd w:val="clear" w:color="000000" w:fill="FFFFFF"/>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13</w:t>
            </w:r>
          </w:p>
        </w:tc>
        <w:tc>
          <w:tcPr>
            <w:tcW w:w="522" w:type="pct"/>
            <w:tcBorders>
              <w:top w:val="nil"/>
              <w:left w:val="nil"/>
              <w:bottom w:val="single" w:sz="4" w:space="0" w:color="auto"/>
              <w:right w:val="nil"/>
            </w:tcBorders>
            <w:shd w:val="clear" w:color="000000" w:fill="FFFFFF"/>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83</w:t>
            </w:r>
          </w:p>
        </w:tc>
        <w:tc>
          <w:tcPr>
            <w:tcW w:w="523" w:type="pct"/>
            <w:tcBorders>
              <w:top w:val="nil"/>
              <w:left w:val="nil"/>
              <w:bottom w:val="single" w:sz="4" w:space="0" w:color="auto"/>
              <w:right w:val="nil"/>
            </w:tcBorders>
            <w:shd w:val="clear" w:color="000000" w:fill="FFFFFF"/>
            <w:vAlign w:val="bottom"/>
            <w:hideMark/>
          </w:tcPr>
          <w:p w:rsidR="000C6019" w:rsidRPr="00CE569E" w:rsidRDefault="000C6019" w:rsidP="000C6019">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24</w:t>
            </w:r>
          </w:p>
        </w:tc>
        <w:tc>
          <w:tcPr>
            <w:tcW w:w="357" w:type="pct"/>
            <w:tcBorders>
              <w:top w:val="nil"/>
              <w:left w:val="nil"/>
              <w:bottom w:val="single" w:sz="4" w:space="0" w:color="auto"/>
              <w:right w:val="nil"/>
            </w:tcBorders>
            <w:shd w:val="clear" w:color="auto" w:fill="auto"/>
            <w:noWrap/>
            <w:vAlign w:val="bottom"/>
            <w:hideMark/>
          </w:tcPr>
          <w:p w:rsidR="000C6019" w:rsidRPr="00CE569E" w:rsidRDefault="000C6019" w:rsidP="000C6019">
            <w:pPr>
              <w:spacing w:after="0" w:line="240" w:lineRule="auto"/>
              <w:jc w:val="center"/>
              <w:rPr>
                <w:rFonts w:eastAsia="Times New Roman" w:cs="Calibri"/>
                <w:b/>
                <w:bCs/>
                <w:color w:val="000000"/>
                <w:lang w:val="es-DO" w:eastAsia="es-DO"/>
              </w:rPr>
            </w:pPr>
            <w:r w:rsidRPr="00CE569E">
              <w:rPr>
                <w:rFonts w:eastAsia="Times New Roman" w:cs="Calibri"/>
                <w:b/>
                <w:bCs/>
                <w:color w:val="000000"/>
                <w:lang w:val="es-DO" w:eastAsia="es-DO"/>
              </w:rPr>
              <w:t>184</w:t>
            </w:r>
          </w:p>
        </w:tc>
        <w:tc>
          <w:tcPr>
            <w:tcW w:w="771" w:type="pct"/>
            <w:tcBorders>
              <w:top w:val="nil"/>
              <w:left w:val="nil"/>
              <w:bottom w:val="single" w:sz="4" w:space="0" w:color="auto"/>
              <w:right w:val="single" w:sz="4" w:space="0" w:color="auto"/>
            </w:tcBorders>
            <w:shd w:val="clear" w:color="auto" w:fill="auto"/>
            <w:noWrap/>
            <w:vAlign w:val="bottom"/>
            <w:hideMark/>
          </w:tcPr>
          <w:p w:rsidR="000C6019" w:rsidRPr="00CE569E" w:rsidRDefault="000C6019" w:rsidP="000C6019">
            <w:pPr>
              <w:spacing w:after="0" w:line="240" w:lineRule="auto"/>
              <w:jc w:val="center"/>
              <w:rPr>
                <w:rFonts w:eastAsia="Times New Roman" w:cs="Calibri"/>
                <w:b/>
                <w:bCs/>
                <w:color w:val="000000"/>
                <w:lang w:val="es-DO" w:eastAsia="es-DO"/>
              </w:rPr>
            </w:pPr>
            <w:r w:rsidRPr="00CE569E">
              <w:rPr>
                <w:rFonts w:eastAsia="Times New Roman" w:cs="Calibri"/>
                <w:b/>
                <w:bCs/>
                <w:color w:val="000000"/>
                <w:lang w:val="es-DO" w:eastAsia="es-DO"/>
              </w:rPr>
              <w:t>10%</w:t>
            </w:r>
          </w:p>
        </w:tc>
        <w:tc>
          <w:tcPr>
            <w:tcW w:w="86" w:type="pct"/>
            <w:vAlign w:val="center"/>
            <w:hideMark/>
          </w:tcPr>
          <w:p w:rsidR="000C6019" w:rsidRPr="00CE569E" w:rsidRDefault="000C6019" w:rsidP="000C6019">
            <w:pPr>
              <w:spacing w:after="0" w:line="240" w:lineRule="auto"/>
              <w:rPr>
                <w:rFonts w:eastAsia="Times New Roman" w:cs="Times New Roman"/>
                <w:lang w:val="es-DO" w:eastAsia="es-DO"/>
              </w:rPr>
            </w:pPr>
          </w:p>
        </w:tc>
      </w:tr>
    </w:tbl>
    <w:p w:rsidR="00347B97" w:rsidRDefault="00347B97" w:rsidP="005A1A5A">
      <w:pPr>
        <w:spacing w:after="0"/>
        <w:jc w:val="both"/>
        <w:rPr>
          <w:rFonts w:eastAsia="Times New Roman" w:cstheme="minorHAnsi"/>
          <w:b/>
          <w:bCs/>
          <w:iCs/>
          <w:lang w:eastAsia="es-ES"/>
        </w:rPr>
      </w:pPr>
      <w:r>
        <w:rPr>
          <w:rFonts w:eastAsia="Times New Roman" w:cstheme="minorHAnsi"/>
          <w:b/>
          <w:bCs/>
          <w:iCs/>
          <w:lang w:eastAsia="es-ES"/>
        </w:rPr>
        <w:t>Nota</w:t>
      </w:r>
      <w:r w:rsidRPr="00347B97">
        <w:rPr>
          <w:rFonts w:eastAsia="Times New Roman" w:cstheme="minorHAnsi"/>
          <w:bCs/>
          <w:iCs/>
          <w:lang w:eastAsia="es-ES"/>
        </w:rPr>
        <w:t>: Datos preliminares.</w:t>
      </w:r>
    </w:p>
    <w:p w:rsidR="00C358B2" w:rsidRPr="00347B97" w:rsidRDefault="000C6019" w:rsidP="00347B97">
      <w:pPr>
        <w:jc w:val="both"/>
        <w:rPr>
          <w:rFonts w:eastAsia="Times New Roman" w:cstheme="minorHAnsi"/>
          <w:b/>
          <w:bCs/>
          <w:iCs/>
          <w:lang w:eastAsia="es-ES"/>
        </w:rPr>
      </w:pPr>
      <w:r w:rsidRPr="00CE569E">
        <w:rPr>
          <w:rFonts w:eastAsia="Times New Roman" w:cstheme="minorHAnsi"/>
          <w:b/>
          <w:bCs/>
          <w:iCs/>
          <w:lang w:eastAsia="es-ES"/>
        </w:rPr>
        <w:t>Fuente:</w:t>
      </w:r>
      <w:r w:rsidRPr="00CE569E">
        <w:rPr>
          <w:rFonts w:eastAsia="Times New Roman" w:cstheme="minorHAnsi"/>
          <w:iCs/>
          <w:lang w:eastAsia="es-ES"/>
        </w:rPr>
        <w:t xml:space="preserve"> INABIE; Dpto. Aseguramiento de la calidad</w:t>
      </w:r>
    </w:p>
    <w:p w:rsidR="002D1A63" w:rsidRPr="00CE569E" w:rsidRDefault="002D1A63" w:rsidP="00A51EA8">
      <w:pPr>
        <w:jc w:val="both"/>
        <w:rPr>
          <w:rFonts w:eastAsia="Times New Roman" w:cstheme="minorHAnsi"/>
          <w:iCs/>
          <w:lang w:eastAsia="es-ES"/>
        </w:rPr>
      </w:pPr>
    </w:p>
    <w:p w:rsidR="00C358B2" w:rsidRPr="00182D38" w:rsidRDefault="00182D38" w:rsidP="00182D38">
      <w:pPr>
        <w:pStyle w:val="Heading2"/>
        <w:tabs>
          <w:tab w:val="left" w:pos="142"/>
        </w:tabs>
        <w:spacing w:after="240"/>
        <w:rPr>
          <w:rFonts w:asciiTheme="minorHAnsi" w:hAnsiTheme="minorHAnsi" w:cstheme="minorHAnsi"/>
          <w:b/>
          <w:color w:val="1F4E79" w:themeColor="accent1" w:themeShade="80"/>
          <w:sz w:val="28"/>
          <w:szCs w:val="28"/>
          <w:lang w:val="es-DO"/>
        </w:rPr>
      </w:pPr>
      <w:bookmarkStart w:id="21" w:name="_Toc76721009"/>
      <w:bookmarkStart w:id="22" w:name="_Toc76721108"/>
      <w:bookmarkStart w:id="23" w:name="_Toc76721363"/>
      <w:r>
        <w:rPr>
          <w:rFonts w:asciiTheme="minorHAnsi" w:hAnsiTheme="minorHAnsi" w:cstheme="minorHAnsi"/>
          <w:b/>
          <w:color w:val="1F4E79" w:themeColor="accent1" w:themeShade="80"/>
          <w:sz w:val="28"/>
          <w:szCs w:val="28"/>
          <w:lang w:val="es-DO"/>
        </w:rPr>
        <w:lastRenderedPageBreak/>
        <w:t xml:space="preserve">03 </w:t>
      </w:r>
      <w:r w:rsidR="00737295" w:rsidRPr="00182D38">
        <w:rPr>
          <w:rFonts w:asciiTheme="minorHAnsi" w:hAnsiTheme="minorHAnsi" w:cstheme="minorHAnsi"/>
          <w:b/>
          <w:color w:val="1F4E79" w:themeColor="accent1" w:themeShade="80"/>
          <w:sz w:val="28"/>
          <w:szCs w:val="28"/>
          <w:lang w:val="es-DO"/>
        </w:rPr>
        <w:t>Programa de Nutrición</w:t>
      </w:r>
      <w:bookmarkEnd w:id="21"/>
      <w:bookmarkEnd w:id="22"/>
      <w:bookmarkEnd w:id="23"/>
      <w:r w:rsidR="00737295" w:rsidRPr="00182D38">
        <w:rPr>
          <w:rFonts w:asciiTheme="minorHAnsi" w:hAnsiTheme="minorHAnsi" w:cstheme="minorHAnsi"/>
          <w:b/>
          <w:color w:val="1F4E79" w:themeColor="accent1" w:themeShade="80"/>
          <w:sz w:val="28"/>
          <w:szCs w:val="28"/>
          <w:lang w:val="es-DO"/>
        </w:rPr>
        <w:t xml:space="preserve"> </w:t>
      </w:r>
    </w:p>
    <w:p w:rsidR="00C358B2" w:rsidRPr="00CE569E" w:rsidRDefault="00A51EA8" w:rsidP="00A51EA8">
      <w:pPr>
        <w:jc w:val="both"/>
        <w:rPr>
          <w:rFonts w:eastAsia="Times New Roman" w:cstheme="minorHAnsi"/>
          <w:b/>
          <w:color w:val="0070C0"/>
          <w:lang w:eastAsia="es-ES"/>
        </w:rPr>
      </w:pPr>
      <w:r w:rsidRPr="00CE569E">
        <w:rPr>
          <w:rFonts w:eastAsia="Times New Roman" w:cstheme="minorHAnsi"/>
          <w:b/>
          <w:color w:val="0070C0"/>
          <w:lang w:eastAsia="es-ES"/>
        </w:rPr>
        <w:t>META 26</w:t>
      </w:r>
      <w:r w:rsidRPr="00CE569E">
        <w:rPr>
          <w:rFonts w:eastAsia="Times New Roman" w:cstheme="minorHAnsi"/>
          <w:i/>
          <w:color w:val="0070C0"/>
          <w:lang w:eastAsia="es-ES"/>
        </w:rPr>
        <w:t xml:space="preserve">: </w:t>
      </w:r>
      <w:r w:rsidRPr="00CE569E">
        <w:rPr>
          <w:rFonts w:eastAsia="Times New Roman" w:cstheme="minorHAnsi"/>
          <w:iCs/>
          <w:color w:val="0070C0"/>
          <w:lang w:eastAsia="es-ES"/>
        </w:rPr>
        <w:t>Desarrollar procesos de capacitación, supervisión y acompañamiento a los proveedores y al personal vinculado al PAE</w:t>
      </w:r>
      <w:r w:rsidRPr="00CE569E">
        <w:rPr>
          <w:rFonts w:eastAsia="Times New Roman" w:cstheme="minorHAnsi"/>
          <w:b/>
          <w:color w:val="0070C0"/>
          <w:lang w:eastAsia="es-ES"/>
        </w:rPr>
        <w:t xml:space="preserve"> </w:t>
      </w:r>
    </w:p>
    <w:p w:rsidR="00C358B2" w:rsidRPr="00CE569E" w:rsidRDefault="00737295" w:rsidP="00737295">
      <w:pPr>
        <w:pStyle w:val="ListParagraph"/>
        <w:shd w:val="clear" w:color="auto" w:fill="FFFFFF" w:themeFill="background1"/>
        <w:ind w:left="0" w:right="-567"/>
        <w:jc w:val="both"/>
        <w:rPr>
          <w:rFonts w:cstheme="minorHAnsi"/>
          <w:bCs/>
        </w:rPr>
      </w:pPr>
      <w:r w:rsidRPr="00CE569E">
        <w:rPr>
          <w:rFonts w:cstheme="minorHAnsi"/>
          <w:bCs/>
        </w:rPr>
        <w:t xml:space="preserve">Se llevaron a cabo </w:t>
      </w:r>
      <w:r w:rsidR="00831716" w:rsidRPr="00CE569E">
        <w:rPr>
          <w:rFonts w:cstheme="minorHAnsi"/>
          <w:bCs/>
        </w:rPr>
        <w:t>Levantamiento</w:t>
      </w:r>
      <w:r w:rsidRPr="00CE569E">
        <w:rPr>
          <w:rFonts w:cstheme="minorHAnsi"/>
          <w:bCs/>
        </w:rPr>
        <w:t xml:space="preserve"> para determinar e</w:t>
      </w:r>
      <w:r w:rsidR="00831716" w:rsidRPr="00CE569E">
        <w:rPr>
          <w:rFonts w:cstheme="minorHAnsi"/>
          <w:bCs/>
        </w:rPr>
        <w:t>l aporte de macronutrientes y micronutrientes en el menú del PAE.</w:t>
      </w:r>
    </w:p>
    <w:p w:rsidR="00C358B2" w:rsidRPr="00CE569E" w:rsidRDefault="00D9097E" w:rsidP="00737295">
      <w:pPr>
        <w:pStyle w:val="ListParagraph"/>
        <w:shd w:val="clear" w:color="auto" w:fill="FFFFFF" w:themeFill="background1"/>
        <w:ind w:left="0" w:right="-567"/>
        <w:jc w:val="both"/>
        <w:rPr>
          <w:rFonts w:cstheme="minorHAnsi"/>
          <w:bCs/>
        </w:rPr>
      </w:pPr>
      <w:r w:rsidRPr="00CE569E">
        <w:rPr>
          <w:rFonts w:cstheme="minorHAnsi"/>
          <w:bCs/>
        </w:rPr>
        <w:t>Por otro lado, se puso en marcha el proyecto de inclusión de la carne de pollo congelado en las canastas complementarias de Alimentación Escolar, alcanzando 6 centros educativos el cual incrementa la diversidad de la dieta de los estudiantes.</w:t>
      </w:r>
    </w:p>
    <w:p w:rsidR="00C358B2" w:rsidRPr="00CE569E" w:rsidRDefault="00C358B2" w:rsidP="00737295">
      <w:pPr>
        <w:pStyle w:val="ListParagraph"/>
        <w:shd w:val="clear" w:color="auto" w:fill="FFFFFF" w:themeFill="background1"/>
        <w:ind w:left="0" w:right="-567"/>
        <w:jc w:val="both"/>
        <w:rPr>
          <w:rFonts w:cstheme="minorHAnsi"/>
          <w:bCs/>
        </w:rPr>
      </w:pPr>
    </w:p>
    <w:p w:rsidR="00C358B2" w:rsidRPr="00CE569E" w:rsidRDefault="00D9097E" w:rsidP="00737295">
      <w:pPr>
        <w:pStyle w:val="ListParagraph"/>
        <w:shd w:val="clear" w:color="auto" w:fill="FFFFFF" w:themeFill="background1"/>
        <w:ind w:left="0" w:right="-567"/>
        <w:jc w:val="both"/>
        <w:rPr>
          <w:rFonts w:cstheme="minorHAnsi"/>
          <w:bCs/>
        </w:rPr>
      </w:pPr>
      <w:r w:rsidRPr="00CE569E">
        <w:rPr>
          <w:rFonts w:cstheme="minorHAnsi"/>
          <w:bCs/>
        </w:rPr>
        <w:t xml:space="preserve">Respecto a la </w:t>
      </w:r>
      <w:r w:rsidRPr="00CE569E">
        <w:rPr>
          <w:rFonts w:cstheme="minorHAnsi"/>
          <w:b/>
          <w:bCs/>
        </w:rPr>
        <w:t>educación alimentaria nutricional</w:t>
      </w:r>
      <w:r w:rsidRPr="00CE569E">
        <w:rPr>
          <w:rFonts w:cstheme="minorHAnsi"/>
          <w:bCs/>
        </w:rPr>
        <w:t>, se realizaron 793 actividades, impactando a 15 mil 549 miembros de la comunidad educativa.</w:t>
      </w:r>
    </w:p>
    <w:p w:rsidR="00C358B2" w:rsidRPr="00CE569E" w:rsidRDefault="008D31A3" w:rsidP="008D31A3">
      <w:pPr>
        <w:pStyle w:val="ListParagraph"/>
        <w:shd w:val="clear" w:color="auto" w:fill="FFFFFF" w:themeFill="background1"/>
        <w:ind w:left="0" w:right="-567"/>
        <w:jc w:val="both"/>
        <w:rPr>
          <w:rFonts w:cstheme="minorHAnsi"/>
          <w:bCs/>
        </w:rPr>
      </w:pPr>
      <w:r w:rsidRPr="00CE569E">
        <w:rPr>
          <w:rFonts w:cstheme="minorHAnsi"/>
          <w:bCs/>
        </w:rPr>
        <w:t xml:space="preserve">Por medio a las </w:t>
      </w:r>
      <w:r w:rsidRPr="00CE569E">
        <w:rPr>
          <w:rFonts w:cstheme="minorHAnsi"/>
          <w:b/>
          <w:bCs/>
        </w:rPr>
        <w:t>jornadas de atención integral</w:t>
      </w:r>
      <w:r w:rsidRPr="00CE569E">
        <w:rPr>
          <w:rFonts w:cstheme="minorHAnsi"/>
          <w:bCs/>
        </w:rPr>
        <w:t xml:space="preserve"> y evaluación nutricional, el cual fueron 4 jornadas beneficiando a una población de 1,431 escolares.</w:t>
      </w:r>
    </w:p>
    <w:p w:rsidR="00C358B2" w:rsidRPr="00CE569E" w:rsidRDefault="00C358B2" w:rsidP="008D31A3">
      <w:pPr>
        <w:pStyle w:val="ListParagraph"/>
        <w:shd w:val="clear" w:color="auto" w:fill="FFFFFF" w:themeFill="background1"/>
        <w:ind w:left="0" w:right="-567"/>
        <w:jc w:val="both"/>
        <w:rPr>
          <w:rFonts w:eastAsia="Times New Roman" w:cstheme="minorHAnsi"/>
          <w:color w:val="000000"/>
          <w:lang w:eastAsia="es-ES"/>
        </w:rPr>
      </w:pPr>
    </w:p>
    <w:p w:rsidR="00C358B2" w:rsidRDefault="008D31A3" w:rsidP="00800FF4">
      <w:pPr>
        <w:pStyle w:val="ListParagraph"/>
        <w:shd w:val="clear" w:color="auto" w:fill="FFFFFF" w:themeFill="background1"/>
        <w:ind w:left="0" w:right="-567"/>
        <w:jc w:val="both"/>
        <w:rPr>
          <w:rFonts w:eastAsia="Times New Roman" w:cstheme="minorHAnsi"/>
          <w:color w:val="000000"/>
          <w:lang w:eastAsia="es-ES"/>
        </w:rPr>
      </w:pPr>
      <w:r w:rsidRPr="00CE569E">
        <w:rPr>
          <w:rFonts w:eastAsia="Times New Roman" w:cstheme="minorHAnsi"/>
          <w:bCs/>
          <w:color w:val="000000"/>
          <w:lang w:eastAsia="es-ES"/>
        </w:rPr>
        <w:t xml:space="preserve">Se realizaron 2,221 visitas de supervisión a las entregas de las canastas complementarias de alimentación </w:t>
      </w:r>
      <w:r w:rsidR="00800FF4" w:rsidRPr="00CE569E">
        <w:rPr>
          <w:rFonts w:eastAsia="Times New Roman" w:cstheme="minorHAnsi"/>
          <w:bCs/>
          <w:color w:val="000000"/>
          <w:lang w:eastAsia="es-ES"/>
        </w:rPr>
        <w:t>escolar,</w:t>
      </w:r>
      <w:r w:rsidRPr="00CE569E">
        <w:rPr>
          <w:rFonts w:eastAsia="Times New Roman" w:cstheme="minorHAnsi"/>
          <w:bCs/>
          <w:color w:val="000000"/>
          <w:lang w:eastAsia="es-ES"/>
        </w:rPr>
        <w:t xml:space="preserve"> con el objetivo de medir la calidad de las mismas, en colaboración a los departamentos de </w:t>
      </w:r>
      <w:r w:rsidR="00800FF4" w:rsidRPr="00CE569E">
        <w:rPr>
          <w:rFonts w:eastAsia="Times New Roman" w:cstheme="minorHAnsi"/>
          <w:bCs/>
          <w:color w:val="000000"/>
          <w:lang w:eastAsia="es-ES"/>
        </w:rPr>
        <w:t>Gestión</w:t>
      </w:r>
      <w:r w:rsidRPr="00CE569E">
        <w:rPr>
          <w:rFonts w:eastAsia="Times New Roman" w:cstheme="minorHAnsi"/>
          <w:bCs/>
          <w:color w:val="000000"/>
          <w:lang w:eastAsia="es-ES"/>
        </w:rPr>
        <w:t xml:space="preserve"> Alimentaria y Aseguramiento de la Calidad de los Alimentos con la finalidad de optimizar </w:t>
      </w:r>
      <w:r w:rsidR="00800FF4" w:rsidRPr="00CE569E">
        <w:rPr>
          <w:rFonts w:eastAsia="Times New Roman" w:cstheme="minorHAnsi"/>
          <w:bCs/>
          <w:color w:val="000000"/>
          <w:lang w:eastAsia="es-ES"/>
        </w:rPr>
        <w:t xml:space="preserve">la gestión de la calidad </w:t>
      </w:r>
      <w:r w:rsidR="00800FF4" w:rsidRPr="00CE569E">
        <w:rPr>
          <w:rFonts w:eastAsia="Times New Roman" w:cstheme="minorHAnsi"/>
          <w:color w:val="000000"/>
          <w:lang w:eastAsia="es-ES"/>
        </w:rPr>
        <w:t xml:space="preserve">del Programa de Alimentación Escolar PAE. </w:t>
      </w:r>
    </w:p>
    <w:p w:rsidR="006630C1" w:rsidRDefault="006630C1" w:rsidP="00800FF4">
      <w:pPr>
        <w:pStyle w:val="ListParagraph"/>
        <w:shd w:val="clear" w:color="auto" w:fill="FFFFFF" w:themeFill="background1"/>
        <w:ind w:left="0" w:right="-567"/>
        <w:jc w:val="both"/>
        <w:rPr>
          <w:rFonts w:eastAsia="Times New Roman" w:cstheme="minorHAnsi"/>
          <w:color w:val="000000"/>
          <w:lang w:eastAsia="es-ES"/>
        </w:rPr>
      </w:pPr>
    </w:p>
    <w:tbl>
      <w:tblPr>
        <w:tblW w:w="4988" w:type="pct"/>
        <w:tblInd w:w="20" w:type="dxa"/>
        <w:tblCellMar>
          <w:left w:w="70" w:type="dxa"/>
          <w:right w:w="70" w:type="dxa"/>
        </w:tblCellMar>
        <w:tblLook w:val="04A0" w:firstRow="1" w:lastRow="0" w:firstColumn="1" w:lastColumn="0" w:noHBand="0" w:noVBand="1"/>
      </w:tblPr>
      <w:tblGrid>
        <w:gridCol w:w="923"/>
        <w:gridCol w:w="1032"/>
        <w:gridCol w:w="867"/>
        <w:gridCol w:w="1050"/>
        <w:gridCol w:w="2845"/>
        <w:gridCol w:w="975"/>
        <w:gridCol w:w="793"/>
      </w:tblGrid>
      <w:tr w:rsidR="00A1014E" w:rsidRPr="00CE569E" w:rsidTr="006630C1">
        <w:trPr>
          <w:trHeight w:val="360"/>
        </w:trPr>
        <w:tc>
          <w:tcPr>
            <w:tcW w:w="5000" w:type="pct"/>
            <w:gridSpan w:val="7"/>
            <w:tcBorders>
              <w:top w:val="nil"/>
              <w:left w:val="nil"/>
              <w:bottom w:val="nil"/>
              <w:right w:val="nil"/>
            </w:tcBorders>
            <w:shd w:val="clear" w:color="auto" w:fill="auto"/>
            <w:noWrap/>
            <w:vAlign w:val="bottom"/>
            <w:hideMark/>
          </w:tcPr>
          <w:p w:rsidR="002D1A63" w:rsidRDefault="002D1A63" w:rsidP="00A1014E">
            <w:pPr>
              <w:spacing w:after="0" w:line="240" w:lineRule="auto"/>
              <w:jc w:val="center"/>
              <w:rPr>
                <w:rFonts w:eastAsia="Times New Roman" w:cstheme="minorHAnsi"/>
                <w:b/>
                <w:bCs/>
                <w:color w:val="000000"/>
                <w:lang w:val="es-DO" w:eastAsia="es-DO"/>
              </w:rPr>
            </w:pPr>
            <w:r>
              <w:rPr>
                <w:rFonts w:eastAsia="Times New Roman" w:cstheme="minorHAnsi"/>
                <w:b/>
                <w:bCs/>
                <w:color w:val="000000"/>
                <w:lang w:val="es-DO" w:eastAsia="es-DO"/>
              </w:rPr>
              <w:t>Tabla No. 7</w:t>
            </w:r>
          </w:p>
          <w:p w:rsidR="00A1014E" w:rsidRPr="00CE569E" w:rsidRDefault="00A1014E" w:rsidP="00A1014E">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 xml:space="preserve">Jornadas y Beneficiarios </w:t>
            </w:r>
          </w:p>
        </w:tc>
      </w:tr>
      <w:tr w:rsidR="00A1014E" w:rsidRPr="00CE569E" w:rsidTr="006630C1">
        <w:trPr>
          <w:trHeight w:val="915"/>
        </w:trPr>
        <w:tc>
          <w:tcPr>
            <w:tcW w:w="544" w:type="pct"/>
            <w:tcBorders>
              <w:top w:val="single" w:sz="8" w:space="0" w:color="auto"/>
              <w:left w:val="single" w:sz="8" w:space="0" w:color="auto"/>
              <w:bottom w:val="single" w:sz="8" w:space="0" w:color="auto"/>
              <w:right w:val="single" w:sz="8" w:space="0" w:color="auto"/>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MX" w:eastAsia="es-DO"/>
              </w:rPr>
              <w:t xml:space="preserve">Actividades </w:t>
            </w:r>
          </w:p>
        </w:tc>
        <w:tc>
          <w:tcPr>
            <w:tcW w:w="608" w:type="pct"/>
            <w:tcBorders>
              <w:top w:val="single" w:sz="8" w:space="0" w:color="auto"/>
              <w:left w:val="nil"/>
              <w:bottom w:val="single" w:sz="8" w:space="0" w:color="auto"/>
              <w:right w:val="nil"/>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Programadas</w:t>
            </w:r>
          </w:p>
        </w:tc>
        <w:tc>
          <w:tcPr>
            <w:tcW w:w="511" w:type="pct"/>
            <w:tcBorders>
              <w:top w:val="single" w:sz="8" w:space="0" w:color="auto"/>
              <w:left w:val="single" w:sz="8" w:space="0" w:color="auto"/>
              <w:bottom w:val="single" w:sz="8" w:space="0" w:color="auto"/>
              <w:right w:val="nil"/>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Ejecutadas</w:t>
            </w:r>
          </w:p>
        </w:tc>
        <w:tc>
          <w:tcPr>
            <w:tcW w:w="619" w:type="pct"/>
            <w:tcBorders>
              <w:top w:val="single" w:sz="8" w:space="0" w:color="auto"/>
              <w:left w:val="single" w:sz="8" w:space="0" w:color="auto"/>
              <w:bottom w:val="single" w:sz="8" w:space="0" w:color="auto"/>
              <w:right w:val="single" w:sz="8" w:space="0" w:color="auto"/>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Porciento (%)</w:t>
            </w:r>
          </w:p>
        </w:tc>
        <w:tc>
          <w:tcPr>
            <w:tcW w:w="1676" w:type="pct"/>
            <w:tcBorders>
              <w:top w:val="single" w:sz="8" w:space="0" w:color="auto"/>
              <w:left w:val="nil"/>
              <w:bottom w:val="single" w:sz="8" w:space="0" w:color="auto"/>
              <w:right w:val="single" w:sz="8" w:space="0" w:color="auto"/>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Beneficiarios </w:t>
            </w:r>
          </w:p>
        </w:tc>
        <w:tc>
          <w:tcPr>
            <w:tcW w:w="575" w:type="pct"/>
            <w:tcBorders>
              <w:top w:val="single" w:sz="8" w:space="0" w:color="auto"/>
              <w:left w:val="nil"/>
              <w:bottom w:val="single" w:sz="8" w:space="0" w:color="auto"/>
              <w:right w:val="single" w:sz="8" w:space="0" w:color="auto"/>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Programado </w:t>
            </w:r>
          </w:p>
        </w:tc>
        <w:tc>
          <w:tcPr>
            <w:tcW w:w="467" w:type="pct"/>
            <w:tcBorders>
              <w:top w:val="single" w:sz="8" w:space="0" w:color="auto"/>
              <w:left w:val="nil"/>
              <w:bottom w:val="single" w:sz="8" w:space="0" w:color="auto"/>
              <w:right w:val="single" w:sz="8" w:space="0" w:color="auto"/>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Realizado</w:t>
            </w:r>
          </w:p>
        </w:tc>
      </w:tr>
      <w:tr w:rsidR="00A1014E" w:rsidRPr="00CE569E" w:rsidTr="006630C1">
        <w:trPr>
          <w:trHeight w:val="315"/>
        </w:trPr>
        <w:tc>
          <w:tcPr>
            <w:tcW w:w="544" w:type="pct"/>
            <w:vMerge w:val="restart"/>
            <w:tcBorders>
              <w:top w:val="nil"/>
              <w:left w:val="single" w:sz="8" w:space="0" w:color="auto"/>
              <w:bottom w:val="single" w:sz="8" w:space="0" w:color="000000"/>
              <w:right w:val="single" w:sz="4" w:space="0" w:color="auto"/>
            </w:tcBorders>
            <w:shd w:val="clear" w:color="000000" w:fill="FFFFFF"/>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 xml:space="preserve">Jornadas de Educación Alimentaria </w:t>
            </w:r>
          </w:p>
        </w:tc>
        <w:tc>
          <w:tcPr>
            <w:tcW w:w="608" w:type="pct"/>
            <w:vMerge w:val="restart"/>
            <w:tcBorders>
              <w:top w:val="nil"/>
              <w:left w:val="nil"/>
              <w:bottom w:val="single" w:sz="8" w:space="0" w:color="000000"/>
              <w:right w:val="nil"/>
            </w:tcBorders>
            <w:shd w:val="clear" w:color="000000" w:fill="FFFFFF"/>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1270</w:t>
            </w:r>
          </w:p>
        </w:tc>
        <w:tc>
          <w:tcPr>
            <w:tcW w:w="511" w:type="pct"/>
            <w:vMerge w:val="restart"/>
            <w:tcBorders>
              <w:top w:val="nil"/>
              <w:left w:val="single" w:sz="4" w:space="0" w:color="auto"/>
              <w:bottom w:val="single" w:sz="8" w:space="0" w:color="000000"/>
              <w:right w:val="single" w:sz="4" w:space="0" w:color="auto"/>
            </w:tcBorders>
            <w:shd w:val="clear" w:color="000000" w:fill="FFFFFF"/>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793</w:t>
            </w:r>
          </w:p>
        </w:tc>
        <w:tc>
          <w:tcPr>
            <w:tcW w:w="619" w:type="pct"/>
            <w:vMerge w:val="restart"/>
            <w:tcBorders>
              <w:top w:val="nil"/>
              <w:left w:val="nil"/>
              <w:bottom w:val="single" w:sz="8" w:space="0" w:color="000000"/>
              <w:right w:val="nil"/>
            </w:tcBorders>
            <w:shd w:val="clear" w:color="000000" w:fill="FFFFFF"/>
            <w:noWrap/>
            <w:vAlign w:val="center"/>
            <w:hideMark/>
          </w:tcPr>
          <w:p w:rsidR="00A1014E" w:rsidRPr="00CE569E" w:rsidRDefault="00A1014E" w:rsidP="00A1014E">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62.4%</w:t>
            </w: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Directores de </w:t>
            </w:r>
            <w:r w:rsidR="00107E0A" w:rsidRPr="00CE569E">
              <w:rPr>
                <w:rFonts w:eastAsia="Times New Roman" w:cstheme="minorHAnsi"/>
                <w:color w:val="000000"/>
                <w:lang w:val="es-MX" w:eastAsia="es-DO"/>
              </w:rPr>
              <w:t>Centros Educativos</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2160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2969</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Docentes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3600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3792</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Estudiantes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1511</w:t>
            </w:r>
          </w:p>
        </w:tc>
      </w:tr>
      <w:tr w:rsidR="006630C1"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tcPr>
          <w:p w:rsidR="006630C1" w:rsidRPr="00CE569E" w:rsidRDefault="006630C1"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tcPr>
          <w:p w:rsidR="006630C1" w:rsidRPr="00CE569E" w:rsidRDefault="006630C1"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tcPr>
          <w:p w:rsidR="006630C1" w:rsidRPr="00CE569E" w:rsidRDefault="006630C1"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tcPr>
          <w:p w:rsidR="006630C1" w:rsidRPr="00CE569E" w:rsidRDefault="006630C1"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tcPr>
          <w:p w:rsidR="006630C1" w:rsidRPr="00CE569E" w:rsidRDefault="006630C1" w:rsidP="00A1014E">
            <w:pPr>
              <w:spacing w:after="0" w:line="240" w:lineRule="auto"/>
              <w:rPr>
                <w:rFonts w:eastAsia="Times New Roman" w:cstheme="minorHAnsi"/>
                <w:color w:val="000000"/>
                <w:lang w:val="es-MX" w:eastAsia="es-DO"/>
              </w:rPr>
            </w:pPr>
          </w:p>
        </w:tc>
        <w:tc>
          <w:tcPr>
            <w:tcW w:w="575" w:type="pct"/>
            <w:tcBorders>
              <w:top w:val="nil"/>
              <w:left w:val="nil"/>
              <w:bottom w:val="nil"/>
              <w:right w:val="nil"/>
            </w:tcBorders>
            <w:shd w:val="clear" w:color="auto" w:fill="auto"/>
            <w:noWrap/>
            <w:vAlign w:val="center"/>
          </w:tcPr>
          <w:p w:rsidR="006630C1" w:rsidRPr="00CE569E" w:rsidRDefault="006630C1" w:rsidP="00A1014E">
            <w:pPr>
              <w:spacing w:after="0" w:line="240" w:lineRule="auto"/>
              <w:jc w:val="center"/>
              <w:rPr>
                <w:rFonts w:eastAsia="Times New Roman" w:cstheme="minorHAnsi"/>
                <w:color w:val="000000"/>
                <w:lang w:val="es-MX" w:eastAsia="es-DO"/>
              </w:rPr>
            </w:pPr>
          </w:p>
        </w:tc>
        <w:tc>
          <w:tcPr>
            <w:tcW w:w="467" w:type="pct"/>
            <w:tcBorders>
              <w:top w:val="nil"/>
              <w:left w:val="nil"/>
              <w:bottom w:val="nil"/>
              <w:right w:val="single" w:sz="8" w:space="0" w:color="auto"/>
            </w:tcBorders>
            <w:shd w:val="clear" w:color="auto" w:fill="auto"/>
            <w:noWrap/>
            <w:vAlign w:val="center"/>
          </w:tcPr>
          <w:p w:rsidR="006630C1" w:rsidRPr="00CE569E" w:rsidRDefault="006630C1" w:rsidP="00A1014E">
            <w:pPr>
              <w:spacing w:after="0" w:line="240" w:lineRule="auto"/>
              <w:jc w:val="center"/>
              <w:rPr>
                <w:rFonts w:eastAsia="Times New Roman" w:cstheme="minorHAnsi"/>
                <w:color w:val="000000"/>
                <w:lang w:val="es-MX" w:eastAsia="es-DO"/>
              </w:rPr>
            </w:pP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Técnicos distritales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480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440</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Técnicos regionales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240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246</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Directores distritales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152</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Directores regionales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10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40</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Padres/Madres/Tutores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3600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3926</w:t>
            </w:r>
          </w:p>
        </w:tc>
      </w:tr>
      <w:tr w:rsidR="00A1014E" w:rsidRPr="00CE569E" w:rsidTr="006630C1">
        <w:trPr>
          <w:trHeight w:val="345"/>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nil"/>
              <w:left w:val="single" w:sz="4" w:space="0" w:color="auto"/>
              <w:bottom w:val="nil"/>
              <w:right w:val="nil"/>
            </w:tcBorders>
            <w:shd w:val="clear" w:color="auto" w:fill="auto"/>
            <w:noWrap/>
            <w:vAlign w:val="center"/>
            <w:hideMark/>
          </w:tcPr>
          <w:p w:rsidR="00A1014E" w:rsidRPr="00CE569E" w:rsidRDefault="00A1014E" w:rsidP="00A1014E">
            <w:pPr>
              <w:spacing w:after="0" w:line="240" w:lineRule="auto"/>
              <w:rPr>
                <w:rFonts w:eastAsia="Times New Roman" w:cstheme="minorHAnsi"/>
                <w:color w:val="000000"/>
                <w:lang w:val="es-DO" w:eastAsia="es-DO"/>
              </w:rPr>
            </w:pPr>
            <w:r w:rsidRPr="00CE569E">
              <w:rPr>
                <w:rFonts w:eastAsia="Times New Roman" w:cstheme="minorHAnsi"/>
                <w:color w:val="000000"/>
                <w:lang w:val="es-MX" w:eastAsia="es-DO"/>
              </w:rPr>
              <w:t xml:space="preserve">Personal de apoyo de centros educativos </w:t>
            </w:r>
          </w:p>
        </w:tc>
        <w:tc>
          <w:tcPr>
            <w:tcW w:w="575" w:type="pct"/>
            <w:tcBorders>
              <w:top w:val="nil"/>
              <w:left w:val="nil"/>
              <w:bottom w:val="nil"/>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2160</w:t>
            </w:r>
          </w:p>
        </w:tc>
        <w:tc>
          <w:tcPr>
            <w:tcW w:w="467" w:type="pct"/>
            <w:tcBorders>
              <w:top w:val="nil"/>
              <w:left w:val="nil"/>
              <w:bottom w:val="nil"/>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2473</w:t>
            </w:r>
          </w:p>
        </w:tc>
      </w:tr>
      <w:tr w:rsidR="00A1014E" w:rsidRPr="00CE569E" w:rsidTr="006630C1">
        <w:trPr>
          <w:trHeight w:val="360"/>
        </w:trPr>
        <w:tc>
          <w:tcPr>
            <w:tcW w:w="544" w:type="pct"/>
            <w:vMerge/>
            <w:tcBorders>
              <w:top w:val="nil"/>
              <w:left w:val="single" w:sz="8"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08"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511" w:type="pct"/>
            <w:vMerge/>
            <w:tcBorders>
              <w:top w:val="nil"/>
              <w:left w:val="single" w:sz="4" w:space="0" w:color="auto"/>
              <w:bottom w:val="single" w:sz="8" w:space="0" w:color="000000"/>
              <w:right w:val="single" w:sz="4" w:space="0" w:color="auto"/>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619"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1676" w:type="pct"/>
            <w:tcBorders>
              <w:top w:val="single" w:sz="4" w:space="0" w:color="auto"/>
              <w:left w:val="single" w:sz="4" w:space="0" w:color="auto"/>
              <w:bottom w:val="single" w:sz="8" w:space="0" w:color="auto"/>
              <w:right w:val="nil"/>
            </w:tcBorders>
            <w:shd w:val="clear" w:color="000000" w:fill="FFFFFF"/>
            <w:vAlign w:val="center"/>
            <w:hideMark/>
          </w:tcPr>
          <w:p w:rsidR="00A1014E" w:rsidRPr="00CE569E" w:rsidRDefault="00A1014E" w:rsidP="00A1014E">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 xml:space="preserve">Total </w:t>
            </w:r>
          </w:p>
        </w:tc>
        <w:tc>
          <w:tcPr>
            <w:tcW w:w="575" w:type="pct"/>
            <w:tcBorders>
              <w:top w:val="single" w:sz="4" w:space="0" w:color="auto"/>
              <w:left w:val="nil"/>
              <w:bottom w:val="single" w:sz="8" w:space="0" w:color="auto"/>
              <w:right w:val="nil"/>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5770</w:t>
            </w:r>
          </w:p>
        </w:tc>
        <w:tc>
          <w:tcPr>
            <w:tcW w:w="467" w:type="pct"/>
            <w:tcBorders>
              <w:top w:val="single" w:sz="4" w:space="0" w:color="auto"/>
              <w:left w:val="nil"/>
              <w:bottom w:val="single" w:sz="8" w:space="0" w:color="auto"/>
              <w:right w:val="single" w:sz="8" w:space="0" w:color="auto"/>
            </w:tcBorders>
            <w:shd w:val="clear" w:color="auto" w:fill="auto"/>
            <w:noWrap/>
            <w:vAlign w:val="center"/>
            <w:hideMark/>
          </w:tcPr>
          <w:p w:rsidR="00A1014E" w:rsidRPr="00CE569E" w:rsidRDefault="00A1014E" w:rsidP="00A1014E">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15549</w:t>
            </w:r>
          </w:p>
        </w:tc>
      </w:tr>
    </w:tbl>
    <w:p w:rsidR="00347B97" w:rsidRPr="004D7295" w:rsidRDefault="00347B97" w:rsidP="00347B97">
      <w:pPr>
        <w:spacing w:after="0"/>
        <w:jc w:val="both"/>
        <w:rPr>
          <w:rFonts w:eastAsia="Times New Roman" w:cs="Times New Roman"/>
          <w:color w:val="000000" w:themeColor="text1"/>
          <w:sz w:val="20"/>
          <w:szCs w:val="20"/>
          <w:lang w:eastAsia="es-ES"/>
        </w:rPr>
      </w:pPr>
      <w:r w:rsidRPr="004D7295">
        <w:rPr>
          <w:rFonts w:eastAsia="Times New Roman" w:cs="Times New Roman"/>
          <w:b/>
          <w:color w:val="000000" w:themeColor="text1"/>
          <w:sz w:val="20"/>
          <w:szCs w:val="20"/>
          <w:lang w:eastAsia="es-ES"/>
        </w:rPr>
        <w:t>Nota:</w:t>
      </w:r>
      <w:r w:rsidRPr="004D7295">
        <w:rPr>
          <w:rFonts w:eastAsia="Times New Roman" w:cs="Times New Roman"/>
          <w:color w:val="000000" w:themeColor="text1"/>
          <w:sz w:val="20"/>
          <w:szCs w:val="20"/>
          <w:lang w:eastAsia="es-ES"/>
        </w:rPr>
        <w:t xml:space="preserve"> datos preliminares</w:t>
      </w:r>
    </w:p>
    <w:p w:rsidR="00C358B2" w:rsidRPr="004D7295" w:rsidRDefault="001F151F" w:rsidP="001F151F">
      <w:pPr>
        <w:spacing w:after="0"/>
        <w:jc w:val="both"/>
        <w:rPr>
          <w:rFonts w:eastAsia="Times New Roman" w:cs="Times New Roman"/>
          <w:color w:val="000000"/>
          <w:sz w:val="20"/>
          <w:szCs w:val="20"/>
          <w:lang w:eastAsia="es-ES"/>
        </w:rPr>
      </w:pPr>
      <w:r w:rsidRPr="004D7295">
        <w:rPr>
          <w:rFonts w:eastAsia="Times New Roman" w:cs="Times New Roman"/>
          <w:b/>
          <w:color w:val="000000"/>
          <w:sz w:val="20"/>
          <w:szCs w:val="20"/>
          <w:lang w:eastAsia="es-ES"/>
        </w:rPr>
        <w:t>Fuente</w:t>
      </w:r>
      <w:r w:rsidRPr="004D7295">
        <w:rPr>
          <w:rFonts w:eastAsia="Times New Roman" w:cs="Times New Roman"/>
          <w:color w:val="000000"/>
          <w:sz w:val="20"/>
          <w:szCs w:val="20"/>
          <w:lang w:eastAsia="es-ES"/>
        </w:rPr>
        <w:t>: Departamento de Nutrición</w:t>
      </w:r>
    </w:p>
    <w:p w:rsidR="00347B97" w:rsidRDefault="00347B97" w:rsidP="00A51EA8">
      <w:pPr>
        <w:jc w:val="both"/>
        <w:rPr>
          <w:rFonts w:eastAsia="Times New Roman" w:cs="Times New Roman"/>
          <w:b/>
          <w:lang w:eastAsia="es-ES"/>
        </w:rPr>
      </w:pPr>
    </w:p>
    <w:p w:rsidR="00642619" w:rsidRPr="00347B97" w:rsidRDefault="00347B97" w:rsidP="00347B97">
      <w:pPr>
        <w:jc w:val="center"/>
        <w:rPr>
          <w:rFonts w:eastAsia="Times New Roman" w:cs="Times New Roman"/>
          <w:b/>
          <w:lang w:eastAsia="es-ES"/>
        </w:rPr>
      </w:pPr>
      <w:r w:rsidRPr="00347B97">
        <w:rPr>
          <w:rFonts w:eastAsia="Times New Roman" w:cs="Times New Roman"/>
          <w:b/>
          <w:lang w:eastAsia="es-ES"/>
        </w:rPr>
        <w:t>Tabla No.8</w:t>
      </w:r>
    </w:p>
    <w:p w:rsidR="00347B97" w:rsidRPr="00347B97" w:rsidRDefault="00347B97" w:rsidP="00347B97">
      <w:pPr>
        <w:jc w:val="center"/>
        <w:rPr>
          <w:rFonts w:eastAsia="Times New Roman" w:cs="Times New Roman"/>
          <w:b/>
          <w:lang w:eastAsia="es-ES"/>
        </w:rPr>
      </w:pPr>
      <w:r w:rsidRPr="00347B97">
        <w:rPr>
          <w:rFonts w:eastAsia="Times New Roman" w:cs="Times New Roman"/>
          <w:b/>
          <w:lang w:eastAsia="es-ES"/>
        </w:rPr>
        <w:t>J</w:t>
      </w:r>
      <w:r>
        <w:rPr>
          <w:rFonts w:eastAsia="Times New Roman" w:cs="Times New Roman"/>
          <w:b/>
          <w:lang w:eastAsia="es-ES"/>
        </w:rPr>
        <w:t>ornadas y N</w:t>
      </w:r>
      <w:r w:rsidRPr="00347B97">
        <w:rPr>
          <w:rFonts w:eastAsia="Times New Roman" w:cs="Times New Roman"/>
          <w:b/>
          <w:lang w:eastAsia="es-ES"/>
        </w:rPr>
        <w:t xml:space="preserve">ivel de </w:t>
      </w:r>
      <w:r>
        <w:rPr>
          <w:rFonts w:eastAsia="Times New Roman" w:cs="Times New Roman"/>
          <w:b/>
          <w:lang w:eastAsia="es-ES"/>
        </w:rPr>
        <w:t>E</w:t>
      </w:r>
      <w:r w:rsidRPr="00347B97">
        <w:rPr>
          <w:rFonts w:eastAsia="Times New Roman" w:cs="Times New Roman"/>
          <w:b/>
          <w:lang w:eastAsia="es-ES"/>
        </w:rPr>
        <w:t>jecución</w:t>
      </w:r>
    </w:p>
    <w:tbl>
      <w:tblPr>
        <w:tblW w:w="5094" w:type="pct"/>
        <w:tblCellMar>
          <w:top w:w="15" w:type="dxa"/>
          <w:left w:w="70" w:type="dxa"/>
          <w:right w:w="70" w:type="dxa"/>
        </w:tblCellMar>
        <w:tblLook w:val="04A0" w:firstRow="1" w:lastRow="0" w:firstColumn="1" w:lastColumn="0" w:noHBand="0" w:noVBand="1"/>
      </w:tblPr>
      <w:tblGrid>
        <w:gridCol w:w="3278"/>
        <w:gridCol w:w="1811"/>
        <w:gridCol w:w="1615"/>
        <w:gridCol w:w="1792"/>
        <w:gridCol w:w="159"/>
      </w:tblGrid>
      <w:tr w:rsidR="00A1014E" w:rsidRPr="00CE569E" w:rsidTr="00107E0A">
        <w:trPr>
          <w:gridAfter w:val="1"/>
          <w:wAfter w:w="92" w:type="pct"/>
          <w:trHeight w:val="360"/>
        </w:trPr>
        <w:tc>
          <w:tcPr>
            <w:tcW w:w="1894" w:type="pct"/>
            <w:tcBorders>
              <w:top w:val="nil"/>
              <w:left w:val="single" w:sz="8" w:space="0" w:color="auto"/>
              <w:bottom w:val="nil"/>
              <w:right w:val="single" w:sz="8" w:space="0" w:color="auto"/>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MX" w:eastAsia="es-DO"/>
              </w:rPr>
              <w:t xml:space="preserve">Actividades </w:t>
            </w:r>
          </w:p>
        </w:tc>
        <w:tc>
          <w:tcPr>
            <w:tcW w:w="1046" w:type="pct"/>
            <w:tcBorders>
              <w:top w:val="nil"/>
              <w:left w:val="nil"/>
              <w:bottom w:val="nil"/>
              <w:right w:val="nil"/>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Programadas</w:t>
            </w:r>
          </w:p>
        </w:tc>
        <w:tc>
          <w:tcPr>
            <w:tcW w:w="933" w:type="pct"/>
            <w:tcBorders>
              <w:top w:val="nil"/>
              <w:left w:val="single" w:sz="8" w:space="0" w:color="auto"/>
              <w:bottom w:val="nil"/>
              <w:right w:val="nil"/>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Ejecutadas</w:t>
            </w:r>
          </w:p>
        </w:tc>
        <w:tc>
          <w:tcPr>
            <w:tcW w:w="1035" w:type="pct"/>
            <w:tcBorders>
              <w:top w:val="nil"/>
              <w:left w:val="single" w:sz="8" w:space="0" w:color="auto"/>
              <w:bottom w:val="nil"/>
              <w:right w:val="nil"/>
            </w:tcBorders>
            <w:shd w:val="clear" w:color="000000" w:fill="5B9BD5"/>
            <w:noWrap/>
            <w:vAlign w:val="center"/>
            <w:hideMark/>
          </w:tcPr>
          <w:p w:rsidR="00A1014E" w:rsidRPr="00CE569E" w:rsidRDefault="00A1014E" w:rsidP="00A1014E">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Porciento (%)</w:t>
            </w:r>
          </w:p>
        </w:tc>
      </w:tr>
      <w:tr w:rsidR="00A1014E" w:rsidRPr="00CE569E" w:rsidTr="00107E0A">
        <w:trPr>
          <w:gridAfter w:val="1"/>
          <w:wAfter w:w="92" w:type="pct"/>
          <w:trHeight w:val="450"/>
        </w:trPr>
        <w:tc>
          <w:tcPr>
            <w:tcW w:w="1894" w:type="pct"/>
            <w:vMerge w:val="restart"/>
            <w:tcBorders>
              <w:top w:val="single" w:sz="8" w:space="0" w:color="auto"/>
              <w:left w:val="single" w:sz="8" w:space="0" w:color="auto"/>
              <w:bottom w:val="single" w:sz="8" w:space="0" w:color="000000"/>
              <w:right w:val="nil"/>
            </w:tcBorders>
            <w:shd w:val="clear" w:color="000000" w:fill="FFFFFF"/>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MX" w:eastAsia="es-DO"/>
              </w:rPr>
              <w:t>Jornadas de atención integral y evaluación nutricional en el marco de SISVANE</w:t>
            </w:r>
          </w:p>
        </w:tc>
        <w:tc>
          <w:tcPr>
            <w:tcW w:w="1046" w:type="pct"/>
            <w:vMerge w:val="restart"/>
            <w:tcBorders>
              <w:top w:val="single" w:sz="8" w:space="0" w:color="auto"/>
              <w:left w:val="nil"/>
              <w:bottom w:val="single" w:sz="8" w:space="0" w:color="000000"/>
              <w:right w:val="nil"/>
            </w:tcBorders>
            <w:shd w:val="clear" w:color="000000" w:fill="FFFFFF"/>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5218</w:t>
            </w:r>
          </w:p>
        </w:tc>
        <w:tc>
          <w:tcPr>
            <w:tcW w:w="933" w:type="pct"/>
            <w:vMerge w:val="restart"/>
            <w:tcBorders>
              <w:top w:val="single" w:sz="8" w:space="0" w:color="auto"/>
              <w:left w:val="nil"/>
              <w:bottom w:val="single" w:sz="8" w:space="0" w:color="000000"/>
              <w:right w:val="nil"/>
            </w:tcBorders>
            <w:shd w:val="clear" w:color="000000" w:fill="FFFFFF"/>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1431</w:t>
            </w:r>
          </w:p>
        </w:tc>
        <w:tc>
          <w:tcPr>
            <w:tcW w:w="1035" w:type="pct"/>
            <w:vMerge w:val="restart"/>
            <w:tcBorders>
              <w:top w:val="single" w:sz="8" w:space="0" w:color="auto"/>
              <w:left w:val="nil"/>
              <w:bottom w:val="single" w:sz="8" w:space="0" w:color="000000"/>
              <w:right w:val="single" w:sz="8" w:space="0" w:color="auto"/>
            </w:tcBorders>
            <w:shd w:val="clear" w:color="000000" w:fill="FFFFFF"/>
            <w:vAlign w:val="center"/>
            <w:hideMark/>
          </w:tcPr>
          <w:p w:rsidR="00A1014E" w:rsidRPr="00CE569E" w:rsidRDefault="00A1014E" w:rsidP="00A1014E">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27.4%</w:t>
            </w:r>
          </w:p>
        </w:tc>
      </w:tr>
      <w:tr w:rsidR="00A1014E" w:rsidRPr="00CE569E" w:rsidTr="00107E0A">
        <w:trPr>
          <w:trHeight w:val="810"/>
        </w:trPr>
        <w:tc>
          <w:tcPr>
            <w:tcW w:w="1894" w:type="pct"/>
            <w:vMerge/>
            <w:tcBorders>
              <w:top w:val="single" w:sz="8" w:space="0" w:color="auto"/>
              <w:left w:val="single" w:sz="8" w:space="0" w:color="auto"/>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1046" w:type="pct"/>
            <w:vMerge/>
            <w:tcBorders>
              <w:top w:val="single" w:sz="8" w:space="0" w:color="auto"/>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933" w:type="pct"/>
            <w:vMerge/>
            <w:tcBorders>
              <w:top w:val="single" w:sz="8" w:space="0" w:color="auto"/>
              <w:left w:val="nil"/>
              <w:bottom w:val="single" w:sz="8" w:space="0" w:color="000000"/>
              <w:right w:val="nil"/>
            </w:tcBorders>
            <w:vAlign w:val="center"/>
            <w:hideMark/>
          </w:tcPr>
          <w:p w:rsidR="00A1014E" w:rsidRPr="00CE569E" w:rsidRDefault="00A1014E" w:rsidP="00A1014E">
            <w:pPr>
              <w:spacing w:after="0" w:line="240" w:lineRule="auto"/>
              <w:rPr>
                <w:rFonts w:eastAsia="Times New Roman" w:cstheme="minorHAnsi"/>
                <w:color w:val="000000"/>
                <w:lang w:val="es-DO" w:eastAsia="es-DO"/>
              </w:rPr>
            </w:pPr>
          </w:p>
        </w:tc>
        <w:tc>
          <w:tcPr>
            <w:tcW w:w="1035" w:type="pct"/>
            <w:vMerge/>
            <w:tcBorders>
              <w:top w:val="single" w:sz="8" w:space="0" w:color="auto"/>
              <w:left w:val="nil"/>
              <w:bottom w:val="single" w:sz="8" w:space="0" w:color="000000"/>
              <w:right w:val="single" w:sz="8" w:space="0" w:color="auto"/>
            </w:tcBorders>
            <w:vAlign w:val="center"/>
            <w:hideMark/>
          </w:tcPr>
          <w:p w:rsidR="00A1014E" w:rsidRPr="00CE569E" w:rsidRDefault="00A1014E" w:rsidP="00A1014E">
            <w:pPr>
              <w:spacing w:after="0" w:line="240" w:lineRule="auto"/>
              <w:rPr>
                <w:rFonts w:eastAsia="Times New Roman" w:cstheme="minorHAnsi"/>
                <w:b/>
                <w:bCs/>
                <w:color w:val="000000"/>
                <w:lang w:val="es-DO" w:eastAsia="es-DO"/>
              </w:rPr>
            </w:pPr>
          </w:p>
        </w:tc>
        <w:tc>
          <w:tcPr>
            <w:tcW w:w="92" w:type="pct"/>
            <w:tcBorders>
              <w:top w:val="nil"/>
              <w:left w:val="nil"/>
              <w:bottom w:val="nil"/>
              <w:right w:val="nil"/>
            </w:tcBorders>
            <w:shd w:val="clear" w:color="auto" w:fill="auto"/>
            <w:noWrap/>
            <w:vAlign w:val="bottom"/>
            <w:hideMark/>
          </w:tcPr>
          <w:p w:rsidR="00A1014E" w:rsidRPr="00CE569E" w:rsidRDefault="00A1014E" w:rsidP="00A1014E">
            <w:pPr>
              <w:spacing w:after="0" w:line="240" w:lineRule="auto"/>
              <w:jc w:val="center"/>
              <w:rPr>
                <w:rFonts w:eastAsia="Times New Roman" w:cs="Calibri"/>
                <w:b/>
                <w:bCs/>
                <w:color w:val="000000"/>
                <w:lang w:val="es-DO" w:eastAsia="es-DO"/>
              </w:rPr>
            </w:pPr>
          </w:p>
        </w:tc>
      </w:tr>
      <w:tr w:rsidR="00107E0A" w:rsidRPr="00CE569E" w:rsidTr="00107E0A">
        <w:trPr>
          <w:trHeight w:val="315"/>
        </w:trPr>
        <w:tc>
          <w:tcPr>
            <w:tcW w:w="1894" w:type="pct"/>
            <w:vMerge w:val="restart"/>
            <w:tcBorders>
              <w:top w:val="nil"/>
              <w:left w:val="single" w:sz="8" w:space="0" w:color="auto"/>
              <w:bottom w:val="single" w:sz="8" w:space="0" w:color="000000"/>
              <w:right w:val="nil"/>
            </w:tcBorders>
            <w:shd w:val="clear" w:color="000000" w:fill="FFFFFF"/>
            <w:vAlign w:val="bottom"/>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Seguimiento a las entregas de las canastas complementarias de alimentación escolar</w:t>
            </w:r>
          </w:p>
        </w:tc>
        <w:tc>
          <w:tcPr>
            <w:tcW w:w="1046" w:type="pct"/>
            <w:vMerge w:val="restart"/>
            <w:tcBorders>
              <w:top w:val="nil"/>
              <w:left w:val="nil"/>
              <w:bottom w:val="single" w:sz="8" w:space="0" w:color="000000"/>
              <w:right w:val="nil"/>
            </w:tcBorders>
            <w:shd w:val="clear" w:color="000000" w:fill="FFFFFF"/>
            <w:noWrap/>
            <w:vAlign w:val="bottom"/>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w:t>
            </w:r>
          </w:p>
        </w:tc>
        <w:tc>
          <w:tcPr>
            <w:tcW w:w="933" w:type="pct"/>
            <w:vMerge w:val="restart"/>
            <w:tcBorders>
              <w:top w:val="nil"/>
              <w:left w:val="nil"/>
              <w:bottom w:val="single" w:sz="8" w:space="0" w:color="000000"/>
              <w:right w:val="nil"/>
            </w:tcBorders>
            <w:shd w:val="clear" w:color="000000" w:fill="FFFFFF"/>
            <w:noWrap/>
            <w:vAlign w:val="center"/>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2221</w:t>
            </w:r>
          </w:p>
        </w:tc>
        <w:tc>
          <w:tcPr>
            <w:tcW w:w="1035" w:type="pct"/>
            <w:vMerge w:val="restart"/>
            <w:tcBorders>
              <w:top w:val="nil"/>
              <w:left w:val="nil"/>
              <w:bottom w:val="single" w:sz="8" w:space="0" w:color="000000"/>
              <w:right w:val="single" w:sz="8" w:space="0" w:color="auto"/>
            </w:tcBorders>
            <w:shd w:val="clear" w:color="000000" w:fill="FFFFFF"/>
            <w:noWrap/>
            <w:vAlign w:val="bottom"/>
            <w:hideMark/>
          </w:tcPr>
          <w:p w:rsidR="00A1014E" w:rsidRPr="00CE569E" w:rsidRDefault="00A1014E" w:rsidP="00A1014E">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w:t>
            </w:r>
          </w:p>
        </w:tc>
        <w:tc>
          <w:tcPr>
            <w:tcW w:w="92" w:type="pct"/>
            <w:vAlign w:val="center"/>
            <w:hideMark/>
          </w:tcPr>
          <w:p w:rsidR="00A1014E" w:rsidRPr="00CE569E" w:rsidRDefault="00A1014E" w:rsidP="00A1014E">
            <w:pPr>
              <w:spacing w:after="0" w:line="240" w:lineRule="auto"/>
              <w:rPr>
                <w:rFonts w:eastAsia="Times New Roman" w:cs="Times New Roman"/>
                <w:lang w:val="es-DO" w:eastAsia="es-DO"/>
              </w:rPr>
            </w:pPr>
          </w:p>
        </w:tc>
      </w:tr>
      <w:tr w:rsidR="00A1014E" w:rsidRPr="00CE569E" w:rsidTr="00107E0A">
        <w:trPr>
          <w:trHeight w:val="315"/>
        </w:trPr>
        <w:tc>
          <w:tcPr>
            <w:tcW w:w="1894" w:type="pct"/>
            <w:vMerge/>
            <w:tcBorders>
              <w:top w:val="nil"/>
              <w:left w:val="single" w:sz="8" w:space="0" w:color="auto"/>
              <w:bottom w:val="single" w:sz="8" w:space="0" w:color="000000"/>
              <w:right w:val="nil"/>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1046"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933"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1035" w:type="pct"/>
            <w:vMerge/>
            <w:tcBorders>
              <w:top w:val="nil"/>
              <w:left w:val="nil"/>
              <w:bottom w:val="single" w:sz="8" w:space="0" w:color="000000"/>
              <w:right w:val="single" w:sz="8" w:space="0" w:color="auto"/>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92" w:type="pct"/>
            <w:tcBorders>
              <w:top w:val="nil"/>
              <w:left w:val="nil"/>
              <w:bottom w:val="nil"/>
              <w:right w:val="nil"/>
            </w:tcBorders>
            <w:shd w:val="clear" w:color="auto" w:fill="auto"/>
            <w:noWrap/>
            <w:vAlign w:val="bottom"/>
            <w:hideMark/>
          </w:tcPr>
          <w:p w:rsidR="00A1014E" w:rsidRPr="00CE569E" w:rsidRDefault="00A1014E" w:rsidP="00A1014E">
            <w:pPr>
              <w:spacing w:after="0" w:line="240" w:lineRule="auto"/>
              <w:jc w:val="center"/>
              <w:rPr>
                <w:rFonts w:eastAsia="Times New Roman" w:cs="Calibri"/>
                <w:color w:val="000000"/>
                <w:lang w:val="es-DO" w:eastAsia="es-DO"/>
              </w:rPr>
            </w:pPr>
          </w:p>
        </w:tc>
      </w:tr>
      <w:tr w:rsidR="00A1014E" w:rsidRPr="00CE569E" w:rsidTr="00107E0A">
        <w:trPr>
          <w:trHeight w:val="555"/>
        </w:trPr>
        <w:tc>
          <w:tcPr>
            <w:tcW w:w="1894" w:type="pct"/>
            <w:vMerge/>
            <w:tcBorders>
              <w:top w:val="nil"/>
              <w:left w:val="single" w:sz="8" w:space="0" w:color="auto"/>
              <w:bottom w:val="single" w:sz="8" w:space="0" w:color="000000"/>
              <w:right w:val="nil"/>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1046"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933" w:type="pct"/>
            <w:vMerge/>
            <w:tcBorders>
              <w:top w:val="nil"/>
              <w:left w:val="nil"/>
              <w:bottom w:val="single" w:sz="8" w:space="0" w:color="000000"/>
              <w:right w:val="nil"/>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1035" w:type="pct"/>
            <w:vMerge/>
            <w:tcBorders>
              <w:top w:val="nil"/>
              <w:left w:val="nil"/>
              <w:bottom w:val="single" w:sz="8" w:space="0" w:color="000000"/>
              <w:right w:val="single" w:sz="8" w:space="0" w:color="auto"/>
            </w:tcBorders>
            <w:vAlign w:val="center"/>
            <w:hideMark/>
          </w:tcPr>
          <w:p w:rsidR="00A1014E" w:rsidRPr="00CE569E" w:rsidRDefault="00A1014E" w:rsidP="00A1014E">
            <w:pPr>
              <w:spacing w:after="0" w:line="240" w:lineRule="auto"/>
              <w:rPr>
                <w:rFonts w:eastAsia="Times New Roman" w:cs="Calibri"/>
                <w:color w:val="000000"/>
                <w:lang w:val="es-DO" w:eastAsia="es-DO"/>
              </w:rPr>
            </w:pPr>
          </w:p>
        </w:tc>
        <w:tc>
          <w:tcPr>
            <w:tcW w:w="92" w:type="pct"/>
            <w:tcBorders>
              <w:top w:val="nil"/>
              <w:left w:val="nil"/>
              <w:bottom w:val="nil"/>
              <w:right w:val="nil"/>
            </w:tcBorders>
            <w:shd w:val="clear" w:color="auto" w:fill="auto"/>
            <w:noWrap/>
            <w:vAlign w:val="bottom"/>
            <w:hideMark/>
          </w:tcPr>
          <w:p w:rsidR="00A1014E" w:rsidRPr="00CE569E" w:rsidRDefault="00A1014E" w:rsidP="00A1014E">
            <w:pPr>
              <w:spacing w:after="0" w:line="240" w:lineRule="auto"/>
              <w:rPr>
                <w:rFonts w:eastAsia="Times New Roman" w:cs="Times New Roman"/>
                <w:lang w:val="es-DO" w:eastAsia="es-DO"/>
              </w:rPr>
            </w:pPr>
          </w:p>
        </w:tc>
      </w:tr>
    </w:tbl>
    <w:p w:rsidR="00347B97" w:rsidRDefault="00347B97" w:rsidP="00800FF4">
      <w:pPr>
        <w:spacing w:after="0"/>
        <w:jc w:val="both"/>
        <w:rPr>
          <w:rFonts w:eastAsia="Times New Roman" w:cs="Times New Roman"/>
          <w:color w:val="000000"/>
          <w:lang w:eastAsia="es-ES"/>
        </w:rPr>
      </w:pPr>
      <w:r w:rsidRPr="00347B97">
        <w:rPr>
          <w:rFonts w:eastAsia="Times New Roman" w:cs="Times New Roman"/>
          <w:b/>
          <w:color w:val="000000"/>
          <w:lang w:eastAsia="es-ES"/>
        </w:rPr>
        <w:t>Nota:</w:t>
      </w:r>
      <w:r>
        <w:rPr>
          <w:rFonts w:eastAsia="Times New Roman" w:cs="Times New Roman"/>
          <w:color w:val="000000"/>
          <w:lang w:eastAsia="es-ES"/>
        </w:rPr>
        <w:t xml:space="preserve"> Datos Preliminares</w:t>
      </w:r>
    </w:p>
    <w:p w:rsidR="00C358B2" w:rsidRDefault="00A51EA8" w:rsidP="00800FF4">
      <w:pPr>
        <w:spacing w:after="0"/>
        <w:jc w:val="both"/>
        <w:rPr>
          <w:rFonts w:eastAsia="Times New Roman" w:cs="Times New Roman"/>
          <w:color w:val="000000"/>
          <w:lang w:eastAsia="es-ES"/>
        </w:rPr>
      </w:pPr>
      <w:r w:rsidRPr="00347B97">
        <w:rPr>
          <w:rFonts w:eastAsia="Times New Roman" w:cs="Times New Roman"/>
          <w:b/>
          <w:color w:val="000000"/>
          <w:lang w:eastAsia="es-ES"/>
        </w:rPr>
        <w:t>Fu</w:t>
      </w:r>
      <w:r w:rsidR="00800FF4" w:rsidRPr="00347B97">
        <w:rPr>
          <w:rFonts w:eastAsia="Times New Roman" w:cs="Times New Roman"/>
          <w:b/>
          <w:color w:val="000000"/>
          <w:lang w:eastAsia="es-ES"/>
        </w:rPr>
        <w:t>ente</w:t>
      </w:r>
      <w:r w:rsidR="00800FF4" w:rsidRPr="00CE569E">
        <w:rPr>
          <w:rFonts w:eastAsia="Times New Roman" w:cs="Times New Roman"/>
          <w:color w:val="000000"/>
          <w:lang w:eastAsia="es-ES"/>
        </w:rPr>
        <w:t>: Departamento de Nutrición</w:t>
      </w:r>
    </w:p>
    <w:p w:rsidR="0065414C" w:rsidRDefault="0065414C" w:rsidP="00800FF4">
      <w:pPr>
        <w:spacing w:after="0"/>
        <w:jc w:val="both"/>
        <w:rPr>
          <w:rFonts w:eastAsia="Times New Roman" w:cs="Times New Roman"/>
          <w:color w:val="000000"/>
          <w:lang w:eastAsia="es-ES"/>
        </w:rPr>
      </w:pPr>
    </w:p>
    <w:p w:rsidR="00347B97" w:rsidRPr="00347B97" w:rsidRDefault="00347B97" w:rsidP="00347B97">
      <w:pPr>
        <w:spacing w:after="0"/>
        <w:jc w:val="center"/>
        <w:rPr>
          <w:rFonts w:eastAsia="Times New Roman" w:cs="Times New Roman"/>
          <w:b/>
          <w:color w:val="000000"/>
          <w:lang w:eastAsia="es-ES"/>
        </w:rPr>
      </w:pPr>
      <w:r w:rsidRPr="00347B97">
        <w:rPr>
          <w:rFonts w:eastAsia="Times New Roman" w:cs="Times New Roman"/>
          <w:b/>
          <w:color w:val="000000"/>
          <w:lang w:eastAsia="es-ES"/>
        </w:rPr>
        <w:t>Tabla No. 9</w:t>
      </w:r>
    </w:p>
    <w:tbl>
      <w:tblPr>
        <w:tblStyle w:val="TableGrid3"/>
        <w:tblW w:w="8642" w:type="dxa"/>
        <w:tblLook w:val="04A0" w:firstRow="1" w:lastRow="0" w:firstColumn="1" w:lastColumn="0" w:noHBand="0" w:noVBand="1"/>
      </w:tblPr>
      <w:tblGrid>
        <w:gridCol w:w="6091"/>
        <w:gridCol w:w="2551"/>
      </w:tblGrid>
      <w:tr w:rsidR="00A51EA8" w:rsidRPr="00CE569E" w:rsidTr="00347B97">
        <w:tc>
          <w:tcPr>
            <w:tcW w:w="8642" w:type="dxa"/>
            <w:gridSpan w:val="2"/>
            <w:tcBorders>
              <w:bottom w:val="single" w:sz="4" w:space="0" w:color="auto"/>
            </w:tcBorders>
            <w:shd w:val="clear" w:color="auto" w:fill="5B9BD5" w:themeFill="accent1"/>
          </w:tcPr>
          <w:p w:rsidR="00A51EA8" w:rsidRPr="00CE569E" w:rsidRDefault="00A51EA8" w:rsidP="00A51EA8">
            <w:pPr>
              <w:jc w:val="center"/>
              <w:rPr>
                <w:rFonts w:eastAsia="Times New Roman" w:cstheme="minorHAnsi"/>
                <w:b/>
                <w:color w:val="000000"/>
                <w:lang w:eastAsia="es-ES"/>
              </w:rPr>
            </w:pPr>
            <w:r w:rsidRPr="00CE569E">
              <w:rPr>
                <w:rFonts w:eastAsia="Times New Roman" w:cstheme="minorHAnsi"/>
                <w:b/>
                <w:color w:val="FFFFFF" w:themeColor="background1"/>
                <w:lang w:eastAsia="es-ES"/>
              </w:rPr>
              <w:t xml:space="preserve">Beneficiarios </w:t>
            </w:r>
            <w:r w:rsidR="00D02DAA" w:rsidRPr="00CE569E">
              <w:rPr>
                <w:rFonts w:eastAsia="Times New Roman" w:cstheme="minorHAnsi"/>
                <w:b/>
                <w:color w:val="FFFFFF" w:themeColor="background1"/>
                <w:lang w:eastAsia="es-ES"/>
              </w:rPr>
              <w:t>orientados sobre</w:t>
            </w:r>
            <w:r w:rsidRPr="00CE569E">
              <w:rPr>
                <w:rFonts w:eastAsia="Times New Roman" w:cstheme="minorHAnsi"/>
                <w:b/>
                <w:color w:val="FFFFFF" w:themeColor="background1"/>
                <w:lang w:eastAsia="es-ES"/>
              </w:rPr>
              <w:t xml:space="preserve"> la correcta elaboración de los alimentos y el uso correcto del recetario</w:t>
            </w:r>
          </w:p>
        </w:tc>
      </w:tr>
      <w:tr w:rsidR="00A51EA8" w:rsidRPr="00CE569E" w:rsidTr="00347B97">
        <w:tc>
          <w:tcPr>
            <w:tcW w:w="6091" w:type="dxa"/>
            <w:tcBorders>
              <w:top w:val="single" w:sz="4" w:space="0" w:color="auto"/>
              <w:left w:val="single" w:sz="4" w:space="0" w:color="auto"/>
              <w:bottom w:val="nil"/>
              <w:right w:val="nil"/>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Manipuladores de alimentos</w:t>
            </w:r>
          </w:p>
        </w:tc>
        <w:tc>
          <w:tcPr>
            <w:tcW w:w="2551" w:type="dxa"/>
            <w:tcBorders>
              <w:top w:val="single" w:sz="4" w:space="0" w:color="auto"/>
              <w:left w:val="nil"/>
              <w:bottom w:val="nil"/>
              <w:right w:val="single" w:sz="4" w:space="0" w:color="auto"/>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35</w:t>
            </w:r>
          </w:p>
        </w:tc>
      </w:tr>
      <w:tr w:rsidR="00A51EA8" w:rsidRPr="00CE569E" w:rsidTr="00347B97">
        <w:tc>
          <w:tcPr>
            <w:tcW w:w="6091" w:type="dxa"/>
            <w:tcBorders>
              <w:top w:val="nil"/>
              <w:left w:val="single" w:sz="4" w:space="0" w:color="auto"/>
              <w:bottom w:val="nil"/>
              <w:right w:val="nil"/>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Directores de centros educativos</w:t>
            </w:r>
          </w:p>
        </w:tc>
        <w:tc>
          <w:tcPr>
            <w:tcW w:w="2551" w:type="dxa"/>
            <w:tcBorders>
              <w:top w:val="nil"/>
              <w:left w:val="nil"/>
              <w:bottom w:val="nil"/>
              <w:right w:val="single" w:sz="4" w:space="0" w:color="auto"/>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36</w:t>
            </w:r>
          </w:p>
        </w:tc>
      </w:tr>
      <w:tr w:rsidR="00A51EA8" w:rsidRPr="00CE569E" w:rsidTr="00347B97">
        <w:tc>
          <w:tcPr>
            <w:tcW w:w="6091" w:type="dxa"/>
            <w:tcBorders>
              <w:top w:val="nil"/>
              <w:left w:val="single" w:sz="4" w:space="0" w:color="auto"/>
              <w:bottom w:val="single" w:sz="4" w:space="0" w:color="auto"/>
              <w:right w:val="nil"/>
            </w:tcBorders>
          </w:tcPr>
          <w:p w:rsidR="00A51EA8" w:rsidRPr="00CE569E" w:rsidRDefault="00D02DAA" w:rsidP="00A51EA8">
            <w:pPr>
              <w:jc w:val="center"/>
              <w:rPr>
                <w:rFonts w:eastAsia="Times New Roman" w:cstheme="minorHAnsi"/>
                <w:color w:val="000000"/>
                <w:lang w:eastAsia="es-ES"/>
              </w:rPr>
            </w:pPr>
            <w:r w:rsidRPr="00CE569E">
              <w:rPr>
                <w:rFonts w:eastAsia="Times New Roman" w:cstheme="minorHAnsi"/>
                <w:b/>
                <w:color w:val="000000"/>
                <w:lang w:eastAsia="es-ES"/>
              </w:rPr>
              <w:t>Total,</w:t>
            </w:r>
            <w:r w:rsidR="00A51EA8" w:rsidRPr="00CE569E">
              <w:rPr>
                <w:rFonts w:eastAsia="Times New Roman" w:cstheme="minorHAnsi"/>
                <w:b/>
                <w:color w:val="000000"/>
                <w:lang w:eastAsia="es-ES"/>
              </w:rPr>
              <w:t xml:space="preserve"> de beneficiarios</w:t>
            </w:r>
          </w:p>
        </w:tc>
        <w:tc>
          <w:tcPr>
            <w:tcW w:w="2551" w:type="dxa"/>
            <w:tcBorders>
              <w:top w:val="nil"/>
              <w:left w:val="nil"/>
              <w:bottom w:val="single" w:sz="4" w:space="0" w:color="auto"/>
              <w:right w:val="single" w:sz="4" w:space="0" w:color="auto"/>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71</w:t>
            </w:r>
          </w:p>
        </w:tc>
      </w:tr>
    </w:tbl>
    <w:p w:rsidR="00347B97" w:rsidRPr="004D7295" w:rsidRDefault="00347B97" w:rsidP="00347B97">
      <w:pPr>
        <w:spacing w:after="0"/>
        <w:jc w:val="both"/>
        <w:rPr>
          <w:rFonts w:eastAsia="Times New Roman" w:cstheme="minorHAnsi"/>
          <w:color w:val="000000"/>
          <w:sz w:val="20"/>
          <w:szCs w:val="20"/>
          <w:lang w:eastAsia="es-ES"/>
        </w:rPr>
      </w:pPr>
      <w:r w:rsidRPr="004D7295">
        <w:rPr>
          <w:rFonts w:eastAsia="Times New Roman" w:cstheme="minorHAnsi"/>
          <w:b/>
          <w:color w:val="000000"/>
          <w:sz w:val="20"/>
          <w:szCs w:val="20"/>
          <w:lang w:eastAsia="es-ES"/>
        </w:rPr>
        <w:t>Nota:</w:t>
      </w:r>
      <w:r w:rsidRPr="004D7295">
        <w:rPr>
          <w:rFonts w:eastAsia="Times New Roman" w:cstheme="minorHAnsi"/>
          <w:color w:val="000000"/>
          <w:sz w:val="20"/>
          <w:szCs w:val="20"/>
          <w:lang w:eastAsia="es-ES"/>
        </w:rPr>
        <w:t xml:space="preserve"> Datos Preliminares</w:t>
      </w:r>
    </w:p>
    <w:p w:rsidR="00A51EA8" w:rsidRPr="004D7295" w:rsidRDefault="00A51EA8" w:rsidP="00A9107C">
      <w:pPr>
        <w:spacing w:after="0"/>
        <w:jc w:val="both"/>
        <w:rPr>
          <w:rFonts w:eastAsia="Times New Roman" w:cstheme="minorHAnsi"/>
          <w:color w:val="000000"/>
          <w:sz w:val="20"/>
          <w:szCs w:val="20"/>
          <w:lang w:eastAsia="es-ES"/>
        </w:rPr>
      </w:pPr>
      <w:r w:rsidRPr="004D7295">
        <w:rPr>
          <w:rFonts w:eastAsia="Times New Roman" w:cstheme="minorHAnsi"/>
          <w:b/>
          <w:color w:val="000000"/>
          <w:sz w:val="20"/>
          <w:szCs w:val="20"/>
          <w:lang w:eastAsia="es-ES"/>
        </w:rPr>
        <w:t>Fuente</w:t>
      </w:r>
      <w:r w:rsidRPr="004D7295">
        <w:rPr>
          <w:rFonts w:eastAsia="Times New Roman" w:cstheme="minorHAnsi"/>
          <w:color w:val="000000"/>
          <w:sz w:val="20"/>
          <w:szCs w:val="20"/>
          <w:lang w:eastAsia="es-ES"/>
        </w:rPr>
        <w:t>: Departamento de Nutrición</w:t>
      </w:r>
    </w:p>
    <w:p w:rsidR="0065414C" w:rsidRDefault="0065414C" w:rsidP="00A9107C">
      <w:pPr>
        <w:spacing w:after="0"/>
        <w:jc w:val="both"/>
        <w:rPr>
          <w:rFonts w:eastAsia="Times New Roman" w:cstheme="minorHAnsi"/>
          <w:color w:val="000000"/>
          <w:lang w:eastAsia="es-ES"/>
        </w:rPr>
      </w:pPr>
    </w:p>
    <w:p w:rsidR="0065414C" w:rsidRDefault="0065414C" w:rsidP="00A9107C">
      <w:pPr>
        <w:spacing w:after="0"/>
        <w:jc w:val="both"/>
        <w:rPr>
          <w:rFonts w:eastAsia="Times New Roman" w:cstheme="minorHAnsi"/>
          <w:color w:val="000000"/>
          <w:lang w:eastAsia="es-ES"/>
        </w:rPr>
      </w:pPr>
    </w:p>
    <w:p w:rsidR="0065414C" w:rsidRPr="00347B97" w:rsidRDefault="00347B97" w:rsidP="00347B97">
      <w:pPr>
        <w:spacing w:after="0"/>
        <w:jc w:val="center"/>
        <w:rPr>
          <w:rFonts w:eastAsia="Times New Roman" w:cs="Times New Roman"/>
          <w:b/>
          <w:color w:val="000000"/>
          <w:lang w:eastAsia="es-ES"/>
        </w:rPr>
      </w:pPr>
      <w:r w:rsidRPr="00347B97">
        <w:rPr>
          <w:rFonts w:eastAsia="Times New Roman" w:cs="Times New Roman"/>
          <w:b/>
          <w:color w:val="000000"/>
          <w:lang w:eastAsia="es-ES"/>
        </w:rPr>
        <w:t>Tabla No. 10</w:t>
      </w:r>
    </w:p>
    <w:tbl>
      <w:tblPr>
        <w:tblStyle w:val="TableGrid3"/>
        <w:tblW w:w="8642" w:type="dxa"/>
        <w:tblLook w:val="04A0" w:firstRow="1" w:lastRow="0" w:firstColumn="1" w:lastColumn="0" w:noHBand="0" w:noVBand="1"/>
      </w:tblPr>
      <w:tblGrid>
        <w:gridCol w:w="6091"/>
        <w:gridCol w:w="2551"/>
      </w:tblGrid>
      <w:tr w:rsidR="00A51EA8" w:rsidRPr="00CE569E" w:rsidTr="00347B97">
        <w:tc>
          <w:tcPr>
            <w:tcW w:w="8642" w:type="dxa"/>
            <w:gridSpan w:val="2"/>
            <w:tcBorders>
              <w:bottom w:val="single" w:sz="4" w:space="0" w:color="auto"/>
            </w:tcBorders>
            <w:shd w:val="clear" w:color="auto" w:fill="5B9BD5" w:themeFill="accent1"/>
          </w:tcPr>
          <w:p w:rsidR="00A51EA8" w:rsidRPr="00CE569E" w:rsidRDefault="00347B97" w:rsidP="00A51EA8">
            <w:pPr>
              <w:jc w:val="center"/>
              <w:rPr>
                <w:rFonts w:eastAsia="Times New Roman" w:cstheme="minorHAnsi"/>
                <w:b/>
                <w:color w:val="000000"/>
                <w:lang w:eastAsia="es-ES"/>
              </w:rPr>
            </w:pPr>
            <w:r w:rsidRPr="00347B97">
              <w:rPr>
                <w:rFonts w:eastAsia="Times New Roman" w:cstheme="minorHAnsi"/>
                <w:b/>
                <w:color w:val="FFFFFF" w:themeColor="background1"/>
                <w:lang w:eastAsia="es-ES"/>
              </w:rPr>
              <w:t xml:space="preserve">Cantidad de </w:t>
            </w:r>
            <w:r w:rsidR="00A51EA8" w:rsidRPr="00347B97">
              <w:rPr>
                <w:rFonts w:eastAsia="Times New Roman" w:cstheme="minorHAnsi"/>
                <w:b/>
                <w:color w:val="FFFFFF" w:themeColor="background1"/>
                <w:lang w:eastAsia="es-ES"/>
              </w:rPr>
              <w:t>Proveedores orientados</w:t>
            </w:r>
          </w:p>
        </w:tc>
      </w:tr>
      <w:tr w:rsidR="00A51EA8" w:rsidRPr="00CE569E" w:rsidTr="00347B97">
        <w:tc>
          <w:tcPr>
            <w:tcW w:w="6091" w:type="dxa"/>
            <w:tcBorders>
              <w:top w:val="single" w:sz="4" w:space="0" w:color="auto"/>
              <w:left w:val="single" w:sz="4" w:space="0" w:color="auto"/>
              <w:bottom w:val="single" w:sz="4" w:space="0" w:color="auto"/>
              <w:right w:val="nil"/>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Proveedores PAE JEE</w:t>
            </w:r>
          </w:p>
        </w:tc>
        <w:tc>
          <w:tcPr>
            <w:tcW w:w="2551" w:type="dxa"/>
            <w:tcBorders>
              <w:top w:val="single" w:sz="4" w:space="0" w:color="auto"/>
              <w:left w:val="nil"/>
              <w:bottom w:val="single" w:sz="4" w:space="0" w:color="auto"/>
              <w:right w:val="single" w:sz="4" w:space="0" w:color="auto"/>
            </w:tcBorders>
          </w:tcPr>
          <w:p w:rsidR="00A51EA8" w:rsidRPr="00CE569E" w:rsidRDefault="00A51EA8" w:rsidP="00A51EA8">
            <w:pPr>
              <w:jc w:val="center"/>
              <w:rPr>
                <w:rFonts w:eastAsia="Times New Roman" w:cstheme="minorHAnsi"/>
                <w:color w:val="000000"/>
                <w:lang w:eastAsia="es-ES"/>
              </w:rPr>
            </w:pPr>
            <w:r w:rsidRPr="00CE569E">
              <w:rPr>
                <w:rFonts w:eastAsia="Times New Roman" w:cstheme="minorHAnsi"/>
                <w:color w:val="000000"/>
                <w:lang w:eastAsia="es-ES"/>
              </w:rPr>
              <w:t>845</w:t>
            </w:r>
          </w:p>
        </w:tc>
      </w:tr>
    </w:tbl>
    <w:p w:rsidR="00347B97" w:rsidRPr="004D7295" w:rsidRDefault="00347B97" w:rsidP="00347B97">
      <w:pPr>
        <w:spacing w:after="0"/>
        <w:jc w:val="both"/>
        <w:rPr>
          <w:rFonts w:eastAsia="Times New Roman" w:cs="Times New Roman"/>
          <w:color w:val="000000" w:themeColor="text1"/>
          <w:sz w:val="20"/>
          <w:szCs w:val="20"/>
          <w:lang w:eastAsia="es-ES"/>
        </w:rPr>
      </w:pPr>
      <w:r w:rsidRPr="004D7295">
        <w:rPr>
          <w:rFonts w:eastAsia="Times New Roman" w:cs="Times New Roman"/>
          <w:b/>
          <w:color w:val="000000" w:themeColor="text1"/>
          <w:sz w:val="20"/>
          <w:szCs w:val="20"/>
          <w:lang w:eastAsia="es-ES"/>
        </w:rPr>
        <w:t>Nota</w:t>
      </w:r>
      <w:r w:rsidRPr="004D7295">
        <w:rPr>
          <w:rFonts w:eastAsia="Times New Roman" w:cs="Times New Roman"/>
          <w:color w:val="000000" w:themeColor="text1"/>
          <w:sz w:val="20"/>
          <w:szCs w:val="20"/>
          <w:lang w:eastAsia="es-ES"/>
        </w:rPr>
        <w:t>: Datos Preliminares</w:t>
      </w:r>
    </w:p>
    <w:p w:rsidR="00182D38" w:rsidRDefault="00A51EA8" w:rsidP="00A9107C">
      <w:pPr>
        <w:spacing w:after="0"/>
        <w:jc w:val="both"/>
        <w:rPr>
          <w:rFonts w:eastAsia="Times New Roman" w:cs="Arial"/>
          <w:color w:val="000000"/>
          <w:sz w:val="20"/>
          <w:szCs w:val="20"/>
          <w:lang w:eastAsia="es-ES"/>
        </w:rPr>
      </w:pPr>
      <w:r w:rsidRPr="004D7295">
        <w:rPr>
          <w:rFonts w:eastAsia="Times New Roman" w:cs="Arial"/>
          <w:b/>
          <w:color w:val="000000"/>
          <w:sz w:val="20"/>
          <w:szCs w:val="20"/>
          <w:lang w:eastAsia="es-ES"/>
        </w:rPr>
        <w:t>Fuente:</w:t>
      </w:r>
      <w:r w:rsidRPr="004D7295">
        <w:rPr>
          <w:rFonts w:eastAsia="Times New Roman" w:cs="Arial"/>
          <w:color w:val="000000"/>
          <w:sz w:val="20"/>
          <w:szCs w:val="20"/>
          <w:lang w:eastAsia="es-ES"/>
        </w:rPr>
        <w:t xml:space="preserve"> Departamento de Nutrición</w:t>
      </w:r>
    </w:p>
    <w:p w:rsidR="00182D38" w:rsidRDefault="00182D38">
      <w:pPr>
        <w:rPr>
          <w:rFonts w:eastAsia="Times New Roman" w:cs="Arial"/>
          <w:color w:val="000000"/>
          <w:sz w:val="20"/>
          <w:szCs w:val="20"/>
          <w:lang w:eastAsia="es-ES"/>
        </w:rPr>
      </w:pPr>
      <w:r>
        <w:rPr>
          <w:rFonts w:eastAsia="Times New Roman" w:cs="Arial"/>
          <w:color w:val="000000"/>
          <w:sz w:val="20"/>
          <w:szCs w:val="20"/>
          <w:lang w:eastAsia="es-ES"/>
        </w:rPr>
        <w:br w:type="page"/>
      </w:r>
    </w:p>
    <w:p w:rsidR="00C358B2" w:rsidRPr="004D7295" w:rsidRDefault="004B589B" w:rsidP="00A9107C">
      <w:pPr>
        <w:spacing w:after="0"/>
        <w:jc w:val="both"/>
        <w:rPr>
          <w:b/>
          <w:color w:val="FFFFFF" w:themeColor="background1"/>
          <w:sz w:val="20"/>
          <w:szCs w:val="20"/>
          <w:lang w:val="es-DO"/>
        </w:rPr>
      </w:pPr>
      <w:r w:rsidRPr="004D7295">
        <w:rPr>
          <w:b/>
          <w:color w:val="FFFFFF" w:themeColor="background1"/>
          <w:sz w:val="20"/>
          <w:szCs w:val="20"/>
          <w:lang w:val="es-DO"/>
        </w:rPr>
        <w:lastRenderedPageBreak/>
        <w:t xml:space="preserve">. </w:t>
      </w:r>
      <w:r w:rsidR="00FD7D3F" w:rsidRPr="004D7295">
        <w:rPr>
          <w:b/>
          <w:color w:val="FFFFFF" w:themeColor="background1"/>
          <w:sz w:val="20"/>
          <w:szCs w:val="20"/>
          <w:lang w:val="es-DO"/>
        </w:rPr>
        <w:t xml:space="preserve">NIVEL DE </w:t>
      </w:r>
      <w:r w:rsidR="00A825AD" w:rsidRPr="004D7295">
        <w:rPr>
          <w:b/>
          <w:color w:val="FFFFFF" w:themeColor="background1"/>
          <w:sz w:val="20"/>
          <w:szCs w:val="20"/>
          <w:lang w:val="es-DO"/>
        </w:rPr>
        <w:t>A</w:t>
      </w:r>
      <w:r w:rsidR="00FD7D3F" w:rsidRPr="004D7295">
        <w:rPr>
          <w:b/>
          <w:color w:val="FFFFFF" w:themeColor="background1"/>
          <w:sz w:val="20"/>
          <w:szCs w:val="20"/>
          <w:lang w:val="es-DO"/>
        </w:rPr>
        <w:t>VANCE EN LA E</w:t>
      </w:r>
      <w:r w:rsidR="00C90999" w:rsidRPr="004D7295">
        <w:rPr>
          <w:b/>
          <w:color w:val="FFFFFF" w:themeColor="background1"/>
          <w:sz w:val="20"/>
          <w:szCs w:val="20"/>
          <w:lang w:val="es-DO"/>
        </w:rPr>
        <w:t xml:space="preserve">JECUCION DEL PLAN OPERATIVO </w:t>
      </w:r>
      <w:r w:rsidR="00A50FBE" w:rsidRPr="004D7295">
        <w:rPr>
          <w:b/>
          <w:color w:val="FFFFFF" w:themeColor="background1"/>
          <w:sz w:val="20"/>
          <w:szCs w:val="20"/>
          <w:lang w:val="es-DO"/>
        </w:rPr>
        <w:t>202</w:t>
      </w:r>
      <w:r w:rsidR="00800FF4" w:rsidRPr="004D7295">
        <w:rPr>
          <w:b/>
          <w:color w:val="FFFFFF" w:themeColor="background1"/>
          <w:sz w:val="20"/>
          <w:szCs w:val="20"/>
          <w:lang w:val="es-DO"/>
        </w:rPr>
        <w:t>1</w:t>
      </w:r>
    </w:p>
    <w:p w:rsidR="0065414C" w:rsidRPr="00D51C12" w:rsidRDefault="0065414C" w:rsidP="0065414C">
      <w:pPr>
        <w:pStyle w:val="Heading1"/>
        <w:shd w:val="clear" w:color="auto" w:fill="1F3864" w:themeFill="accent5" w:themeFillShade="80"/>
        <w:rPr>
          <w:b/>
          <w:color w:val="FFFFFF" w:themeColor="background1"/>
          <w:sz w:val="26"/>
          <w:szCs w:val="26"/>
          <w:lang w:val="es-DO"/>
        </w:rPr>
      </w:pPr>
      <w:bookmarkStart w:id="24" w:name="_Toc76721010"/>
      <w:bookmarkStart w:id="25" w:name="_Toc76721048"/>
      <w:bookmarkStart w:id="26" w:name="_Toc76721109"/>
      <w:bookmarkStart w:id="27" w:name="_Toc76721364"/>
      <w:r w:rsidRPr="00D51C12">
        <w:rPr>
          <w:b/>
          <w:color w:val="FFFFFF" w:themeColor="background1"/>
          <w:sz w:val="26"/>
          <w:szCs w:val="26"/>
          <w:lang w:val="es-DO"/>
        </w:rPr>
        <w:t xml:space="preserve">NIVEL DE AVANCE EN LA EJECUCION DEL PLAN OPERATIVO </w:t>
      </w:r>
      <w:r w:rsidRPr="009D03D3">
        <w:rPr>
          <w:b/>
          <w:color w:val="FFFFFF" w:themeColor="background1"/>
          <w:sz w:val="26"/>
          <w:szCs w:val="26"/>
          <w:lang w:val="es-DO"/>
        </w:rPr>
        <w:t>202</w:t>
      </w:r>
      <w:r>
        <w:rPr>
          <w:b/>
          <w:color w:val="FFFFFF" w:themeColor="background1"/>
          <w:sz w:val="26"/>
          <w:szCs w:val="26"/>
          <w:lang w:val="es-DO"/>
        </w:rPr>
        <w:t>1</w:t>
      </w:r>
      <w:bookmarkEnd w:id="24"/>
      <w:bookmarkEnd w:id="25"/>
      <w:bookmarkEnd w:id="26"/>
      <w:bookmarkEnd w:id="27"/>
    </w:p>
    <w:p w:rsidR="00C358B2" w:rsidRPr="00CE569E" w:rsidRDefault="00C358B2" w:rsidP="00FD7D3F">
      <w:pPr>
        <w:shd w:val="clear" w:color="auto" w:fill="FFFFFF" w:themeFill="background1"/>
        <w:spacing w:after="0" w:line="276" w:lineRule="auto"/>
        <w:jc w:val="both"/>
        <w:rPr>
          <w:rFonts w:eastAsia="Calibri" w:cstheme="majorHAnsi"/>
          <w:lang w:val="es-DO" w:eastAsia="es-ES"/>
        </w:rPr>
      </w:pPr>
    </w:p>
    <w:p w:rsidR="00C358B2" w:rsidRDefault="00D83A1D" w:rsidP="007144AF">
      <w:pPr>
        <w:shd w:val="clear" w:color="auto" w:fill="FFFFFF" w:themeFill="background1"/>
        <w:spacing w:after="0" w:line="276" w:lineRule="auto"/>
        <w:jc w:val="both"/>
        <w:rPr>
          <w:rFonts w:eastAsia="Calibri" w:cstheme="majorHAnsi"/>
          <w:lang w:val="es-DO" w:eastAsia="es-ES"/>
        </w:rPr>
      </w:pPr>
      <w:r w:rsidRPr="00F7454B">
        <w:rPr>
          <w:rFonts w:eastAsia="Calibri" w:cstheme="majorHAnsi"/>
          <w:lang w:val="es-DO" w:eastAsia="es-ES"/>
        </w:rPr>
        <w:t>El Instituto de Bienestar Estudiantil</w:t>
      </w:r>
      <w:r w:rsidR="00FD7D3F" w:rsidRPr="00F7454B">
        <w:rPr>
          <w:rFonts w:eastAsia="Calibri" w:cstheme="majorHAnsi"/>
          <w:lang w:val="es-DO" w:eastAsia="es-ES"/>
        </w:rPr>
        <w:t xml:space="preserve"> </w:t>
      </w:r>
      <w:r w:rsidR="00C038F1" w:rsidRPr="00F7454B">
        <w:rPr>
          <w:rFonts w:eastAsia="Calibri" w:cstheme="majorHAnsi"/>
          <w:lang w:val="es-DO" w:eastAsia="es-ES"/>
        </w:rPr>
        <w:t xml:space="preserve">de </w:t>
      </w:r>
      <w:r w:rsidR="00F7454B" w:rsidRPr="00F7454B">
        <w:rPr>
          <w:rFonts w:eastAsia="Calibri" w:cstheme="majorHAnsi"/>
          <w:lang w:val="es-DO" w:eastAsia="es-ES"/>
        </w:rPr>
        <w:t>12</w:t>
      </w:r>
      <w:r w:rsidR="00A42B32">
        <w:rPr>
          <w:rFonts w:eastAsia="Calibri" w:cstheme="majorHAnsi"/>
          <w:lang w:val="es-DO" w:eastAsia="es-ES"/>
        </w:rPr>
        <w:t>2</w:t>
      </w:r>
      <w:r w:rsidR="00F7454B" w:rsidRPr="00F7454B">
        <w:rPr>
          <w:rFonts w:eastAsia="Calibri" w:cstheme="majorHAnsi"/>
          <w:lang w:val="es-DO" w:eastAsia="es-ES"/>
        </w:rPr>
        <w:t xml:space="preserve"> </w:t>
      </w:r>
      <w:r w:rsidR="00FD7D3F" w:rsidRPr="00F7454B">
        <w:rPr>
          <w:rFonts w:eastAsia="Calibri" w:cstheme="majorHAnsi"/>
          <w:lang w:val="es-DO" w:eastAsia="es-ES"/>
        </w:rPr>
        <w:t>actividades</w:t>
      </w:r>
      <w:r w:rsidRPr="00F7454B">
        <w:rPr>
          <w:rFonts w:eastAsia="Calibri" w:cstheme="majorHAnsi"/>
          <w:lang w:val="es-DO" w:eastAsia="es-ES"/>
        </w:rPr>
        <w:t xml:space="preserve"> Para </w:t>
      </w:r>
      <w:r w:rsidR="002073EA" w:rsidRPr="00F7454B">
        <w:rPr>
          <w:rFonts w:eastAsia="Calibri" w:cstheme="majorHAnsi"/>
          <w:lang w:val="es-DO" w:eastAsia="es-ES"/>
        </w:rPr>
        <w:t xml:space="preserve">Semestre enero-junio </w:t>
      </w:r>
      <w:r w:rsidR="0026733D" w:rsidRPr="00F7454B">
        <w:rPr>
          <w:rFonts w:eastAsia="Calibri" w:cstheme="majorHAnsi"/>
          <w:bCs/>
          <w:lang w:val="es-DO" w:eastAsia="es-ES"/>
        </w:rPr>
        <w:t>2021</w:t>
      </w:r>
      <w:r w:rsidR="00FD7D3F" w:rsidRPr="00F7454B">
        <w:rPr>
          <w:rFonts w:eastAsia="Calibri" w:cstheme="majorHAnsi"/>
          <w:lang w:val="es-DO" w:eastAsia="es-ES"/>
        </w:rPr>
        <w:t xml:space="preserve">.  Del total de actividades programadas para el periodo analizado, </w:t>
      </w:r>
      <w:r w:rsidR="00F7454B" w:rsidRPr="00F7454B">
        <w:rPr>
          <w:rFonts w:eastAsia="Calibri" w:cstheme="majorHAnsi"/>
          <w:lang w:val="es-DO" w:eastAsia="es-ES"/>
        </w:rPr>
        <w:t xml:space="preserve">60 </w:t>
      </w:r>
      <w:r w:rsidR="00FD7D3F" w:rsidRPr="00F7454B">
        <w:rPr>
          <w:rFonts w:eastAsia="Calibri" w:cstheme="majorHAnsi"/>
          <w:lang w:val="es-DO" w:eastAsia="es-ES"/>
        </w:rPr>
        <w:t>se encuentran con un nivel de ejecución superior al 75%;</w:t>
      </w:r>
      <w:r w:rsidR="002358E2" w:rsidRPr="00F7454B">
        <w:rPr>
          <w:rFonts w:eastAsia="Calibri" w:cstheme="majorHAnsi"/>
          <w:lang w:val="es-DO" w:eastAsia="es-ES"/>
        </w:rPr>
        <w:t xml:space="preserve"> </w:t>
      </w:r>
      <w:r w:rsidR="00F7454B" w:rsidRPr="00F7454B">
        <w:rPr>
          <w:rFonts w:eastAsia="Calibri" w:cstheme="majorHAnsi"/>
          <w:lang w:val="es-DO" w:eastAsia="es-ES"/>
        </w:rPr>
        <w:t>8</w:t>
      </w:r>
      <w:r w:rsidR="002073EA" w:rsidRPr="00F7454B">
        <w:rPr>
          <w:rFonts w:eastAsia="Calibri" w:cstheme="majorHAnsi"/>
          <w:lang w:val="es-DO" w:eastAsia="es-ES"/>
        </w:rPr>
        <w:t xml:space="preserve"> </w:t>
      </w:r>
      <w:r w:rsidR="00FD7D3F" w:rsidRPr="00F7454B">
        <w:rPr>
          <w:rFonts w:eastAsia="Calibri" w:cstheme="majorHAnsi"/>
          <w:lang w:val="es-DO" w:eastAsia="es-ES"/>
        </w:rPr>
        <w:t xml:space="preserve">se encuentran entre 51 y 74%; </w:t>
      </w:r>
      <w:r w:rsidR="00F7454B" w:rsidRPr="00F7454B">
        <w:rPr>
          <w:rFonts w:eastAsia="Calibri" w:cstheme="majorHAnsi"/>
          <w:lang w:val="es-DO" w:eastAsia="es-ES"/>
        </w:rPr>
        <w:t xml:space="preserve">8 </w:t>
      </w:r>
      <w:r w:rsidR="00FD7D3F" w:rsidRPr="00F7454B">
        <w:rPr>
          <w:rFonts w:eastAsia="Calibri" w:cstheme="majorHAnsi"/>
          <w:lang w:val="es-DO" w:eastAsia="es-ES"/>
        </w:rPr>
        <w:t>tienen un nivel de ejecución del 26% al 50 %</w:t>
      </w:r>
      <w:r w:rsidR="00F67F27">
        <w:rPr>
          <w:rFonts w:eastAsia="Calibri" w:cstheme="majorHAnsi"/>
          <w:lang w:val="es-DO" w:eastAsia="es-ES"/>
        </w:rPr>
        <w:t>; 46</w:t>
      </w:r>
      <w:r w:rsidR="00F7454B" w:rsidRPr="00F7454B">
        <w:rPr>
          <w:rFonts w:eastAsia="Calibri" w:cstheme="majorHAnsi"/>
          <w:lang w:val="es-DO" w:eastAsia="es-ES"/>
        </w:rPr>
        <w:t xml:space="preserve"> se encuentran en un nivel de ejecución por debajo</w:t>
      </w:r>
      <w:r w:rsidR="00F7454B" w:rsidRPr="00F7454B">
        <w:rPr>
          <w:rStyle w:val="FootnoteReference"/>
          <w:rFonts w:eastAsia="Calibri" w:cstheme="majorHAnsi"/>
          <w:lang w:val="es-DO" w:eastAsia="es-ES"/>
        </w:rPr>
        <w:footnoteReference w:id="1"/>
      </w:r>
      <w:r w:rsidR="00F67F27">
        <w:rPr>
          <w:rFonts w:eastAsia="Calibri" w:cstheme="majorHAnsi"/>
          <w:lang w:val="es-DO" w:eastAsia="es-ES"/>
        </w:rPr>
        <w:t xml:space="preserve">  de 25%</w:t>
      </w:r>
      <w:r w:rsidR="00F7454B" w:rsidRPr="00F7454B">
        <w:rPr>
          <w:rFonts w:eastAsia="Calibri" w:cstheme="majorHAnsi"/>
          <w:lang w:val="es-DO" w:eastAsia="es-ES"/>
        </w:rPr>
        <w:t>.</w:t>
      </w:r>
    </w:p>
    <w:p w:rsidR="00A42B32" w:rsidRPr="00CE569E" w:rsidRDefault="00A42B32" w:rsidP="007144AF">
      <w:pPr>
        <w:shd w:val="clear" w:color="auto" w:fill="FFFFFF" w:themeFill="background1"/>
        <w:spacing w:after="0" w:line="276" w:lineRule="auto"/>
        <w:jc w:val="both"/>
        <w:rPr>
          <w:rFonts w:eastAsia="Calibri" w:cstheme="majorHAnsi"/>
          <w:lang w:val="es-DO" w:eastAsia="es-ES"/>
        </w:rPr>
      </w:pPr>
    </w:p>
    <w:p w:rsidR="006A3C18" w:rsidRDefault="004B6C20" w:rsidP="006A3C18">
      <w:pPr>
        <w:pStyle w:val="Caption"/>
        <w:keepNext/>
        <w:shd w:val="clear" w:color="auto" w:fill="FFFFFF" w:themeFill="background1"/>
        <w:spacing w:after="0"/>
        <w:jc w:val="center"/>
        <w:rPr>
          <w:rFonts w:cstheme="majorHAnsi"/>
          <w:b/>
          <w:iCs w:val="0"/>
          <w:color w:val="auto"/>
          <w:sz w:val="22"/>
          <w:szCs w:val="22"/>
          <w:lang w:val="es-DO"/>
        </w:rPr>
      </w:pPr>
      <w:r w:rsidRPr="00CE569E">
        <w:rPr>
          <w:rFonts w:cstheme="majorHAnsi"/>
          <w:b/>
          <w:i w:val="0"/>
          <w:color w:val="000000" w:themeColor="text1"/>
          <w:sz w:val="22"/>
          <w:szCs w:val="22"/>
          <w:lang w:val="es-DO"/>
        </w:rPr>
        <w:t>Tabla No.</w:t>
      </w:r>
      <w:r w:rsidR="001D34A6">
        <w:rPr>
          <w:rFonts w:cstheme="majorHAnsi"/>
          <w:b/>
          <w:i w:val="0"/>
          <w:color w:val="000000" w:themeColor="text1"/>
          <w:sz w:val="22"/>
          <w:szCs w:val="22"/>
          <w:lang w:val="es-DO"/>
        </w:rPr>
        <w:t>11</w:t>
      </w:r>
    </w:p>
    <w:p w:rsidR="00FD7D3F" w:rsidRPr="006A3C18" w:rsidRDefault="00A0469E" w:rsidP="006A3C18">
      <w:pPr>
        <w:pStyle w:val="Caption"/>
        <w:keepNext/>
        <w:shd w:val="clear" w:color="auto" w:fill="FFFFFF" w:themeFill="background1"/>
        <w:spacing w:after="0"/>
        <w:jc w:val="center"/>
        <w:rPr>
          <w:rFonts w:cstheme="majorHAnsi"/>
          <w:b/>
          <w:i w:val="0"/>
          <w:sz w:val="22"/>
          <w:szCs w:val="22"/>
          <w:lang w:val="es-DO"/>
        </w:rPr>
      </w:pPr>
      <w:r w:rsidRPr="006A3C18">
        <w:rPr>
          <w:rFonts w:cstheme="majorHAnsi"/>
          <w:b/>
          <w:i w:val="0"/>
          <w:sz w:val="22"/>
          <w:szCs w:val="22"/>
          <w:lang w:val="es-DO"/>
        </w:rPr>
        <w:t xml:space="preserve"> </w:t>
      </w:r>
      <w:r w:rsidRPr="006A3C18">
        <w:rPr>
          <w:rFonts w:cstheme="majorHAnsi"/>
          <w:b/>
          <w:i w:val="0"/>
          <w:color w:val="auto"/>
          <w:sz w:val="22"/>
          <w:szCs w:val="22"/>
          <w:lang w:val="es-DO"/>
        </w:rPr>
        <w:t xml:space="preserve">Nivel de Ejecución </w:t>
      </w:r>
      <w:r w:rsidR="006A3C18" w:rsidRPr="006A3C18">
        <w:rPr>
          <w:rFonts w:cstheme="majorHAnsi"/>
          <w:b/>
          <w:i w:val="0"/>
          <w:color w:val="auto"/>
          <w:sz w:val="22"/>
          <w:szCs w:val="22"/>
          <w:lang w:val="es-DO"/>
        </w:rPr>
        <w:t xml:space="preserve">POA </w:t>
      </w:r>
      <w:r w:rsidR="00803737" w:rsidRPr="006A3C18">
        <w:rPr>
          <w:rFonts w:cstheme="majorHAnsi"/>
          <w:b/>
          <w:i w:val="0"/>
          <w:color w:val="auto"/>
          <w:sz w:val="22"/>
          <w:szCs w:val="22"/>
          <w:lang w:val="es-DO"/>
        </w:rPr>
        <w:t>Semestre Enero-</w:t>
      </w:r>
      <w:r w:rsidR="006A3C18" w:rsidRPr="006A3C18">
        <w:rPr>
          <w:rFonts w:cstheme="majorHAnsi"/>
          <w:b/>
          <w:i w:val="0"/>
          <w:color w:val="auto"/>
          <w:sz w:val="22"/>
          <w:szCs w:val="22"/>
          <w:lang w:val="es-DO"/>
        </w:rPr>
        <w:t>junio</w:t>
      </w:r>
      <w:r w:rsidR="0026733D" w:rsidRPr="006A3C18">
        <w:rPr>
          <w:rFonts w:cstheme="majorHAnsi"/>
          <w:b/>
          <w:i w:val="0"/>
          <w:color w:val="auto"/>
          <w:sz w:val="22"/>
          <w:szCs w:val="22"/>
          <w:lang w:val="es-DO"/>
        </w:rPr>
        <w:t xml:space="preserve"> 2021</w:t>
      </w:r>
    </w:p>
    <w:tbl>
      <w:tblPr>
        <w:tblW w:w="8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64"/>
        <w:gridCol w:w="2624"/>
        <w:gridCol w:w="2186"/>
        <w:gridCol w:w="2718"/>
      </w:tblGrid>
      <w:tr w:rsidR="00095D1B" w:rsidRPr="00CE569E" w:rsidTr="00140AD1">
        <w:trPr>
          <w:trHeight w:val="629"/>
        </w:trPr>
        <w:tc>
          <w:tcPr>
            <w:tcW w:w="1264" w:type="dxa"/>
            <w:shd w:val="clear" w:color="auto" w:fill="5B9BD5" w:themeFill="accent1"/>
            <w:noWrap/>
            <w:vAlign w:val="center"/>
            <w:hideMark/>
          </w:tcPr>
          <w:p w:rsidR="00095D1B" w:rsidRPr="00140AD1" w:rsidRDefault="00095D1B" w:rsidP="00206512">
            <w:pPr>
              <w:spacing w:after="0" w:line="240" w:lineRule="auto"/>
              <w:jc w:val="center"/>
              <w:rPr>
                <w:rFonts w:eastAsia="Times New Roman" w:cstheme="majorHAnsi"/>
                <w:b/>
                <w:bCs/>
                <w:color w:val="FFFFFF" w:themeColor="background1"/>
                <w:lang w:val="es-DO" w:eastAsia="es-DO"/>
              </w:rPr>
            </w:pPr>
            <w:r w:rsidRPr="00140AD1">
              <w:rPr>
                <w:rFonts w:eastAsia="Times New Roman" w:cstheme="majorHAnsi"/>
                <w:b/>
                <w:bCs/>
                <w:color w:val="FFFFFF" w:themeColor="background1"/>
                <w:lang w:val="es-DO" w:eastAsia="es-DO"/>
              </w:rPr>
              <w:t>Status</w:t>
            </w:r>
          </w:p>
        </w:tc>
        <w:tc>
          <w:tcPr>
            <w:tcW w:w="2624" w:type="dxa"/>
            <w:shd w:val="clear" w:color="auto" w:fill="5B9BD5" w:themeFill="accent1"/>
            <w:vAlign w:val="center"/>
            <w:hideMark/>
          </w:tcPr>
          <w:p w:rsidR="00095D1B" w:rsidRPr="00140AD1" w:rsidRDefault="00095D1B" w:rsidP="00206512">
            <w:pPr>
              <w:spacing w:after="0" w:line="240" w:lineRule="auto"/>
              <w:jc w:val="center"/>
              <w:rPr>
                <w:rFonts w:eastAsia="Times New Roman" w:cstheme="majorHAnsi"/>
                <w:b/>
                <w:bCs/>
                <w:color w:val="FFFFFF" w:themeColor="background1"/>
                <w:lang w:val="es-DO" w:eastAsia="es-DO"/>
              </w:rPr>
            </w:pPr>
            <w:r w:rsidRPr="00140AD1">
              <w:rPr>
                <w:rFonts w:eastAsia="Times New Roman" w:cstheme="majorHAnsi"/>
                <w:b/>
                <w:bCs/>
                <w:color w:val="FFFFFF" w:themeColor="background1"/>
                <w:lang w:val="es-DO" w:eastAsia="es-DO"/>
              </w:rPr>
              <w:t xml:space="preserve">Nivel de Ejecución </w:t>
            </w:r>
          </w:p>
        </w:tc>
        <w:tc>
          <w:tcPr>
            <w:tcW w:w="2186" w:type="dxa"/>
            <w:shd w:val="clear" w:color="auto" w:fill="5B9BD5" w:themeFill="accent1"/>
            <w:vAlign w:val="center"/>
            <w:hideMark/>
          </w:tcPr>
          <w:p w:rsidR="00095D1B" w:rsidRPr="00140AD1" w:rsidRDefault="00095D1B" w:rsidP="00206512">
            <w:pPr>
              <w:spacing w:after="0" w:line="240" w:lineRule="auto"/>
              <w:jc w:val="center"/>
              <w:rPr>
                <w:rFonts w:eastAsia="Times New Roman" w:cstheme="majorHAnsi"/>
                <w:b/>
                <w:bCs/>
                <w:color w:val="FFFFFF" w:themeColor="background1"/>
                <w:lang w:val="es-DO" w:eastAsia="es-DO"/>
              </w:rPr>
            </w:pPr>
            <w:r w:rsidRPr="00140AD1">
              <w:rPr>
                <w:rFonts w:eastAsia="Times New Roman" w:cstheme="majorHAnsi"/>
                <w:b/>
                <w:bCs/>
                <w:color w:val="FFFFFF" w:themeColor="background1"/>
                <w:lang w:val="es-DO" w:eastAsia="es-DO"/>
              </w:rPr>
              <w:t>Actividades INABIE</w:t>
            </w:r>
          </w:p>
        </w:tc>
        <w:tc>
          <w:tcPr>
            <w:tcW w:w="2718" w:type="dxa"/>
            <w:shd w:val="clear" w:color="auto" w:fill="5B9BD5" w:themeFill="accent1"/>
            <w:vAlign w:val="center"/>
            <w:hideMark/>
          </w:tcPr>
          <w:p w:rsidR="00095D1B" w:rsidRPr="00140AD1" w:rsidRDefault="00095D1B" w:rsidP="00206512">
            <w:pPr>
              <w:spacing w:after="0" w:line="240" w:lineRule="auto"/>
              <w:jc w:val="center"/>
              <w:rPr>
                <w:rFonts w:eastAsia="Times New Roman" w:cstheme="majorHAnsi"/>
                <w:b/>
                <w:bCs/>
                <w:color w:val="FFFFFF" w:themeColor="background1"/>
                <w:lang w:val="es-DO" w:eastAsia="es-DO"/>
              </w:rPr>
            </w:pPr>
            <w:r w:rsidRPr="00140AD1">
              <w:rPr>
                <w:rFonts w:eastAsia="Times New Roman" w:cstheme="majorHAnsi"/>
                <w:b/>
                <w:bCs/>
                <w:color w:val="FFFFFF" w:themeColor="background1"/>
                <w:lang w:val="es-DO" w:eastAsia="es-DO"/>
              </w:rPr>
              <w:t xml:space="preserve">Porcentaje de Ejecución </w:t>
            </w:r>
          </w:p>
        </w:tc>
      </w:tr>
      <w:tr w:rsidR="00095D1B" w:rsidRPr="00CE569E" w:rsidTr="00095D1B">
        <w:trPr>
          <w:trHeight w:val="419"/>
        </w:trPr>
        <w:tc>
          <w:tcPr>
            <w:tcW w:w="1264" w:type="dxa"/>
            <w:shd w:val="clear" w:color="auto" w:fill="auto"/>
            <w:noWrap/>
            <w:vAlign w:val="bottom"/>
            <w:hideMark/>
          </w:tcPr>
          <w:p w:rsidR="00095D1B" w:rsidRPr="00CE569E" w:rsidRDefault="00095D1B" w:rsidP="00206512">
            <w:pPr>
              <w:spacing w:after="0" w:line="240" w:lineRule="auto"/>
              <w:rPr>
                <w:rFonts w:eastAsia="Times New Roman" w:cstheme="majorHAnsi"/>
                <w:color w:val="000000"/>
                <w:lang w:val="es-DO" w:eastAsia="es-DO"/>
              </w:rPr>
            </w:pPr>
            <w:r w:rsidRPr="00CE569E">
              <w:rPr>
                <w:rFonts w:eastAsia="Times New Roman" w:cstheme="majorHAnsi"/>
                <w:noProof/>
                <w:color w:val="000000"/>
                <w:lang w:eastAsia="es-ES"/>
              </w:rPr>
              <mc:AlternateContent>
                <mc:Choice Requires="wps">
                  <w:drawing>
                    <wp:anchor distT="0" distB="0" distL="114300" distR="114300" simplePos="0" relativeHeight="251708928" behindDoc="0" locked="0" layoutInCell="1" allowOverlap="1" wp14:anchorId="20000589" wp14:editId="3BE12951">
                      <wp:simplePos x="0" y="0"/>
                      <wp:positionH relativeFrom="column">
                        <wp:posOffset>98425</wp:posOffset>
                      </wp:positionH>
                      <wp:positionV relativeFrom="paragraph">
                        <wp:posOffset>-238760</wp:posOffset>
                      </wp:positionV>
                      <wp:extent cx="152400" cy="144780"/>
                      <wp:effectExtent l="0" t="0" r="19050" b="26670"/>
                      <wp:wrapNone/>
                      <wp:docPr id="44" name="Rectangle 44"/>
                      <wp:cNvGraphicFramePr/>
                      <a:graphic xmlns:a="http://schemas.openxmlformats.org/drawingml/2006/main">
                        <a:graphicData uri="http://schemas.microsoft.com/office/word/2010/wordprocessingShape">
                          <wps:wsp>
                            <wps:cNvSpPr/>
                            <wps:spPr>
                              <a:xfrm>
                                <a:off x="0" y="0"/>
                                <a:ext cx="152400" cy="14478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F569FEF" id="Rectangle 44" o:spid="_x0000_s1026" style="position:absolute;margin-left:7.75pt;margin-top:-18.8pt;width:12pt;height:11.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" fillcolor="#00b0f0" strokecolor="#1f4d78 [1604]" strokeweight="1pt"/>
                  </w:pict>
                </mc:Fallback>
              </mc:AlternateContent>
            </w:r>
          </w:p>
        </w:tc>
        <w:tc>
          <w:tcPr>
            <w:tcW w:w="2624" w:type="dxa"/>
            <w:shd w:val="clear" w:color="auto" w:fill="auto"/>
            <w:noWrap/>
            <w:vAlign w:val="bottom"/>
            <w:hideMark/>
          </w:tcPr>
          <w:p w:rsidR="00095D1B" w:rsidRPr="00977CFA" w:rsidRDefault="00095D1B" w:rsidP="00206512">
            <w:pPr>
              <w:spacing w:after="0" w:line="240" w:lineRule="auto"/>
              <w:rPr>
                <w:rFonts w:eastAsia="Times New Roman" w:cstheme="majorHAnsi"/>
                <w:color w:val="000000"/>
                <w:lang w:val="es-DO" w:eastAsia="es-DO"/>
              </w:rPr>
            </w:pPr>
            <w:r w:rsidRPr="00977CFA">
              <w:rPr>
                <w:rFonts w:eastAsia="Times New Roman" w:cstheme="majorHAnsi"/>
                <w:color w:val="000000"/>
                <w:lang w:val="es-DO" w:eastAsia="es-DO"/>
              </w:rPr>
              <w:t>75%-MAS</w:t>
            </w:r>
          </w:p>
        </w:tc>
        <w:tc>
          <w:tcPr>
            <w:tcW w:w="2186" w:type="dxa"/>
            <w:shd w:val="clear" w:color="auto" w:fill="auto"/>
            <w:noWrap/>
            <w:vAlign w:val="bottom"/>
            <w:hideMark/>
          </w:tcPr>
          <w:p w:rsidR="00095D1B" w:rsidRPr="00977CFA" w:rsidRDefault="00977CFA" w:rsidP="001A6FC6">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60</w:t>
            </w:r>
          </w:p>
        </w:tc>
        <w:tc>
          <w:tcPr>
            <w:tcW w:w="2718" w:type="dxa"/>
            <w:shd w:val="clear" w:color="auto" w:fill="auto"/>
            <w:noWrap/>
            <w:vAlign w:val="bottom"/>
            <w:hideMark/>
          </w:tcPr>
          <w:p w:rsidR="00095D1B" w:rsidRPr="00977CFA" w:rsidRDefault="00F7454B" w:rsidP="001A6FC6">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49</w:t>
            </w:r>
            <w:r w:rsidR="00095D1B" w:rsidRPr="00977CFA">
              <w:rPr>
                <w:rFonts w:eastAsia="Times New Roman" w:cstheme="majorHAnsi"/>
                <w:color w:val="000000"/>
                <w:lang w:val="es-DO" w:eastAsia="es-DO"/>
              </w:rPr>
              <w:t>%</w:t>
            </w:r>
          </w:p>
        </w:tc>
      </w:tr>
      <w:tr w:rsidR="00095D1B" w:rsidRPr="00CE569E" w:rsidTr="00095D1B">
        <w:trPr>
          <w:trHeight w:val="409"/>
        </w:trPr>
        <w:tc>
          <w:tcPr>
            <w:tcW w:w="1264" w:type="dxa"/>
            <w:shd w:val="clear" w:color="auto" w:fill="auto"/>
            <w:noWrap/>
            <w:vAlign w:val="bottom"/>
            <w:hideMark/>
          </w:tcPr>
          <w:p w:rsidR="00095D1B" w:rsidRPr="00CE569E" w:rsidRDefault="00095D1B" w:rsidP="00206512">
            <w:pPr>
              <w:spacing w:after="0" w:line="240" w:lineRule="auto"/>
              <w:rPr>
                <w:rFonts w:eastAsia="Times New Roman" w:cstheme="majorHAnsi"/>
                <w:color w:val="000000"/>
                <w:lang w:val="es-DO" w:eastAsia="es-DO"/>
              </w:rPr>
            </w:pPr>
            <w:r w:rsidRPr="00CE569E">
              <w:rPr>
                <w:rFonts w:eastAsia="Times New Roman" w:cstheme="majorHAnsi"/>
                <w:noProof/>
                <w:color w:val="000000"/>
                <w:lang w:eastAsia="es-ES"/>
              </w:rPr>
              <mc:AlternateContent>
                <mc:Choice Requires="wps">
                  <w:drawing>
                    <wp:anchor distT="0" distB="0" distL="114300" distR="114300" simplePos="0" relativeHeight="251707904" behindDoc="0" locked="0" layoutInCell="1" allowOverlap="1" wp14:anchorId="47FAEC61" wp14:editId="004B2AEC">
                      <wp:simplePos x="0" y="0"/>
                      <wp:positionH relativeFrom="column">
                        <wp:posOffset>116840</wp:posOffset>
                      </wp:positionH>
                      <wp:positionV relativeFrom="paragraph">
                        <wp:posOffset>-199390</wp:posOffset>
                      </wp:positionV>
                      <wp:extent cx="152400" cy="171450"/>
                      <wp:effectExtent l="0" t="0" r="19050" b="19050"/>
                      <wp:wrapNone/>
                      <wp:docPr id="5" name="Oval 5"/>
                      <wp:cNvGraphicFramePr/>
                      <a:graphic xmlns:a="http://schemas.openxmlformats.org/drawingml/2006/main">
                        <a:graphicData uri="http://schemas.microsoft.com/office/word/2010/wordprocessingShape">
                          <wps:wsp>
                            <wps:cNvSpPr/>
                            <wps:spPr>
                              <a:xfrm flipH="1">
                                <a:off x="0" y="0"/>
                                <a:ext cx="152400" cy="17145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2A2ACF0C" id="Oval 5" o:spid="_x0000_s1026" style="position:absolute;margin-left:9.2pt;margin-top:-15.7pt;width:12pt;height:13.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" fillcolor="#92d050" strokecolor="#1f4d78 [1604]" strokeweight="1pt">
                      <v:stroke joinstyle="miter"/>
                    </v:oval>
                  </w:pict>
                </mc:Fallback>
              </mc:AlternateContent>
            </w:r>
          </w:p>
        </w:tc>
        <w:tc>
          <w:tcPr>
            <w:tcW w:w="2624" w:type="dxa"/>
            <w:shd w:val="clear" w:color="auto" w:fill="auto"/>
            <w:noWrap/>
            <w:vAlign w:val="bottom"/>
            <w:hideMark/>
          </w:tcPr>
          <w:p w:rsidR="00095D1B" w:rsidRPr="00977CFA" w:rsidRDefault="00095D1B" w:rsidP="00206512">
            <w:pPr>
              <w:spacing w:after="0" w:line="240" w:lineRule="auto"/>
              <w:rPr>
                <w:rFonts w:eastAsia="Times New Roman" w:cstheme="majorHAnsi"/>
                <w:color w:val="000000"/>
                <w:lang w:val="es-DO" w:eastAsia="es-DO"/>
              </w:rPr>
            </w:pPr>
            <w:r w:rsidRPr="00977CFA">
              <w:rPr>
                <w:rFonts w:eastAsia="Times New Roman" w:cstheme="majorHAnsi"/>
                <w:color w:val="000000"/>
                <w:lang w:val="es-DO" w:eastAsia="es-DO"/>
              </w:rPr>
              <w:t>51%-74%</w:t>
            </w:r>
          </w:p>
        </w:tc>
        <w:tc>
          <w:tcPr>
            <w:tcW w:w="2186" w:type="dxa"/>
            <w:shd w:val="clear" w:color="auto" w:fill="auto"/>
            <w:noWrap/>
            <w:vAlign w:val="bottom"/>
            <w:hideMark/>
          </w:tcPr>
          <w:p w:rsidR="00095D1B" w:rsidRPr="00977CFA" w:rsidRDefault="00977CFA" w:rsidP="00206512">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8</w:t>
            </w:r>
          </w:p>
        </w:tc>
        <w:tc>
          <w:tcPr>
            <w:tcW w:w="2718" w:type="dxa"/>
            <w:shd w:val="clear" w:color="auto" w:fill="auto"/>
            <w:noWrap/>
            <w:vAlign w:val="bottom"/>
            <w:hideMark/>
          </w:tcPr>
          <w:p w:rsidR="00095D1B" w:rsidRPr="00977CFA" w:rsidRDefault="00F7454B" w:rsidP="00206512">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7%</w:t>
            </w:r>
          </w:p>
        </w:tc>
      </w:tr>
      <w:tr w:rsidR="00095D1B" w:rsidRPr="00CE569E" w:rsidTr="00095D1B">
        <w:trPr>
          <w:trHeight w:val="447"/>
        </w:trPr>
        <w:tc>
          <w:tcPr>
            <w:tcW w:w="1264" w:type="dxa"/>
            <w:shd w:val="clear" w:color="auto" w:fill="auto"/>
            <w:noWrap/>
            <w:vAlign w:val="bottom"/>
            <w:hideMark/>
          </w:tcPr>
          <w:p w:rsidR="00095D1B" w:rsidRPr="00CE569E" w:rsidRDefault="00095D1B" w:rsidP="00206512">
            <w:pPr>
              <w:spacing w:after="0" w:line="240" w:lineRule="auto"/>
              <w:rPr>
                <w:rFonts w:eastAsia="Times New Roman" w:cstheme="majorHAnsi"/>
                <w:color w:val="000000"/>
                <w:lang w:val="es-DO" w:eastAsia="es-DO"/>
              </w:rPr>
            </w:pPr>
            <w:r w:rsidRPr="00CE569E">
              <w:rPr>
                <w:rFonts w:eastAsia="Times New Roman" w:cstheme="majorHAnsi"/>
                <w:noProof/>
                <w:color w:val="000000"/>
                <w:lang w:eastAsia="es-ES"/>
              </w:rPr>
              <mc:AlternateContent>
                <mc:Choice Requires="wps">
                  <w:drawing>
                    <wp:anchor distT="0" distB="0" distL="114300" distR="114300" simplePos="0" relativeHeight="251710976" behindDoc="0" locked="0" layoutInCell="1" allowOverlap="1" wp14:anchorId="5EBA3F81" wp14:editId="2A23124E">
                      <wp:simplePos x="0" y="0"/>
                      <wp:positionH relativeFrom="column">
                        <wp:posOffset>117475</wp:posOffset>
                      </wp:positionH>
                      <wp:positionV relativeFrom="paragraph">
                        <wp:posOffset>-57785</wp:posOffset>
                      </wp:positionV>
                      <wp:extent cx="161925" cy="171450"/>
                      <wp:effectExtent l="0" t="0" r="28575" b="19050"/>
                      <wp:wrapNone/>
                      <wp:docPr id="7" name="Oval 7"/>
                      <wp:cNvGraphicFramePr/>
                      <a:graphic xmlns:a="http://schemas.openxmlformats.org/drawingml/2006/main">
                        <a:graphicData uri="http://schemas.microsoft.com/office/word/2010/wordprocessingShape">
                          <wps:wsp>
                            <wps:cNvSpPr/>
                            <wps:spPr>
                              <a:xfrm flipH="1">
                                <a:off x="0" y="0"/>
                                <a:ext cx="161925" cy="171450"/>
                              </a:xfrm>
                              <a:prstGeom prst="ellipse">
                                <a:avLst/>
                              </a:prstGeom>
                              <a:solidFill>
                                <a:srgbClr val="FFFF00"/>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3051926" id="Oval 7" o:spid="_x0000_s1026" style="position:absolute;margin-left:9.25pt;margin-top:-4.55pt;width:12.75pt;height:13.5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" fillcolor="yellow" strokecolor="#41719c" strokeweight="1pt">
                      <v:stroke joinstyle="miter"/>
                    </v:oval>
                  </w:pict>
                </mc:Fallback>
              </mc:AlternateContent>
            </w:r>
            <w:r w:rsidRPr="00CE569E">
              <w:rPr>
                <w:rFonts w:eastAsia="Times New Roman" w:cstheme="majorHAnsi"/>
                <w:color w:val="000000"/>
                <w:lang w:val="es-DO" w:eastAsia="es-DO"/>
              </w:rPr>
              <w:t> </w:t>
            </w:r>
          </w:p>
        </w:tc>
        <w:tc>
          <w:tcPr>
            <w:tcW w:w="2624" w:type="dxa"/>
            <w:shd w:val="clear" w:color="auto" w:fill="auto"/>
            <w:noWrap/>
            <w:vAlign w:val="bottom"/>
            <w:hideMark/>
          </w:tcPr>
          <w:p w:rsidR="00095D1B" w:rsidRPr="00977CFA" w:rsidRDefault="00095D1B" w:rsidP="00206512">
            <w:pPr>
              <w:spacing w:after="0" w:line="240" w:lineRule="auto"/>
              <w:rPr>
                <w:rFonts w:eastAsia="Times New Roman" w:cstheme="majorHAnsi"/>
                <w:color w:val="000000"/>
                <w:lang w:val="es-DO" w:eastAsia="es-DO"/>
              </w:rPr>
            </w:pPr>
            <w:r w:rsidRPr="00977CFA">
              <w:rPr>
                <w:rFonts w:eastAsia="Times New Roman" w:cstheme="majorHAnsi"/>
                <w:color w:val="000000"/>
                <w:lang w:val="es-DO" w:eastAsia="es-DO"/>
              </w:rPr>
              <w:t>26%-50%</w:t>
            </w:r>
          </w:p>
        </w:tc>
        <w:tc>
          <w:tcPr>
            <w:tcW w:w="2186" w:type="dxa"/>
            <w:shd w:val="clear" w:color="auto" w:fill="auto"/>
            <w:noWrap/>
            <w:vAlign w:val="bottom"/>
            <w:hideMark/>
          </w:tcPr>
          <w:p w:rsidR="00095D1B" w:rsidRPr="00977CFA" w:rsidRDefault="00977CFA" w:rsidP="001A6FC6">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8</w:t>
            </w:r>
          </w:p>
        </w:tc>
        <w:tc>
          <w:tcPr>
            <w:tcW w:w="2718" w:type="dxa"/>
            <w:shd w:val="clear" w:color="auto" w:fill="auto"/>
            <w:noWrap/>
            <w:vAlign w:val="bottom"/>
            <w:hideMark/>
          </w:tcPr>
          <w:p w:rsidR="00095D1B" w:rsidRPr="00977CFA" w:rsidRDefault="00F7454B" w:rsidP="001A6FC6">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7</w:t>
            </w:r>
            <w:r w:rsidR="00095D1B" w:rsidRPr="00977CFA">
              <w:rPr>
                <w:rFonts w:eastAsia="Times New Roman" w:cstheme="majorHAnsi"/>
                <w:color w:val="000000"/>
                <w:lang w:val="es-DO" w:eastAsia="es-DO"/>
              </w:rPr>
              <w:t>%</w:t>
            </w:r>
          </w:p>
        </w:tc>
      </w:tr>
      <w:tr w:rsidR="00095D1B" w:rsidRPr="00CE569E" w:rsidTr="00095D1B">
        <w:trPr>
          <w:trHeight w:val="461"/>
        </w:trPr>
        <w:tc>
          <w:tcPr>
            <w:tcW w:w="1264" w:type="dxa"/>
            <w:shd w:val="clear" w:color="auto" w:fill="auto"/>
            <w:noWrap/>
            <w:vAlign w:val="bottom"/>
            <w:hideMark/>
          </w:tcPr>
          <w:p w:rsidR="00095D1B" w:rsidRPr="00CE569E" w:rsidRDefault="00095D1B" w:rsidP="00206512">
            <w:pPr>
              <w:spacing w:after="0" w:line="240" w:lineRule="auto"/>
              <w:rPr>
                <w:rFonts w:eastAsia="Times New Roman" w:cstheme="majorHAnsi"/>
                <w:color w:val="000000"/>
                <w:lang w:val="es-DO" w:eastAsia="es-DO"/>
              </w:rPr>
            </w:pPr>
            <w:r w:rsidRPr="00CE569E">
              <w:rPr>
                <w:rFonts w:eastAsia="Times New Roman" w:cstheme="majorHAnsi"/>
                <w:noProof/>
                <w:color w:val="000000"/>
                <w:lang w:eastAsia="es-ES"/>
              </w:rPr>
              <mc:AlternateContent>
                <mc:Choice Requires="wps">
                  <w:drawing>
                    <wp:anchor distT="0" distB="0" distL="114300" distR="114300" simplePos="0" relativeHeight="251706880" behindDoc="0" locked="0" layoutInCell="1" allowOverlap="1" wp14:anchorId="1E82056B" wp14:editId="7D168D7E">
                      <wp:simplePos x="0" y="0"/>
                      <wp:positionH relativeFrom="column">
                        <wp:posOffset>106680</wp:posOffset>
                      </wp:positionH>
                      <wp:positionV relativeFrom="paragraph">
                        <wp:posOffset>-240665</wp:posOffset>
                      </wp:positionV>
                      <wp:extent cx="161925" cy="171450"/>
                      <wp:effectExtent l="0" t="0" r="28575" b="19050"/>
                      <wp:wrapNone/>
                      <wp:docPr id="3" name="Oval 3"/>
                      <wp:cNvGraphicFramePr/>
                      <a:graphic xmlns:a="http://schemas.openxmlformats.org/drawingml/2006/main">
                        <a:graphicData uri="http://schemas.microsoft.com/office/word/2010/wordprocessingShape">
                          <wps:wsp>
                            <wps:cNvSpPr/>
                            <wps:spPr>
                              <a:xfrm flipH="1">
                                <a:off x="0" y="0"/>
                                <a:ext cx="161925" cy="1714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36EA7F2" id="Oval 3" o:spid="_x0000_s1026" style="position:absolute;margin-left:8.4pt;margin-top:-18.95pt;width:12.75pt;height:13.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" fillcolor="red" strokecolor="#1f4d78 [1604]" strokeweight="1pt">
                      <v:stroke joinstyle="miter"/>
                    </v:oval>
                  </w:pict>
                </mc:Fallback>
              </mc:AlternateContent>
            </w:r>
          </w:p>
        </w:tc>
        <w:tc>
          <w:tcPr>
            <w:tcW w:w="2624" w:type="dxa"/>
            <w:shd w:val="clear" w:color="auto" w:fill="auto"/>
            <w:noWrap/>
            <w:vAlign w:val="bottom"/>
            <w:hideMark/>
          </w:tcPr>
          <w:p w:rsidR="00095D1B" w:rsidRPr="00977CFA" w:rsidRDefault="00095D1B" w:rsidP="00206512">
            <w:pPr>
              <w:spacing w:after="0" w:line="240" w:lineRule="auto"/>
              <w:rPr>
                <w:rFonts w:eastAsia="Times New Roman" w:cstheme="majorHAnsi"/>
                <w:color w:val="000000"/>
                <w:lang w:val="es-DO" w:eastAsia="es-DO"/>
              </w:rPr>
            </w:pPr>
            <w:r w:rsidRPr="00977CFA">
              <w:rPr>
                <w:rFonts w:eastAsia="Times New Roman" w:cstheme="majorHAnsi"/>
                <w:color w:val="000000"/>
                <w:lang w:val="es-DO" w:eastAsia="es-DO"/>
              </w:rPr>
              <w:t>0%-25%</w:t>
            </w:r>
          </w:p>
        </w:tc>
        <w:tc>
          <w:tcPr>
            <w:tcW w:w="2186" w:type="dxa"/>
            <w:shd w:val="clear" w:color="auto" w:fill="auto"/>
            <w:noWrap/>
            <w:vAlign w:val="bottom"/>
            <w:hideMark/>
          </w:tcPr>
          <w:p w:rsidR="00095D1B" w:rsidRPr="00977CFA" w:rsidRDefault="00F67F27" w:rsidP="00DE2519">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46</w:t>
            </w:r>
          </w:p>
        </w:tc>
        <w:tc>
          <w:tcPr>
            <w:tcW w:w="2718" w:type="dxa"/>
            <w:shd w:val="clear" w:color="auto" w:fill="auto"/>
            <w:noWrap/>
            <w:vAlign w:val="bottom"/>
            <w:hideMark/>
          </w:tcPr>
          <w:p w:rsidR="00095D1B" w:rsidRPr="00977CFA" w:rsidRDefault="00F67F27" w:rsidP="001A6FC6">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37%</w:t>
            </w:r>
          </w:p>
        </w:tc>
      </w:tr>
      <w:tr w:rsidR="00793EAF" w:rsidRPr="00CE569E" w:rsidTr="00140AD1">
        <w:trPr>
          <w:trHeight w:val="401"/>
        </w:trPr>
        <w:tc>
          <w:tcPr>
            <w:tcW w:w="1264" w:type="dxa"/>
            <w:shd w:val="clear" w:color="auto" w:fill="FFFFFF" w:themeFill="background1"/>
            <w:noWrap/>
            <w:vAlign w:val="center"/>
            <w:hideMark/>
          </w:tcPr>
          <w:p w:rsidR="00793EAF" w:rsidRPr="00CE569E" w:rsidRDefault="00793EAF" w:rsidP="00206512">
            <w:pPr>
              <w:spacing w:after="0" w:line="240" w:lineRule="auto"/>
              <w:rPr>
                <w:rFonts w:eastAsia="Times New Roman" w:cstheme="majorHAnsi"/>
                <w:color w:val="000000"/>
                <w:lang w:val="es-DO" w:eastAsia="es-DO"/>
              </w:rPr>
            </w:pPr>
            <w:r w:rsidRPr="00CE569E">
              <w:rPr>
                <w:rFonts w:eastAsia="Times New Roman" w:cstheme="majorHAnsi"/>
                <w:b/>
                <w:bCs/>
                <w:lang w:val="es-DO" w:eastAsia="es-DO"/>
              </w:rPr>
              <w:t> </w:t>
            </w:r>
          </w:p>
        </w:tc>
        <w:tc>
          <w:tcPr>
            <w:tcW w:w="2624" w:type="dxa"/>
            <w:shd w:val="clear" w:color="auto" w:fill="FFFFFF" w:themeFill="background1"/>
            <w:noWrap/>
            <w:vAlign w:val="center"/>
            <w:hideMark/>
          </w:tcPr>
          <w:p w:rsidR="00793EAF" w:rsidRPr="00977CFA" w:rsidRDefault="00793EAF" w:rsidP="00206512">
            <w:pPr>
              <w:spacing w:after="0" w:line="240" w:lineRule="auto"/>
              <w:rPr>
                <w:rFonts w:eastAsia="Times New Roman" w:cstheme="majorHAnsi"/>
                <w:color w:val="000000"/>
                <w:lang w:val="es-DO" w:eastAsia="es-DO"/>
              </w:rPr>
            </w:pPr>
            <w:r w:rsidRPr="00977CFA">
              <w:rPr>
                <w:rFonts w:eastAsia="Times New Roman" w:cstheme="majorHAnsi"/>
                <w:b/>
                <w:bCs/>
                <w:lang w:val="es-DO" w:eastAsia="es-DO"/>
              </w:rPr>
              <w:t xml:space="preserve">Total </w:t>
            </w:r>
          </w:p>
        </w:tc>
        <w:tc>
          <w:tcPr>
            <w:tcW w:w="2186" w:type="dxa"/>
            <w:shd w:val="clear" w:color="auto" w:fill="FFFFFF" w:themeFill="background1"/>
            <w:noWrap/>
            <w:vAlign w:val="center"/>
            <w:hideMark/>
          </w:tcPr>
          <w:p w:rsidR="00793EAF" w:rsidRPr="00977CFA" w:rsidRDefault="00977CFA" w:rsidP="00206512">
            <w:pPr>
              <w:spacing w:after="0" w:line="240" w:lineRule="auto"/>
              <w:jc w:val="center"/>
              <w:rPr>
                <w:rFonts w:eastAsia="Times New Roman" w:cstheme="majorHAnsi"/>
                <w:color w:val="000000"/>
                <w:lang w:val="es-DO" w:eastAsia="es-DO"/>
              </w:rPr>
            </w:pPr>
            <w:r>
              <w:rPr>
                <w:rFonts w:eastAsia="Times New Roman" w:cstheme="majorHAnsi"/>
                <w:b/>
                <w:bCs/>
                <w:lang w:val="es-DO" w:eastAsia="es-DO"/>
              </w:rPr>
              <w:t>12</w:t>
            </w:r>
            <w:r w:rsidR="00A42B32">
              <w:rPr>
                <w:rFonts w:eastAsia="Times New Roman" w:cstheme="majorHAnsi"/>
                <w:b/>
                <w:bCs/>
                <w:lang w:val="es-DO" w:eastAsia="es-DO"/>
              </w:rPr>
              <w:t>2</w:t>
            </w:r>
          </w:p>
        </w:tc>
        <w:tc>
          <w:tcPr>
            <w:tcW w:w="2718" w:type="dxa"/>
            <w:shd w:val="clear" w:color="auto" w:fill="FFFFFF" w:themeFill="background1"/>
            <w:noWrap/>
            <w:vAlign w:val="center"/>
            <w:hideMark/>
          </w:tcPr>
          <w:p w:rsidR="00793EAF" w:rsidRPr="00977CFA" w:rsidRDefault="00793EAF" w:rsidP="00AD5E83">
            <w:pPr>
              <w:spacing w:after="0" w:line="240" w:lineRule="auto"/>
              <w:jc w:val="center"/>
              <w:rPr>
                <w:rFonts w:eastAsia="Times New Roman" w:cstheme="majorHAnsi"/>
                <w:color w:val="000000"/>
                <w:lang w:val="es-DO" w:eastAsia="es-DO"/>
              </w:rPr>
            </w:pPr>
            <w:r w:rsidRPr="00977CFA">
              <w:rPr>
                <w:rFonts w:eastAsia="Times New Roman" w:cstheme="majorHAnsi"/>
                <w:b/>
                <w:bCs/>
                <w:lang w:val="es-DO" w:eastAsia="es-DO"/>
              </w:rPr>
              <w:t>100%</w:t>
            </w:r>
          </w:p>
        </w:tc>
      </w:tr>
    </w:tbl>
    <w:p w:rsidR="00F7454B" w:rsidRDefault="00F7454B" w:rsidP="00FD7D3F">
      <w:pPr>
        <w:rPr>
          <w:rFonts w:cstheme="majorHAnsi"/>
          <w:b/>
          <w:i/>
          <w:color w:val="000000" w:themeColor="text1"/>
          <w:lang w:val="es-DO"/>
        </w:rPr>
      </w:pPr>
      <w:r>
        <w:rPr>
          <w:rFonts w:cstheme="majorHAnsi"/>
          <w:b/>
          <w:i/>
          <w:color w:val="000000" w:themeColor="text1"/>
          <w:lang w:val="es-DO"/>
        </w:rPr>
        <w:t xml:space="preserve">Nota: </w:t>
      </w:r>
      <w:r w:rsidRPr="00F7454B">
        <w:rPr>
          <w:rFonts w:cstheme="majorHAnsi"/>
          <w:bCs/>
          <w:i/>
          <w:color w:val="000000" w:themeColor="text1"/>
          <w:lang w:val="es-DO"/>
        </w:rPr>
        <w:t>Datos preliminares</w:t>
      </w:r>
    </w:p>
    <w:p w:rsidR="00C358B2" w:rsidRPr="00CE569E" w:rsidRDefault="00FD7D3F" w:rsidP="00FD7D3F">
      <w:pPr>
        <w:rPr>
          <w:rFonts w:cstheme="majorHAnsi"/>
          <w:i/>
          <w:color w:val="000000" w:themeColor="text1"/>
          <w:lang w:val="es-DO"/>
        </w:rPr>
      </w:pPr>
      <w:r w:rsidRPr="00CE569E">
        <w:rPr>
          <w:rFonts w:cstheme="majorHAnsi"/>
          <w:b/>
          <w:i/>
          <w:color w:val="000000" w:themeColor="text1"/>
          <w:lang w:val="es-DO"/>
        </w:rPr>
        <w:t>Fuente:</w:t>
      </w:r>
      <w:r w:rsidR="00F25FBA" w:rsidRPr="00CE569E">
        <w:rPr>
          <w:rFonts w:cstheme="majorHAnsi"/>
          <w:i/>
          <w:color w:val="000000" w:themeColor="text1"/>
          <w:lang w:val="es-DO"/>
        </w:rPr>
        <w:t xml:space="preserve"> </w:t>
      </w:r>
      <w:r w:rsidR="00F25FBA" w:rsidRPr="00CE569E">
        <w:rPr>
          <w:rFonts w:cstheme="majorHAnsi"/>
          <w:b/>
          <w:i/>
          <w:color w:val="000000" w:themeColor="text1"/>
          <w:lang w:val="es-DO"/>
        </w:rPr>
        <w:t>INABIE</w:t>
      </w:r>
      <w:r w:rsidR="00F25FBA" w:rsidRPr="00CE569E">
        <w:rPr>
          <w:rFonts w:cstheme="majorHAnsi"/>
          <w:i/>
          <w:lang w:val="es-DO"/>
        </w:rPr>
        <w:t xml:space="preserve">, </w:t>
      </w:r>
      <w:r w:rsidR="00F25FBA" w:rsidRPr="00CE569E">
        <w:rPr>
          <w:rFonts w:cstheme="majorHAnsi"/>
          <w:i/>
          <w:color w:val="000000" w:themeColor="text1"/>
          <w:lang w:val="es-DO"/>
        </w:rPr>
        <w:t xml:space="preserve">Plataforma de Monitoreo </w:t>
      </w:r>
      <w:r w:rsidR="00F25FBA" w:rsidRPr="001D34A6">
        <w:rPr>
          <w:rFonts w:cstheme="majorHAnsi"/>
          <w:i/>
          <w:color w:val="000000" w:themeColor="text1"/>
          <w:lang w:val="es-DO"/>
        </w:rPr>
        <w:t xml:space="preserve">Poa </w:t>
      </w:r>
      <w:r w:rsidR="0026733D" w:rsidRPr="001D34A6">
        <w:rPr>
          <w:rFonts w:cstheme="majorHAnsi"/>
          <w:i/>
          <w:color w:val="000000" w:themeColor="text1"/>
          <w:lang w:val="es-DO"/>
        </w:rPr>
        <w:t>2021</w:t>
      </w:r>
    </w:p>
    <w:p w:rsidR="00C358B2" w:rsidRPr="00CE569E" w:rsidRDefault="00C358B2" w:rsidP="00140AD1">
      <w:pPr>
        <w:shd w:val="clear" w:color="auto" w:fill="FFFFFF" w:themeFill="background1"/>
        <w:rPr>
          <w:rFonts w:cstheme="majorHAnsi"/>
          <w:lang w:val="es-DO"/>
        </w:rPr>
      </w:pPr>
    </w:p>
    <w:p w:rsidR="00C358B2" w:rsidRPr="00140AD1" w:rsidRDefault="009F1FF1" w:rsidP="00140AD1">
      <w:pPr>
        <w:shd w:val="clear" w:color="auto" w:fill="FFFFFF" w:themeFill="background1"/>
        <w:jc w:val="center"/>
        <w:rPr>
          <w:rFonts w:cstheme="majorHAnsi"/>
          <w:b/>
          <w:sz w:val="24"/>
          <w:szCs w:val="24"/>
          <w:lang w:val="es-DO"/>
        </w:rPr>
      </w:pPr>
      <w:r w:rsidRPr="00140AD1">
        <w:rPr>
          <w:rFonts w:cstheme="majorHAnsi"/>
          <w:b/>
          <w:sz w:val="24"/>
          <w:szCs w:val="24"/>
          <w:lang w:val="es-DO"/>
        </w:rPr>
        <w:t xml:space="preserve">A  </w:t>
      </w:r>
      <w:r w:rsidR="00FD7D3F" w:rsidRPr="00140AD1">
        <w:rPr>
          <w:rFonts w:cstheme="majorHAnsi"/>
          <w:b/>
          <w:sz w:val="24"/>
          <w:szCs w:val="24"/>
          <w:lang w:val="es-DO"/>
        </w:rPr>
        <w:t xml:space="preserve"> </w:t>
      </w:r>
      <w:r w:rsidR="000A53E7" w:rsidRPr="00140AD1">
        <w:rPr>
          <w:rFonts w:cstheme="majorHAnsi"/>
          <w:b/>
          <w:sz w:val="24"/>
          <w:szCs w:val="24"/>
          <w:lang w:val="es-DO"/>
        </w:rPr>
        <w:t>continuación,</w:t>
      </w:r>
      <w:r w:rsidR="00FD7D3F" w:rsidRPr="00140AD1">
        <w:rPr>
          <w:rFonts w:cstheme="majorHAnsi"/>
          <w:b/>
          <w:sz w:val="24"/>
          <w:szCs w:val="24"/>
          <w:lang w:val="es-DO"/>
        </w:rPr>
        <w:t xml:space="preserve"> se presentan los detalles de la ejecución por direcciones y departamentos.</w:t>
      </w:r>
    </w:p>
    <w:p w:rsidR="00C358B2" w:rsidRPr="001D34A6" w:rsidRDefault="004B589B" w:rsidP="009F1FF1">
      <w:pPr>
        <w:pStyle w:val="Heading2"/>
        <w:rPr>
          <w:rFonts w:asciiTheme="minorHAnsi" w:hAnsiTheme="minorHAnsi"/>
          <w:b/>
          <w:color w:val="1F3864" w:themeColor="accent5" w:themeShade="80"/>
          <w:sz w:val="24"/>
          <w:szCs w:val="24"/>
          <w:shd w:val="clear" w:color="auto" w:fill="FFFFFF" w:themeFill="background1"/>
          <w:lang w:val="es-DO"/>
        </w:rPr>
      </w:pPr>
      <w:bookmarkStart w:id="28" w:name="_Toc76721011"/>
      <w:bookmarkStart w:id="29" w:name="_Toc76721110"/>
      <w:bookmarkStart w:id="30" w:name="_Toc76721365"/>
      <w:r w:rsidRPr="001D34A6">
        <w:rPr>
          <w:rFonts w:asciiTheme="minorHAnsi" w:hAnsiTheme="minorHAnsi"/>
          <w:b/>
          <w:color w:val="1F3864" w:themeColor="accent5" w:themeShade="80"/>
          <w:sz w:val="24"/>
          <w:szCs w:val="24"/>
          <w:lang w:val="es-DO"/>
        </w:rPr>
        <w:t>3</w:t>
      </w:r>
      <w:r w:rsidRPr="001D34A6">
        <w:rPr>
          <w:rFonts w:asciiTheme="minorHAnsi" w:hAnsiTheme="minorHAnsi"/>
          <w:b/>
          <w:color w:val="1F3864" w:themeColor="accent5" w:themeShade="80"/>
          <w:sz w:val="24"/>
          <w:szCs w:val="24"/>
          <w:shd w:val="clear" w:color="auto" w:fill="FFFFFF" w:themeFill="background1"/>
          <w:lang w:val="es-DO"/>
        </w:rPr>
        <w:t xml:space="preserve">.1 </w:t>
      </w:r>
      <w:r w:rsidR="00D466EA" w:rsidRPr="001D34A6">
        <w:rPr>
          <w:rFonts w:asciiTheme="minorHAnsi" w:hAnsiTheme="minorHAnsi"/>
          <w:b/>
          <w:color w:val="1F3864" w:themeColor="accent5" w:themeShade="80"/>
          <w:sz w:val="24"/>
          <w:szCs w:val="24"/>
          <w:shd w:val="clear" w:color="auto" w:fill="FFFFFF" w:themeFill="background1"/>
          <w:lang w:val="es-DO"/>
        </w:rPr>
        <w:t>DIRECCIÓN DE NUTRICIÓN Y ALIMENTACIÓN</w:t>
      </w:r>
      <w:bookmarkEnd w:id="28"/>
      <w:bookmarkEnd w:id="29"/>
      <w:bookmarkEnd w:id="30"/>
    </w:p>
    <w:p w:rsidR="00C358B2" w:rsidRPr="00CE569E" w:rsidRDefault="00C358B2" w:rsidP="00277A7B">
      <w:pPr>
        <w:shd w:val="clear" w:color="auto" w:fill="FFFFFF" w:themeFill="background1"/>
        <w:spacing w:after="0" w:line="240" w:lineRule="auto"/>
        <w:jc w:val="both"/>
        <w:rPr>
          <w:rFonts w:cstheme="majorHAnsi"/>
          <w:lang w:val="es-DO"/>
        </w:rPr>
      </w:pPr>
    </w:p>
    <w:p w:rsidR="00C358B2" w:rsidRPr="00CE569E" w:rsidRDefault="006127DB" w:rsidP="007144AF">
      <w:pPr>
        <w:shd w:val="clear" w:color="auto" w:fill="FFFFFF" w:themeFill="background1"/>
        <w:spacing w:after="0" w:line="276" w:lineRule="auto"/>
        <w:jc w:val="both"/>
        <w:rPr>
          <w:rFonts w:eastAsia="Calibri" w:cstheme="majorHAnsi"/>
          <w:lang w:val="es-DO" w:eastAsia="es-ES"/>
        </w:rPr>
      </w:pPr>
      <w:r w:rsidRPr="00CE569E">
        <w:rPr>
          <w:rFonts w:cstheme="majorHAnsi"/>
          <w:lang w:val="es-DO"/>
        </w:rPr>
        <w:t xml:space="preserve">La Dirección de Nutrición y Alimentación es la responsable de </w:t>
      </w:r>
      <w:r w:rsidR="00A06153" w:rsidRPr="00CE569E">
        <w:rPr>
          <w:rFonts w:cstheme="majorHAnsi"/>
          <w:lang w:val="es-DO"/>
        </w:rPr>
        <w:t>planificar, dar seguimiento y vigilar la</w:t>
      </w:r>
      <w:r w:rsidRPr="00CE569E">
        <w:rPr>
          <w:rFonts w:cstheme="majorHAnsi"/>
          <w:lang w:val="es-DO"/>
        </w:rPr>
        <w:t xml:space="preserve"> ejecución del Programa de Alimentación Escolar (PAE).</w:t>
      </w:r>
      <w:r w:rsidR="00294145" w:rsidRPr="00CE569E">
        <w:rPr>
          <w:rFonts w:cstheme="majorHAnsi"/>
          <w:lang w:val="es-DO"/>
        </w:rPr>
        <w:t xml:space="preserve"> Para el semestre enero-junio del año 202</w:t>
      </w:r>
      <w:r w:rsidR="00332521" w:rsidRPr="00CE569E">
        <w:rPr>
          <w:rFonts w:cstheme="majorHAnsi"/>
          <w:lang w:val="es-DO"/>
        </w:rPr>
        <w:t>1</w:t>
      </w:r>
      <w:r w:rsidR="00294145" w:rsidRPr="00CE569E">
        <w:rPr>
          <w:rFonts w:cstheme="majorHAnsi"/>
          <w:lang w:val="es-DO"/>
        </w:rPr>
        <w:t>, esta dirección programó la realización de 22 actividades con fondos del INABIE.</w:t>
      </w:r>
      <w:r w:rsidR="00294145" w:rsidRPr="00CE569E">
        <w:rPr>
          <w:rFonts w:eastAsia="Calibri" w:cstheme="majorHAnsi"/>
          <w:lang w:val="es-DO" w:eastAsia="es-ES"/>
        </w:rPr>
        <w:t xml:space="preserve"> </w:t>
      </w:r>
      <w:r w:rsidR="00277A7B" w:rsidRPr="00CE569E">
        <w:rPr>
          <w:rFonts w:eastAsia="Calibri" w:cstheme="majorHAnsi"/>
          <w:lang w:val="es-DO" w:eastAsia="es-ES"/>
        </w:rPr>
        <w:t xml:space="preserve">Del total de actividades programadas para </w:t>
      </w:r>
      <w:r w:rsidR="004D5960" w:rsidRPr="00CE569E">
        <w:rPr>
          <w:rFonts w:eastAsia="Calibri" w:cstheme="majorHAnsi"/>
          <w:lang w:val="es-DO" w:eastAsia="es-ES"/>
        </w:rPr>
        <w:t>el per</w:t>
      </w:r>
      <w:r w:rsidR="00E34BD9" w:rsidRPr="00CE569E">
        <w:rPr>
          <w:rFonts w:eastAsia="Calibri" w:cstheme="majorHAnsi"/>
          <w:lang w:val="es-DO" w:eastAsia="es-ES"/>
        </w:rPr>
        <w:t>í</w:t>
      </w:r>
      <w:r w:rsidR="004D5960" w:rsidRPr="00CE569E">
        <w:rPr>
          <w:rFonts w:eastAsia="Calibri" w:cstheme="majorHAnsi"/>
          <w:lang w:val="es-DO" w:eastAsia="es-ES"/>
        </w:rPr>
        <w:t>odo analizado</w:t>
      </w:r>
      <w:r w:rsidR="00294145" w:rsidRPr="00CE569E">
        <w:rPr>
          <w:rFonts w:eastAsia="Calibri" w:cstheme="majorHAnsi"/>
          <w:lang w:val="es-DO" w:eastAsia="es-ES"/>
        </w:rPr>
        <w:t xml:space="preserve"> 4 se encuentran con un nivel de ejecución superior al 75%; </w:t>
      </w:r>
      <w:r w:rsidR="00EA410E" w:rsidRPr="00CE569E">
        <w:rPr>
          <w:rFonts w:eastAsia="Calibri" w:cstheme="majorHAnsi"/>
          <w:lang w:val="es-DO" w:eastAsia="es-ES"/>
        </w:rPr>
        <w:t>4 se encuentran entre 51% y 74%; 3 en un nivel de ejecuci</w:t>
      </w:r>
      <w:r w:rsidR="00F67F27">
        <w:rPr>
          <w:rFonts w:eastAsia="Calibri" w:cstheme="majorHAnsi"/>
          <w:lang w:val="es-DO" w:eastAsia="es-ES"/>
        </w:rPr>
        <w:t>ón entre 26%-50%; mientras que 10</w:t>
      </w:r>
      <w:r w:rsidR="00EA410E" w:rsidRPr="00CE569E">
        <w:rPr>
          <w:rFonts w:eastAsia="Calibri" w:cstheme="majorHAnsi"/>
          <w:lang w:val="es-DO" w:eastAsia="es-ES"/>
        </w:rPr>
        <w:t xml:space="preserve"> </w:t>
      </w:r>
      <w:r w:rsidR="007535E9" w:rsidRPr="00CE569E">
        <w:rPr>
          <w:rFonts w:eastAsia="Calibri" w:cstheme="majorHAnsi"/>
          <w:lang w:val="es-DO" w:eastAsia="es-ES"/>
        </w:rPr>
        <w:t>están por</w:t>
      </w:r>
      <w:r w:rsidR="00F67F27">
        <w:rPr>
          <w:rFonts w:eastAsia="Calibri" w:cstheme="majorHAnsi"/>
          <w:lang w:val="es-DO" w:eastAsia="es-ES"/>
        </w:rPr>
        <w:t xml:space="preserve"> debajo de un 25%.</w:t>
      </w:r>
    </w:p>
    <w:p w:rsidR="00C358B2" w:rsidRPr="00CE569E" w:rsidRDefault="00C358B2" w:rsidP="008C0D9D">
      <w:pPr>
        <w:spacing w:after="0" w:line="276" w:lineRule="auto"/>
        <w:jc w:val="both"/>
        <w:rPr>
          <w:rFonts w:eastAsia="Calibri" w:cstheme="majorHAnsi"/>
          <w:b/>
          <w:lang w:val="es-DO" w:eastAsia="es-ES"/>
        </w:rPr>
      </w:pPr>
    </w:p>
    <w:p w:rsidR="00C358B2" w:rsidRDefault="00C358B2" w:rsidP="00E344FB">
      <w:pPr>
        <w:spacing w:after="0"/>
        <w:jc w:val="center"/>
        <w:rPr>
          <w:rFonts w:cstheme="majorHAnsi"/>
          <w:b/>
          <w:i/>
          <w:lang w:val="es-DO"/>
        </w:rPr>
      </w:pPr>
    </w:p>
    <w:p w:rsidR="00E0783D" w:rsidRDefault="00E0783D" w:rsidP="00E344FB">
      <w:pPr>
        <w:spacing w:after="0"/>
        <w:jc w:val="center"/>
        <w:rPr>
          <w:rFonts w:cstheme="majorHAnsi"/>
          <w:b/>
          <w:i/>
          <w:lang w:val="es-DO"/>
        </w:rPr>
      </w:pPr>
    </w:p>
    <w:p w:rsidR="00E0783D" w:rsidRDefault="00E0783D" w:rsidP="00E344FB">
      <w:pPr>
        <w:spacing w:after="0"/>
        <w:jc w:val="center"/>
        <w:rPr>
          <w:rFonts w:cstheme="majorHAnsi"/>
          <w:b/>
          <w:i/>
          <w:lang w:val="es-DO"/>
        </w:rPr>
      </w:pPr>
    </w:p>
    <w:p w:rsidR="00E0783D" w:rsidRDefault="00E0783D" w:rsidP="00E344FB">
      <w:pPr>
        <w:spacing w:after="0"/>
        <w:jc w:val="center"/>
        <w:rPr>
          <w:rFonts w:cstheme="majorHAnsi"/>
          <w:b/>
          <w:i/>
          <w:lang w:val="es-DO"/>
        </w:rPr>
      </w:pPr>
    </w:p>
    <w:p w:rsidR="00C358B2" w:rsidRPr="00CE569E" w:rsidRDefault="00A9107C" w:rsidP="00E344FB">
      <w:pPr>
        <w:spacing w:after="0"/>
        <w:jc w:val="center"/>
        <w:rPr>
          <w:rFonts w:cstheme="majorHAnsi"/>
          <w:b/>
          <w:i/>
          <w:lang w:val="es-DO"/>
        </w:rPr>
      </w:pPr>
      <w:r>
        <w:rPr>
          <w:rFonts w:cstheme="majorHAnsi"/>
          <w:b/>
          <w:i/>
          <w:lang w:val="es-DO"/>
        </w:rPr>
        <w:t>T</w:t>
      </w:r>
      <w:r w:rsidR="00A67FDD" w:rsidRPr="00CE569E">
        <w:rPr>
          <w:rFonts w:cstheme="majorHAnsi"/>
          <w:b/>
          <w:i/>
          <w:lang w:val="es-DO"/>
        </w:rPr>
        <w:t>abla</w:t>
      </w:r>
      <w:r w:rsidR="008E3475" w:rsidRPr="00CE569E">
        <w:rPr>
          <w:rFonts w:cstheme="majorHAnsi"/>
          <w:b/>
          <w:i/>
          <w:lang w:val="es-DO"/>
        </w:rPr>
        <w:t xml:space="preserve"> No.</w:t>
      </w:r>
      <w:r w:rsidR="00A67FDD" w:rsidRPr="00CE569E">
        <w:rPr>
          <w:rFonts w:cstheme="majorHAnsi"/>
          <w:b/>
          <w:i/>
          <w:lang w:val="es-DO"/>
        </w:rPr>
        <w:t xml:space="preserve"> </w:t>
      </w:r>
      <w:r w:rsidR="001D34A6">
        <w:rPr>
          <w:rFonts w:cstheme="majorHAnsi"/>
          <w:b/>
          <w:i/>
          <w:lang w:val="es-DO"/>
        </w:rPr>
        <w:t>12</w:t>
      </w:r>
    </w:p>
    <w:p w:rsidR="001971EF" w:rsidRPr="00803737" w:rsidRDefault="002358E2" w:rsidP="00BD6601">
      <w:pPr>
        <w:spacing w:after="0"/>
        <w:jc w:val="center"/>
        <w:rPr>
          <w:rFonts w:cstheme="majorHAnsi"/>
          <w:b/>
          <w:lang w:val="es-DO"/>
        </w:rPr>
      </w:pPr>
      <w:r w:rsidRPr="00803737">
        <w:rPr>
          <w:rFonts w:cstheme="majorHAnsi"/>
          <w:b/>
          <w:lang w:val="es-DO"/>
        </w:rPr>
        <w:t xml:space="preserve">Actividades </w:t>
      </w:r>
      <w:r w:rsidR="005643B4" w:rsidRPr="00803737">
        <w:rPr>
          <w:rFonts w:cstheme="majorHAnsi"/>
          <w:b/>
          <w:lang w:val="es-DO"/>
        </w:rPr>
        <w:t xml:space="preserve">Dirección de Alimentación y Nutrición </w:t>
      </w:r>
      <w:r w:rsidR="001D430E" w:rsidRPr="00803737">
        <w:rPr>
          <w:rFonts w:cstheme="majorHAnsi"/>
          <w:b/>
          <w:lang w:val="es-DO"/>
        </w:rPr>
        <w:t xml:space="preserve">según </w:t>
      </w:r>
      <w:r w:rsidR="00BD6601" w:rsidRPr="00803737">
        <w:rPr>
          <w:rFonts w:cstheme="majorHAnsi"/>
          <w:b/>
          <w:lang w:val="es-DO"/>
        </w:rPr>
        <w:t xml:space="preserve">Nivel de </w:t>
      </w:r>
      <w:bookmarkStart w:id="31" w:name="_Hlk37527530"/>
      <w:r w:rsidR="00BD6601" w:rsidRPr="00803737">
        <w:rPr>
          <w:rFonts w:cstheme="majorHAnsi"/>
          <w:b/>
          <w:lang w:val="es-DO"/>
        </w:rPr>
        <w:t xml:space="preserve">Ejecución </w:t>
      </w:r>
      <w:r w:rsidR="001E0643" w:rsidRPr="00803737">
        <w:rPr>
          <w:rFonts w:cstheme="majorHAnsi"/>
          <w:b/>
          <w:lang w:val="es-DO"/>
        </w:rPr>
        <w:t xml:space="preserve">Para </w:t>
      </w:r>
      <w:bookmarkEnd w:id="31"/>
      <w:r w:rsidR="00803737" w:rsidRPr="00803737">
        <w:rPr>
          <w:rFonts w:cstheme="majorHAnsi"/>
          <w:b/>
          <w:lang w:val="es-DO"/>
        </w:rPr>
        <w:t>Semestre Enero-J</w:t>
      </w:r>
      <w:r w:rsidR="002073EA" w:rsidRPr="00803737">
        <w:rPr>
          <w:rFonts w:cstheme="majorHAnsi"/>
          <w:b/>
          <w:lang w:val="es-DO"/>
        </w:rPr>
        <w:t xml:space="preserve">unio </w:t>
      </w:r>
      <w:r w:rsidR="0026733D" w:rsidRPr="00803737">
        <w:rPr>
          <w:rFonts w:cstheme="majorHAnsi"/>
          <w:b/>
          <w:lang w:val="es-DO"/>
        </w:rPr>
        <w:t>2021</w:t>
      </w:r>
    </w:p>
    <w:tbl>
      <w:tblPr>
        <w:tblW w:w="5004" w:type="pct"/>
        <w:tblInd w:w="-5" w:type="dxa"/>
        <w:tblCellMar>
          <w:left w:w="70" w:type="dxa"/>
          <w:right w:w="70" w:type="dxa"/>
        </w:tblCellMar>
        <w:tblLook w:val="04A0" w:firstRow="1" w:lastRow="0" w:firstColumn="1" w:lastColumn="0" w:noHBand="0" w:noVBand="1"/>
      </w:tblPr>
      <w:tblGrid>
        <w:gridCol w:w="2128"/>
        <w:gridCol w:w="1950"/>
        <w:gridCol w:w="2574"/>
        <w:gridCol w:w="1850"/>
      </w:tblGrid>
      <w:tr w:rsidR="00022A6B" w:rsidRPr="00CE569E" w:rsidTr="00E0783D">
        <w:trPr>
          <w:trHeight w:val="803"/>
        </w:trPr>
        <w:tc>
          <w:tcPr>
            <w:tcW w:w="1251" w:type="pc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022A6B" w:rsidRPr="00CE569E" w:rsidRDefault="00022A6B" w:rsidP="00A96B0C">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Status</w:t>
            </w:r>
          </w:p>
        </w:tc>
        <w:tc>
          <w:tcPr>
            <w:tcW w:w="1147" w:type="pct"/>
            <w:tcBorders>
              <w:top w:val="single" w:sz="4" w:space="0" w:color="auto"/>
              <w:left w:val="nil"/>
              <w:bottom w:val="single" w:sz="4" w:space="0" w:color="auto"/>
              <w:right w:val="single" w:sz="4" w:space="0" w:color="auto"/>
            </w:tcBorders>
            <w:shd w:val="clear" w:color="auto" w:fill="5B9BD5" w:themeFill="accent1"/>
            <w:vAlign w:val="center"/>
            <w:hideMark/>
          </w:tcPr>
          <w:p w:rsidR="00022A6B" w:rsidRPr="00CE569E" w:rsidRDefault="00022A6B" w:rsidP="00A96B0C">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 xml:space="preserve">Nivel de Ejecución </w:t>
            </w:r>
          </w:p>
        </w:tc>
        <w:tc>
          <w:tcPr>
            <w:tcW w:w="1514" w:type="pct"/>
            <w:tcBorders>
              <w:top w:val="single" w:sz="4" w:space="0" w:color="auto"/>
              <w:left w:val="nil"/>
              <w:bottom w:val="single" w:sz="4" w:space="0" w:color="auto"/>
              <w:right w:val="single" w:sz="4" w:space="0" w:color="auto"/>
            </w:tcBorders>
            <w:shd w:val="clear" w:color="auto" w:fill="5B9BD5" w:themeFill="accent1"/>
            <w:vAlign w:val="center"/>
            <w:hideMark/>
          </w:tcPr>
          <w:p w:rsidR="00022A6B" w:rsidRPr="00CE569E" w:rsidRDefault="00022A6B" w:rsidP="00A96B0C">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Actividades INABIE</w:t>
            </w:r>
          </w:p>
        </w:tc>
        <w:tc>
          <w:tcPr>
            <w:tcW w:w="1088" w:type="pct"/>
            <w:tcBorders>
              <w:top w:val="single" w:sz="4" w:space="0" w:color="auto"/>
              <w:left w:val="nil"/>
              <w:bottom w:val="single" w:sz="4" w:space="0" w:color="auto"/>
              <w:right w:val="single" w:sz="4" w:space="0" w:color="auto"/>
            </w:tcBorders>
            <w:shd w:val="clear" w:color="auto" w:fill="5B9BD5" w:themeFill="accent1"/>
            <w:vAlign w:val="center"/>
            <w:hideMark/>
          </w:tcPr>
          <w:p w:rsidR="00022A6B" w:rsidRPr="00CE569E" w:rsidRDefault="00022A6B" w:rsidP="00A96B0C">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 xml:space="preserve">Porcentaje de Ejecución </w:t>
            </w:r>
          </w:p>
        </w:tc>
      </w:tr>
      <w:tr w:rsidR="00022A6B" w:rsidRPr="00CE569E" w:rsidTr="00E0783D">
        <w:trPr>
          <w:trHeight w:val="417"/>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725312" behindDoc="0" locked="0" layoutInCell="1" allowOverlap="1" wp14:anchorId="3B20CF7B" wp14:editId="74C48051">
                      <wp:simplePos x="0" y="0"/>
                      <wp:positionH relativeFrom="column">
                        <wp:posOffset>237490</wp:posOffset>
                      </wp:positionH>
                      <wp:positionV relativeFrom="paragraph">
                        <wp:posOffset>-177165</wp:posOffset>
                      </wp:positionV>
                      <wp:extent cx="209550" cy="152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9550" cy="1524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56A89D4" id="Rectangle 2" o:spid="_x0000_s1026" style="position:absolute;margin-left:18.7pt;margin-top:-13.95pt;width:16.5pt;height:1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" fillcolor="#00b0f0" strokecolor="#1f4d78 [1604]" strokeweight="1pt"/>
                  </w:pict>
                </mc:Fallback>
              </mc:AlternateContent>
            </w:r>
          </w:p>
        </w:tc>
        <w:tc>
          <w:tcPr>
            <w:tcW w:w="1147" w:type="pct"/>
            <w:tcBorders>
              <w:top w:val="nil"/>
              <w:left w:val="single" w:sz="4" w:space="0" w:color="auto"/>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color w:val="000000"/>
                <w:lang w:val="es-DO" w:eastAsia="es-DO"/>
              </w:rPr>
              <w:t>75%-MAS</w:t>
            </w:r>
          </w:p>
        </w:tc>
        <w:tc>
          <w:tcPr>
            <w:tcW w:w="1514" w:type="pct"/>
            <w:tcBorders>
              <w:top w:val="nil"/>
              <w:left w:val="nil"/>
              <w:bottom w:val="single" w:sz="4" w:space="0" w:color="auto"/>
              <w:right w:val="single" w:sz="4" w:space="0" w:color="auto"/>
            </w:tcBorders>
            <w:shd w:val="clear" w:color="auto" w:fill="auto"/>
            <w:noWrap/>
            <w:vAlign w:val="bottom"/>
            <w:hideMark/>
          </w:tcPr>
          <w:p w:rsidR="00022A6B" w:rsidRPr="00CE569E" w:rsidRDefault="00B162E7" w:rsidP="00A96B0C">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4</w:t>
            </w:r>
          </w:p>
        </w:tc>
        <w:tc>
          <w:tcPr>
            <w:tcW w:w="1088" w:type="pct"/>
            <w:tcBorders>
              <w:top w:val="nil"/>
              <w:left w:val="nil"/>
              <w:bottom w:val="single" w:sz="4" w:space="0" w:color="auto"/>
              <w:right w:val="single" w:sz="4" w:space="0" w:color="auto"/>
            </w:tcBorders>
            <w:shd w:val="clear" w:color="auto" w:fill="auto"/>
            <w:noWrap/>
            <w:vAlign w:val="bottom"/>
            <w:hideMark/>
          </w:tcPr>
          <w:p w:rsidR="00022A6B" w:rsidRPr="00CE569E" w:rsidRDefault="00294145" w:rsidP="00A96B0C">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1</w:t>
            </w:r>
            <w:r w:rsidR="00A42B32">
              <w:rPr>
                <w:rFonts w:eastAsia="Times New Roman" w:cs="Calibri"/>
                <w:color w:val="000000"/>
                <w:lang w:val="es-DO" w:eastAsia="es-DO"/>
              </w:rPr>
              <w:t>9</w:t>
            </w:r>
            <w:r w:rsidRPr="00CE569E">
              <w:rPr>
                <w:rFonts w:eastAsia="Times New Roman" w:cs="Calibri"/>
                <w:color w:val="000000"/>
                <w:lang w:val="es-DO" w:eastAsia="es-DO"/>
              </w:rPr>
              <w:t>%</w:t>
            </w:r>
          </w:p>
        </w:tc>
      </w:tr>
      <w:tr w:rsidR="00022A6B" w:rsidRPr="00CE569E" w:rsidTr="00E0783D">
        <w:trPr>
          <w:trHeight w:val="381"/>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726336" behindDoc="0" locked="0" layoutInCell="1" allowOverlap="1" wp14:anchorId="317B8D13" wp14:editId="6BDFF03C">
                      <wp:simplePos x="0" y="0"/>
                      <wp:positionH relativeFrom="column">
                        <wp:posOffset>230505</wp:posOffset>
                      </wp:positionH>
                      <wp:positionV relativeFrom="paragraph">
                        <wp:posOffset>22860</wp:posOffset>
                      </wp:positionV>
                      <wp:extent cx="219075" cy="200025"/>
                      <wp:effectExtent l="0" t="0" r="28575" b="28575"/>
                      <wp:wrapNone/>
                      <wp:docPr id="19" name="Oval 19"/>
                      <wp:cNvGraphicFramePr/>
                      <a:graphic xmlns:a="http://schemas.openxmlformats.org/drawingml/2006/main">
                        <a:graphicData uri="http://schemas.microsoft.com/office/word/2010/wordprocessingShape">
                          <wps:wsp>
                            <wps:cNvSpPr/>
                            <wps:spPr>
                              <a:xfrm flipH="1">
                                <a:off x="0" y="0"/>
                                <a:ext cx="219075" cy="2000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B8294BB" id="Oval 19" o:spid="_x0000_s1026" style="position:absolute;margin-left:18.15pt;margin-top:1.8pt;width:17.25pt;height:15.7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" fillcolor="#92d050" strokecolor="#1f4d78 [1604]" strokeweight="1pt">
                      <v:stroke joinstyle="miter"/>
                    </v:oval>
                  </w:pict>
                </mc:Fallback>
              </mc:AlternateContent>
            </w:r>
            <w:r w:rsidRPr="00CE569E">
              <w:rPr>
                <w:rFonts w:eastAsia="Times New Roman" w:cs="Calibri"/>
                <w:color w:val="000000"/>
                <w:lang w:val="es-DO" w:eastAsia="es-DO"/>
              </w:rPr>
              <w:t> </w:t>
            </w:r>
          </w:p>
        </w:tc>
        <w:tc>
          <w:tcPr>
            <w:tcW w:w="1147" w:type="pct"/>
            <w:tcBorders>
              <w:top w:val="nil"/>
              <w:left w:val="nil"/>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color w:val="000000"/>
                <w:lang w:val="es-DO" w:eastAsia="es-DO"/>
              </w:rPr>
              <w:t>51%-74%</w:t>
            </w:r>
          </w:p>
        </w:tc>
        <w:tc>
          <w:tcPr>
            <w:tcW w:w="1514" w:type="pct"/>
            <w:tcBorders>
              <w:top w:val="nil"/>
              <w:left w:val="nil"/>
              <w:bottom w:val="single" w:sz="4" w:space="0" w:color="auto"/>
              <w:right w:val="single" w:sz="4" w:space="0" w:color="auto"/>
            </w:tcBorders>
            <w:shd w:val="clear" w:color="auto" w:fill="auto"/>
            <w:noWrap/>
            <w:vAlign w:val="bottom"/>
            <w:hideMark/>
          </w:tcPr>
          <w:p w:rsidR="00022A6B" w:rsidRPr="00CE569E" w:rsidRDefault="00B162E7" w:rsidP="00A96B0C">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4</w:t>
            </w:r>
          </w:p>
        </w:tc>
        <w:tc>
          <w:tcPr>
            <w:tcW w:w="1088" w:type="pct"/>
            <w:tcBorders>
              <w:top w:val="nil"/>
              <w:left w:val="nil"/>
              <w:bottom w:val="single" w:sz="4" w:space="0" w:color="auto"/>
              <w:right w:val="single" w:sz="4" w:space="0" w:color="auto"/>
            </w:tcBorders>
            <w:shd w:val="clear" w:color="auto" w:fill="auto"/>
            <w:noWrap/>
            <w:vAlign w:val="bottom"/>
            <w:hideMark/>
          </w:tcPr>
          <w:p w:rsidR="00022A6B" w:rsidRPr="00CE569E" w:rsidRDefault="00294145" w:rsidP="00A96B0C">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1</w:t>
            </w:r>
            <w:r w:rsidR="00A42B32">
              <w:rPr>
                <w:rFonts w:eastAsia="Times New Roman" w:cs="Calibri"/>
                <w:color w:val="000000"/>
                <w:lang w:val="es-DO" w:eastAsia="es-DO"/>
              </w:rPr>
              <w:t>9</w:t>
            </w:r>
            <w:r w:rsidRPr="00CE569E">
              <w:rPr>
                <w:rFonts w:eastAsia="Times New Roman" w:cs="Calibri"/>
                <w:color w:val="000000"/>
                <w:lang w:val="es-DO" w:eastAsia="es-DO"/>
              </w:rPr>
              <w:t>%</w:t>
            </w:r>
          </w:p>
        </w:tc>
      </w:tr>
      <w:tr w:rsidR="00022A6B" w:rsidRPr="00CE569E" w:rsidTr="00E0783D">
        <w:trPr>
          <w:trHeight w:val="428"/>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727360" behindDoc="0" locked="0" layoutInCell="1" allowOverlap="1" wp14:anchorId="091021F0" wp14:editId="4AF2BCA5">
                      <wp:simplePos x="0" y="0"/>
                      <wp:positionH relativeFrom="column">
                        <wp:posOffset>220980</wp:posOffset>
                      </wp:positionH>
                      <wp:positionV relativeFrom="paragraph">
                        <wp:posOffset>43180</wp:posOffset>
                      </wp:positionV>
                      <wp:extent cx="228600" cy="200025"/>
                      <wp:effectExtent l="0" t="0" r="19050" b="28575"/>
                      <wp:wrapNone/>
                      <wp:docPr id="27" name="Oval 27"/>
                      <wp:cNvGraphicFramePr/>
                      <a:graphic xmlns:a="http://schemas.openxmlformats.org/drawingml/2006/main">
                        <a:graphicData uri="http://schemas.microsoft.com/office/word/2010/wordprocessingShape">
                          <wps:wsp>
                            <wps:cNvSpPr/>
                            <wps:spPr>
                              <a:xfrm flipH="1">
                                <a:off x="0" y="0"/>
                                <a:ext cx="228600" cy="2000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BA24865" id="Oval 27" o:spid="_x0000_s1026" style="position:absolute;margin-left:17.4pt;margin-top:3.4pt;width:18pt;height:15.7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" fillcolor="yellow" strokecolor="#1f4d78 [1604]" strokeweight="1pt">
                      <v:stroke joinstyle="miter"/>
                    </v:oval>
                  </w:pict>
                </mc:Fallback>
              </mc:AlternateContent>
            </w:r>
            <w:r w:rsidRPr="00CE569E">
              <w:rPr>
                <w:rFonts w:eastAsia="Times New Roman" w:cs="Calibri"/>
                <w:color w:val="000000"/>
                <w:lang w:val="es-DO" w:eastAsia="es-DO"/>
              </w:rPr>
              <w:t> </w:t>
            </w:r>
          </w:p>
        </w:tc>
        <w:tc>
          <w:tcPr>
            <w:tcW w:w="1147" w:type="pct"/>
            <w:tcBorders>
              <w:top w:val="nil"/>
              <w:left w:val="nil"/>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color w:val="000000"/>
                <w:lang w:val="es-DO" w:eastAsia="es-DO"/>
              </w:rPr>
              <w:t>26%-50%</w:t>
            </w:r>
          </w:p>
        </w:tc>
        <w:tc>
          <w:tcPr>
            <w:tcW w:w="1514" w:type="pct"/>
            <w:tcBorders>
              <w:top w:val="nil"/>
              <w:left w:val="nil"/>
              <w:bottom w:val="single" w:sz="4" w:space="0" w:color="auto"/>
              <w:right w:val="single" w:sz="4" w:space="0" w:color="auto"/>
            </w:tcBorders>
            <w:shd w:val="clear" w:color="auto" w:fill="auto"/>
            <w:noWrap/>
            <w:vAlign w:val="bottom"/>
            <w:hideMark/>
          </w:tcPr>
          <w:p w:rsidR="00022A6B" w:rsidRPr="00CE569E" w:rsidRDefault="00B162E7" w:rsidP="00A96B0C">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3</w:t>
            </w:r>
          </w:p>
        </w:tc>
        <w:tc>
          <w:tcPr>
            <w:tcW w:w="1088" w:type="pct"/>
            <w:tcBorders>
              <w:top w:val="nil"/>
              <w:left w:val="nil"/>
              <w:bottom w:val="single" w:sz="4" w:space="0" w:color="auto"/>
              <w:right w:val="single" w:sz="4" w:space="0" w:color="auto"/>
            </w:tcBorders>
            <w:shd w:val="clear" w:color="auto" w:fill="auto"/>
            <w:noWrap/>
            <w:vAlign w:val="bottom"/>
            <w:hideMark/>
          </w:tcPr>
          <w:p w:rsidR="00022A6B" w:rsidRPr="00CE569E" w:rsidRDefault="00294145" w:rsidP="00A96B0C">
            <w:pPr>
              <w:spacing w:after="0" w:line="240" w:lineRule="auto"/>
              <w:jc w:val="center"/>
              <w:rPr>
                <w:rFonts w:eastAsia="Times New Roman" w:cs="Calibri"/>
                <w:color w:val="000000"/>
                <w:lang w:val="es-DO" w:eastAsia="es-DO"/>
              </w:rPr>
            </w:pPr>
            <w:r w:rsidRPr="00CE569E">
              <w:rPr>
                <w:rFonts w:eastAsia="Times New Roman" w:cs="Calibri"/>
                <w:color w:val="000000"/>
                <w:lang w:val="es-DO" w:eastAsia="es-DO"/>
              </w:rPr>
              <w:t>14%</w:t>
            </w:r>
          </w:p>
        </w:tc>
      </w:tr>
      <w:tr w:rsidR="00022A6B" w:rsidRPr="00CE569E" w:rsidTr="00E0783D">
        <w:trPr>
          <w:trHeight w:val="44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728384" behindDoc="0" locked="0" layoutInCell="1" allowOverlap="1" wp14:anchorId="5D3BD238" wp14:editId="5AFC84BC">
                      <wp:simplePos x="0" y="0"/>
                      <wp:positionH relativeFrom="column">
                        <wp:posOffset>194310</wp:posOffset>
                      </wp:positionH>
                      <wp:positionV relativeFrom="paragraph">
                        <wp:posOffset>-253365</wp:posOffset>
                      </wp:positionV>
                      <wp:extent cx="245745" cy="193040"/>
                      <wp:effectExtent l="0" t="0" r="20955" b="16510"/>
                      <wp:wrapNone/>
                      <wp:docPr id="32" name="Oval 32"/>
                      <wp:cNvGraphicFramePr/>
                      <a:graphic xmlns:a="http://schemas.openxmlformats.org/drawingml/2006/main">
                        <a:graphicData uri="http://schemas.microsoft.com/office/word/2010/wordprocessingShape">
                          <wps:wsp>
                            <wps:cNvSpPr/>
                            <wps:spPr>
                              <a:xfrm flipH="1">
                                <a:off x="0" y="0"/>
                                <a:ext cx="245745" cy="193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A49B0D0" id="Oval 32" o:spid="_x0000_s1026" style="position:absolute;margin-left:15.3pt;margin-top:-19.95pt;width:19.35pt;height:15.2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" fillcolor="red" strokecolor="#1f4d78 [1604]" strokeweight="1pt">
                      <v:stroke joinstyle="miter"/>
                    </v:oval>
                  </w:pict>
                </mc:Fallback>
              </mc:AlternateContent>
            </w:r>
          </w:p>
        </w:tc>
        <w:tc>
          <w:tcPr>
            <w:tcW w:w="1147" w:type="pct"/>
            <w:tcBorders>
              <w:top w:val="nil"/>
              <w:left w:val="single" w:sz="4" w:space="0" w:color="auto"/>
              <w:bottom w:val="single" w:sz="4" w:space="0" w:color="auto"/>
              <w:right w:val="single" w:sz="4" w:space="0" w:color="auto"/>
            </w:tcBorders>
            <w:shd w:val="clear" w:color="auto" w:fill="auto"/>
            <w:noWrap/>
            <w:vAlign w:val="bottom"/>
            <w:hideMark/>
          </w:tcPr>
          <w:p w:rsidR="00022A6B" w:rsidRPr="00CE569E" w:rsidRDefault="00022A6B" w:rsidP="00A96B0C">
            <w:pPr>
              <w:spacing w:after="0" w:line="240" w:lineRule="auto"/>
              <w:rPr>
                <w:rFonts w:eastAsia="Times New Roman" w:cs="Calibri"/>
                <w:color w:val="000000"/>
                <w:lang w:val="es-DO" w:eastAsia="es-DO"/>
              </w:rPr>
            </w:pPr>
            <w:r w:rsidRPr="00CE569E">
              <w:rPr>
                <w:rFonts w:eastAsia="Times New Roman" w:cs="Calibri"/>
                <w:color w:val="000000"/>
                <w:lang w:val="es-DO" w:eastAsia="es-DO"/>
              </w:rPr>
              <w:t>1%-25%</w:t>
            </w:r>
          </w:p>
        </w:tc>
        <w:tc>
          <w:tcPr>
            <w:tcW w:w="1514" w:type="pct"/>
            <w:tcBorders>
              <w:top w:val="nil"/>
              <w:left w:val="nil"/>
              <w:bottom w:val="single" w:sz="4" w:space="0" w:color="auto"/>
              <w:right w:val="single" w:sz="4" w:space="0" w:color="auto"/>
            </w:tcBorders>
            <w:shd w:val="clear" w:color="auto" w:fill="auto"/>
            <w:noWrap/>
            <w:vAlign w:val="bottom"/>
            <w:hideMark/>
          </w:tcPr>
          <w:p w:rsidR="00022A6B" w:rsidRPr="00CE569E" w:rsidRDefault="00170294" w:rsidP="00A96B0C">
            <w:pPr>
              <w:spacing w:after="0" w:line="240" w:lineRule="auto"/>
              <w:jc w:val="center"/>
              <w:rPr>
                <w:rFonts w:eastAsia="Times New Roman" w:cs="Calibri"/>
                <w:color w:val="000000"/>
                <w:lang w:val="es-DO" w:eastAsia="es-DO"/>
              </w:rPr>
            </w:pPr>
            <w:r>
              <w:rPr>
                <w:rFonts w:eastAsia="Times New Roman" w:cs="Calibri"/>
                <w:color w:val="000000"/>
                <w:lang w:val="es-DO" w:eastAsia="es-DO"/>
              </w:rPr>
              <w:t>10</w:t>
            </w:r>
          </w:p>
        </w:tc>
        <w:tc>
          <w:tcPr>
            <w:tcW w:w="1088" w:type="pct"/>
            <w:tcBorders>
              <w:top w:val="nil"/>
              <w:left w:val="nil"/>
              <w:bottom w:val="single" w:sz="4" w:space="0" w:color="auto"/>
              <w:right w:val="single" w:sz="4" w:space="0" w:color="auto"/>
            </w:tcBorders>
            <w:shd w:val="clear" w:color="auto" w:fill="auto"/>
            <w:noWrap/>
            <w:vAlign w:val="bottom"/>
            <w:hideMark/>
          </w:tcPr>
          <w:p w:rsidR="00022A6B" w:rsidRPr="00CE569E" w:rsidRDefault="00170294" w:rsidP="00A96B0C">
            <w:pPr>
              <w:spacing w:after="0" w:line="240" w:lineRule="auto"/>
              <w:jc w:val="center"/>
              <w:rPr>
                <w:rFonts w:eastAsia="Times New Roman" w:cs="Calibri"/>
                <w:color w:val="000000"/>
                <w:lang w:val="es-DO" w:eastAsia="es-DO"/>
              </w:rPr>
            </w:pPr>
            <w:r>
              <w:rPr>
                <w:rFonts w:eastAsia="Times New Roman" w:cs="Calibri"/>
                <w:color w:val="000000"/>
                <w:lang w:val="es-DO" w:eastAsia="es-DO"/>
              </w:rPr>
              <w:t>48</w:t>
            </w:r>
            <w:r w:rsidR="00294145" w:rsidRPr="00CE569E">
              <w:rPr>
                <w:rFonts w:eastAsia="Times New Roman" w:cs="Calibri"/>
                <w:color w:val="000000"/>
                <w:lang w:val="es-DO" w:eastAsia="es-DO"/>
              </w:rPr>
              <w:t>%</w:t>
            </w:r>
          </w:p>
        </w:tc>
      </w:tr>
      <w:tr w:rsidR="00294145" w:rsidRPr="00CE569E" w:rsidTr="00E0783D">
        <w:trPr>
          <w:trHeight w:val="381"/>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4145" w:rsidRPr="00CE569E" w:rsidRDefault="00294145" w:rsidP="00A96B0C">
            <w:pPr>
              <w:spacing w:after="0" w:line="240" w:lineRule="auto"/>
              <w:rPr>
                <w:rFonts w:eastAsia="Times New Roman" w:cs="Calibri"/>
                <w:noProof/>
                <w:color w:val="000000"/>
                <w:lang w:val="es-DO" w:eastAsia="es-DO"/>
              </w:rPr>
            </w:pPr>
          </w:p>
        </w:tc>
        <w:tc>
          <w:tcPr>
            <w:tcW w:w="1147" w:type="pct"/>
            <w:tcBorders>
              <w:top w:val="single" w:sz="4" w:space="0" w:color="auto"/>
              <w:left w:val="nil"/>
              <w:bottom w:val="single" w:sz="4" w:space="0" w:color="auto"/>
              <w:right w:val="single" w:sz="4" w:space="0" w:color="auto"/>
            </w:tcBorders>
            <w:shd w:val="clear" w:color="auto" w:fill="auto"/>
            <w:noWrap/>
            <w:vAlign w:val="bottom"/>
          </w:tcPr>
          <w:p w:rsidR="00294145" w:rsidRPr="00CE569E" w:rsidRDefault="00294145" w:rsidP="00A96B0C">
            <w:pPr>
              <w:spacing w:after="0" w:line="240" w:lineRule="auto"/>
              <w:rPr>
                <w:rFonts w:eastAsia="Times New Roman" w:cs="Calibri"/>
                <w:color w:val="000000"/>
                <w:lang w:val="es-DO" w:eastAsia="es-DO"/>
              </w:rPr>
            </w:pPr>
            <w:r w:rsidRPr="00CE569E">
              <w:rPr>
                <w:rFonts w:eastAsia="Times New Roman" w:cs="Calibri"/>
                <w:color w:val="000000"/>
                <w:lang w:val="es-DO" w:eastAsia="es-DO"/>
              </w:rPr>
              <w:t xml:space="preserve">Total </w:t>
            </w:r>
          </w:p>
        </w:tc>
        <w:tc>
          <w:tcPr>
            <w:tcW w:w="1514" w:type="pct"/>
            <w:tcBorders>
              <w:top w:val="single" w:sz="4" w:space="0" w:color="auto"/>
              <w:left w:val="nil"/>
              <w:bottom w:val="single" w:sz="4" w:space="0" w:color="auto"/>
              <w:right w:val="single" w:sz="4" w:space="0" w:color="auto"/>
            </w:tcBorders>
            <w:shd w:val="clear" w:color="auto" w:fill="auto"/>
            <w:noWrap/>
            <w:vAlign w:val="bottom"/>
          </w:tcPr>
          <w:p w:rsidR="00294145" w:rsidRPr="00CE569E" w:rsidRDefault="00294145" w:rsidP="00A96B0C">
            <w:pPr>
              <w:spacing w:after="0" w:line="240" w:lineRule="auto"/>
              <w:jc w:val="center"/>
              <w:rPr>
                <w:rFonts w:eastAsia="Times New Roman" w:cs="Calibri"/>
                <w:b/>
                <w:color w:val="000000"/>
                <w:lang w:val="es-DO" w:eastAsia="es-DO"/>
              </w:rPr>
            </w:pPr>
            <w:r w:rsidRPr="00CE569E">
              <w:rPr>
                <w:rFonts w:eastAsia="Times New Roman" w:cs="Calibri"/>
                <w:b/>
                <w:color w:val="000000"/>
                <w:lang w:val="es-DO" w:eastAsia="es-DO"/>
              </w:rPr>
              <w:t>2</w:t>
            </w:r>
            <w:r w:rsidR="00A42B32">
              <w:rPr>
                <w:rFonts w:eastAsia="Times New Roman" w:cs="Calibri"/>
                <w:b/>
                <w:color w:val="000000"/>
                <w:lang w:val="es-DO" w:eastAsia="es-DO"/>
              </w:rPr>
              <w:t>1</w:t>
            </w:r>
          </w:p>
        </w:tc>
        <w:tc>
          <w:tcPr>
            <w:tcW w:w="1088" w:type="pct"/>
            <w:tcBorders>
              <w:top w:val="single" w:sz="4" w:space="0" w:color="auto"/>
              <w:left w:val="nil"/>
              <w:bottom w:val="single" w:sz="4" w:space="0" w:color="auto"/>
              <w:right w:val="single" w:sz="4" w:space="0" w:color="auto"/>
            </w:tcBorders>
            <w:shd w:val="clear" w:color="auto" w:fill="auto"/>
            <w:noWrap/>
            <w:vAlign w:val="bottom"/>
          </w:tcPr>
          <w:p w:rsidR="00294145" w:rsidRPr="00CE569E" w:rsidRDefault="00294145" w:rsidP="00A96B0C">
            <w:pPr>
              <w:spacing w:after="0" w:line="240" w:lineRule="auto"/>
              <w:jc w:val="center"/>
              <w:rPr>
                <w:rFonts w:eastAsia="Times New Roman" w:cs="Calibri"/>
                <w:b/>
                <w:color w:val="000000"/>
                <w:lang w:val="es-DO" w:eastAsia="es-DO"/>
              </w:rPr>
            </w:pPr>
            <w:r w:rsidRPr="00CE569E">
              <w:rPr>
                <w:rFonts w:eastAsia="Times New Roman" w:cs="Calibri"/>
                <w:b/>
                <w:color w:val="000000"/>
                <w:lang w:val="es-DO" w:eastAsia="es-DO"/>
              </w:rPr>
              <w:t>100%</w:t>
            </w:r>
          </w:p>
        </w:tc>
      </w:tr>
    </w:tbl>
    <w:p w:rsidR="00803737" w:rsidRPr="00803737" w:rsidRDefault="00803737" w:rsidP="00803737">
      <w:pPr>
        <w:spacing w:after="0"/>
        <w:rPr>
          <w:rFonts w:cstheme="majorHAnsi"/>
          <w:b/>
          <w:i/>
          <w:lang w:val="es-DO"/>
        </w:rPr>
      </w:pPr>
      <w:r w:rsidRPr="00803737">
        <w:rPr>
          <w:rFonts w:cstheme="majorHAnsi"/>
          <w:b/>
          <w:i/>
          <w:lang w:val="es-DO"/>
        </w:rPr>
        <w:t xml:space="preserve">  Nota: </w:t>
      </w:r>
      <w:r w:rsidRPr="00803737">
        <w:rPr>
          <w:rFonts w:cstheme="majorHAnsi"/>
          <w:i/>
          <w:lang w:val="es-DO"/>
        </w:rPr>
        <w:t>Datos Preliminares</w:t>
      </w:r>
      <w:r w:rsidRPr="00803737">
        <w:rPr>
          <w:rFonts w:cstheme="majorHAnsi"/>
          <w:b/>
          <w:i/>
          <w:lang w:val="es-DO"/>
        </w:rPr>
        <w:t xml:space="preserve"> </w:t>
      </w:r>
    </w:p>
    <w:p w:rsidR="00C358B2" w:rsidRDefault="00803737" w:rsidP="00803737">
      <w:pPr>
        <w:spacing w:after="0"/>
        <w:rPr>
          <w:rFonts w:cstheme="majorHAnsi"/>
          <w:i/>
          <w:color w:val="000000" w:themeColor="text1"/>
          <w:lang w:val="es-DO"/>
        </w:rPr>
      </w:pPr>
      <w:r w:rsidRPr="00803737">
        <w:rPr>
          <w:rFonts w:cstheme="majorHAnsi"/>
          <w:b/>
          <w:i/>
          <w:lang w:val="es-DO"/>
        </w:rPr>
        <w:t xml:space="preserve">  </w:t>
      </w:r>
      <w:r w:rsidR="00F25FBA" w:rsidRPr="00CE569E">
        <w:rPr>
          <w:rFonts w:cstheme="majorHAnsi"/>
          <w:b/>
          <w:i/>
          <w:color w:val="000000" w:themeColor="text1"/>
          <w:lang w:val="es-DO"/>
        </w:rPr>
        <w:t>INABIE</w:t>
      </w:r>
      <w:r w:rsidR="00F25FBA" w:rsidRPr="00CE569E">
        <w:rPr>
          <w:rFonts w:cstheme="majorHAnsi"/>
          <w:i/>
          <w:lang w:val="es-DO"/>
        </w:rPr>
        <w:t xml:space="preserve">, </w:t>
      </w:r>
      <w:r w:rsidR="00F25FBA" w:rsidRPr="00CE569E">
        <w:rPr>
          <w:rFonts w:cstheme="majorHAnsi"/>
          <w:i/>
          <w:color w:val="000000" w:themeColor="text1"/>
          <w:lang w:val="es-DO"/>
        </w:rPr>
        <w:t xml:space="preserve">Plataforma de Monitoreo Poa </w:t>
      </w:r>
      <w:r w:rsidR="0026733D" w:rsidRPr="00CE569E">
        <w:rPr>
          <w:rFonts w:cstheme="majorHAnsi"/>
          <w:i/>
          <w:color w:val="000000" w:themeColor="text1"/>
          <w:lang w:val="es-DO"/>
        </w:rPr>
        <w:t>2021</w:t>
      </w:r>
    </w:p>
    <w:p w:rsidR="00E0783D" w:rsidRPr="00CE569E" w:rsidRDefault="00E0783D" w:rsidP="00803737">
      <w:pPr>
        <w:spacing w:after="0"/>
        <w:rPr>
          <w:rFonts w:cstheme="majorHAnsi"/>
          <w:i/>
          <w:lang w:val="es-DO"/>
        </w:rPr>
      </w:pPr>
    </w:p>
    <w:p w:rsidR="00C358B2" w:rsidRPr="00140AD1" w:rsidRDefault="00C358B2" w:rsidP="00A36314">
      <w:pPr>
        <w:spacing w:after="0"/>
        <w:rPr>
          <w:rFonts w:cstheme="majorHAnsi"/>
          <w:b/>
          <w:i/>
          <w:sz w:val="24"/>
          <w:szCs w:val="24"/>
          <w:lang w:val="es-DO"/>
        </w:rPr>
      </w:pPr>
    </w:p>
    <w:p w:rsidR="00C358B2" w:rsidRPr="00140AD1" w:rsidRDefault="00E34BD9" w:rsidP="00140AD1">
      <w:pPr>
        <w:spacing w:after="0"/>
        <w:jc w:val="center"/>
        <w:rPr>
          <w:rFonts w:cstheme="majorHAnsi"/>
          <w:b/>
          <w:sz w:val="24"/>
          <w:szCs w:val="24"/>
          <w:lang w:val="es-DO"/>
        </w:rPr>
      </w:pPr>
      <w:r w:rsidRPr="00140AD1">
        <w:rPr>
          <w:rFonts w:cstheme="majorHAnsi"/>
          <w:b/>
          <w:sz w:val="24"/>
          <w:szCs w:val="24"/>
          <w:lang w:val="es-DO"/>
        </w:rPr>
        <w:t xml:space="preserve">A </w:t>
      </w:r>
      <w:r w:rsidR="004B6C20" w:rsidRPr="00140AD1">
        <w:rPr>
          <w:rFonts w:cstheme="majorHAnsi"/>
          <w:b/>
          <w:sz w:val="24"/>
          <w:szCs w:val="24"/>
          <w:lang w:val="es-DO"/>
        </w:rPr>
        <w:t>continuación,</w:t>
      </w:r>
      <w:r w:rsidR="002B6360" w:rsidRPr="00140AD1">
        <w:rPr>
          <w:rFonts w:cstheme="majorHAnsi"/>
          <w:b/>
          <w:sz w:val="24"/>
          <w:szCs w:val="24"/>
          <w:lang w:val="es-DO"/>
        </w:rPr>
        <w:t xml:space="preserve"> se</w:t>
      </w:r>
      <w:r w:rsidR="000267A1" w:rsidRPr="00140AD1">
        <w:rPr>
          <w:rFonts w:cstheme="majorHAnsi"/>
          <w:b/>
          <w:sz w:val="24"/>
          <w:szCs w:val="24"/>
          <w:lang w:val="es-DO"/>
        </w:rPr>
        <w:t xml:space="preserve"> presenta el</w:t>
      </w:r>
      <w:r w:rsidRPr="00140AD1">
        <w:rPr>
          <w:rFonts w:cstheme="majorHAnsi"/>
          <w:b/>
          <w:sz w:val="24"/>
          <w:szCs w:val="24"/>
          <w:lang w:val="es-DO"/>
        </w:rPr>
        <w:t xml:space="preserve"> nivel de ejecución </w:t>
      </w:r>
      <w:r w:rsidR="005D6237" w:rsidRPr="00140AD1">
        <w:rPr>
          <w:rFonts w:cstheme="majorHAnsi"/>
          <w:b/>
          <w:sz w:val="24"/>
          <w:szCs w:val="24"/>
          <w:lang w:val="es-DO"/>
        </w:rPr>
        <w:t>por departamentos</w:t>
      </w:r>
      <w:r w:rsidR="00524EBB" w:rsidRPr="00140AD1">
        <w:rPr>
          <w:rFonts w:cstheme="majorHAnsi"/>
          <w:b/>
          <w:sz w:val="24"/>
          <w:szCs w:val="24"/>
          <w:lang w:val="es-DO"/>
        </w:rPr>
        <w:t xml:space="preserve"> y actividades:</w:t>
      </w:r>
    </w:p>
    <w:p w:rsidR="00C358B2" w:rsidRPr="00CE569E" w:rsidRDefault="00C358B2" w:rsidP="00140AD1">
      <w:pPr>
        <w:spacing w:after="0"/>
        <w:jc w:val="center"/>
        <w:rPr>
          <w:rFonts w:cstheme="majorHAnsi"/>
          <w:b/>
          <w:i/>
          <w:lang w:val="es-DO"/>
        </w:rPr>
      </w:pPr>
    </w:p>
    <w:p w:rsidR="00C358B2" w:rsidRPr="00CE569E" w:rsidRDefault="00111CC2" w:rsidP="00FD7D3F">
      <w:pPr>
        <w:spacing w:after="0"/>
        <w:jc w:val="center"/>
        <w:rPr>
          <w:rFonts w:cstheme="majorHAnsi"/>
          <w:b/>
          <w:i/>
          <w:lang w:val="es-DO"/>
        </w:rPr>
      </w:pPr>
      <w:r w:rsidRPr="00CE569E">
        <w:rPr>
          <w:rFonts w:cstheme="majorHAnsi"/>
          <w:b/>
          <w:i/>
          <w:lang w:val="es-DO"/>
        </w:rPr>
        <w:t xml:space="preserve">Tabla </w:t>
      </w:r>
      <w:r w:rsidR="008E3475" w:rsidRPr="00CE569E">
        <w:rPr>
          <w:rFonts w:cstheme="majorHAnsi"/>
          <w:b/>
          <w:i/>
          <w:lang w:val="es-DO"/>
        </w:rPr>
        <w:t xml:space="preserve">No. </w:t>
      </w:r>
      <w:r w:rsidR="001D34A6">
        <w:rPr>
          <w:rFonts w:cstheme="majorHAnsi"/>
          <w:b/>
          <w:i/>
          <w:lang w:val="es-DO"/>
        </w:rPr>
        <w:t>13</w:t>
      </w:r>
    </w:p>
    <w:p w:rsidR="00310029" w:rsidRPr="00803737" w:rsidRDefault="00111CC2" w:rsidP="002358E2">
      <w:pPr>
        <w:spacing w:after="0"/>
        <w:jc w:val="center"/>
        <w:rPr>
          <w:rFonts w:cstheme="majorHAnsi"/>
          <w:b/>
          <w:lang w:val="es-DO"/>
        </w:rPr>
      </w:pPr>
      <w:r w:rsidRPr="00803737">
        <w:rPr>
          <w:rFonts w:cstheme="majorHAnsi"/>
          <w:b/>
          <w:lang w:val="es-DO"/>
        </w:rPr>
        <w:t xml:space="preserve">Resumen de Actividades Departamento de </w:t>
      </w:r>
      <w:r w:rsidR="002358E2" w:rsidRPr="00803737">
        <w:rPr>
          <w:rFonts w:cstheme="majorHAnsi"/>
          <w:b/>
          <w:lang w:val="es-DO"/>
        </w:rPr>
        <w:t xml:space="preserve">Gestión Alimentaria, </w:t>
      </w:r>
      <w:r w:rsidR="00803737" w:rsidRPr="00803737">
        <w:rPr>
          <w:rFonts w:cstheme="majorHAnsi"/>
          <w:b/>
          <w:lang w:val="es-DO"/>
        </w:rPr>
        <w:t>Semestre Enero-J</w:t>
      </w:r>
      <w:r w:rsidR="002073EA" w:rsidRPr="00803737">
        <w:rPr>
          <w:rFonts w:cstheme="majorHAnsi"/>
          <w:b/>
          <w:lang w:val="es-DO"/>
        </w:rPr>
        <w:t>unio 202</w:t>
      </w:r>
      <w:r w:rsidR="008969C6" w:rsidRPr="00803737">
        <w:rPr>
          <w:rFonts w:cstheme="majorHAnsi"/>
          <w:b/>
          <w:lang w:val="es-DO"/>
        </w:rPr>
        <w:t>1</w:t>
      </w:r>
    </w:p>
    <w:tbl>
      <w:tblPr>
        <w:tblW w:w="0" w:type="auto"/>
        <w:tblCellMar>
          <w:left w:w="70" w:type="dxa"/>
          <w:right w:w="70" w:type="dxa"/>
        </w:tblCellMar>
        <w:tblLook w:val="04A0" w:firstRow="1" w:lastRow="0" w:firstColumn="1" w:lastColumn="0" w:noHBand="0" w:noVBand="1"/>
      </w:tblPr>
      <w:tblGrid>
        <w:gridCol w:w="838"/>
        <w:gridCol w:w="1341"/>
        <w:gridCol w:w="1179"/>
        <w:gridCol w:w="1442"/>
        <w:gridCol w:w="1141"/>
        <w:gridCol w:w="1139"/>
        <w:gridCol w:w="1410"/>
      </w:tblGrid>
      <w:tr w:rsidR="00B93E4F" w:rsidRPr="00CE569E" w:rsidTr="00170294">
        <w:trPr>
          <w:trHeight w:val="465"/>
          <w:tblHeader/>
        </w:trPr>
        <w:tc>
          <w:tcPr>
            <w:tcW w:w="0" w:type="auto"/>
            <w:vMerge w:val="restart"/>
            <w:tcBorders>
              <w:top w:val="single" w:sz="4" w:space="0" w:color="auto"/>
              <w:left w:val="single" w:sz="8" w:space="0" w:color="auto"/>
              <w:bottom w:val="single" w:sz="4" w:space="0" w:color="000000"/>
              <w:right w:val="single" w:sz="4" w:space="0" w:color="auto"/>
            </w:tcBorders>
            <w:shd w:val="clear" w:color="auto" w:fill="5B9BD5" w:themeFill="accent1"/>
            <w:vAlign w:val="center"/>
            <w:hideMark/>
          </w:tcPr>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CODIGO</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C358B2"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PRODUCTOS/</w:t>
            </w:r>
          </w:p>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ACTIVIDADES</w:t>
            </w:r>
          </w:p>
        </w:tc>
        <w:tc>
          <w:tcPr>
            <w:tcW w:w="3737" w:type="dxa"/>
            <w:gridSpan w:val="3"/>
            <w:tcBorders>
              <w:top w:val="single" w:sz="4" w:space="0" w:color="auto"/>
              <w:left w:val="nil"/>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META FÍSICA SEMESTRE I</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ESTATUS SEMESTRAL</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C358B2"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DESVIACION/</w:t>
            </w:r>
          </w:p>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JUSTIFICACION</w:t>
            </w:r>
          </w:p>
        </w:tc>
      </w:tr>
      <w:tr w:rsidR="00B93E4F" w:rsidRPr="00CE569E" w:rsidTr="00170294">
        <w:trPr>
          <w:trHeight w:val="900"/>
          <w:tblHeader/>
        </w:trPr>
        <w:tc>
          <w:tcPr>
            <w:tcW w:w="0" w:type="auto"/>
            <w:vMerge/>
            <w:tcBorders>
              <w:top w:val="single" w:sz="4" w:space="0" w:color="auto"/>
              <w:left w:val="single" w:sz="8" w:space="0" w:color="auto"/>
              <w:bottom w:val="single" w:sz="4" w:space="0" w:color="000000"/>
              <w:right w:val="single" w:sz="4" w:space="0" w:color="auto"/>
            </w:tcBorders>
            <w:shd w:val="clear" w:color="auto" w:fill="5B9BD5" w:themeFill="accent1"/>
            <w:vAlign w:val="center"/>
            <w:hideMark/>
          </w:tcPr>
          <w:p w:rsidR="00510A47" w:rsidRPr="00CE569E" w:rsidRDefault="00510A47" w:rsidP="00510A47">
            <w:pPr>
              <w:spacing w:after="0" w:line="240" w:lineRule="auto"/>
              <w:rPr>
                <w:rFonts w:eastAsia="Times New Roman" w:cstheme="minorHAnsi"/>
                <w:color w:val="FFFFFF"/>
                <w:lang w:val="es-DO" w:eastAsia="es-DO"/>
              </w:rPr>
            </w:pPr>
          </w:p>
        </w:tc>
        <w:tc>
          <w:tcPr>
            <w:tcW w:w="1333"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rPr>
                <w:rFonts w:eastAsia="Times New Roman" w:cstheme="minorHAnsi"/>
                <w:color w:val="FFFFFF"/>
                <w:lang w:val="es-DO" w:eastAsia="es-DO"/>
              </w:rPr>
            </w:pPr>
          </w:p>
        </w:tc>
        <w:tc>
          <w:tcPr>
            <w:tcW w:w="1171" w:type="dxa"/>
            <w:tcBorders>
              <w:top w:val="nil"/>
              <w:left w:val="nil"/>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UNIDAD DE MEDIDA</w:t>
            </w:r>
          </w:p>
        </w:tc>
        <w:tc>
          <w:tcPr>
            <w:tcW w:w="0" w:type="auto"/>
            <w:tcBorders>
              <w:top w:val="nil"/>
              <w:left w:val="nil"/>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PROGRAMADO</w:t>
            </w:r>
          </w:p>
        </w:tc>
        <w:tc>
          <w:tcPr>
            <w:tcW w:w="0" w:type="auto"/>
            <w:tcBorders>
              <w:top w:val="nil"/>
              <w:left w:val="nil"/>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EJECUTADO</w:t>
            </w:r>
          </w:p>
        </w:tc>
        <w:tc>
          <w:tcPr>
            <w:tcW w:w="1132"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rPr>
                <w:rFonts w:eastAsia="Times New Roman" w:cstheme="minorHAnsi"/>
                <w:b/>
                <w:bCs/>
                <w:color w:val="FFFFFF"/>
                <w:lang w:val="es-DO" w:eastAsia="es-DO"/>
              </w:rPr>
            </w:pPr>
          </w:p>
        </w:tc>
        <w:tc>
          <w:tcPr>
            <w:tcW w:w="1454" w:type="dxa"/>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rsidR="00510A47" w:rsidRPr="00CE569E" w:rsidRDefault="00510A47" w:rsidP="00510A47">
            <w:pPr>
              <w:spacing w:after="0" w:line="240" w:lineRule="auto"/>
              <w:rPr>
                <w:rFonts w:eastAsia="Times New Roman" w:cstheme="minorHAnsi"/>
                <w:b/>
                <w:bCs/>
                <w:color w:val="FFFFFF"/>
                <w:lang w:val="es-DO" w:eastAsia="es-DO"/>
              </w:rPr>
            </w:pPr>
          </w:p>
        </w:tc>
      </w:tr>
      <w:tr w:rsidR="00617693" w:rsidRPr="00CE569E" w:rsidTr="00170294">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11001</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rPr>
                <w:rFonts w:eastAsia="Times New Roman" w:cstheme="minorHAnsi"/>
                <w:lang w:val="es-DO" w:eastAsia="es-DO"/>
              </w:rPr>
            </w:pPr>
            <w:r w:rsidRPr="00CE569E">
              <w:rPr>
                <w:rFonts w:eastAsia="Times New Roman" w:cstheme="minorHAnsi"/>
                <w:lang w:val="es-DO" w:eastAsia="es-DO"/>
              </w:rPr>
              <w:t>Realizar jornadas de monitoreo  de la entrega de la alimentación escolar en sus cuatro (4) modalidades.</w:t>
            </w:r>
          </w:p>
        </w:tc>
        <w:tc>
          <w:tcPr>
            <w:tcW w:w="1171"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Jornadas de monitoreo</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10A47" w:rsidRPr="00CE569E" w:rsidRDefault="00510A47"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w:t>
            </w:r>
          </w:p>
        </w:tc>
        <w:tc>
          <w:tcPr>
            <w:tcW w:w="0" w:type="auto"/>
            <w:tcBorders>
              <w:top w:val="nil"/>
              <w:left w:val="nil"/>
              <w:bottom w:val="single" w:sz="4" w:space="0" w:color="auto"/>
              <w:right w:val="single" w:sz="4" w:space="0" w:color="auto"/>
            </w:tcBorders>
            <w:shd w:val="clear" w:color="000000" w:fill="FFFFFF"/>
            <w:noWrap/>
            <w:vAlign w:val="center"/>
            <w:hideMark/>
          </w:tcPr>
          <w:p w:rsidR="00510A47" w:rsidRPr="00CE569E" w:rsidRDefault="00972C16" w:rsidP="00972C16">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20</w:t>
            </w:r>
          </w:p>
        </w:tc>
        <w:tc>
          <w:tcPr>
            <w:tcW w:w="1132" w:type="dxa"/>
            <w:tcBorders>
              <w:top w:val="single" w:sz="4" w:space="0" w:color="auto"/>
              <w:left w:val="nil"/>
              <w:bottom w:val="single" w:sz="4" w:space="0" w:color="auto"/>
              <w:right w:val="single" w:sz="4" w:space="0" w:color="auto"/>
            </w:tcBorders>
            <w:shd w:val="clear" w:color="auto" w:fill="00B0F0"/>
            <w:vAlign w:val="center"/>
            <w:hideMark/>
          </w:tcPr>
          <w:p w:rsidR="00510A47" w:rsidRPr="00CE569E" w:rsidRDefault="00972C16"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250%</w:t>
            </w:r>
          </w:p>
        </w:tc>
        <w:tc>
          <w:tcPr>
            <w:tcW w:w="1454" w:type="dxa"/>
            <w:tcBorders>
              <w:top w:val="single" w:sz="4" w:space="0" w:color="auto"/>
              <w:left w:val="nil"/>
              <w:bottom w:val="single" w:sz="4" w:space="0" w:color="auto"/>
              <w:right w:val="single" w:sz="8" w:space="0" w:color="auto"/>
            </w:tcBorders>
            <w:shd w:val="clear" w:color="auto" w:fill="FFFFFF" w:themeFill="background1"/>
            <w:noWrap/>
            <w:vAlign w:val="center"/>
            <w:hideMark/>
          </w:tcPr>
          <w:p w:rsidR="00510A47" w:rsidRPr="00CE569E" w:rsidRDefault="007535E9"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Ejecutadas más de lo programado </w:t>
            </w:r>
            <w:r w:rsidR="00B93E4F" w:rsidRPr="00CE569E">
              <w:rPr>
                <w:rFonts w:eastAsia="Times New Roman" w:cstheme="minorHAnsi"/>
                <w:color w:val="000000"/>
                <w:lang w:val="es-DO" w:eastAsia="es-DO"/>
              </w:rPr>
              <w:t>debido a la entre</w:t>
            </w:r>
            <w:r w:rsidR="00972C16" w:rsidRPr="00CE569E">
              <w:rPr>
                <w:rFonts w:eastAsia="Times New Roman" w:cstheme="minorHAnsi"/>
                <w:color w:val="000000"/>
                <w:lang w:val="es-DO" w:eastAsia="es-DO"/>
              </w:rPr>
              <w:t xml:space="preserve">ga de alimentos crudos en sustitución </w:t>
            </w:r>
            <w:r w:rsidR="00B93E4F" w:rsidRPr="00CE569E">
              <w:rPr>
                <w:rFonts w:eastAsia="Times New Roman" w:cstheme="minorHAnsi"/>
                <w:color w:val="000000"/>
                <w:lang w:val="es-DO" w:eastAsia="es-DO"/>
              </w:rPr>
              <w:t xml:space="preserve">de cocidos, la cual responde las quejas de usuarios e inconvenientes entre directores y proveedores. </w:t>
            </w:r>
          </w:p>
        </w:tc>
      </w:tr>
      <w:tr w:rsidR="00617693" w:rsidRPr="00CE569E" w:rsidTr="00170294">
        <w:trPr>
          <w:trHeight w:val="18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lastRenderedPageBreak/>
              <w:t>11002</w:t>
            </w:r>
          </w:p>
        </w:tc>
        <w:tc>
          <w:tcPr>
            <w:tcW w:w="1333"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rPr>
                <w:rFonts w:eastAsia="Times New Roman" w:cstheme="minorHAnsi"/>
                <w:lang w:val="es-DO" w:eastAsia="es-DO"/>
              </w:rPr>
            </w:pPr>
            <w:r w:rsidRPr="00CE569E">
              <w:rPr>
                <w:rFonts w:eastAsia="Times New Roman" w:cstheme="minorHAnsi"/>
                <w:lang w:val="es-DO" w:eastAsia="es-DO"/>
              </w:rPr>
              <w:t>Realizar reuniones con coordinadores y  los técnicos distritales para alinear los criterios de supervisión actividades PAE en territorios.</w:t>
            </w:r>
          </w:p>
        </w:tc>
        <w:tc>
          <w:tcPr>
            <w:tcW w:w="1171"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Encuentros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10A47" w:rsidRPr="00CE569E" w:rsidRDefault="00510A47"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w:t>
            </w:r>
          </w:p>
        </w:tc>
        <w:tc>
          <w:tcPr>
            <w:tcW w:w="0" w:type="auto"/>
            <w:tcBorders>
              <w:top w:val="nil"/>
              <w:left w:val="nil"/>
              <w:bottom w:val="single" w:sz="4" w:space="0" w:color="auto"/>
              <w:right w:val="single" w:sz="4" w:space="0" w:color="auto"/>
            </w:tcBorders>
            <w:shd w:val="clear" w:color="000000" w:fill="FFFFFF"/>
            <w:noWrap/>
            <w:vAlign w:val="center"/>
            <w:hideMark/>
          </w:tcPr>
          <w:p w:rsidR="00510A47" w:rsidRPr="00CE569E" w:rsidRDefault="00B93E4F"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w:t>
            </w:r>
          </w:p>
        </w:tc>
        <w:tc>
          <w:tcPr>
            <w:tcW w:w="1132" w:type="dxa"/>
            <w:tcBorders>
              <w:top w:val="nil"/>
              <w:left w:val="nil"/>
              <w:bottom w:val="single" w:sz="4" w:space="0" w:color="auto"/>
              <w:right w:val="single" w:sz="4" w:space="0" w:color="auto"/>
            </w:tcBorders>
            <w:shd w:val="clear" w:color="auto" w:fill="00B0F0"/>
            <w:vAlign w:val="center"/>
            <w:hideMark/>
          </w:tcPr>
          <w:p w:rsidR="00510A47" w:rsidRPr="00CE569E" w:rsidRDefault="00B93E4F"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75%</w:t>
            </w:r>
          </w:p>
        </w:tc>
        <w:tc>
          <w:tcPr>
            <w:tcW w:w="1454" w:type="dxa"/>
            <w:tcBorders>
              <w:top w:val="nil"/>
              <w:left w:val="nil"/>
              <w:bottom w:val="single" w:sz="4" w:space="0" w:color="auto"/>
              <w:right w:val="single" w:sz="8" w:space="0" w:color="auto"/>
            </w:tcBorders>
            <w:shd w:val="clear" w:color="000000" w:fill="FFFFFF"/>
            <w:noWrap/>
            <w:vAlign w:val="center"/>
            <w:hideMark/>
          </w:tcPr>
          <w:p w:rsidR="00510A47" w:rsidRPr="00CE569E" w:rsidRDefault="00B93E4F"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Por motivo de la pandemia covid-19 se redujo la cantidad de encuentros programados.</w:t>
            </w:r>
          </w:p>
        </w:tc>
      </w:tr>
      <w:tr w:rsidR="00617693" w:rsidRPr="00CE569E" w:rsidTr="00170294">
        <w:trPr>
          <w:trHeight w:val="12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11004</w:t>
            </w:r>
          </w:p>
        </w:tc>
        <w:tc>
          <w:tcPr>
            <w:tcW w:w="1333"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rPr>
                <w:rFonts w:eastAsia="Times New Roman" w:cstheme="minorHAnsi"/>
                <w:lang w:val="es-DO" w:eastAsia="es-DO"/>
              </w:rPr>
            </w:pPr>
            <w:r w:rsidRPr="00CE569E">
              <w:rPr>
                <w:rFonts w:eastAsia="Times New Roman" w:cstheme="minorHAnsi"/>
                <w:lang w:val="es-DO" w:eastAsia="es-DO"/>
              </w:rPr>
              <w:t xml:space="preserve">Apoyar </w:t>
            </w:r>
            <w:r w:rsidR="00677CC8" w:rsidRPr="00CE569E">
              <w:rPr>
                <w:rFonts w:eastAsia="Times New Roman" w:cstheme="minorHAnsi"/>
                <w:lang w:val="es-DO" w:eastAsia="es-DO"/>
              </w:rPr>
              <w:t>las jornadas</w:t>
            </w:r>
            <w:r w:rsidRPr="00CE569E">
              <w:rPr>
                <w:rFonts w:eastAsia="Times New Roman" w:cstheme="minorHAnsi"/>
                <w:lang w:val="es-DO" w:eastAsia="es-DO"/>
              </w:rPr>
              <w:t xml:space="preserve"> de actualización de matrícula de centros educativos a nivel nacional.</w:t>
            </w:r>
          </w:p>
        </w:tc>
        <w:tc>
          <w:tcPr>
            <w:tcW w:w="1171"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Jornada</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10A47" w:rsidRPr="00CE569E" w:rsidRDefault="00510A47"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0" w:type="auto"/>
            <w:tcBorders>
              <w:top w:val="nil"/>
              <w:left w:val="nil"/>
              <w:bottom w:val="single" w:sz="4" w:space="0" w:color="auto"/>
              <w:right w:val="single" w:sz="4" w:space="0" w:color="auto"/>
            </w:tcBorders>
            <w:shd w:val="clear" w:color="000000" w:fill="FFFFFF"/>
            <w:noWrap/>
            <w:vAlign w:val="center"/>
            <w:hideMark/>
          </w:tcPr>
          <w:p w:rsidR="00510A47" w:rsidRPr="00CE569E" w:rsidRDefault="00B93E4F"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1132" w:type="dxa"/>
            <w:tcBorders>
              <w:top w:val="nil"/>
              <w:left w:val="nil"/>
              <w:bottom w:val="single" w:sz="4" w:space="0" w:color="auto"/>
              <w:right w:val="single" w:sz="4" w:space="0" w:color="auto"/>
            </w:tcBorders>
            <w:shd w:val="clear" w:color="auto" w:fill="00B0F0"/>
            <w:vAlign w:val="center"/>
            <w:hideMark/>
          </w:tcPr>
          <w:p w:rsidR="00510A47" w:rsidRPr="00CE569E" w:rsidRDefault="00B93E4F"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100%</w:t>
            </w:r>
          </w:p>
        </w:tc>
        <w:tc>
          <w:tcPr>
            <w:tcW w:w="1454" w:type="dxa"/>
            <w:tcBorders>
              <w:top w:val="nil"/>
              <w:left w:val="nil"/>
              <w:bottom w:val="single" w:sz="4" w:space="0" w:color="auto"/>
              <w:right w:val="single" w:sz="8" w:space="0" w:color="auto"/>
            </w:tcBorders>
            <w:shd w:val="clear" w:color="000000" w:fill="FFFFFF"/>
            <w:noWrap/>
            <w:vAlign w:val="bottom"/>
            <w:hideMark/>
          </w:tcPr>
          <w:p w:rsidR="00510A47" w:rsidRPr="00CE569E" w:rsidRDefault="00510A47" w:rsidP="00510A47">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617693" w:rsidRPr="00CE569E" w:rsidTr="00170294">
        <w:trPr>
          <w:trHeight w:val="15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11038</w:t>
            </w:r>
          </w:p>
        </w:tc>
        <w:tc>
          <w:tcPr>
            <w:tcW w:w="1333"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rPr>
                <w:rFonts w:eastAsia="Times New Roman" w:cstheme="minorHAnsi"/>
                <w:lang w:val="es-DO" w:eastAsia="es-DO"/>
              </w:rPr>
            </w:pPr>
            <w:r w:rsidRPr="00CE569E">
              <w:rPr>
                <w:rFonts w:eastAsia="Times New Roman" w:cstheme="minorHAnsi"/>
                <w:lang w:val="es-DO" w:eastAsia="es-DO"/>
              </w:rPr>
              <w:t xml:space="preserve">Realizar encuentros con proveedores PAE para reforzar lineamientos del PAE </w:t>
            </w:r>
            <w:r w:rsidR="00677CC8" w:rsidRPr="00CE569E">
              <w:rPr>
                <w:rFonts w:eastAsia="Times New Roman" w:cstheme="minorHAnsi"/>
                <w:lang w:val="es-DO" w:eastAsia="es-DO"/>
              </w:rPr>
              <w:t>y cumplimiento</w:t>
            </w:r>
            <w:r w:rsidRPr="00CE569E">
              <w:rPr>
                <w:rFonts w:eastAsia="Times New Roman" w:cstheme="minorHAnsi"/>
                <w:lang w:val="es-DO" w:eastAsia="es-DO"/>
              </w:rPr>
              <w:t xml:space="preserve"> de los mismos.</w:t>
            </w:r>
          </w:p>
        </w:tc>
        <w:tc>
          <w:tcPr>
            <w:tcW w:w="1171"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Encuentros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10A47" w:rsidRPr="00CE569E" w:rsidRDefault="00510A47"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w:t>
            </w:r>
          </w:p>
        </w:tc>
        <w:tc>
          <w:tcPr>
            <w:tcW w:w="0" w:type="auto"/>
            <w:tcBorders>
              <w:top w:val="nil"/>
              <w:left w:val="nil"/>
              <w:bottom w:val="single" w:sz="4" w:space="0" w:color="auto"/>
              <w:right w:val="single" w:sz="4" w:space="0" w:color="auto"/>
            </w:tcBorders>
            <w:shd w:val="clear" w:color="000000" w:fill="FFFFFF"/>
            <w:noWrap/>
            <w:vAlign w:val="center"/>
            <w:hideMark/>
          </w:tcPr>
          <w:p w:rsidR="00510A47" w:rsidRPr="00CE569E" w:rsidRDefault="00B93E4F"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1132" w:type="dxa"/>
            <w:tcBorders>
              <w:top w:val="nil"/>
              <w:left w:val="nil"/>
              <w:bottom w:val="single" w:sz="4" w:space="0" w:color="auto"/>
              <w:right w:val="single" w:sz="4" w:space="0" w:color="auto"/>
            </w:tcBorders>
            <w:shd w:val="clear" w:color="auto" w:fill="FFFF00"/>
            <w:vAlign w:val="center"/>
            <w:hideMark/>
          </w:tcPr>
          <w:p w:rsidR="00510A47" w:rsidRPr="00CE569E" w:rsidRDefault="00617693"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50%</w:t>
            </w:r>
          </w:p>
        </w:tc>
        <w:tc>
          <w:tcPr>
            <w:tcW w:w="1454" w:type="dxa"/>
            <w:tcBorders>
              <w:top w:val="nil"/>
              <w:left w:val="nil"/>
              <w:bottom w:val="single" w:sz="4" w:space="0" w:color="auto"/>
              <w:right w:val="single" w:sz="8" w:space="0" w:color="auto"/>
            </w:tcBorders>
            <w:shd w:val="clear" w:color="000000" w:fill="FFFFFF"/>
            <w:noWrap/>
            <w:hideMark/>
          </w:tcPr>
          <w:p w:rsidR="00510A47" w:rsidRPr="00CE569E" w:rsidRDefault="00617693" w:rsidP="00617693">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Desde la DIAN se realizaron varias reuniones para difundir lineamientos de entrega de alimento crudos a centros educativos a nivel nacional. El otro 50% por restricción del </w:t>
            </w:r>
            <w:proofErr w:type="spellStart"/>
            <w:r w:rsidRPr="00CE569E">
              <w:rPr>
                <w:rFonts w:eastAsia="Times New Roman" w:cstheme="minorHAnsi"/>
                <w:color w:val="000000"/>
                <w:lang w:val="es-DO" w:eastAsia="es-DO"/>
              </w:rPr>
              <w:t>Covid</w:t>
            </w:r>
            <w:proofErr w:type="spellEnd"/>
            <w:r w:rsidRPr="00CE569E">
              <w:rPr>
                <w:rFonts w:eastAsia="Times New Roman" w:cstheme="minorHAnsi"/>
                <w:color w:val="000000"/>
                <w:lang w:val="es-DO" w:eastAsia="es-DO"/>
              </w:rPr>
              <w:t xml:space="preserve"> 19  </w:t>
            </w:r>
          </w:p>
        </w:tc>
      </w:tr>
      <w:tr w:rsidR="00673A69" w:rsidRPr="00CE569E" w:rsidTr="00170294">
        <w:trPr>
          <w:trHeight w:val="1500"/>
        </w:trPr>
        <w:tc>
          <w:tcPr>
            <w:tcW w:w="0" w:type="auto"/>
            <w:tcBorders>
              <w:top w:val="nil"/>
              <w:left w:val="single" w:sz="4" w:space="0" w:color="auto"/>
              <w:bottom w:val="single" w:sz="4" w:space="0" w:color="auto"/>
              <w:right w:val="single" w:sz="4" w:space="0" w:color="auto"/>
            </w:tcBorders>
            <w:shd w:val="clear" w:color="000000" w:fill="FFFFFF"/>
            <w:vAlign w:val="center"/>
          </w:tcPr>
          <w:p w:rsidR="00673A69" w:rsidRPr="00CE569E" w:rsidRDefault="00BD0A43"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lastRenderedPageBreak/>
              <w:t>11024</w:t>
            </w:r>
          </w:p>
        </w:tc>
        <w:tc>
          <w:tcPr>
            <w:tcW w:w="1333" w:type="dxa"/>
            <w:tcBorders>
              <w:top w:val="nil"/>
              <w:left w:val="nil"/>
              <w:bottom w:val="single" w:sz="4" w:space="0" w:color="auto"/>
              <w:right w:val="single" w:sz="4" w:space="0" w:color="auto"/>
            </w:tcBorders>
            <w:shd w:val="clear" w:color="auto" w:fill="auto"/>
            <w:vAlign w:val="center"/>
          </w:tcPr>
          <w:p w:rsidR="00C358B2" w:rsidRPr="00CE569E" w:rsidRDefault="00BD0A43" w:rsidP="00BD0A43">
            <w:pPr>
              <w:spacing w:after="0" w:line="240" w:lineRule="auto"/>
              <w:rPr>
                <w:rFonts w:eastAsia="Times New Roman" w:cstheme="minorHAnsi"/>
                <w:bCs/>
                <w:lang w:eastAsia="es-DO"/>
              </w:rPr>
            </w:pPr>
            <w:r w:rsidRPr="00CE569E">
              <w:rPr>
                <w:rFonts w:eastAsia="Times New Roman" w:cstheme="minorHAnsi"/>
                <w:bCs/>
                <w:lang w:eastAsia="es-DO"/>
              </w:rPr>
              <w:t xml:space="preserve">Compras de Alimentos para el </w:t>
            </w:r>
            <w:r w:rsidR="000A3C2E" w:rsidRPr="00CE569E">
              <w:rPr>
                <w:rFonts w:eastAsia="Times New Roman" w:cstheme="minorHAnsi"/>
                <w:bCs/>
                <w:lang w:eastAsia="es-DO"/>
              </w:rPr>
              <w:t>PAE (</w:t>
            </w:r>
            <w:r w:rsidRPr="00CE569E">
              <w:rPr>
                <w:rFonts w:eastAsia="Times New Roman" w:cstheme="minorHAnsi"/>
                <w:bCs/>
                <w:lang w:eastAsia="es-DO"/>
              </w:rPr>
              <w:t>Media Tanda)</w:t>
            </w:r>
          </w:p>
          <w:p w:rsidR="00673A69" w:rsidRPr="00CE569E" w:rsidRDefault="00673A69" w:rsidP="00510A47">
            <w:pPr>
              <w:spacing w:after="0" w:line="240" w:lineRule="auto"/>
              <w:rPr>
                <w:rFonts w:eastAsia="Times New Roman" w:cstheme="minorHAnsi"/>
                <w:lang w:eastAsia="es-DO"/>
              </w:rPr>
            </w:pPr>
          </w:p>
        </w:tc>
        <w:tc>
          <w:tcPr>
            <w:tcW w:w="1171" w:type="dxa"/>
            <w:tcBorders>
              <w:top w:val="nil"/>
              <w:left w:val="nil"/>
              <w:bottom w:val="single" w:sz="4" w:space="0" w:color="auto"/>
              <w:right w:val="single" w:sz="4" w:space="0" w:color="auto"/>
            </w:tcBorders>
            <w:shd w:val="clear" w:color="auto" w:fill="auto"/>
            <w:vAlign w:val="center"/>
          </w:tcPr>
          <w:p w:rsidR="00673A69" w:rsidRPr="00CE569E" w:rsidRDefault="00BD0A43"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Presupuesto</w:t>
            </w:r>
          </w:p>
        </w:tc>
        <w:tc>
          <w:tcPr>
            <w:tcW w:w="0" w:type="auto"/>
            <w:tcBorders>
              <w:top w:val="nil"/>
              <w:left w:val="nil"/>
              <w:bottom w:val="single" w:sz="4" w:space="0" w:color="auto"/>
              <w:right w:val="single" w:sz="4" w:space="0" w:color="auto"/>
            </w:tcBorders>
            <w:shd w:val="clear" w:color="auto" w:fill="FFFFFF" w:themeFill="background1"/>
            <w:vAlign w:val="center"/>
          </w:tcPr>
          <w:p w:rsidR="00673A69" w:rsidRPr="00CE569E" w:rsidRDefault="00BD0A43"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57%</w:t>
            </w:r>
          </w:p>
        </w:tc>
        <w:tc>
          <w:tcPr>
            <w:tcW w:w="0" w:type="auto"/>
            <w:tcBorders>
              <w:top w:val="nil"/>
              <w:left w:val="nil"/>
              <w:bottom w:val="single" w:sz="4" w:space="0" w:color="auto"/>
              <w:right w:val="single" w:sz="4" w:space="0" w:color="auto"/>
            </w:tcBorders>
            <w:shd w:val="clear" w:color="000000" w:fill="FFFFFF"/>
            <w:noWrap/>
            <w:vAlign w:val="center"/>
          </w:tcPr>
          <w:p w:rsidR="00673A69" w:rsidRPr="00CE569E" w:rsidRDefault="00BD0A43"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31%</w:t>
            </w:r>
          </w:p>
        </w:tc>
        <w:tc>
          <w:tcPr>
            <w:tcW w:w="1132" w:type="dxa"/>
            <w:tcBorders>
              <w:top w:val="nil"/>
              <w:left w:val="nil"/>
              <w:bottom w:val="single" w:sz="4" w:space="0" w:color="auto"/>
              <w:right w:val="single" w:sz="4" w:space="0" w:color="auto"/>
            </w:tcBorders>
            <w:shd w:val="clear" w:color="auto" w:fill="70AD47" w:themeFill="accent6"/>
            <w:vAlign w:val="center"/>
          </w:tcPr>
          <w:p w:rsidR="00673A69" w:rsidRPr="00CE569E" w:rsidRDefault="00BD0A43"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54%</w:t>
            </w:r>
          </w:p>
        </w:tc>
        <w:tc>
          <w:tcPr>
            <w:tcW w:w="1454" w:type="dxa"/>
            <w:tcBorders>
              <w:top w:val="nil"/>
              <w:left w:val="nil"/>
              <w:bottom w:val="single" w:sz="4" w:space="0" w:color="auto"/>
              <w:right w:val="single" w:sz="8" w:space="0" w:color="auto"/>
            </w:tcBorders>
            <w:shd w:val="clear" w:color="000000" w:fill="FFFFFF"/>
            <w:noWrap/>
          </w:tcPr>
          <w:p w:rsidR="00673A69" w:rsidRPr="00CE569E" w:rsidRDefault="00BD0A43" w:rsidP="00617693">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La principal razón de esta </w:t>
            </w:r>
            <w:proofErr w:type="spellStart"/>
            <w:r w:rsidRPr="00CE569E">
              <w:rPr>
                <w:rFonts w:eastAsia="Times New Roman" w:cstheme="minorHAnsi"/>
                <w:color w:val="000000"/>
                <w:lang w:val="es-DO" w:eastAsia="es-DO"/>
              </w:rPr>
              <w:t>subejecucion</w:t>
            </w:r>
            <w:proofErr w:type="spellEnd"/>
            <w:r w:rsidRPr="00CE569E">
              <w:rPr>
                <w:rFonts w:eastAsia="Times New Roman" w:cstheme="minorHAnsi"/>
                <w:color w:val="000000"/>
                <w:lang w:val="es-DO" w:eastAsia="es-DO"/>
              </w:rPr>
              <w:t xml:space="preserve"> se debe al </w:t>
            </w:r>
            <w:proofErr w:type="spellStart"/>
            <w:r w:rsidRPr="00CE569E">
              <w:rPr>
                <w:rFonts w:eastAsia="Times New Roman" w:cstheme="minorHAnsi"/>
                <w:color w:val="000000"/>
                <w:lang w:val="es-DO" w:eastAsia="es-DO"/>
              </w:rPr>
              <w:t>covid</w:t>
            </w:r>
            <w:proofErr w:type="spellEnd"/>
            <w:r w:rsidRPr="00CE569E">
              <w:rPr>
                <w:rFonts w:eastAsia="Times New Roman" w:cstheme="minorHAnsi"/>
                <w:color w:val="000000"/>
                <w:lang w:val="es-DO" w:eastAsia="es-DO"/>
              </w:rPr>
              <w:t xml:space="preserve"> 19.</w:t>
            </w:r>
          </w:p>
        </w:tc>
      </w:tr>
      <w:tr w:rsidR="00BD0A43" w:rsidRPr="00CE569E" w:rsidTr="00170294">
        <w:trPr>
          <w:trHeight w:val="1500"/>
        </w:trPr>
        <w:tc>
          <w:tcPr>
            <w:tcW w:w="0" w:type="auto"/>
            <w:tcBorders>
              <w:top w:val="nil"/>
              <w:left w:val="single" w:sz="4" w:space="0" w:color="auto"/>
              <w:bottom w:val="single" w:sz="4" w:space="0" w:color="auto"/>
              <w:right w:val="single" w:sz="4" w:space="0" w:color="auto"/>
            </w:tcBorders>
            <w:shd w:val="clear" w:color="000000" w:fill="FFFFFF"/>
            <w:vAlign w:val="center"/>
          </w:tcPr>
          <w:p w:rsidR="00BD0A43" w:rsidRPr="00CE569E" w:rsidRDefault="00BD0A43"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11036</w:t>
            </w:r>
          </w:p>
        </w:tc>
        <w:tc>
          <w:tcPr>
            <w:tcW w:w="1333" w:type="dxa"/>
            <w:tcBorders>
              <w:top w:val="nil"/>
              <w:left w:val="nil"/>
              <w:bottom w:val="single" w:sz="4" w:space="0" w:color="auto"/>
              <w:right w:val="single" w:sz="4" w:space="0" w:color="auto"/>
            </w:tcBorders>
            <w:shd w:val="clear" w:color="auto" w:fill="auto"/>
            <w:vAlign w:val="center"/>
          </w:tcPr>
          <w:p w:rsidR="00C358B2" w:rsidRPr="00CE569E" w:rsidRDefault="00BD0A43" w:rsidP="00BD0A43">
            <w:pPr>
              <w:rPr>
                <w:rFonts w:cs="Calibri"/>
                <w:bCs/>
              </w:rPr>
            </w:pPr>
            <w:r w:rsidRPr="00CE569E">
              <w:rPr>
                <w:rFonts w:cs="Calibri"/>
                <w:bCs/>
              </w:rPr>
              <w:t xml:space="preserve">Compras de Alimentos para el </w:t>
            </w:r>
            <w:r w:rsidR="000A3C2E" w:rsidRPr="00CE569E">
              <w:rPr>
                <w:rFonts w:cs="Calibri"/>
                <w:bCs/>
              </w:rPr>
              <w:t>PAE Tanda</w:t>
            </w:r>
            <w:r w:rsidRPr="00CE569E">
              <w:rPr>
                <w:rFonts w:cs="Calibri"/>
                <w:bCs/>
              </w:rPr>
              <w:t xml:space="preserve"> Completa (JEE)</w:t>
            </w:r>
          </w:p>
          <w:p w:rsidR="00BD0A43" w:rsidRPr="00CE569E" w:rsidRDefault="00BD0A43" w:rsidP="00BD0A43">
            <w:pPr>
              <w:spacing w:after="0" w:line="240" w:lineRule="auto"/>
              <w:rPr>
                <w:rFonts w:eastAsia="Times New Roman" w:cstheme="minorHAnsi"/>
                <w:bCs/>
                <w:lang w:eastAsia="es-DO"/>
              </w:rPr>
            </w:pPr>
          </w:p>
        </w:tc>
        <w:tc>
          <w:tcPr>
            <w:tcW w:w="1171" w:type="dxa"/>
            <w:tcBorders>
              <w:top w:val="nil"/>
              <w:left w:val="nil"/>
              <w:bottom w:val="single" w:sz="4" w:space="0" w:color="auto"/>
              <w:right w:val="single" w:sz="4" w:space="0" w:color="auto"/>
            </w:tcBorders>
            <w:shd w:val="clear" w:color="auto" w:fill="auto"/>
            <w:vAlign w:val="center"/>
          </w:tcPr>
          <w:p w:rsidR="00BD0A43" w:rsidRPr="00CE569E" w:rsidRDefault="00BD0A43"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Presupuesto</w:t>
            </w:r>
          </w:p>
        </w:tc>
        <w:tc>
          <w:tcPr>
            <w:tcW w:w="0" w:type="auto"/>
            <w:tcBorders>
              <w:top w:val="nil"/>
              <w:left w:val="nil"/>
              <w:bottom w:val="single" w:sz="4" w:space="0" w:color="auto"/>
              <w:right w:val="single" w:sz="4" w:space="0" w:color="auto"/>
            </w:tcBorders>
            <w:shd w:val="clear" w:color="auto" w:fill="FFFFFF" w:themeFill="background1"/>
            <w:vAlign w:val="center"/>
          </w:tcPr>
          <w:p w:rsidR="00BD0A43" w:rsidRPr="00CE569E" w:rsidRDefault="00BD0A43"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63%</w:t>
            </w:r>
          </w:p>
        </w:tc>
        <w:tc>
          <w:tcPr>
            <w:tcW w:w="0" w:type="auto"/>
            <w:tcBorders>
              <w:top w:val="nil"/>
              <w:left w:val="nil"/>
              <w:bottom w:val="single" w:sz="4" w:space="0" w:color="auto"/>
              <w:right w:val="single" w:sz="4" w:space="0" w:color="auto"/>
            </w:tcBorders>
            <w:shd w:val="clear" w:color="000000" w:fill="FFFFFF"/>
            <w:noWrap/>
            <w:vAlign w:val="center"/>
          </w:tcPr>
          <w:p w:rsidR="00BD0A43" w:rsidRPr="00CE569E" w:rsidRDefault="00BD0A43" w:rsidP="00B93E4F">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92%</w:t>
            </w:r>
          </w:p>
        </w:tc>
        <w:tc>
          <w:tcPr>
            <w:tcW w:w="1132" w:type="dxa"/>
            <w:tcBorders>
              <w:top w:val="nil"/>
              <w:left w:val="nil"/>
              <w:bottom w:val="single" w:sz="4" w:space="0" w:color="auto"/>
              <w:right w:val="single" w:sz="4" w:space="0" w:color="auto"/>
            </w:tcBorders>
            <w:shd w:val="clear" w:color="auto" w:fill="00B0F0"/>
            <w:vAlign w:val="center"/>
          </w:tcPr>
          <w:p w:rsidR="00BD0A43" w:rsidRPr="00CE569E" w:rsidRDefault="00BD0A43"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146%</w:t>
            </w:r>
          </w:p>
        </w:tc>
        <w:tc>
          <w:tcPr>
            <w:tcW w:w="1454" w:type="dxa"/>
            <w:tcBorders>
              <w:top w:val="nil"/>
              <w:left w:val="nil"/>
              <w:bottom w:val="single" w:sz="4" w:space="0" w:color="auto"/>
              <w:right w:val="single" w:sz="8" w:space="0" w:color="auto"/>
            </w:tcBorders>
            <w:shd w:val="clear" w:color="000000" w:fill="FFFFFF"/>
            <w:noWrap/>
          </w:tcPr>
          <w:p w:rsidR="00BD0A43" w:rsidRPr="00CE569E" w:rsidRDefault="00BD0A43" w:rsidP="00617693">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Los kits de alimentos crudos tienen un costo mayor que la alimentación cocida, se incluyó la </w:t>
            </w:r>
            <w:r w:rsidR="00D02DAA" w:rsidRPr="00CE569E">
              <w:rPr>
                <w:rFonts w:eastAsia="Times New Roman" w:cstheme="minorHAnsi"/>
                <w:color w:val="000000"/>
                <w:lang w:val="es-DO" w:eastAsia="es-DO"/>
              </w:rPr>
              <w:t>e</w:t>
            </w:r>
            <w:r w:rsidRPr="00CE569E">
              <w:rPr>
                <w:rFonts w:eastAsia="Times New Roman" w:cstheme="minorHAnsi"/>
                <w:color w:val="000000"/>
                <w:lang w:val="es-DO" w:eastAsia="es-DO"/>
              </w:rPr>
              <w:t>ntrega de kits  a centros urbanos,   se realizó un incremento en el costo de la leche, por este periodo.</w:t>
            </w:r>
          </w:p>
        </w:tc>
      </w:tr>
      <w:tr w:rsidR="00AF21FD" w:rsidRPr="00CE569E" w:rsidTr="00170294">
        <w:trPr>
          <w:trHeight w:val="150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11039</w:t>
            </w:r>
          </w:p>
        </w:tc>
        <w:tc>
          <w:tcPr>
            <w:tcW w:w="1333"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rPr>
                <w:rFonts w:eastAsia="Times New Roman" w:cstheme="minorHAnsi"/>
                <w:lang w:val="es-DO" w:eastAsia="es-DO"/>
              </w:rPr>
            </w:pPr>
            <w:r w:rsidRPr="00CE569E">
              <w:rPr>
                <w:rFonts w:eastAsia="Times New Roman" w:cstheme="minorHAnsi"/>
                <w:lang w:val="es-DO" w:eastAsia="es-DO"/>
              </w:rPr>
              <w:t xml:space="preserve">Realizar visitas a centros educativos con Modalidad Rural y Fronterizo para verificar el cumplimiento de las </w:t>
            </w:r>
            <w:r w:rsidR="00260084" w:rsidRPr="00CE569E">
              <w:rPr>
                <w:rFonts w:eastAsia="Times New Roman" w:cstheme="minorHAnsi"/>
                <w:lang w:val="es-DO" w:eastAsia="es-DO"/>
              </w:rPr>
              <w:t>cláusulas</w:t>
            </w:r>
            <w:r w:rsidRPr="00CE569E">
              <w:rPr>
                <w:rFonts w:eastAsia="Times New Roman" w:cstheme="minorHAnsi"/>
                <w:lang w:val="es-DO" w:eastAsia="es-DO"/>
              </w:rPr>
              <w:t xml:space="preserve"> contractuales.</w:t>
            </w:r>
          </w:p>
        </w:tc>
        <w:tc>
          <w:tcPr>
            <w:tcW w:w="1171" w:type="dxa"/>
            <w:tcBorders>
              <w:top w:val="nil"/>
              <w:left w:val="nil"/>
              <w:bottom w:val="single" w:sz="4" w:space="0" w:color="auto"/>
              <w:right w:val="single" w:sz="4" w:space="0" w:color="auto"/>
            </w:tcBorders>
            <w:shd w:val="clear" w:color="auto" w:fill="auto"/>
            <w:vAlign w:val="center"/>
            <w:hideMark/>
          </w:tcPr>
          <w:p w:rsidR="00510A47" w:rsidRPr="00CE569E" w:rsidRDefault="00510A47" w:rsidP="00510A47">
            <w:pPr>
              <w:spacing w:after="0" w:line="240" w:lineRule="auto"/>
              <w:jc w:val="center"/>
              <w:rPr>
                <w:rFonts w:eastAsia="Times New Roman" w:cstheme="minorHAnsi"/>
                <w:lang w:val="es-DO" w:eastAsia="es-DO"/>
              </w:rPr>
            </w:pPr>
            <w:r w:rsidRPr="00CE569E">
              <w:rPr>
                <w:rFonts w:eastAsia="Times New Roman" w:cstheme="minorHAnsi"/>
                <w:lang w:val="es-DO" w:eastAsia="es-DO"/>
              </w:rPr>
              <w:t>Visitas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510A47" w:rsidRPr="00CE569E" w:rsidRDefault="00510A47"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w:t>
            </w:r>
          </w:p>
        </w:tc>
        <w:tc>
          <w:tcPr>
            <w:tcW w:w="0" w:type="auto"/>
            <w:tcBorders>
              <w:top w:val="nil"/>
              <w:left w:val="nil"/>
              <w:bottom w:val="single" w:sz="4" w:space="0" w:color="auto"/>
              <w:right w:val="single" w:sz="4" w:space="0" w:color="auto"/>
            </w:tcBorders>
            <w:shd w:val="clear" w:color="000000" w:fill="FFFFFF"/>
            <w:noWrap/>
            <w:vAlign w:val="center"/>
            <w:hideMark/>
          </w:tcPr>
          <w:p w:rsidR="00510A47" w:rsidRPr="00CE569E" w:rsidRDefault="00AF21FD" w:rsidP="00AF21F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w:t>
            </w:r>
          </w:p>
        </w:tc>
        <w:tc>
          <w:tcPr>
            <w:tcW w:w="1132" w:type="dxa"/>
            <w:tcBorders>
              <w:top w:val="nil"/>
              <w:left w:val="nil"/>
              <w:bottom w:val="single" w:sz="4" w:space="0" w:color="auto"/>
              <w:right w:val="single" w:sz="4" w:space="0" w:color="auto"/>
            </w:tcBorders>
            <w:shd w:val="clear" w:color="auto" w:fill="FF0000"/>
            <w:vAlign w:val="center"/>
            <w:hideMark/>
          </w:tcPr>
          <w:p w:rsidR="00510A47" w:rsidRPr="00CE569E" w:rsidRDefault="00AF21FD" w:rsidP="00510A4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1454" w:type="dxa"/>
            <w:tcBorders>
              <w:top w:val="nil"/>
              <w:left w:val="nil"/>
              <w:bottom w:val="single" w:sz="4" w:space="0" w:color="auto"/>
              <w:right w:val="single" w:sz="8" w:space="0" w:color="auto"/>
            </w:tcBorders>
            <w:shd w:val="clear" w:color="000000" w:fill="FFFFFF"/>
            <w:noWrap/>
            <w:hideMark/>
          </w:tcPr>
          <w:p w:rsidR="00C358B2" w:rsidRPr="00CE569E" w:rsidRDefault="00510A47" w:rsidP="000C7E04">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p w:rsidR="00C358B2" w:rsidRPr="00CE569E" w:rsidRDefault="000C7E04" w:rsidP="000C7E04">
            <w:pPr>
              <w:spacing w:after="0" w:line="240" w:lineRule="auto"/>
              <w:rPr>
                <w:rFonts w:eastAsia="Times New Roman" w:cstheme="minorHAnsi"/>
                <w:color w:val="000000"/>
                <w:lang w:eastAsia="es-DO"/>
              </w:rPr>
            </w:pPr>
            <w:r w:rsidRPr="00CE569E">
              <w:rPr>
                <w:rFonts w:eastAsia="Times New Roman" w:cstheme="minorHAnsi"/>
                <w:color w:val="000000"/>
                <w:lang w:eastAsia="es-DO"/>
              </w:rPr>
              <w:t xml:space="preserve">En vista de que no se realizó compras de alimentos en las modalidades Rural y Fronterizo </w:t>
            </w:r>
            <w:r w:rsidR="0026733D" w:rsidRPr="00CE569E">
              <w:rPr>
                <w:rFonts w:eastAsia="Times New Roman" w:cstheme="minorHAnsi"/>
                <w:color w:val="000000"/>
                <w:lang w:eastAsia="es-DO"/>
              </w:rPr>
              <w:t>2021</w:t>
            </w:r>
            <w:r w:rsidRPr="00CE569E">
              <w:rPr>
                <w:rFonts w:eastAsia="Times New Roman" w:cstheme="minorHAnsi"/>
                <w:color w:val="000000"/>
                <w:lang w:eastAsia="es-DO"/>
              </w:rPr>
              <w:t xml:space="preserve">-2021 estas visitas no se ejecutaron </w:t>
            </w:r>
          </w:p>
          <w:p w:rsidR="00510A47" w:rsidRPr="00CE569E" w:rsidRDefault="00510A47" w:rsidP="000C7E04">
            <w:pPr>
              <w:spacing w:after="0" w:line="240" w:lineRule="auto"/>
              <w:rPr>
                <w:rFonts w:eastAsia="Times New Roman" w:cstheme="minorHAnsi"/>
                <w:color w:val="000000"/>
                <w:lang w:eastAsia="es-DO"/>
              </w:rPr>
            </w:pPr>
          </w:p>
        </w:tc>
      </w:tr>
    </w:tbl>
    <w:p w:rsidR="00170294" w:rsidRDefault="00170294" w:rsidP="00A60DB1">
      <w:pPr>
        <w:tabs>
          <w:tab w:val="left" w:pos="7371"/>
        </w:tabs>
        <w:rPr>
          <w:rFonts w:cstheme="majorHAnsi"/>
          <w:b/>
          <w:i/>
          <w:lang w:val="es-DO"/>
        </w:rPr>
      </w:pPr>
      <w:r w:rsidRPr="00803737">
        <w:rPr>
          <w:rFonts w:cstheme="majorHAnsi"/>
          <w:b/>
          <w:i/>
          <w:lang w:val="es-DO"/>
        </w:rPr>
        <w:t xml:space="preserve">Nota: </w:t>
      </w:r>
      <w:r w:rsidRPr="00803737">
        <w:rPr>
          <w:rFonts w:cstheme="majorHAnsi"/>
          <w:i/>
          <w:lang w:val="es-DO"/>
        </w:rPr>
        <w:t>Datos Preliminares</w:t>
      </w:r>
      <w:r w:rsidRPr="00803737">
        <w:rPr>
          <w:rFonts w:cstheme="majorHAnsi"/>
          <w:b/>
          <w:i/>
          <w:lang w:val="es-DO"/>
        </w:rPr>
        <w:t xml:space="preserve"> </w:t>
      </w:r>
    </w:p>
    <w:p w:rsidR="00C358B2" w:rsidRPr="00170294" w:rsidRDefault="008969C6" w:rsidP="00A60DB1">
      <w:pPr>
        <w:tabs>
          <w:tab w:val="left" w:pos="7371"/>
        </w:tabs>
        <w:rPr>
          <w:rFonts w:cstheme="majorHAnsi"/>
          <w:b/>
          <w:i/>
          <w:lang w:val="es-DO"/>
        </w:rPr>
      </w:pPr>
      <w:r w:rsidRPr="00CE569E">
        <w:rPr>
          <w:rFonts w:cstheme="majorHAnsi"/>
          <w:b/>
          <w:lang w:val="es-DO"/>
        </w:rPr>
        <w:t>Fuente</w:t>
      </w:r>
      <w:r w:rsidRPr="00CE569E">
        <w:rPr>
          <w:rFonts w:cstheme="majorHAnsi"/>
          <w:b/>
          <w:i/>
          <w:color w:val="000000" w:themeColor="text1"/>
          <w:lang w:val="es-DO"/>
        </w:rPr>
        <w:t>: INABIE</w:t>
      </w:r>
      <w:r w:rsidRPr="00CE569E">
        <w:rPr>
          <w:rFonts w:cstheme="majorHAnsi"/>
          <w:i/>
          <w:lang w:val="es-DO"/>
        </w:rPr>
        <w:t xml:space="preserve">, </w:t>
      </w:r>
      <w:r w:rsidRPr="00CE569E">
        <w:rPr>
          <w:rFonts w:cstheme="majorHAnsi"/>
          <w:i/>
          <w:color w:val="000000" w:themeColor="text1"/>
          <w:lang w:val="es-DO"/>
        </w:rPr>
        <w:t>Plataforma de Monitoreo Poa 2021</w:t>
      </w:r>
    </w:p>
    <w:p w:rsidR="00C358B2" w:rsidRPr="00CE569E" w:rsidRDefault="00C358B2" w:rsidP="00865A98">
      <w:pPr>
        <w:spacing w:after="0"/>
        <w:jc w:val="both"/>
        <w:rPr>
          <w:rFonts w:cstheme="majorHAnsi"/>
          <w:lang w:val="es-DO"/>
        </w:rPr>
      </w:pPr>
    </w:p>
    <w:p w:rsidR="00C358B2" w:rsidRPr="00CE569E" w:rsidRDefault="00C358B2" w:rsidP="00865A98">
      <w:pPr>
        <w:spacing w:after="0"/>
        <w:jc w:val="both"/>
        <w:rPr>
          <w:rFonts w:cstheme="majorHAnsi"/>
          <w:lang w:val="es-DO"/>
        </w:rPr>
      </w:pPr>
    </w:p>
    <w:p w:rsidR="00C358B2" w:rsidRPr="00CE569E" w:rsidRDefault="006833E5" w:rsidP="00111CC2">
      <w:pPr>
        <w:spacing w:after="0"/>
        <w:jc w:val="center"/>
        <w:rPr>
          <w:b/>
          <w:lang w:val="es-DO"/>
        </w:rPr>
      </w:pPr>
      <w:r w:rsidRPr="00CE569E">
        <w:rPr>
          <w:b/>
          <w:lang w:val="es-DO"/>
        </w:rPr>
        <w:t>Tabla</w:t>
      </w:r>
      <w:r w:rsidR="000A53E7" w:rsidRPr="00CE569E">
        <w:rPr>
          <w:b/>
          <w:lang w:val="es-DO"/>
        </w:rPr>
        <w:t xml:space="preserve"> </w:t>
      </w:r>
      <w:r w:rsidR="00BB12AA" w:rsidRPr="00CE569E">
        <w:rPr>
          <w:b/>
          <w:lang w:val="es-DO"/>
        </w:rPr>
        <w:t xml:space="preserve">No. </w:t>
      </w:r>
      <w:r w:rsidR="001D34A6">
        <w:rPr>
          <w:b/>
          <w:lang w:val="es-DO"/>
        </w:rPr>
        <w:t>14</w:t>
      </w:r>
    </w:p>
    <w:p w:rsidR="00C358B2" w:rsidRPr="00CE569E" w:rsidRDefault="006833E5" w:rsidP="00E344FB">
      <w:pPr>
        <w:spacing w:after="0"/>
        <w:jc w:val="center"/>
        <w:rPr>
          <w:rFonts w:cstheme="minorHAnsi"/>
          <w:b/>
          <w:i/>
          <w:lang w:val="es-DO"/>
        </w:rPr>
      </w:pPr>
      <w:r w:rsidRPr="00CE569E">
        <w:rPr>
          <w:rFonts w:cstheme="minorHAnsi"/>
          <w:b/>
          <w:lang w:val="es-DO"/>
        </w:rPr>
        <w:t xml:space="preserve">Resumen de Actividades Departamento de Nutrición, </w:t>
      </w:r>
      <w:r w:rsidR="00803737">
        <w:rPr>
          <w:rFonts w:cstheme="minorHAnsi"/>
          <w:b/>
          <w:i/>
          <w:lang w:val="es-DO"/>
        </w:rPr>
        <w:t>Semestre Enero-J</w:t>
      </w:r>
      <w:r w:rsidR="002073EA" w:rsidRPr="00CE569E">
        <w:rPr>
          <w:rFonts w:cstheme="minorHAnsi"/>
          <w:b/>
          <w:i/>
          <w:lang w:val="es-DO"/>
        </w:rPr>
        <w:t>unio 202</w:t>
      </w:r>
      <w:r w:rsidR="00DB5ACB" w:rsidRPr="00CE569E">
        <w:rPr>
          <w:rFonts w:cstheme="minorHAnsi"/>
          <w:b/>
          <w:i/>
          <w:lang w:val="es-DO"/>
        </w:rPr>
        <w:t>1</w:t>
      </w:r>
    </w:p>
    <w:p w:rsidR="00C358B2" w:rsidRPr="00CE569E" w:rsidRDefault="00C358B2" w:rsidP="008D0ADA">
      <w:pPr>
        <w:spacing w:after="0"/>
        <w:rPr>
          <w:rFonts w:cstheme="majorHAnsi"/>
          <w:b/>
          <w:i/>
          <w:lang w:val="es-DO"/>
        </w:rPr>
      </w:pPr>
    </w:p>
    <w:p w:rsidR="004C480E" w:rsidRPr="00CE569E" w:rsidRDefault="004C480E" w:rsidP="00E344FB">
      <w:pPr>
        <w:spacing w:after="0"/>
        <w:jc w:val="center"/>
        <w:rPr>
          <w:rFonts w:cstheme="majorHAnsi"/>
          <w:b/>
          <w:i/>
          <w:lang w:val="es-DO"/>
        </w:rPr>
      </w:pPr>
    </w:p>
    <w:tbl>
      <w:tblPr>
        <w:tblW w:w="0" w:type="auto"/>
        <w:tblInd w:w="-15" w:type="dxa"/>
        <w:tblCellMar>
          <w:left w:w="70" w:type="dxa"/>
          <w:right w:w="70" w:type="dxa"/>
        </w:tblCellMar>
        <w:tblLook w:val="04A0" w:firstRow="1" w:lastRow="0" w:firstColumn="1" w:lastColumn="0" w:noHBand="0" w:noVBand="1"/>
      </w:tblPr>
      <w:tblGrid>
        <w:gridCol w:w="730"/>
        <w:gridCol w:w="2080"/>
        <w:gridCol w:w="1171"/>
        <w:gridCol w:w="1239"/>
        <w:gridCol w:w="986"/>
        <w:gridCol w:w="983"/>
        <w:gridCol w:w="1311"/>
      </w:tblGrid>
      <w:tr w:rsidR="00510A47" w:rsidRPr="00CE569E" w:rsidTr="00803737">
        <w:trPr>
          <w:trHeight w:val="465"/>
          <w:tblHeader/>
        </w:trPr>
        <w:tc>
          <w:tcPr>
            <w:tcW w:w="730" w:type="dxa"/>
            <w:vMerge w:val="restart"/>
            <w:tcBorders>
              <w:top w:val="single" w:sz="4" w:space="0" w:color="auto"/>
              <w:left w:val="single" w:sz="8" w:space="0" w:color="auto"/>
              <w:bottom w:val="single" w:sz="4" w:space="0" w:color="000000"/>
              <w:right w:val="single" w:sz="4" w:space="0" w:color="auto"/>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CODIGO</w:t>
            </w:r>
          </w:p>
        </w:tc>
        <w:tc>
          <w:tcPr>
            <w:tcW w:w="0" w:type="auto"/>
            <w:vMerge w:val="restart"/>
            <w:tcBorders>
              <w:top w:val="nil"/>
              <w:left w:val="single" w:sz="4" w:space="0" w:color="auto"/>
              <w:bottom w:val="single" w:sz="4" w:space="0" w:color="000000"/>
              <w:right w:val="single" w:sz="4" w:space="0" w:color="auto"/>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PRODUCTOS/ACTIVIDADES</w:t>
            </w:r>
          </w:p>
        </w:tc>
        <w:tc>
          <w:tcPr>
            <w:tcW w:w="0" w:type="auto"/>
            <w:gridSpan w:val="3"/>
            <w:tcBorders>
              <w:top w:val="nil"/>
              <w:left w:val="nil"/>
              <w:bottom w:val="single" w:sz="4" w:space="0" w:color="auto"/>
              <w:right w:val="single" w:sz="4" w:space="0" w:color="000000"/>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META FÍSICA SEMESTRE I</w:t>
            </w:r>
          </w:p>
        </w:tc>
        <w:tc>
          <w:tcPr>
            <w:tcW w:w="0" w:type="auto"/>
            <w:vMerge w:val="restart"/>
            <w:tcBorders>
              <w:top w:val="nil"/>
              <w:left w:val="single" w:sz="4" w:space="0" w:color="auto"/>
              <w:bottom w:val="single" w:sz="4" w:space="0" w:color="000000"/>
              <w:right w:val="single" w:sz="4" w:space="0" w:color="auto"/>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ESTATUS SEMESTRAL</w:t>
            </w:r>
          </w:p>
        </w:tc>
        <w:tc>
          <w:tcPr>
            <w:tcW w:w="1311" w:type="dxa"/>
            <w:vMerge w:val="restart"/>
            <w:tcBorders>
              <w:top w:val="nil"/>
              <w:left w:val="single" w:sz="4" w:space="0" w:color="auto"/>
              <w:right w:val="single" w:sz="8" w:space="0" w:color="auto"/>
            </w:tcBorders>
            <w:shd w:val="clear" w:color="auto" w:fill="5B9BD5" w:themeFill="accent1"/>
            <w:vAlign w:val="center"/>
            <w:hideMark/>
          </w:tcPr>
          <w:p w:rsidR="00C358B2"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DESVIACION/</w:t>
            </w:r>
          </w:p>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JUSTIFICACION</w:t>
            </w:r>
          </w:p>
        </w:tc>
      </w:tr>
      <w:tr w:rsidR="00510A47" w:rsidRPr="00CE569E" w:rsidTr="00803737">
        <w:trPr>
          <w:trHeight w:val="145"/>
          <w:tblHeader/>
        </w:trPr>
        <w:tc>
          <w:tcPr>
            <w:tcW w:w="730" w:type="dxa"/>
            <w:vMerge/>
            <w:tcBorders>
              <w:top w:val="single" w:sz="4" w:space="0" w:color="auto"/>
              <w:left w:val="single" w:sz="8" w:space="0" w:color="auto"/>
              <w:bottom w:val="single" w:sz="4" w:space="0" w:color="000000"/>
              <w:right w:val="single" w:sz="4" w:space="0" w:color="auto"/>
            </w:tcBorders>
            <w:shd w:val="clear" w:color="auto" w:fill="5B9BD5" w:themeFill="accent1"/>
            <w:vAlign w:val="center"/>
            <w:hideMark/>
          </w:tcPr>
          <w:p w:rsidR="00510A47" w:rsidRPr="00CE569E" w:rsidRDefault="00510A47" w:rsidP="004113DD">
            <w:pPr>
              <w:spacing w:after="0" w:line="240" w:lineRule="auto"/>
              <w:rPr>
                <w:rFonts w:eastAsia="Times New Roman" w:cstheme="minorHAnsi"/>
                <w:b/>
                <w:bCs/>
                <w:color w:val="FFFFFF"/>
                <w:lang w:val="es-DO" w:eastAsia="es-DO"/>
              </w:rPr>
            </w:pPr>
          </w:p>
        </w:tc>
        <w:tc>
          <w:tcPr>
            <w:tcW w:w="0" w:type="auto"/>
            <w:vMerge/>
            <w:tcBorders>
              <w:top w:val="nil"/>
              <w:left w:val="single" w:sz="4" w:space="0" w:color="auto"/>
              <w:bottom w:val="single" w:sz="4" w:space="0" w:color="000000"/>
              <w:right w:val="single" w:sz="4" w:space="0" w:color="auto"/>
            </w:tcBorders>
            <w:shd w:val="clear" w:color="auto" w:fill="5B9BD5" w:themeFill="accent1"/>
            <w:vAlign w:val="center"/>
            <w:hideMark/>
          </w:tcPr>
          <w:p w:rsidR="00510A47" w:rsidRPr="00CE569E" w:rsidRDefault="00510A47" w:rsidP="004113DD">
            <w:pPr>
              <w:spacing w:after="0" w:line="240" w:lineRule="auto"/>
              <w:rPr>
                <w:rFonts w:eastAsia="Times New Roman" w:cstheme="minorHAnsi"/>
                <w:b/>
                <w:bCs/>
                <w:color w:val="FFFFFF"/>
                <w:lang w:val="es-DO" w:eastAsia="es-DO"/>
              </w:rPr>
            </w:pPr>
          </w:p>
        </w:tc>
        <w:tc>
          <w:tcPr>
            <w:tcW w:w="0" w:type="auto"/>
            <w:tcBorders>
              <w:top w:val="nil"/>
              <w:left w:val="nil"/>
              <w:bottom w:val="single" w:sz="4" w:space="0" w:color="auto"/>
              <w:right w:val="single" w:sz="4" w:space="0" w:color="auto"/>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UNIDAD DE MEDIDA</w:t>
            </w:r>
          </w:p>
        </w:tc>
        <w:tc>
          <w:tcPr>
            <w:tcW w:w="0" w:type="auto"/>
            <w:tcBorders>
              <w:top w:val="nil"/>
              <w:left w:val="nil"/>
              <w:bottom w:val="single" w:sz="4" w:space="0" w:color="auto"/>
              <w:right w:val="single" w:sz="4" w:space="0" w:color="auto"/>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PROGRAMADO</w:t>
            </w:r>
          </w:p>
        </w:tc>
        <w:tc>
          <w:tcPr>
            <w:tcW w:w="0" w:type="auto"/>
            <w:tcBorders>
              <w:top w:val="nil"/>
              <w:left w:val="nil"/>
              <w:bottom w:val="single" w:sz="4" w:space="0" w:color="auto"/>
              <w:right w:val="single" w:sz="4" w:space="0" w:color="auto"/>
            </w:tcBorders>
            <w:shd w:val="clear" w:color="auto" w:fill="5B9BD5" w:themeFill="accent1"/>
            <w:vAlign w:val="center"/>
            <w:hideMark/>
          </w:tcPr>
          <w:p w:rsidR="00510A47" w:rsidRPr="00CE569E" w:rsidRDefault="00510A47" w:rsidP="004113DD">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EJECUTADO</w:t>
            </w:r>
          </w:p>
        </w:tc>
        <w:tc>
          <w:tcPr>
            <w:tcW w:w="0" w:type="auto"/>
            <w:vMerge/>
            <w:tcBorders>
              <w:top w:val="nil"/>
              <w:left w:val="single" w:sz="4" w:space="0" w:color="auto"/>
              <w:bottom w:val="single" w:sz="4" w:space="0" w:color="000000"/>
              <w:right w:val="single" w:sz="4" w:space="0" w:color="auto"/>
            </w:tcBorders>
            <w:shd w:val="clear" w:color="auto" w:fill="5B9BD5" w:themeFill="accent1"/>
            <w:vAlign w:val="center"/>
            <w:hideMark/>
          </w:tcPr>
          <w:p w:rsidR="00510A47" w:rsidRPr="00CE569E" w:rsidRDefault="00510A47" w:rsidP="004113DD">
            <w:pPr>
              <w:spacing w:after="0" w:line="240" w:lineRule="auto"/>
              <w:rPr>
                <w:rFonts w:eastAsia="Times New Roman" w:cstheme="minorHAnsi"/>
                <w:b/>
                <w:bCs/>
                <w:color w:val="FFFFFF"/>
                <w:lang w:val="es-DO" w:eastAsia="es-DO"/>
              </w:rPr>
            </w:pPr>
          </w:p>
        </w:tc>
        <w:tc>
          <w:tcPr>
            <w:tcW w:w="1311" w:type="dxa"/>
            <w:vMerge/>
            <w:tcBorders>
              <w:left w:val="single" w:sz="4" w:space="0" w:color="auto"/>
              <w:bottom w:val="nil"/>
              <w:right w:val="single" w:sz="8" w:space="0" w:color="auto"/>
            </w:tcBorders>
            <w:shd w:val="clear" w:color="auto" w:fill="5B9BD5" w:themeFill="accent1"/>
            <w:vAlign w:val="center"/>
            <w:hideMark/>
          </w:tcPr>
          <w:p w:rsidR="00510A47" w:rsidRPr="00CE569E" w:rsidRDefault="00510A47" w:rsidP="004113DD">
            <w:pPr>
              <w:spacing w:after="0" w:line="240" w:lineRule="auto"/>
              <w:rPr>
                <w:rFonts w:eastAsia="Times New Roman" w:cstheme="minorHAnsi"/>
                <w:b/>
                <w:bCs/>
                <w:color w:val="FFFFFF"/>
                <w:lang w:val="es-DO" w:eastAsia="es-DO"/>
              </w:rPr>
            </w:pPr>
          </w:p>
        </w:tc>
      </w:tr>
      <w:tr w:rsidR="00510A47" w:rsidRPr="00CE569E" w:rsidTr="00803737">
        <w:trPr>
          <w:trHeight w:val="2100"/>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11006</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Realizar encuentros con autoridades y equipo técnico vinculado al Programa de Alimentación Escolar (PAE) en el marco de la implementación del Sistema de Gestión de la Calidad del PAE (SGC-PAE) en las diferentes Regionales de Educación.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 xml:space="preserve">Reuniones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022A6B" w:rsidP="00022A6B">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w:t>
            </w:r>
          </w:p>
        </w:tc>
        <w:tc>
          <w:tcPr>
            <w:tcW w:w="0" w:type="auto"/>
            <w:tcBorders>
              <w:top w:val="nil"/>
              <w:left w:val="nil"/>
              <w:bottom w:val="single" w:sz="4" w:space="0" w:color="auto"/>
              <w:right w:val="single" w:sz="4" w:space="0" w:color="auto"/>
            </w:tcBorders>
            <w:shd w:val="clear" w:color="auto" w:fill="FF0000"/>
            <w:vAlign w:val="center"/>
            <w:hideMark/>
          </w:tcPr>
          <w:p w:rsidR="004113DD" w:rsidRPr="00CE569E" w:rsidRDefault="00CF302C" w:rsidP="004113DD">
            <w:pPr>
              <w:spacing w:after="0" w:line="240" w:lineRule="auto"/>
              <w:jc w:val="center"/>
              <w:rPr>
                <w:rFonts w:eastAsia="Times New Roman" w:cstheme="minorHAnsi"/>
                <w:color w:val="000000"/>
                <w:lang w:val="es-DO" w:eastAsia="es-DO"/>
              </w:rPr>
            </w:pPr>
            <w:r w:rsidRPr="008057A9">
              <w:rPr>
                <w:rFonts w:eastAsia="Times New Roman" w:cstheme="minorHAnsi"/>
                <w:color w:val="000000"/>
                <w:shd w:val="clear" w:color="auto" w:fill="FF0000"/>
                <w:lang w:val="es-DO" w:eastAsia="es-DO"/>
              </w:rPr>
              <w:t>0</w:t>
            </w:r>
            <w:r w:rsidRPr="00CE569E">
              <w:rPr>
                <w:rFonts w:eastAsia="Times New Roman" w:cstheme="minorHAnsi"/>
                <w:color w:val="000000"/>
                <w:lang w:val="es-DO" w:eastAsia="es-DO"/>
              </w:rPr>
              <w:t>%</w:t>
            </w:r>
          </w:p>
        </w:tc>
        <w:tc>
          <w:tcPr>
            <w:tcW w:w="1311" w:type="dxa"/>
            <w:tcBorders>
              <w:top w:val="nil"/>
              <w:left w:val="nil"/>
              <w:bottom w:val="single" w:sz="4" w:space="0" w:color="auto"/>
              <w:right w:val="single" w:sz="8" w:space="0" w:color="auto"/>
            </w:tcBorders>
            <w:shd w:val="clear" w:color="000000" w:fill="FFFFFF"/>
            <w:noWrap/>
            <w:vAlign w:val="bottom"/>
            <w:hideMark/>
          </w:tcPr>
          <w:p w:rsidR="00C358B2" w:rsidRPr="00CE569E" w:rsidRDefault="004113DD" w:rsidP="004113DD">
            <w:pPr>
              <w:spacing w:after="0" w:line="240" w:lineRule="auto"/>
              <w:rPr>
                <w:rFonts w:cstheme="minorHAnsi"/>
                <w:color w:val="444444"/>
                <w:shd w:val="clear" w:color="auto" w:fill="FFFFFF"/>
              </w:rPr>
            </w:pPr>
            <w:r w:rsidRPr="00CE569E">
              <w:rPr>
                <w:rFonts w:eastAsia="Times New Roman" w:cstheme="minorHAnsi"/>
                <w:color w:val="000000"/>
                <w:lang w:val="es-DO" w:eastAsia="es-DO"/>
              </w:rPr>
              <w:t> </w:t>
            </w:r>
          </w:p>
          <w:p w:rsidR="00C358B2" w:rsidRPr="00CE569E" w:rsidRDefault="00022A6B" w:rsidP="00022A6B">
            <w:pPr>
              <w:rPr>
                <w:rFonts w:cstheme="minorHAnsi"/>
                <w:color w:val="000000"/>
              </w:rPr>
            </w:pPr>
            <w:r w:rsidRPr="00CE569E">
              <w:rPr>
                <w:rFonts w:cstheme="minorHAnsi"/>
                <w:color w:val="000000"/>
              </w:rPr>
              <w:t>Debido a las restricciones de movilidad y medidas de distanciamiento, esta actividad ha sido pospuesta para el segundo semestre del año.</w:t>
            </w:r>
          </w:p>
          <w:p w:rsidR="004113DD" w:rsidRPr="00CE569E" w:rsidRDefault="004113DD" w:rsidP="004113DD">
            <w:pPr>
              <w:spacing w:after="0" w:line="240" w:lineRule="auto"/>
              <w:rPr>
                <w:rFonts w:eastAsia="Times New Roman" w:cstheme="minorHAnsi"/>
                <w:color w:val="000000"/>
                <w:highlight w:val="darkGray"/>
                <w:lang w:eastAsia="es-DO"/>
              </w:rPr>
            </w:pPr>
          </w:p>
        </w:tc>
      </w:tr>
      <w:tr w:rsidR="00510A47" w:rsidRPr="00CE569E" w:rsidTr="00803737">
        <w:trPr>
          <w:trHeight w:val="541"/>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11007</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 Realizar </w:t>
            </w:r>
            <w:r w:rsidR="004C480E" w:rsidRPr="00CE569E">
              <w:rPr>
                <w:rFonts w:eastAsia="Times New Roman" w:cstheme="minorHAnsi"/>
                <w:lang w:val="es-DO" w:eastAsia="es-DO"/>
              </w:rPr>
              <w:t>evaluación del</w:t>
            </w:r>
            <w:r w:rsidRPr="00CE569E">
              <w:rPr>
                <w:rFonts w:eastAsia="Times New Roman" w:cstheme="minorHAnsi"/>
                <w:lang w:val="es-DO" w:eastAsia="es-DO"/>
              </w:rPr>
              <w:t xml:space="preserve"> estado nutricional de escolares en centros </w:t>
            </w:r>
            <w:r w:rsidR="004C480E" w:rsidRPr="00CE569E">
              <w:rPr>
                <w:rFonts w:eastAsia="Times New Roman" w:cstheme="minorHAnsi"/>
                <w:lang w:val="es-DO" w:eastAsia="es-DO"/>
              </w:rPr>
              <w:t>focalizados en</w:t>
            </w:r>
            <w:r w:rsidRPr="00CE569E">
              <w:rPr>
                <w:rFonts w:eastAsia="Times New Roman" w:cstheme="minorHAnsi"/>
                <w:lang w:val="es-DO" w:eastAsia="es-DO"/>
              </w:rPr>
              <w:t xml:space="preserve"> el marco del Sistema Integral para la Vigilancia Alimentaria y Nutricional del </w:t>
            </w:r>
            <w:r w:rsidR="004C480E" w:rsidRPr="00CE569E">
              <w:rPr>
                <w:rFonts w:eastAsia="Times New Roman" w:cstheme="minorHAnsi"/>
                <w:lang w:val="es-DO" w:eastAsia="es-DO"/>
              </w:rPr>
              <w:t>Escolar (</w:t>
            </w:r>
            <w:r w:rsidRPr="00CE569E">
              <w:rPr>
                <w:rFonts w:eastAsia="Times New Roman" w:cstheme="minorHAnsi"/>
                <w:lang w:val="es-DO" w:eastAsia="es-DO"/>
              </w:rPr>
              <w:t xml:space="preserve">SISVANE).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 xml:space="preserve">Escolares evaluados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022A6B">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4,175</w:t>
            </w:r>
          </w:p>
        </w:tc>
        <w:tc>
          <w:tcPr>
            <w:tcW w:w="0" w:type="auto"/>
            <w:tcBorders>
              <w:top w:val="nil"/>
              <w:left w:val="nil"/>
              <w:bottom w:val="single" w:sz="4" w:space="0" w:color="auto"/>
              <w:right w:val="single" w:sz="4" w:space="0" w:color="auto"/>
            </w:tcBorders>
            <w:shd w:val="clear" w:color="000000" w:fill="FFFFFF"/>
            <w:noWrap/>
            <w:vAlign w:val="center"/>
            <w:hideMark/>
          </w:tcPr>
          <w:p w:rsidR="00C358B2" w:rsidRPr="00CE569E" w:rsidRDefault="00C358B2" w:rsidP="00022A6B">
            <w:pPr>
              <w:jc w:val="center"/>
              <w:rPr>
                <w:rFonts w:cs="Calibri"/>
                <w:color w:val="000000"/>
              </w:rPr>
            </w:pPr>
          </w:p>
          <w:p w:rsidR="00C358B2" w:rsidRPr="00CE569E" w:rsidRDefault="00022A6B" w:rsidP="00022A6B">
            <w:pPr>
              <w:jc w:val="center"/>
              <w:rPr>
                <w:rFonts w:cs="Calibri"/>
                <w:color w:val="000000"/>
              </w:rPr>
            </w:pPr>
            <w:r w:rsidRPr="00CE569E">
              <w:rPr>
                <w:rFonts w:cs="Calibri"/>
                <w:color w:val="000000"/>
              </w:rPr>
              <w:t>1,431</w:t>
            </w:r>
          </w:p>
          <w:p w:rsidR="004113DD" w:rsidRPr="00CE569E" w:rsidRDefault="004113DD" w:rsidP="00022A6B">
            <w:pPr>
              <w:jc w:val="center"/>
              <w:rPr>
                <w:rFonts w:eastAsia="Times New Roman" w:cstheme="minorHAnsi"/>
                <w:color w:val="000000"/>
                <w:lang w:val="es-DO" w:eastAsia="es-DO"/>
              </w:rPr>
            </w:pPr>
          </w:p>
        </w:tc>
        <w:tc>
          <w:tcPr>
            <w:tcW w:w="0" w:type="auto"/>
            <w:tcBorders>
              <w:top w:val="nil"/>
              <w:left w:val="nil"/>
              <w:bottom w:val="single" w:sz="4" w:space="0" w:color="auto"/>
              <w:right w:val="single" w:sz="4" w:space="0" w:color="auto"/>
            </w:tcBorders>
            <w:shd w:val="clear" w:color="auto" w:fill="FFFF00"/>
            <w:vAlign w:val="center"/>
            <w:hideMark/>
          </w:tcPr>
          <w:p w:rsidR="004113DD" w:rsidRPr="00CE569E" w:rsidRDefault="00022A6B" w:rsidP="00022A6B">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34%</w:t>
            </w:r>
          </w:p>
        </w:tc>
        <w:tc>
          <w:tcPr>
            <w:tcW w:w="1311" w:type="dxa"/>
            <w:tcBorders>
              <w:top w:val="nil"/>
              <w:left w:val="nil"/>
              <w:bottom w:val="single" w:sz="4" w:space="0" w:color="auto"/>
              <w:right w:val="single" w:sz="8" w:space="0" w:color="auto"/>
            </w:tcBorders>
            <w:shd w:val="clear" w:color="000000" w:fill="FFFFFF"/>
            <w:noWrap/>
            <w:vAlign w:val="bottom"/>
            <w:hideMark/>
          </w:tcPr>
          <w:p w:rsidR="00C358B2" w:rsidRPr="00CE569E" w:rsidRDefault="004113DD" w:rsidP="004113DD">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p w:rsidR="00C358B2" w:rsidRPr="00CE569E" w:rsidRDefault="00022A6B" w:rsidP="00022A6B">
            <w:pPr>
              <w:rPr>
                <w:rFonts w:cstheme="minorHAnsi"/>
                <w:color w:val="000000"/>
              </w:rPr>
            </w:pPr>
            <w:r w:rsidRPr="00CE569E">
              <w:rPr>
                <w:rFonts w:cstheme="minorHAnsi"/>
                <w:color w:val="000000"/>
              </w:rPr>
              <w:t xml:space="preserve">Debido a la modalidad virtual de las clases y a las restricciones determinadas por el Ministerio de Salud Pública, esta actividad ha tenido un menor alcance y no se prevé que supere el </w:t>
            </w:r>
            <w:r w:rsidRPr="00CE569E">
              <w:rPr>
                <w:rFonts w:cstheme="minorHAnsi"/>
                <w:color w:val="000000"/>
              </w:rPr>
              <w:lastRenderedPageBreak/>
              <w:t>30% de la meta anual propuesta.</w:t>
            </w:r>
          </w:p>
          <w:p w:rsidR="004113DD" w:rsidRPr="00CE569E" w:rsidRDefault="004113DD" w:rsidP="004113DD">
            <w:pPr>
              <w:spacing w:after="0" w:line="240" w:lineRule="auto"/>
              <w:rPr>
                <w:rFonts w:eastAsia="Times New Roman" w:cstheme="minorHAnsi"/>
                <w:color w:val="000000"/>
                <w:lang w:eastAsia="es-DO"/>
              </w:rPr>
            </w:pPr>
          </w:p>
        </w:tc>
      </w:tr>
      <w:tr w:rsidR="00510A47" w:rsidRPr="00CE569E" w:rsidTr="00803737">
        <w:trPr>
          <w:trHeight w:val="1500"/>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lastRenderedPageBreak/>
              <w:t>11008</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Implementar el plan de Intervención con los </w:t>
            </w:r>
            <w:r w:rsidR="008969C6" w:rsidRPr="00CE569E">
              <w:rPr>
                <w:rFonts w:eastAsia="Times New Roman" w:cstheme="minorHAnsi"/>
                <w:lang w:val="es-DO" w:eastAsia="es-DO"/>
              </w:rPr>
              <w:t>escolares evaluados</w:t>
            </w:r>
            <w:r w:rsidRPr="00CE569E">
              <w:rPr>
                <w:rFonts w:eastAsia="Times New Roman" w:cstheme="minorHAnsi"/>
                <w:lang w:val="es-DO" w:eastAsia="es-DO"/>
              </w:rPr>
              <w:t xml:space="preserve"> a través del Sistema Integral para la Vigilancia Alimentaria y Nutricional del Escolar (SISVANE).</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Escolares intervenidos</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1,841</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022A6B" w:rsidP="00022A6B">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38</w:t>
            </w:r>
          </w:p>
        </w:tc>
        <w:tc>
          <w:tcPr>
            <w:tcW w:w="0" w:type="auto"/>
            <w:tcBorders>
              <w:top w:val="nil"/>
              <w:left w:val="nil"/>
              <w:bottom w:val="single" w:sz="4" w:space="0" w:color="auto"/>
              <w:right w:val="single" w:sz="4" w:space="0" w:color="auto"/>
            </w:tcBorders>
            <w:shd w:val="clear" w:color="auto" w:fill="FF0000"/>
            <w:vAlign w:val="center"/>
            <w:hideMark/>
          </w:tcPr>
          <w:p w:rsidR="004113DD" w:rsidRPr="00CE569E" w:rsidRDefault="00022A6B"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w:t>
            </w:r>
          </w:p>
        </w:tc>
        <w:tc>
          <w:tcPr>
            <w:tcW w:w="1311" w:type="dxa"/>
            <w:tcBorders>
              <w:top w:val="nil"/>
              <w:left w:val="nil"/>
              <w:bottom w:val="single" w:sz="4" w:space="0" w:color="auto"/>
              <w:right w:val="single" w:sz="8" w:space="0" w:color="auto"/>
            </w:tcBorders>
            <w:shd w:val="clear" w:color="000000" w:fill="FFFFFF"/>
            <w:noWrap/>
            <w:vAlign w:val="bottom"/>
            <w:hideMark/>
          </w:tcPr>
          <w:p w:rsidR="00C358B2" w:rsidRPr="00CE569E" w:rsidRDefault="004113DD" w:rsidP="004113DD">
            <w:pPr>
              <w:spacing w:after="0" w:line="240" w:lineRule="auto"/>
              <w:rPr>
                <w:rFonts w:eastAsia="Times New Roman" w:cstheme="minorHAnsi"/>
                <w:color w:val="000000"/>
                <w:lang w:eastAsia="es-DO"/>
              </w:rPr>
            </w:pPr>
            <w:r w:rsidRPr="00CE569E">
              <w:rPr>
                <w:rFonts w:eastAsia="Times New Roman" w:cstheme="minorHAnsi"/>
                <w:color w:val="000000"/>
                <w:lang w:val="es-DO" w:eastAsia="es-DO"/>
              </w:rPr>
              <w:t> </w:t>
            </w:r>
            <w:r w:rsidR="00EA2875" w:rsidRPr="00CE569E">
              <w:rPr>
                <w:rFonts w:eastAsia="Times New Roman" w:cstheme="minorHAnsi"/>
                <w:color w:val="000000"/>
                <w:lang w:val="es-DO" w:eastAsia="es-DO"/>
              </w:rPr>
              <w:t>Detenido por el incremento en los casos de Covid-19.</w:t>
            </w:r>
          </w:p>
          <w:p w:rsidR="00C358B2" w:rsidRPr="00CE569E" w:rsidRDefault="00C358B2" w:rsidP="004113DD">
            <w:pPr>
              <w:spacing w:after="0" w:line="240" w:lineRule="auto"/>
              <w:rPr>
                <w:rFonts w:eastAsia="Times New Roman" w:cstheme="minorHAnsi"/>
                <w:color w:val="000000"/>
                <w:lang w:val="es-DO" w:eastAsia="es-DO"/>
              </w:rPr>
            </w:pPr>
          </w:p>
          <w:p w:rsidR="00C358B2" w:rsidRPr="00CE569E" w:rsidRDefault="00C358B2" w:rsidP="004113DD">
            <w:pPr>
              <w:spacing w:after="0" w:line="240" w:lineRule="auto"/>
              <w:rPr>
                <w:rFonts w:eastAsia="Times New Roman" w:cstheme="minorHAnsi"/>
                <w:color w:val="000000"/>
                <w:lang w:val="es-DO" w:eastAsia="es-DO"/>
              </w:rPr>
            </w:pPr>
          </w:p>
          <w:p w:rsidR="004C480E" w:rsidRPr="00CE569E" w:rsidRDefault="004C480E" w:rsidP="004113DD">
            <w:pPr>
              <w:spacing w:after="0" w:line="240" w:lineRule="auto"/>
              <w:rPr>
                <w:rFonts w:eastAsia="Times New Roman" w:cstheme="minorHAnsi"/>
                <w:color w:val="000000"/>
                <w:lang w:val="es-DO" w:eastAsia="es-DO"/>
              </w:rPr>
            </w:pPr>
          </w:p>
        </w:tc>
      </w:tr>
      <w:tr w:rsidR="00510A47" w:rsidRPr="00CE569E" w:rsidTr="00803737">
        <w:trPr>
          <w:trHeight w:val="4475"/>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11009</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Capacitar Comités de Alimentación y Nutrición, CANE.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 xml:space="preserve"> CANE capacitados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925</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EA2875" w:rsidP="00EA287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568</w:t>
            </w:r>
          </w:p>
        </w:tc>
        <w:tc>
          <w:tcPr>
            <w:tcW w:w="0" w:type="auto"/>
            <w:tcBorders>
              <w:top w:val="nil"/>
              <w:left w:val="nil"/>
              <w:bottom w:val="single" w:sz="4" w:space="0" w:color="auto"/>
              <w:right w:val="single" w:sz="4" w:space="0" w:color="auto"/>
            </w:tcBorders>
            <w:shd w:val="clear" w:color="auto" w:fill="70AD47" w:themeFill="accent6"/>
            <w:vAlign w:val="center"/>
            <w:hideMark/>
          </w:tcPr>
          <w:p w:rsidR="004113DD" w:rsidRPr="00CE569E" w:rsidRDefault="00EA2875"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61%</w:t>
            </w:r>
          </w:p>
        </w:tc>
        <w:tc>
          <w:tcPr>
            <w:tcW w:w="1311" w:type="dxa"/>
            <w:tcBorders>
              <w:top w:val="nil"/>
              <w:left w:val="nil"/>
              <w:bottom w:val="single" w:sz="4" w:space="0" w:color="auto"/>
              <w:right w:val="single" w:sz="8" w:space="0" w:color="auto"/>
            </w:tcBorders>
            <w:shd w:val="clear" w:color="000000" w:fill="FFFFFF"/>
            <w:noWrap/>
            <w:hideMark/>
          </w:tcPr>
          <w:p w:rsidR="00C358B2" w:rsidRPr="00CE569E" w:rsidRDefault="004113DD" w:rsidP="00EA287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p w:rsidR="00C358B2" w:rsidRPr="00CE569E" w:rsidRDefault="00EA2875" w:rsidP="00EA2875">
            <w:pPr>
              <w:rPr>
                <w:rFonts w:cs="Arial"/>
                <w:color w:val="000000"/>
              </w:rPr>
            </w:pPr>
            <w:r w:rsidRPr="00CE569E">
              <w:rPr>
                <w:rFonts w:cstheme="minorHAnsi"/>
                <w:color w:val="000000"/>
              </w:rPr>
              <w:t>Esta actividad ha sido reformulada a capacitación del personal de apoyo del CE en la correcta recepción y manipulación de alimentos</w:t>
            </w:r>
            <w:r w:rsidRPr="00CE569E">
              <w:rPr>
                <w:rFonts w:cs="Arial"/>
                <w:color w:val="000000"/>
              </w:rPr>
              <w:t xml:space="preserve">. </w:t>
            </w:r>
          </w:p>
          <w:p w:rsidR="004113DD" w:rsidRPr="00CE569E" w:rsidRDefault="004113DD" w:rsidP="00EA2875">
            <w:pPr>
              <w:spacing w:after="0" w:line="240" w:lineRule="auto"/>
              <w:rPr>
                <w:rFonts w:eastAsia="Times New Roman" w:cstheme="minorHAnsi"/>
                <w:color w:val="000000"/>
                <w:lang w:eastAsia="es-DO"/>
              </w:rPr>
            </w:pPr>
          </w:p>
        </w:tc>
      </w:tr>
      <w:tr w:rsidR="00510A47" w:rsidRPr="00CE569E" w:rsidTr="00803737">
        <w:trPr>
          <w:trHeight w:val="900"/>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11015</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Realizar jornadas de Educación Alimentaria y Nutricional en Centros Educativos.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Jornadas de socialización y capacitación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1,720</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EA2875" w:rsidP="00EA287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858</w:t>
            </w:r>
          </w:p>
        </w:tc>
        <w:tc>
          <w:tcPr>
            <w:tcW w:w="0" w:type="auto"/>
            <w:tcBorders>
              <w:top w:val="nil"/>
              <w:left w:val="nil"/>
              <w:bottom w:val="single" w:sz="4" w:space="0" w:color="auto"/>
              <w:right w:val="single" w:sz="4" w:space="0" w:color="auto"/>
            </w:tcBorders>
            <w:shd w:val="clear" w:color="auto" w:fill="FFFF00"/>
            <w:vAlign w:val="center"/>
            <w:hideMark/>
          </w:tcPr>
          <w:p w:rsidR="004113DD" w:rsidRPr="00CE569E" w:rsidRDefault="00EA2875"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50%</w:t>
            </w:r>
          </w:p>
        </w:tc>
        <w:tc>
          <w:tcPr>
            <w:tcW w:w="1311" w:type="dxa"/>
            <w:tcBorders>
              <w:top w:val="nil"/>
              <w:left w:val="nil"/>
              <w:bottom w:val="single" w:sz="4" w:space="0" w:color="auto"/>
              <w:right w:val="single" w:sz="8" w:space="0" w:color="auto"/>
            </w:tcBorders>
            <w:shd w:val="clear" w:color="000000" w:fill="FFFFFF"/>
            <w:noWrap/>
            <w:hideMark/>
          </w:tcPr>
          <w:p w:rsidR="004113DD" w:rsidRPr="00CE569E" w:rsidRDefault="004113DD" w:rsidP="00EA287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EA2875" w:rsidRPr="00CE569E">
              <w:rPr>
                <w:rFonts w:eastAsia="Times New Roman" w:cstheme="minorHAnsi"/>
                <w:color w:val="000000"/>
                <w:lang w:val="es-DO" w:eastAsia="es-DO"/>
              </w:rPr>
              <w:t>Actividad reducida en frecuencia y número de participantes por el Covid-19</w:t>
            </w:r>
          </w:p>
        </w:tc>
      </w:tr>
      <w:tr w:rsidR="00510A47" w:rsidRPr="00CE569E" w:rsidTr="00170294">
        <w:trPr>
          <w:trHeight w:val="900"/>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11027</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Realizar talleres de alineación estratégica del </w:t>
            </w:r>
            <w:r w:rsidRPr="00CE569E">
              <w:rPr>
                <w:rFonts w:eastAsia="Times New Roman" w:cstheme="minorHAnsi"/>
                <w:lang w:val="es-DO" w:eastAsia="es-DO"/>
              </w:rPr>
              <w:lastRenderedPageBreak/>
              <w:t xml:space="preserve">equipo técnico del Departamento de Nutrición.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lastRenderedPageBreak/>
              <w:t>Talleres de capacitación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EA2875" w:rsidP="00EA287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w:t>
            </w:r>
          </w:p>
        </w:tc>
        <w:tc>
          <w:tcPr>
            <w:tcW w:w="0" w:type="auto"/>
            <w:tcBorders>
              <w:top w:val="nil"/>
              <w:left w:val="nil"/>
              <w:bottom w:val="single" w:sz="4" w:space="0" w:color="auto"/>
              <w:right w:val="single" w:sz="4" w:space="0" w:color="auto"/>
            </w:tcBorders>
            <w:shd w:val="clear" w:color="auto" w:fill="FF0000"/>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r w:rsidR="00EA2875" w:rsidRPr="00CE569E">
              <w:rPr>
                <w:rFonts w:eastAsia="Times New Roman" w:cstheme="minorHAnsi"/>
                <w:color w:val="000000"/>
                <w:lang w:val="es-DO" w:eastAsia="es-DO"/>
              </w:rPr>
              <w:t>%</w:t>
            </w:r>
          </w:p>
        </w:tc>
        <w:tc>
          <w:tcPr>
            <w:tcW w:w="1311" w:type="dxa"/>
            <w:tcBorders>
              <w:top w:val="nil"/>
              <w:left w:val="nil"/>
              <w:bottom w:val="single" w:sz="4" w:space="0" w:color="auto"/>
              <w:right w:val="single" w:sz="8" w:space="0" w:color="auto"/>
            </w:tcBorders>
            <w:shd w:val="clear" w:color="000000" w:fill="FFFFFF"/>
            <w:noWrap/>
            <w:vAlign w:val="bottom"/>
            <w:hideMark/>
          </w:tcPr>
          <w:p w:rsidR="004113DD" w:rsidRPr="00CE569E" w:rsidRDefault="004113DD" w:rsidP="004113DD">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EA2875" w:rsidRPr="00CE569E">
              <w:rPr>
                <w:rFonts w:eastAsia="Times New Roman" w:cstheme="minorHAnsi"/>
                <w:color w:val="000000"/>
                <w:lang w:val="es-DO" w:eastAsia="es-DO"/>
              </w:rPr>
              <w:t xml:space="preserve">Actividad pospuesta para el </w:t>
            </w:r>
            <w:r w:rsidR="00EA2875" w:rsidRPr="00CE569E">
              <w:rPr>
                <w:rFonts w:eastAsia="Times New Roman" w:cstheme="minorHAnsi"/>
                <w:color w:val="000000"/>
                <w:lang w:val="es-DO" w:eastAsia="es-DO"/>
              </w:rPr>
              <w:lastRenderedPageBreak/>
              <w:t>segundo semestre por motivo del Covid-19</w:t>
            </w:r>
          </w:p>
        </w:tc>
      </w:tr>
      <w:tr w:rsidR="00510A47" w:rsidRPr="00CE569E" w:rsidTr="00170294">
        <w:trPr>
          <w:trHeight w:val="1200"/>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lastRenderedPageBreak/>
              <w:t>11029</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Taller de capacitación en Buenas Prácticas de Manufactura en la elaboración de </w:t>
            </w:r>
            <w:r w:rsidR="008969C6" w:rsidRPr="00CE569E">
              <w:rPr>
                <w:rFonts w:eastAsia="Times New Roman" w:cstheme="minorHAnsi"/>
                <w:lang w:val="es-DO" w:eastAsia="es-DO"/>
              </w:rPr>
              <w:t>los platos</w:t>
            </w:r>
            <w:r w:rsidRPr="00CE569E">
              <w:rPr>
                <w:rFonts w:eastAsia="Times New Roman" w:cstheme="minorHAnsi"/>
                <w:lang w:val="es-DO" w:eastAsia="es-DO"/>
              </w:rPr>
              <w:t xml:space="preserve"> que conforman los menús en el PAE.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Talleres de capacitación</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8D0ADA" w:rsidP="008D0ADA">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w:t>
            </w:r>
          </w:p>
        </w:tc>
        <w:tc>
          <w:tcPr>
            <w:tcW w:w="0" w:type="auto"/>
            <w:tcBorders>
              <w:top w:val="nil"/>
              <w:left w:val="nil"/>
              <w:bottom w:val="single" w:sz="4" w:space="0" w:color="auto"/>
              <w:right w:val="single" w:sz="4" w:space="0" w:color="auto"/>
            </w:tcBorders>
            <w:shd w:val="clear" w:color="auto" w:fill="FF0000"/>
            <w:vAlign w:val="center"/>
            <w:hideMark/>
          </w:tcPr>
          <w:p w:rsidR="004113DD" w:rsidRPr="00CE569E" w:rsidRDefault="008D0ADA"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1311" w:type="dxa"/>
            <w:tcBorders>
              <w:top w:val="nil"/>
              <w:left w:val="nil"/>
              <w:bottom w:val="single" w:sz="4" w:space="0" w:color="auto"/>
              <w:right w:val="single" w:sz="8" w:space="0" w:color="auto"/>
            </w:tcBorders>
            <w:shd w:val="clear" w:color="000000" w:fill="FFFFFF"/>
            <w:noWrap/>
            <w:vAlign w:val="bottom"/>
            <w:hideMark/>
          </w:tcPr>
          <w:p w:rsidR="004113DD" w:rsidRPr="00CE569E" w:rsidRDefault="004113DD" w:rsidP="004113DD">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8D0ADA" w:rsidRPr="00CE569E">
              <w:rPr>
                <w:rFonts w:eastAsia="Times New Roman" w:cstheme="minorHAnsi"/>
                <w:color w:val="000000"/>
                <w:lang w:val="es-DO" w:eastAsia="es-DO"/>
              </w:rPr>
              <w:t>Actividad</w:t>
            </w:r>
            <w:r w:rsidR="00EA2875" w:rsidRPr="00CE569E">
              <w:rPr>
                <w:rFonts w:eastAsia="Times New Roman" w:cstheme="minorHAnsi"/>
                <w:color w:val="000000"/>
                <w:lang w:val="es-DO" w:eastAsia="es-DO"/>
              </w:rPr>
              <w:t xml:space="preserve"> reformulada para </w:t>
            </w:r>
            <w:r w:rsidR="008D0ADA" w:rsidRPr="00CE569E">
              <w:rPr>
                <w:rFonts w:eastAsia="Times New Roman" w:cstheme="minorHAnsi"/>
                <w:color w:val="000000"/>
                <w:lang w:val="es-DO" w:eastAsia="es-DO"/>
              </w:rPr>
              <w:t>a la realización de videos instructivos para el segundo semestre por motivo del Covid-19</w:t>
            </w:r>
          </w:p>
        </w:tc>
      </w:tr>
      <w:tr w:rsidR="00510A47" w:rsidRPr="00CE569E" w:rsidTr="00803737">
        <w:trPr>
          <w:trHeight w:val="1500"/>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11032</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8969C6" w:rsidP="004113DD">
            <w:pPr>
              <w:spacing w:after="0" w:line="240" w:lineRule="auto"/>
              <w:rPr>
                <w:rFonts w:eastAsia="Times New Roman" w:cstheme="minorHAnsi"/>
                <w:lang w:val="es-DO" w:eastAsia="es-DO"/>
              </w:rPr>
            </w:pPr>
            <w:r w:rsidRPr="00CE569E">
              <w:rPr>
                <w:rFonts w:eastAsia="Times New Roman" w:cstheme="minorHAnsi"/>
                <w:lang w:val="es-DO" w:eastAsia="es-DO"/>
              </w:rPr>
              <w:t>Implementar proyectos</w:t>
            </w:r>
            <w:r w:rsidR="004113DD" w:rsidRPr="00CE569E">
              <w:rPr>
                <w:rFonts w:eastAsia="Times New Roman" w:cstheme="minorHAnsi"/>
                <w:lang w:val="es-DO" w:eastAsia="es-DO"/>
              </w:rPr>
              <w:t xml:space="preserve"> de investigación en materia de Seguridad Alimentaria y </w:t>
            </w:r>
            <w:r w:rsidRPr="00CE569E">
              <w:rPr>
                <w:rFonts w:eastAsia="Times New Roman" w:cstheme="minorHAnsi"/>
                <w:lang w:val="es-DO" w:eastAsia="es-DO"/>
              </w:rPr>
              <w:t>Nutricional y</w:t>
            </w:r>
            <w:r w:rsidR="004113DD" w:rsidRPr="00CE569E">
              <w:rPr>
                <w:rFonts w:eastAsia="Times New Roman" w:cstheme="minorHAnsi"/>
                <w:lang w:val="es-DO" w:eastAsia="es-DO"/>
              </w:rPr>
              <w:t xml:space="preserve"> transferencia de conocimientos a nivel nutricional en el marco del convenio de INABIE-INCAP.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 xml:space="preserve">Proyecto implementado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8D0ADA" w:rsidP="008D0ADA">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w:t>
            </w:r>
          </w:p>
        </w:tc>
        <w:tc>
          <w:tcPr>
            <w:tcW w:w="0" w:type="auto"/>
            <w:tcBorders>
              <w:top w:val="nil"/>
              <w:left w:val="nil"/>
              <w:bottom w:val="single" w:sz="4" w:space="0" w:color="auto"/>
              <w:right w:val="single" w:sz="4" w:space="0" w:color="auto"/>
            </w:tcBorders>
            <w:shd w:val="clear" w:color="auto" w:fill="FF0000"/>
            <w:vAlign w:val="center"/>
            <w:hideMark/>
          </w:tcPr>
          <w:p w:rsidR="004113DD" w:rsidRPr="00CE569E" w:rsidRDefault="008D0ADA"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1311" w:type="dxa"/>
            <w:tcBorders>
              <w:top w:val="nil"/>
              <w:left w:val="nil"/>
              <w:bottom w:val="single" w:sz="4" w:space="0" w:color="auto"/>
              <w:right w:val="single" w:sz="8" w:space="0" w:color="auto"/>
            </w:tcBorders>
            <w:shd w:val="clear" w:color="000000" w:fill="FFFFFF"/>
            <w:noWrap/>
            <w:vAlign w:val="bottom"/>
            <w:hideMark/>
          </w:tcPr>
          <w:p w:rsidR="00C358B2" w:rsidRPr="00CE569E" w:rsidRDefault="004113DD" w:rsidP="004113DD">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p w:rsidR="00C358B2" w:rsidRPr="00CE569E" w:rsidRDefault="008D0ADA" w:rsidP="008D0ADA">
            <w:pPr>
              <w:rPr>
                <w:rFonts w:cs="Arial"/>
                <w:color w:val="000000"/>
              </w:rPr>
            </w:pPr>
            <w:r w:rsidRPr="00CE569E">
              <w:rPr>
                <w:rFonts w:cs="Arial"/>
                <w:color w:val="000000"/>
              </w:rPr>
              <w:t xml:space="preserve">El convenio INABIE -INCAP se encuentra en proceso de revisión y evaluación de ejecución. </w:t>
            </w:r>
          </w:p>
          <w:p w:rsidR="004113DD" w:rsidRPr="00CE569E" w:rsidRDefault="004113DD" w:rsidP="004113DD">
            <w:pPr>
              <w:spacing w:after="0" w:line="240" w:lineRule="auto"/>
              <w:rPr>
                <w:rFonts w:eastAsia="Times New Roman" w:cstheme="minorHAnsi"/>
                <w:color w:val="000000"/>
                <w:lang w:eastAsia="es-DO"/>
              </w:rPr>
            </w:pPr>
          </w:p>
        </w:tc>
      </w:tr>
      <w:tr w:rsidR="00510A47" w:rsidRPr="00CE569E" w:rsidTr="00803737">
        <w:trPr>
          <w:trHeight w:val="1817"/>
        </w:trPr>
        <w:tc>
          <w:tcPr>
            <w:tcW w:w="730" w:type="dxa"/>
            <w:tcBorders>
              <w:top w:val="nil"/>
              <w:left w:val="single" w:sz="4" w:space="0" w:color="auto"/>
              <w:bottom w:val="single" w:sz="4" w:space="0" w:color="auto"/>
              <w:right w:val="single" w:sz="4" w:space="0" w:color="auto"/>
            </w:tcBorders>
            <w:shd w:val="clear" w:color="000000" w:fill="FFFFFF"/>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11041</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rPr>
                <w:rFonts w:eastAsia="Times New Roman" w:cstheme="minorHAnsi"/>
                <w:lang w:val="es-DO" w:eastAsia="es-DO"/>
              </w:rPr>
            </w:pPr>
            <w:r w:rsidRPr="00CE569E">
              <w:rPr>
                <w:rFonts w:eastAsia="Times New Roman" w:cstheme="minorHAnsi"/>
                <w:lang w:val="es-DO" w:eastAsia="es-DO"/>
              </w:rPr>
              <w:t xml:space="preserve">Dar seguimiento al equipo técnico de alimentación y nutrición (CRAN, TAE) para la implementación del Sistema de Gestión de la Calidad del PAE (SGC-PAE) en las diferentes Regionales de Educación. </w:t>
            </w:r>
          </w:p>
        </w:tc>
        <w:tc>
          <w:tcPr>
            <w:tcW w:w="0" w:type="auto"/>
            <w:tcBorders>
              <w:top w:val="nil"/>
              <w:left w:val="nil"/>
              <w:bottom w:val="single" w:sz="4" w:space="0" w:color="auto"/>
              <w:right w:val="single" w:sz="4" w:space="0" w:color="auto"/>
            </w:tcBorders>
            <w:shd w:val="clear" w:color="auto" w:fill="auto"/>
            <w:vAlign w:val="center"/>
            <w:hideMark/>
          </w:tcPr>
          <w:p w:rsidR="004113DD" w:rsidRPr="00CE569E" w:rsidRDefault="004113DD" w:rsidP="004113DD">
            <w:pPr>
              <w:spacing w:after="0" w:line="240" w:lineRule="auto"/>
              <w:jc w:val="center"/>
              <w:rPr>
                <w:rFonts w:eastAsia="Times New Roman" w:cstheme="minorHAnsi"/>
                <w:lang w:val="es-DO" w:eastAsia="es-DO"/>
              </w:rPr>
            </w:pPr>
            <w:r w:rsidRPr="00CE569E">
              <w:rPr>
                <w:rFonts w:eastAsia="Times New Roman" w:cstheme="minorHAnsi"/>
                <w:lang w:val="es-DO" w:eastAsia="es-DO"/>
              </w:rPr>
              <w:t xml:space="preserve">Visitas </w:t>
            </w:r>
          </w:p>
        </w:tc>
        <w:tc>
          <w:tcPr>
            <w:tcW w:w="0" w:type="auto"/>
            <w:tcBorders>
              <w:top w:val="nil"/>
              <w:left w:val="nil"/>
              <w:bottom w:val="single" w:sz="4" w:space="0" w:color="auto"/>
              <w:right w:val="single" w:sz="4" w:space="0" w:color="auto"/>
            </w:tcBorders>
            <w:shd w:val="clear" w:color="auto" w:fill="FFFFFF" w:themeFill="background1"/>
            <w:vAlign w:val="center"/>
            <w:hideMark/>
          </w:tcPr>
          <w:p w:rsidR="004113DD" w:rsidRPr="00CE569E" w:rsidRDefault="004113DD"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4113DD" w:rsidRPr="00CE569E" w:rsidRDefault="008D0ADA" w:rsidP="008D0ADA">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w:t>
            </w:r>
          </w:p>
        </w:tc>
        <w:tc>
          <w:tcPr>
            <w:tcW w:w="0" w:type="auto"/>
            <w:tcBorders>
              <w:top w:val="nil"/>
              <w:left w:val="nil"/>
              <w:bottom w:val="single" w:sz="4" w:space="0" w:color="auto"/>
              <w:right w:val="single" w:sz="4" w:space="0" w:color="auto"/>
            </w:tcBorders>
            <w:shd w:val="clear" w:color="auto" w:fill="70AD47" w:themeFill="accent6"/>
            <w:vAlign w:val="center"/>
            <w:hideMark/>
          </w:tcPr>
          <w:p w:rsidR="004113DD" w:rsidRPr="00CE569E" w:rsidRDefault="008D0ADA" w:rsidP="004113DD">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55%</w:t>
            </w:r>
          </w:p>
        </w:tc>
        <w:tc>
          <w:tcPr>
            <w:tcW w:w="1311" w:type="dxa"/>
            <w:tcBorders>
              <w:top w:val="nil"/>
              <w:left w:val="nil"/>
              <w:bottom w:val="single" w:sz="4" w:space="0" w:color="auto"/>
              <w:right w:val="single" w:sz="8" w:space="0" w:color="auto"/>
            </w:tcBorders>
            <w:shd w:val="clear" w:color="000000" w:fill="FFFFFF"/>
            <w:noWrap/>
            <w:vAlign w:val="bottom"/>
            <w:hideMark/>
          </w:tcPr>
          <w:p w:rsidR="00C358B2" w:rsidRPr="00CE569E" w:rsidRDefault="004113DD" w:rsidP="004113DD">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p w:rsidR="00C358B2" w:rsidRPr="00CE569E" w:rsidRDefault="008D0ADA" w:rsidP="008D0ADA">
            <w:pPr>
              <w:rPr>
                <w:rFonts w:cs="Arial"/>
                <w:color w:val="000000"/>
              </w:rPr>
            </w:pPr>
            <w:r w:rsidRPr="00CE569E">
              <w:rPr>
                <w:rFonts w:cs="Arial"/>
                <w:color w:val="000000"/>
                <w:lang w:val="es-DO"/>
              </w:rPr>
              <w:t xml:space="preserve">Por </w:t>
            </w:r>
            <w:r w:rsidRPr="00CE569E">
              <w:rPr>
                <w:rFonts w:cs="Arial"/>
                <w:color w:val="000000"/>
              </w:rPr>
              <w:t xml:space="preserve">limitaciones de movilidad esta actividad ha sido reformulada, realizándose 5 encuentros virtuales y 1 encuentro presencial </w:t>
            </w:r>
            <w:r w:rsidRPr="00CE569E">
              <w:rPr>
                <w:rFonts w:cs="Arial"/>
                <w:color w:val="000000"/>
              </w:rPr>
              <w:lastRenderedPageBreak/>
              <w:t>con el personal técnico de nuevo ingreso al INABIE.</w:t>
            </w:r>
          </w:p>
          <w:p w:rsidR="004113DD" w:rsidRPr="00CE569E" w:rsidRDefault="004113DD" w:rsidP="004113DD">
            <w:pPr>
              <w:spacing w:after="0" w:line="240" w:lineRule="auto"/>
              <w:rPr>
                <w:rFonts w:eastAsia="Times New Roman" w:cstheme="minorHAnsi"/>
                <w:color w:val="000000"/>
                <w:lang w:eastAsia="es-DO"/>
              </w:rPr>
            </w:pPr>
          </w:p>
        </w:tc>
      </w:tr>
    </w:tbl>
    <w:p w:rsidR="00803737" w:rsidRPr="00803737" w:rsidRDefault="00803737" w:rsidP="00803737">
      <w:pPr>
        <w:spacing w:after="0"/>
        <w:ind w:right="425"/>
        <w:rPr>
          <w:rFonts w:cstheme="majorHAnsi"/>
          <w:b/>
          <w:lang w:val="es-DO"/>
        </w:rPr>
      </w:pPr>
      <w:r w:rsidRPr="00803737">
        <w:rPr>
          <w:rFonts w:cstheme="majorHAnsi"/>
          <w:b/>
          <w:lang w:val="es-DO"/>
        </w:rPr>
        <w:lastRenderedPageBreak/>
        <w:t xml:space="preserve">  Nota: </w:t>
      </w:r>
      <w:r w:rsidRPr="00803737">
        <w:rPr>
          <w:rFonts w:cstheme="majorHAnsi"/>
          <w:lang w:val="es-DO"/>
        </w:rPr>
        <w:t>Datos Preliminares</w:t>
      </w:r>
      <w:r w:rsidRPr="00803737">
        <w:rPr>
          <w:rFonts w:cstheme="majorHAnsi"/>
          <w:b/>
          <w:lang w:val="es-DO"/>
        </w:rPr>
        <w:t xml:space="preserve"> </w:t>
      </w:r>
    </w:p>
    <w:p w:rsidR="00C358B2" w:rsidRPr="00CE569E" w:rsidRDefault="00803737" w:rsidP="00803737">
      <w:pPr>
        <w:spacing w:after="0"/>
        <w:ind w:right="425"/>
        <w:rPr>
          <w:rFonts w:cstheme="majorHAnsi"/>
          <w:i/>
          <w:color w:val="000000" w:themeColor="text1"/>
          <w:lang w:val="es-DO"/>
        </w:rPr>
      </w:pPr>
      <w:r w:rsidRPr="00803737">
        <w:rPr>
          <w:rFonts w:cstheme="majorHAnsi"/>
          <w:b/>
          <w:lang w:val="es-DO"/>
        </w:rPr>
        <w:t xml:space="preserve">  </w:t>
      </w:r>
      <w:r w:rsidR="00E20EDD" w:rsidRPr="00CE569E">
        <w:rPr>
          <w:rFonts w:cstheme="majorHAnsi"/>
          <w:b/>
          <w:lang w:val="es-DO"/>
        </w:rPr>
        <w:t xml:space="preserve">Fuente: </w:t>
      </w:r>
      <w:r w:rsidR="00F25FBA" w:rsidRPr="00CE569E">
        <w:rPr>
          <w:rFonts w:cstheme="majorHAnsi"/>
          <w:b/>
          <w:i/>
          <w:color w:val="000000" w:themeColor="text1"/>
          <w:lang w:val="es-DO"/>
        </w:rPr>
        <w:t>INABIE</w:t>
      </w:r>
      <w:r w:rsidR="00F25FBA" w:rsidRPr="00CE569E">
        <w:rPr>
          <w:rFonts w:cstheme="majorHAnsi"/>
          <w:i/>
          <w:lang w:val="es-DO"/>
        </w:rPr>
        <w:t xml:space="preserve">, </w:t>
      </w:r>
      <w:r w:rsidR="00F25FBA" w:rsidRPr="00CE569E">
        <w:rPr>
          <w:rFonts w:cstheme="majorHAnsi"/>
          <w:i/>
          <w:color w:val="000000" w:themeColor="text1"/>
          <w:lang w:val="es-DO"/>
        </w:rPr>
        <w:t>Plataforma de Monitore</w:t>
      </w:r>
      <w:r w:rsidR="004C480E" w:rsidRPr="00CE569E">
        <w:rPr>
          <w:rFonts w:cstheme="majorHAnsi"/>
          <w:i/>
          <w:color w:val="000000" w:themeColor="text1"/>
          <w:lang w:val="es-DO"/>
        </w:rPr>
        <w:t>o POA 2021</w:t>
      </w:r>
    </w:p>
    <w:p w:rsidR="00C358B2" w:rsidRPr="00CE569E" w:rsidRDefault="00C358B2" w:rsidP="00BA6947">
      <w:pPr>
        <w:spacing w:after="0"/>
        <w:ind w:right="425"/>
        <w:rPr>
          <w:rFonts w:cstheme="majorHAnsi"/>
          <w:i/>
          <w:color w:val="000000" w:themeColor="text1"/>
          <w:lang w:val="es-DO"/>
        </w:rPr>
      </w:pPr>
    </w:p>
    <w:p w:rsidR="00C358B2" w:rsidRPr="00CE569E" w:rsidRDefault="00C358B2" w:rsidP="00BA6947">
      <w:pPr>
        <w:spacing w:after="0"/>
        <w:ind w:right="425"/>
        <w:rPr>
          <w:rFonts w:cstheme="majorHAnsi"/>
          <w:i/>
          <w:color w:val="000000" w:themeColor="text1"/>
          <w:lang w:val="es-DO"/>
        </w:rPr>
      </w:pPr>
    </w:p>
    <w:p w:rsidR="00C358B2" w:rsidRPr="00CE569E" w:rsidRDefault="00C358B2" w:rsidP="00BA6947">
      <w:pPr>
        <w:spacing w:after="0"/>
        <w:ind w:right="425"/>
        <w:rPr>
          <w:rFonts w:cstheme="majorHAnsi"/>
          <w:i/>
          <w:color w:val="000000" w:themeColor="text1"/>
          <w:lang w:val="es-DO"/>
        </w:rPr>
      </w:pPr>
    </w:p>
    <w:p w:rsidR="00C358B2" w:rsidRPr="00CE569E" w:rsidRDefault="004B6C20" w:rsidP="006A7859">
      <w:pPr>
        <w:shd w:val="clear" w:color="auto" w:fill="FFFFFF" w:themeFill="background1"/>
        <w:spacing w:after="0"/>
        <w:jc w:val="center"/>
        <w:rPr>
          <w:rFonts w:cstheme="minorHAnsi"/>
          <w:b/>
          <w:lang w:val="es-DO"/>
        </w:rPr>
      </w:pPr>
      <w:r w:rsidRPr="00CE569E">
        <w:rPr>
          <w:rFonts w:cstheme="minorHAnsi"/>
          <w:b/>
          <w:lang w:val="es-DO"/>
        </w:rPr>
        <w:t>Tabla No.</w:t>
      </w:r>
      <w:r w:rsidR="001D34A6">
        <w:rPr>
          <w:rFonts w:cstheme="minorHAnsi"/>
          <w:b/>
          <w:lang w:val="es-DO"/>
        </w:rPr>
        <w:t>15</w:t>
      </w:r>
      <w:r w:rsidR="006A7859" w:rsidRPr="00CE569E">
        <w:rPr>
          <w:rFonts w:cstheme="minorHAnsi"/>
          <w:b/>
          <w:lang w:val="es-DO"/>
        </w:rPr>
        <w:t xml:space="preserve"> </w:t>
      </w:r>
    </w:p>
    <w:p w:rsidR="00C358B2" w:rsidRPr="00CE569E" w:rsidRDefault="006833E5" w:rsidP="006A7859">
      <w:pPr>
        <w:spacing w:after="0"/>
        <w:jc w:val="center"/>
        <w:rPr>
          <w:rFonts w:cstheme="minorHAnsi"/>
          <w:b/>
          <w:i/>
          <w:lang w:val="es-DO"/>
        </w:rPr>
      </w:pPr>
      <w:r w:rsidRPr="00CE569E">
        <w:rPr>
          <w:rFonts w:cstheme="minorHAnsi"/>
          <w:b/>
          <w:lang w:val="es-DO"/>
        </w:rPr>
        <w:t xml:space="preserve">Resumen de Actividades Departamento de </w:t>
      </w:r>
      <w:r w:rsidR="00111CC2" w:rsidRPr="00CE569E">
        <w:rPr>
          <w:rFonts w:cstheme="minorHAnsi"/>
          <w:b/>
          <w:lang w:val="es-DO"/>
        </w:rPr>
        <w:t xml:space="preserve">Aseguramiento de la Calidad de los </w:t>
      </w:r>
      <w:r w:rsidR="00894B20" w:rsidRPr="00CE569E">
        <w:rPr>
          <w:rFonts w:cstheme="minorHAnsi"/>
          <w:b/>
          <w:lang w:val="es-DO"/>
        </w:rPr>
        <w:t>Alimentos,</w:t>
      </w:r>
      <w:r w:rsidR="001E0643" w:rsidRPr="00CE569E">
        <w:rPr>
          <w:rFonts w:cstheme="minorHAnsi"/>
          <w:b/>
          <w:i/>
          <w:lang w:val="es-DO"/>
        </w:rPr>
        <w:t xml:space="preserve"> </w:t>
      </w:r>
      <w:r w:rsidR="00803737">
        <w:rPr>
          <w:rFonts w:cstheme="minorHAnsi"/>
          <w:b/>
          <w:i/>
          <w:lang w:val="es-DO"/>
        </w:rPr>
        <w:t>Semestre Enero-J</w:t>
      </w:r>
      <w:r w:rsidR="002073EA" w:rsidRPr="00CE569E">
        <w:rPr>
          <w:rFonts w:cstheme="minorHAnsi"/>
          <w:b/>
          <w:i/>
          <w:lang w:val="es-DO"/>
        </w:rPr>
        <w:t>unio 202</w:t>
      </w:r>
      <w:r w:rsidR="004C480E" w:rsidRPr="00CE569E">
        <w:rPr>
          <w:rFonts w:cstheme="minorHAnsi"/>
          <w:b/>
          <w:i/>
          <w:lang w:val="es-DO"/>
        </w:rPr>
        <w:t>1</w:t>
      </w:r>
    </w:p>
    <w:p w:rsidR="00DB5ACB" w:rsidRPr="00CE569E" w:rsidRDefault="00DB5ACB" w:rsidP="006A7859">
      <w:pPr>
        <w:spacing w:after="0"/>
        <w:jc w:val="center"/>
        <w:rPr>
          <w:rFonts w:cstheme="majorHAnsi"/>
          <w:b/>
          <w:lang w:val="es-DO"/>
        </w:rPr>
      </w:pPr>
    </w:p>
    <w:tbl>
      <w:tblPr>
        <w:tblW w:w="5000" w:type="pct"/>
        <w:tblCellMar>
          <w:left w:w="70" w:type="dxa"/>
          <w:right w:w="70" w:type="dxa"/>
        </w:tblCellMar>
        <w:tblLook w:val="04A0" w:firstRow="1" w:lastRow="0" w:firstColumn="1" w:lastColumn="0" w:noHBand="0" w:noVBand="1"/>
      </w:tblPr>
      <w:tblGrid>
        <w:gridCol w:w="677"/>
        <w:gridCol w:w="1905"/>
        <w:gridCol w:w="958"/>
        <w:gridCol w:w="1140"/>
        <w:gridCol w:w="910"/>
        <w:gridCol w:w="907"/>
        <w:gridCol w:w="1998"/>
      </w:tblGrid>
      <w:tr w:rsidR="00977CFA" w:rsidRPr="00977CFA" w:rsidTr="00977CFA">
        <w:trPr>
          <w:trHeight w:val="615"/>
          <w:tblHeader/>
        </w:trPr>
        <w:tc>
          <w:tcPr>
            <w:tcW w:w="398"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CODIGO</w:t>
            </w:r>
          </w:p>
        </w:tc>
        <w:tc>
          <w:tcPr>
            <w:tcW w:w="1121"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PRODUCTOS/ACTIVIDADES</w:t>
            </w:r>
          </w:p>
        </w:tc>
        <w:tc>
          <w:tcPr>
            <w:tcW w:w="1770" w:type="pct"/>
            <w:gridSpan w:val="3"/>
            <w:tcBorders>
              <w:top w:val="single" w:sz="4" w:space="0" w:color="auto"/>
              <w:left w:val="nil"/>
              <w:bottom w:val="single" w:sz="4" w:space="0" w:color="auto"/>
              <w:right w:val="single" w:sz="4" w:space="0" w:color="000000"/>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META FÍSICA SEMESTRE I</w:t>
            </w:r>
          </w:p>
        </w:tc>
        <w:tc>
          <w:tcPr>
            <w:tcW w:w="534"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ESTATUS SEMESTRAL</w:t>
            </w:r>
          </w:p>
        </w:tc>
        <w:tc>
          <w:tcPr>
            <w:tcW w:w="1176"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DESVIACION/JUSTIFICACION</w:t>
            </w:r>
          </w:p>
        </w:tc>
      </w:tr>
      <w:tr w:rsidR="00977CFA" w:rsidRPr="00977CFA" w:rsidTr="00977CFA">
        <w:trPr>
          <w:trHeight w:val="600"/>
          <w:tblHeader/>
        </w:trPr>
        <w:tc>
          <w:tcPr>
            <w:tcW w:w="398" w:type="pct"/>
            <w:vMerge/>
            <w:tcBorders>
              <w:top w:val="single" w:sz="4" w:space="0" w:color="auto"/>
              <w:left w:val="single" w:sz="4" w:space="0" w:color="auto"/>
              <w:bottom w:val="single" w:sz="4" w:space="0" w:color="000000"/>
              <w:right w:val="single" w:sz="4" w:space="0" w:color="auto"/>
            </w:tcBorders>
            <w:vAlign w:val="center"/>
            <w:hideMark/>
          </w:tcPr>
          <w:p w:rsidR="00977CFA" w:rsidRPr="00977CFA" w:rsidRDefault="00977CFA" w:rsidP="00977CFA">
            <w:pPr>
              <w:spacing w:after="0" w:line="240" w:lineRule="auto"/>
              <w:rPr>
                <w:rFonts w:ascii="Calibri" w:eastAsia="Times New Roman" w:hAnsi="Calibri" w:cs="Calibri"/>
                <w:b/>
                <w:bCs/>
                <w:color w:val="FFFFFF"/>
                <w:lang w:val="es-DO" w:eastAsia="es-DO"/>
              </w:rPr>
            </w:pPr>
          </w:p>
        </w:tc>
        <w:tc>
          <w:tcPr>
            <w:tcW w:w="1121" w:type="pct"/>
            <w:vMerge/>
            <w:tcBorders>
              <w:top w:val="single" w:sz="4" w:space="0" w:color="auto"/>
              <w:left w:val="single" w:sz="4" w:space="0" w:color="auto"/>
              <w:bottom w:val="single" w:sz="4" w:space="0" w:color="000000"/>
              <w:right w:val="single" w:sz="4" w:space="0" w:color="auto"/>
            </w:tcBorders>
            <w:vAlign w:val="center"/>
            <w:hideMark/>
          </w:tcPr>
          <w:p w:rsidR="00977CFA" w:rsidRPr="00977CFA" w:rsidRDefault="00977CFA" w:rsidP="00977CFA">
            <w:pPr>
              <w:spacing w:after="0" w:line="240" w:lineRule="auto"/>
              <w:rPr>
                <w:rFonts w:ascii="Calibri" w:eastAsia="Times New Roman" w:hAnsi="Calibri" w:cs="Calibri"/>
                <w:b/>
                <w:bCs/>
                <w:color w:val="FFFFFF"/>
                <w:lang w:val="es-DO" w:eastAsia="es-DO"/>
              </w:rPr>
            </w:pPr>
          </w:p>
        </w:tc>
        <w:tc>
          <w:tcPr>
            <w:tcW w:w="564" w:type="pct"/>
            <w:tcBorders>
              <w:top w:val="nil"/>
              <w:left w:val="nil"/>
              <w:bottom w:val="single" w:sz="4" w:space="0" w:color="auto"/>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UNIDAD DE MEDIDA</w:t>
            </w:r>
          </w:p>
        </w:tc>
        <w:tc>
          <w:tcPr>
            <w:tcW w:w="671" w:type="pct"/>
            <w:tcBorders>
              <w:top w:val="nil"/>
              <w:left w:val="nil"/>
              <w:bottom w:val="single" w:sz="4" w:space="0" w:color="auto"/>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PROGRAMADO</w:t>
            </w:r>
          </w:p>
        </w:tc>
        <w:tc>
          <w:tcPr>
            <w:tcW w:w="536" w:type="pct"/>
            <w:tcBorders>
              <w:top w:val="nil"/>
              <w:left w:val="nil"/>
              <w:bottom w:val="single" w:sz="4" w:space="0" w:color="auto"/>
              <w:right w:val="single" w:sz="4" w:space="0" w:color="auto"/>
            </w:tcBorders>
            <w:shd w:val="clear" w:color="000000" w:fill="5B9BD5"/>
            <w:vAlign w:val="center"/>
            <w:hideMark/>
          </w:tcPr>
          <w:p w:rsidR="00977CFA" w:rsidRPr="00977CFA" w:rsidRDefault="00977CFA" w:rsidP="00977CFA">
            <w:pPr>
              <w:spacing w:after="0" w:line="240" w:lineRule="auto"/>
              <w:jc w:val="center"/>
              <w:rPr>
                <w:rFonts w:ascii="Calibri" w:eastAsia="Times New Roman" w:hAnsi="Calibri" w:cs="Calibri"/>
                <w:b/>
                <w:bCs/>
                <w:color w:val="FFFFFF"/>
                <w:lang w:val="es-DO" w:eastAsia="es-DO"/>
              </w:rPr>
            </w:pPr>
            <w:r w:rsidRPr="00977CFA">
              <w:rPr>
                <w:rFonts w:ascii="Calibri" w:eastAsia="Times New Roman" w:hAnsi="Calibri" w:cs="Calibri"/>
                <w:b/>
                <w:bCs/>
                <w:color w:val="FFFFFF"/>
                <w:lang w:val="es-DO" w:eastAsia="es-DO"/>
              </w:rPr>
              <w:t>EJECUTADO</w:t>
            </w: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977CFA" w:rsidRPr="00977CFA" w:rsidRDefault="00977CFA" w:rsidP="00977CFA">
            <w:pPr>
              <w:spacing w:after="0" w:line="240" w:lineRule="auto"/>
              <w:rPr>
                <w:rFonts w:ascii="Calibri" w:eastAsia="Times New Roman" w:hAnsi="Calibri" w:cs="Calibri"/>
                <w:b/>
                <w:bCs/>
                <w:color w:val="FFFFFF"/>
                <w:lang w:val="es-DO" w:eastAsia="es-DO"/>
              </w:rPr>
            </w:pPr>
          </w:p>
        </w:tc>
        <w:tc>
          <w:tcPr>
            <w:tcW w:w="1176" w:type="pct"/>
            <w:vMerge/>
            <w:tcBorders>
              <w:top w:val="single" w:sz="4" w:space="0" w:color="auto"/>
              <w:left w:val="single" w:sz="4" w:space="0" w:color="auto"/>
              <w:bottom w:val="single" w:sz="4" w:space="0" w:color="000000"/>
              <w:right w:val="single" w:sz="4" w:space="0" w:color="auto"/>
            </w:tcBorders>
            <w:vAlign w:val="center"/>
            <w:hideMark/>
          </w:tcPr>
          <w:p w:rsidR="00977CFA" w:rsidRPr="00977CFA" w:rsidRDefault="00977CFA" w:rsidP="00977CFA">
            <w:pPr>
              <w:spacing w:after="0" w:line="240" w:lineRule="auto"/>
              <w:rPr>
                <w:rFonts w:ascii="Calibri" w:eastAsia="Times New Roman" w:hAnsi="Calibri" w:cs="Calibri"/>
                <w:b/>
                <w:bCs/>
                <w:color w:val="FFFFFF"/>
                <w:lang w:val="es-DO" w:eastAsia="es-DO"/>
              </w:rPr>
            </w:pPr>
          </w:p>
        </w:tc>
      </w:tr>
      <w:tr w:rsidR="00977CFA" w:rsidRPr="00977CFA" w:rsidTr="00977CFA">
        <w:trPr>
          <w:trHeight w:val="1640"/>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11017</w:t>
            </w:r>
          </w:p>
        </w:tc>
        <w:tc>
          <w:tcPr>
            <w:tcW w:w="1121"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Inspeccionar y evaluar Panaderías Proveedoras del Pan y Galletas del PAE.</w:t>
            </w:r>
          </w:p>
        </w:tc>
        <w:tc>
          <w:tcPr>
            <w:tcW w:w="564"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Inspecciones</w:t>
            </w:r>
          </w:p>
        </w:tc>
        <w:tc>
          <w:tcPr>
            <w:tcW w:w="671"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195</w:t>
            </w:r>
          </w:p>
        </w:tc>
        <w:tc>
          <w:tcPr>
            <w:tcW w:w="536" w:type="pct"/>
            <w:tcBorders>
              <w:top w:val="nil"/>
              <w:left w:val="nil"/>
              <w:bottom w:val="single" w:sz="4" w:space="0" w:color="auto"/>
              <w:right w:val="single" w:sz="4" w:space="0" w:color="auto"/>
            </w:tcBorders>
            <w:shd w:val="clear" w:color="auto" w:fill="auto"/>
            <w:noWrap/>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theme="minorHAnsi"/>
                <w:color w:val="000000"/>
                <w:lang w:eastAsia="es-DO"/>
              </w:rPr>
              <w:t>14</w:t>
            </w:r>
          </w:p>
        </w:tc>
        <w:tc>
          <w:tcPr>
            <w:tcW w:w="534" w:type="pct"/>
            <w:tcBorders>
              <w:top w:val="nil"/>
              <w:left w:val="nil"/>
              <w:bottom w:val="single" w:sz="4" w:space="0" w:color="auto"/>
              <w:right w:val="single" w:sz="4" w:space="0" w:color="auto"/>
            </w:tcBorders>
            <w:shd w:val="clear" w:color="000000" w:fill="FF0000"/>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eastAsia="es-DO"/>
              </w:rPr>
              <w:t>7%</w:t>
            </w:r>
          </w:p>
        </w:tc>
        <w:tc>
          <w:tcPr>
            <w:tcW w:w="1176"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 xml:space="preserve">Restricciones por el </w:t>
            </w:r>
            <w:proofErr w:type="spellStart"/>
            <w:r w:rsidRPr="00977CFA">
              <w:rPr>
                <w:rFonts w:ascii="Calibri" w:eastAsia="Times New Roman" w:hAnsi="Calibri" w:cs="Calibri"/>
                <w:color w:val="000000"/>
                <w:lang w:val="es-DO" w:eastAsia="es-DO"/>
              </w:rPr>
              <w:t>Covid</w:t>
            </w:r>
            <w:proofErr w:type="spellEnd"/>
            <w:r w:rsidRPr="00977CFA">
              <w:rPr>
                <w:rFonts w:ascii="Calibri" w:eastAsia="Times New Roman" w:hAnsi="Calibri" w:cs="Calibri"/>
                <w:color w:val="000000"/>
                <w:lang w:val="es-DO" w:eastAsia="es-DO"/>
              </w:rPr>
              <w:t xml:space="preserve"> 19 limitaciones en la disponibilidad de transporte.</w:t>
            </w:r>
          </w:p>
        </w:tc>
      </w:tr>
      <w:tr w:rsidR="00977CFA" w:rsidRPr="00977CFA" w:rsidTr="00977CFA">
        <w:trPr>
          <w:trHeight w:val="1834"/>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11018</w:t>
            </w:r>
          </w:p>
        </w:tc>
        <w:tc>
          <w:tcPr>
            <w:tcW w:w="1121"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Inspeccionar y evaluar Empresas Procesadoras de leche, Néctares, Preparado Lácteo.</w:t>
            </w:r>
          </w:p>
        </w:tc>
        <w:tc>
          <w:tcPr>
            <w:tcW w:w="564"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Inspecciones</w:t>
            </w:r>
          </w:p>
        </w:tc>
        <w:tc>
          <w:tcPr>
            <w:tcW w:w="671"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90</w:t>
            </w:r>
          </w:p>
        </w:tc>
        <w:tc>
          <w:tcPr>
            <w:tcW w:w="536" w:type="pct"/>
            <w:tcBorders>
              <w:top w:val="nil"/>
              <w:left w:val="nil"/>
              <w:bottom w:val="single" w:sz="4" w:space="0" w:color="auto"/>
              <w:right w:val="single" w:sz="4" w:space="0" w:color="auto"/>
            </w:tcBorders>
            <w:shd w:val="clear" w:color="auto" w:fill="auto"/>
            <w:noWrap/>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theme="minorHAnsi"/>
                <w:color w:val="000000"/>
                <w:lang w:eastAsia="es-DO"/>
              </w:rPr>
              <w:t>19</w:t>
            </w:r>
          </w:p>
        </w:tc>
        <w:tc>
          <w:tcPr>
            <w:tcW w:w="534" w:type="pct"/>
            <w:tcBorders>
              <w:top w:val="nil"/>
              <w:left w:val="nil"/>
              <w:bottom w:val="single" w:sz="4" w:space="0" w:color="auto"/>
              <w:right w:val="single" w:sz="4" w:space="0" w:color="auto"/>
            </w:tcBorders>
            <w:shd w:val="clear" w:color="000000" w:fill="FF0000"/>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eastAsia="es-DO"/>
              </w:rPr>
              <w:t>21%</w:t>
            </w:r>
          </w:p>
        </w:tc>
        <w:tc>
          <w:tcPr>
            <w:tcW w:w="1176"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 xml:space="preserve"> Restricciones por el </w:t>
            </w:r>
            <w:proofErr w:type="spellStart"/>
            <w:r w:rsidRPr="00977CFA">
              <w:rPr>
                <w:rFonts w:ascii="Calibri" w:eastAsia="Times New Roman" w:hAnsi="Calibri" w:cs="Calibri"/>
                <w:color w:val="000000"/>
                <w:lang w:val="es-DO" w:eastAsia="es-DO"/>
              </w:rPr>
              <w:t>Covid</w:t>
            </w:r>
            <w:proofErr w:type="spellEnd"/>
            <w:r w:rsidRPr="00977CFA">
              <w:rPr>
                <w:rFonts w:ascii="Calibri" w:eastAsia="Times New Roman" w:hAnsi="Calibri" w:cs="Calibri"/>
                <w:color w:val="000000"/>
                <w:lang w:val="es-DO" w:eastAsia="es-DO"/>
              </w:rPr>
              <w:t xml:space="preserve"> 19 y limitaciones en la disponibilidad de transporte.</w:t>
            </w:r>
          </w:p>
        </w:tc>
      </w:tr>
      <w:tr w:rsidR="00977CFA" w:rsidRPr="00977CFA" w:rsidTr="00977CFA">
        <w:trPr>
          <w:trHeight w:val="1831"/>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lastRenderedPageBreak/>
              <w:t>11019</w:t>
            </w:r>
          </w:p>
        </w:tc>
        <w:tc>
          <w:tcPr>
            <w:tcW w:w="1121"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Inspección y Evaluación Empresas Suplidoras de Productos del PAE REAL</w:t>
            </w:r>
          </w:p>
        </w:tc>
        <w:tc>
          <w:tcPr>
            <w:tcW w:w="564"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Inspecciones</w:t>
            </w:r>
          </w:p>
        </w:tc>
        <w:tc>
          <w:tcPr>
            <w:tcW w:w="671"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70</w:t>
            </w:r>
          </w:p>
        </w:tc>
        <w:tc>
          <w:tcPr>
            <w:tcW w:w="536" w:type="pct"/>
            <w:tcBorders>
              <w:top w:val="nil"/>
              <w:left w:val="nil"/>
              <w:bottom w:val="single" w:sz="4" w:space="0" w:color="auto"/>
              <w:right w:val="single" w:sz="4" w:space="0" w:color="auto"/>
            </w:tcBorders>
            <w:shd w:val="clear" w:color="auto" w:fill="auto"/>
            <w:noWrap/>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theme="minorHAnsi"/>
                <w:color w:val="000000"/>
                <w:lang w:eastAsia="es-DO"/>
              </w:rPr>
              <w:t>0</w:t>
            </w:r>
          </w:p>
        </w:tc>
        <w:tc>
          <w:tcPr>
            <w:tcW w:w="534" w:type="pct"/>
            <w:tcBorders>
              <w:top w:val="nil"/>
              <w:left w:val="nil"/>
              <w:bottom w:val="single" w:sz="4" w:space="0" w:color="auto"/>
              <w:right w:val="single" w:sz="4" w:space="0" w:color="auto"/>
            </w:tcBorders>
            <w:shd w:val="clear" w:color="000000" w:fill="FF0000"/>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eastAsia="es-DO"/>
              </w:rPr>
              <w:t>0%</w:t>
            </w:r>
          </w:p>
        </w:tc>
        <w:tc>
          <w:tcPr>
            <w:tcW w:w="1176"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 Falta de entrega alimentos PAE Rural enero-junio 2021.</w:t>
            </w:r>
          </w:p>
        </w:tc>
      </w:tr>
      <w:tr w:rsidR="00977CFA" w:rsidRPr="00977CFA" w:rsidTr="00977CFA">
        <w:trPr>
          <w:trHeight w:val="1757"/>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11020</w:t>
            </w:r>
          </w:p>
        </w:tc>
        <w:tc>
          <w:tcPr>
            <w:tcW w:w="1121"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Inspección y Evaluación Empresas Suplidoras de Productos del PAE FRONTERIZO</w:t>
            </w:r>
          </w:p>
        </w:tc>
        <w:tc>
          <w:tcPr>
            <w:tcW w:w="564"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Inspecciones</w:t>
            </w:r>
          </w:p>
        </w:tc>
        <w:tc>
          <w:tcPr>
            <w:tcW w:w="671"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30</w:t>
            </w:r>
          </w:p>
        </w:tc>
        <w:tc>
          <w:tcPr>
            <w:tcW w:w="536" w:type="pct"/>
            <w:tcBorders>
              <w:top w:val="nil"/>
              <w:left w:val="nil"/>
              <w:bottom w:val="single" w:sz="4" w:space="0" w:color="auto"/>
              <w:right w:val="single" w:sz="4" w:space="0" w:color="auto"/>
            </w:tcBorders>
            <w:shd w:val="clear" w:color="auto" w:fill="auto"/>
            <w:noWrap/>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theme="minorHAnsi"/>
                <w:color w:val="000000"/>
                <w:lang w:eastAsia="es-DO"/>
              </w:rPr>
              <w:t>0</w:t>
            </w:r>
          </w:p>
        </w:tc>
        <w:tc>
          <w:tcPr>
            <w:tcW w:w="534" w:type="pct"/>
            <w:tcBorders>
              <w:top w:val="nil"/>
              <w:left w:val="nil"/>
              <w:bottom w:val="single" w:sz="4" w:space="0" w:color="auto"/>
              <w:right w:val="single" w:sz="4" w:space="0" w:color="auto"/>
            </w:tcBorders>
            <w:shd w:val="clear" w:color="000000" w:fill="FF0000"/>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eastAsia="es-DO"/>
              </w:rPr>
              <w:t>0%</w:t>
            </w:r>
          </w:p>
        </w:tc>
        <w:tc>
          <w:tcPr>
            <w:tcW w:w="1176"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Pr>
                <w:rFonts w:ascii="Calibri" w:eastAsia="Times New Roman" w:hAnsi="Calibri" w:cs="Calibri"/>
                <w:color w:val="000000"/>
                <w:lang w:val="es-DO" w:eastAsia="es-DO"/>
              </w:rPr>
              <w:t>F</w:t>
            </w:r>
            <w:r w:rsidRPr="00977CFA">
              <w:rPr>
                <w:rFonts w:ascii="Calibri" w:eastAsia="Times New Roman" w:hAnsi="Calibri" w:cs="Calibri"/>
                <w:color w:val="000000"/>
                <w:lang w:val="es-DO" w:eastAsia="es-DO"/>
              </w:rPr>
              <w:t>alta de entrega de alimentos por los proveedores  PAE Fronterizo enero-junio 2021.</w:t>
            </w:r>
          </w:p>
        </w:tc>
      </w:tr>
      <w:tr w:rsidR="00977CFA" w:rsidRPr="00977CFA" w:rsidTr="00977CFA">
        <w:trPr>
          <w:trHeight w:val="2608"/>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11021</w:t>
            </w:r>
          </w:p>
        </w:tc>
        <w:tc>
          <w:tcPr>
            <w:tcW w:w="1121"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Inspección y Evaluación Empresas Suplidoras de Raciones de Comidas Preparadas Modalidad Jornada Extendida</w:t>
            </w:r>
          </w:p>
        </w:tc>
        <w:tc>
          <w:tcPr>
            <w:tcW w:w="564"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Inspecciones</w:t>
            </w:r>
          </w:p>
        </w:tc>
        <w:tc>
          <w:tcPr>
            <w:tcW w:w="671"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595</w:t>
            </w:r>
          </w:p>
        </w:tc>
        <w:tc>
          <w:tcPr>
            <w:tcW w:w="536" w:type="pct"/>
            <w:tcBorders>
              <w:top w:val="nil"/>
              <w:left w:val="nil"/>
              <w:bottom w:val="single" w:sz="4" w:space="0" w:color="auto"/>
              <w:right w:val="single" w:sz="4" w:space="0" w:color="auto"/>
            </w:tcBorders>
            <w:shd w:val="clear" w:color="auto" w:fill="auto"/>
            <w:noWrap/>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theme="minorHAnsi"/>
                <w:color w:val="000000"/>
                <w:lang w:eastAsia="es-DO"/>
              </w:rPr>
              <w:t>145</w:t>
            </w:r>
          </w:p>
        </w:tc>
        <w:tc>
          <w:tcPr>
            <w:tcW w:w="534" w:type="pct"/>
            <w:tcBorders>
              <w:top w:val="nil"/>
              <w:left w:val="nil"/>
              <w:bottom w:val="single" w:sz="4" w:space="0" w:color="auto"/>
              <w:right w:val="single" w:sz="4" w:space="0" w:color="auto"/>
            </w:tcBorders>
            <w:shd w:val="clear" w:color="000000" w:fill="FF0000"/>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eastAsia="es-DO"/>
              </w:rPr>
              <w:t>24%</w:t>
            </w:r>
          </w:p>
        </w:tc>
        <w:tc>
          <w:tcPr>
            <w:tcW w:w="1176"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 xml:space="preserve">Restricciones por el </w:t>
            </w:r>
            <w:proofErr w:type="spellStart"/>
            <w:r w:rsidRPr="00977CFA">
              <w:rPr>
                <w:rFonts w:ascii="Calibri" w:eastAsia="Times New Roman" w:hAnsi="Calibri" w:cs="Calibri"/>
                <w:color w:val="000000"/>
                <w:lang w:val="es-DO" w:eastAsia="es-DO"/>
              </w:rPr>
              <w:t>Covid</w:t>
            </w:r>
            <w:proofErr w:type="spellEnd"/>
            <w:r w:rsidRPr="00977CFA">
              <w:rPr>
                <w:rFonts w:ascii="Calibri" w:eastAsia="Times New Roman" w:hAnsi="Calibri" w:cs="Calibri"/>
                <w:color w:val="000000"/>
                <w:lang w:val="es-DO" w:eastAsia="es-DO"/>
              </w:rPr>
              <w:t xml:space="preserve"> 19</w:t>
            </w:r>
            <w:r>
              <w:rPr>
                <w:rFonts w:ascii="Calibri" w:eastAsia="Times New Roman" w:hAnsi="Calibri" w:cs="Calibri"/>
                <w:color w:val="000000"/>
                <w:lang w:val="es-DO" w:eastAsia="es-DO"/>
              </w:rPr>
              <w:t xml:space="preserve"> y l</w:t>
            </w:r>
            <w:r w:rsidRPr="00977CFA">
              <w:rPr>
                <w:rFonts w:ascii="Calibri" w:eastAsia="Times New Roman" w:hAnsi="Calibri" w:cs="Calibri"/>
                <w:color w:val="000000"/>
                <w:lang w:val="es-DO" w:eastAsia="es-DO"/>
              </w:rPr>
              <w:t>imitaciones en disponibilidad de transporte.</w:t>
            </w:r>
          </w:p>
        </w:tc>
      </w:tr>
      <w:tr w:rsidR="00977CFA" w:rsidRPr="00977CFA" w:rsidTr="00A42B32">
        <w:trPr>
          <w:trHeight w:val="2835"/>
        </w:trPr>
        <w:tc>
          <w:tcPr>
            <w:tcW w:w="398" w:type="pct"/>
            <w:tcBorders>
              <w:top w:val="nil"/>
              <w:left w:val="single" w:sz="4" w:space="0" w:color="auto"/>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11022</w:t>
            </w:r>
          </w:p>
        </w:tc>
        <w:tc>
          <w:tcPr>
            <w:tcW w:w="1121"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Realización de análisis de los alimentos distribuidos en el PAE en laboratorios autorizados.</w:t>
            </w:r>
          </w:p>
        </w:tc>
        <w:tc>
          <w:tcPr>
            <w:tcW w:w="564" w:type="pct"/>
            <w:tcBorders>
              <w:top w:val="nil"/>
              <w:left w:val="nil"/>
              <w:bottom w:val="single" w:sz="4" w:space="0" w:color="auto"/>
              <w:right w:val="single" w:sz="4" w:space="0" w:color="auto"/>
            </w:tcBorders>
            <w:shd w:val="clear" w:color="auto" w:fill="auto"/>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 xml:space="preserve">Análisis realizados </w:t>
            </w:r>
          </w:p>
        </w:tc>
        <w:tc>
          <w:tcPr>
            <w:tcW w:w="671"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560</w:t>
            </w:r>
          </w:p>
        </w:tc>
        <w:tc>
          <w:tcPr>
            <w:tcW w:w="536" w:type="pct"/>
            <w:tcBorders>
              <w:top w:val="nil"/>
              <w:left w:val="nil"/>
              <w:bottom w:val="single" w:sz="4" w:space="0" w:color="auto"/>
              <w:right w:val="single" w:sz="4" w:space="0" w:color="auto"/>
            </w:tcBorders>
            <w:shd w:val="clear" w:color="auto" w:fill="auto"/>
            <w:noWrap/>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theme="minorHAnsi"/>
                <w:color w:val="000000"/>
                <w:lang w:eastAsia="es-DO"/>
              </w:rPr>
              <w:t>313</w:t>
            </w:r>
          </w:p>
        </w:tc>
        <w:tc>
          <w:tcPr>
            <w:tcW w:w="534" w:type="pct"/>
            <w:tcBorders>
              <w:top w:val="nil"/>
              <w:left w:val="nil"/>
              <w:bottom w:val="single" w:sz="4" w:space="0" w:color="auto"/>
              <w:right w:val="single" w:sz="4" w:space="0" w:color="auto"/>
            </w:tcBorders>
            <w:shd w:val="clear" w:color="000000" w:fill="92D050"/>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eastAsia="es-DO"/>
              </w:rPr>
              <w:t>56%</w:t>
            </w:r>
          </w:p>
        </w:tc>
        <w:tc>
          <w:tcPr>
            <w:tcW w:w="1176" w:type="pct"/>
            <w:tcBorders>
              <w:top w:val="nil"/>
              <w:left w:val="nil"/>
              <w:bottom w:val="single" w:sz="4" w:space="0" w:color="auto"/>
              <w:right w:val="single" w:sz="4" w:space="0" w:color="auto"/>
            </w:tcBorders>
            <w:shd w:val="clear" w:color="000000" w:fill="FFFFFF"/>
            <w:vAlign w:val="center"/>
            <w:hideMark/>
          </w:tcPr>
          <w:p w:rsidR="00977CFA" w:rsidRPr="00977CFA" w:rsidRDefault="00977CFA" w:rsidP="00977CFA">
            <w:pPr>
              <w:spacing w:after="0" w:line="240" w:lineRule="auto"/>
              <w:jc w:val="center"/>
              <w:rPr>
                <w:rFonts w:ascii="Calibri" w:eastAsia="Times New Roman" w:hAnsi="Calibri" w:cs="Calibri"/>
                <w:color w:val="000000"/>
                <w:lang w:val="es-DO" w:eastAsia="es-DO"/>
              </w:rPr>
            </w:pPr>
            <w:r w:rsidRPr="00977CFA">
              <w:rPr>
                <w:rFonts w:ascii="Calibri" w:eastAsia="Times New Roman" w:hAnsi="Calibri" w:cs="Calibri"/>
                <w:color w:val="000000"/>
                <w:lang w:val="es-DO" w:eastAsia="es-DO"/>
              </w:rPr>
              <w:t xml:space="preserve">Baja ejecución de toma de muestras de productos por restricciones del </w:t>
            </w:r>
            <w:proofErr w:type="spellStart"/>
            <w:r w:rsidRPr="00977CFA">
              <w:rPr>
                <w:rFonts w:ascii="Calibri" w:eastAsia="Times New Roman" w:hAnsi="Calibri" w:cs="Calibri"/>
                <w:color w:val="000000"/>
                <w:lang w:val="es-DO" w:eastAsia="es-DO"/>
              </w:rPr>
              <w:t>Covid</w:t>
            </w:r>
            <w:proofErr w:type="spellEnd"/>
            <w:r w:rsidRPr="00977CFA">
              <w:rPr>
                <w:rFonts w:ascii="Calibri" w:eastAsia="Times New Roman" w:hAnsi="Calibri" w:cs="Calibri"/>
                <w:color w:val="000000"/>
                <w:lang w:val="es-DO" w:eastAsia="es-DO"/>
              </w:rPr>
              <w:t xml:space="preserve"> 19 y empresas pasteurizadoras no elaboraron productos en el periodo enero-junio 2021</w:t>
            </w:r>
          </w:p>
        </w:tc>
      </w:tr>
    </w:tbl>
    <w:p w:rsidR="00C358B2" w:rsidRPr="00CE569E" w:rsidRDefault="001D34A6" w:rsidP="00C92D12">
      <w:pPr>
        <w:spacing w:after="0"/>
        <w:rPr>
          <w:rFonts w:cstheme="majorHAnsi"/>
          <w:i/>
          <w:color w:val="000000" w:themeColor="text1"/>
          <w:lang w:val="es-DO"/>
        </w:rPr>
      </w:pPr>
      <w:r>
        <w:rPr>
          <w:rFonts w:cstheme="majorHAnsi"/>
          <w:b/>
          <w:lang w:val="es-DO"/>
        </w:rPr>
        <w:t xml:space="preserve">Nota: </w:t>
      </w:r>
      <w:r w:rsidRPr="001D34A6">
        <w:rPr>
          <w:rFonts w:cstheme="majorHAnsi"/>
          <w:lang w:val="es-DO"/>
        </w:rPr>
        <w:t>Datos Preliminares</w:t>
      </w:r>
      <w:r w:rsidR="0007581E" w:rsidRPr="001D34A6">
        <w:rPr>
          <w:rFonts w:cstheme="majorHAnsi"/>
          <w:lang w:val="es-DO"/>
        </w:rPr>
        <w:br w:type="textWrapping" w:clear="all"/>
      </w:r>
      <w:r w:rsidR="00870FCD" w:rsidRPr="00CE569E">
        <w:rPr>
          <w:rFonts w:cstheme="majorHAnsi"/>
          <w:b/>
          <w:lang w:val="es-DO"/>
        </w:rPr>
        <w:t>Fuente:</w:t>
      </w:r>
      <w:r w:rsidR="00870FCD" w:rsidRPr="00CE569E">
        <w:rPr>
          <w:rFonts w:cstheme="majorHAnsi"/>
          <w:lang w:val="es-DO"/>
        </w:rPr>
        <w:t xml:space="preserve"> </w:t>
      </w:r>
      <w:r w:rsidR="00F25FBA" w:rsidRPr="00CE569E">
        <w:rPr>
          <w:rFonts w:cstheme="majorHAnsi"/>
          <w:b/>
          <w:i/>
          <w:color w:val="000000" w:themeColor="text1"/>
          <w:lang w:val="es-DO"/>
        </w:rPr>
        <w:t>INABIE</w:t>
      </w:r>
      <w:r w:rsidR="00F25FBA" w:rsidRPr="00CE569E">
        <w:rPr>
          <w:rFonts w:cstheme="majorHAnsi"/>
          <w:i/>
          <w:lang w:val="es-DO"/>
        </w:rPr>
        <w:t xml:space="preserve">, </w:t>
      </w:r>
      <w:r w:rsidR="00F25FBA" w:rsidRPr="00CE569E">
        <w:rPr>
          <w:rFonts w:cstheme="majorHAnsi"/>
          <w:i/>
          <w:color w:val="000000" w:themeColor="text1"/>
          <w:lang w:val="es-DO"/>
        </w:rPr>
        <w:t>Plataforma de Monitore</w:t>
      </w:r>
      <w:r w:rsidR="00EB106E" w:rsidRPr="00CE569E">
        <w:rPr>
          <w:rFonts w:cstheme="majorHAnsi"/>
          <w:i/>
          <w:color w:val="000000" w:themeColor="text1"/>
          <w:lang w:val="es-DO"/>
        </w:rPr>
        <w:t>o POA 2021</w:t>
      </w:r>
    </w:p>
    <w:p w:rsidR="00C358B2" w:rsidRPr="00CE569E" w:rsidRDefault="00C358B2" w:rsidP="00C92D12">
      <w:pPr>
        <w:spacing w:after="0"/>
        <w:rPr>
          <w:rFonts w:cstheme="majorHAnsi"/>
          <w:i/>
          <w:color w:val="000000" w:themeColor="text1"/>
          <w:lang w:val="es-DO"/>
        </w:rPr>
      </w:pPr>
    </w:p>
    <w:p w:rsidR="00C358B2" w:rsidRPr="00C858F6" w:rsidRDefault="004B589B" w:rsidP="00717024">
      <w:pPr>
        <w:pStyle w:val="Heading2"/>
        <w:rPr>
          <w:rFonts w:asciiTheme="minorHAnsi" w:hAnsiTheme="minorHAnsi"/>
          <w:b/>
          <w:color w:val="1F3864" w:themeColor="accent5" w:themeShade="80"/>
          <w:sz w:val="24"/>
          <w:szCs w:val="24"/>
          <w:lang w:val="es-DO"/>
        </w:rPr>
      </w:pPr>
      <w:bookmarkStart w:id="32" w:name="_Toc76721012"/>
      <w:bookmarkStart w:id="33" w:name="_Toc76721111"/>
      <w:bookmarkStart w:id="34" w:name="_Toc76721366"/>
      <w:r w:rsidRPr="00C858F6">
        <w:rPr>
          <w:rFonts w:asciiTheme="minorHAnsi" w:hAnsiTheme="minorHAnsi"/>
          <w:b/>
          <w:color w:val="1F3864" w:themeColor="accent5" w:themeShade="80"/>
          <w:sz w:val="24"/>
          <w:szCs w:val="24"/>
          <w:lang w:val="es-DO"/>
        </w:rPr>
        <w:t xml:space="preserve">3.2 </w:t>
      </w:r>
      <w:r w:rsidR="00D466EA" w:rsidRPr="00C858F6">
        <w:rPr>
          <w:rFonts w:asciiTheme="minorHAnsi" w:hAnsiTheme="minorHAnsi"/>
          <w:b/>
          <w:color w:val="1F3864" w:themeColor="accent5" w:themeShade="80"/>
          <w:sz w:val="24"/>
          <w:szCs w:val="24"/>
          <w:lang w:val="es-DO"/>
        </w:rPr>
        <w:t>DIRECCIÓN DE SALUD Y SERVICIOS SOCIALES</w:t>
      </w:r>
      <w:r w:rsidR="00982739" w:rsidRPr="00C858F6">
        <w:rPr>
          <w:rFonts w:asciiTheme="minorHAnsi" w:hAnsiTheme="minorHAnsi"/>
          <w:b/>
          <w:color w:val="1F3864" w:themeColor="accent5" w:themeShade="80"/>
          <w:sz w:val="24"/>
          <w:szCs w:val="24"/>
          <w:lang w:val="es-DO"/>
        </w:rPr>
        <w:t>.</w:t>
      </w:r>
      <w:bookmarkEnd w:id="32"/>
      <w:bookmarkEnd w:id="33"/>
      <w:bookmarkEnd w:id="34"/>
    </w:p>
    <w:p w:rsidR="00C358B2" w:rsidRPr="00CE569E" w:rsidRDefault="00C358B2" w:rsidP="00CF36F5">
      <w:pPr>
        <w:rPr>
          <w:lang w:val="es-DO"/>
        </w:rPr>
      </w:pPr>
    </w:p>
    <w:p w:rsidR="00C358B2" w:rsidRPr="00CE569E" w:rsidRDefault="00D466EA" w:rsidP="00982739">
      <w:pPr>
        <w:shd w:val="clear" w:color="auto" w:fill="FFFFFF" w:themeFill="background1"/>
        <w:spacing w:after="0" w:line="240" w:lineRule="auto"/>
        <w:jc w:val="both"/>
        <w:rPr>
          <w:rFonts w:eastAsia="Calibri" w:cstheme="majorHAnsi"/>
          <w:lang w:val="es-DO" w:eastAsia="es-ES"/>
        </w:rPr>
      </w:pPr>
      <w:r w:rsidRPr="00CE569E">
        <w:rPr>
          <w:rFonts w:cstheme="majorHAnsi"/>
          <w:lang w:val="es-DO"/>
        </w:rPr>
        <w:lastRenderedPageBreak/>
        <w:t>La Dirección de Salud y Servicios Sociales es la responsable de la ejecución de los Programas de Salud E</w:t>
      </w:r>
      <w:r w:rsidR="00E81C8F" w:rsidRPr="00CE569E">
        <w:rPr>
          <w:rFonts w:cstheme="majorHAnsi"/>
          <w:lang w:val="es-DO"/>
        </w:rPr>
        <w:t xml:space="preserve">scolar y Apoyo Socioeducativo. </w:t>
      </w:r>
      <w:r w:rsidR="00982739" w:rsidRPr="00CE569E">
        <w:rPr>
          <w:rFonts w:eastAsia="Calibri" w:cstheme="majorHAnsi"/>
          <w:lang w:val="es-DO" w:eastAsia="es-ES"/>
        </w:rPr>
        <w:t xml:space="preserve">Para el </w:t>
      </w:r>
      <w:r w:rsidR="008E2148" w:rsidRPr="00CE569E">
        <w:rPr>
          <w:rFonts w:eastAsia="Calibri" w:cstheme="majorHAnsi"/>
          <w:lang w:val="es-DO" w:eastAsia="es-ES"/>
        </w:rPr>
        <w:t xml:space="preserve">Semestre enero-junio 2021 </w:t>
      </w:r>
      <w:r w:rsidR="00982739" w:rsidRPr="00E8182F">
        <w:rPr>
          <w:rFonts w:eastAsia="Calibri" w:cstheme="majorHAnsi"/>
          <w:lang w:val="es-DO" w:eastAsia="es-ES"/>
        </w:rPr>
        <w:t xml:space="preserve">esta </w:t>
      </w:r>
      <w:r w:rsidR="0026454C" w:rsidRPr="00E8182F">
        <w:rPr>
          <w:rFonts w:eastAsia="Calibri" w:cstheme="majorHAnsi"/>
          <w:lang w:val="es-DO" w:eastAsia="es-ES"/>
        </w:rPr>
        <w:t>dirección programó</w:t>
      </w:r>
      <w:r w:rsidR="00982739" w:rsidRPr="00E8182F">
        <w:rPr>
          <w:rFonts w:eastAsia="Calibri" w:cstheme="majorHAnsi"/>
          <w:lang w:val="es-DO" w:eastAsia="es-ES"/>
        </w:rPr>
        <w:t xml:space="preserve"> la realización de </w:t>
      </w:r>
      <w:r w:rsidR="00E8182F" w:rsidRPr="00E8182F">
        <w:rPr>
          <w:rFonts w:eastAsia="Calibri" w:cstheme="majorHAnsi"/>
          <w:lang w:val="es-DO" w:eastAsia="es-ES"/>
        </w:rPr>
        <w:t xml:space="preserve">20 </w:t>
      </w:r>
      <w:r w:rsidR="00894FD6" w:rsidRPr="00E8182F">
        <w:rPr>
          <w:rFonts w:eastAsia="Calibri" w:cstheme="majorHAnsi"/>
          <w:lang w:val="es-DO" w:eastAsia="es-ES"/>
        </w:rPr>
        <w:t>actividades</w:t>
      </w:r>
      <w:r w:rsidR="00982739" w:rsidRPr="00E8182F">
        <w:rPr>
          <w:rFonts w:eastAsia="Calibri" w:cstheme="majorHAnsi"/>
          <w:lang w:val="es-DO" w:eastAsia="es-ES"/>
        </w:rPr>
        <w:t>.   Del total de actividades programadas para el per</w:t>
      </w:r>
      <w:r w:rsidR="00E34BD9" w:rsidRPr="00E8182F">
        <w:rPr>
          <w:rFonts w:eastAsia="Calibri" w:cstheme="majorHAnsi"/>
          <w:lang w:val="es-DO" w:eastAsia="es-ES"/>
        </w:rPr>
        <w:t>í</w:t>
      </w:r>
      <w:r w:rsidR="00982739" w:rsidRPr="00E8182F">
        <w:rPr>
          <w:rFonts w:eastAsia="Calibri" w:cstheme="majorHAnsi"/>
          <w:lang w:val="es-DO" w:eastAsia="es-ES"/>
        </w:rPr>
        <w:t xml:space="preserve">odo analizado </w:t>
      </w:r>
      <w:r w:rsidR="00E8182F" w:rsidRPr="00E8182F">
        <w:rPr>
          <w:rFonts w:eastAsia="Calibri" w:cstheme="majorHAnsi"/>
          <w:lang w:val="es-DO" w:eastAsia="es-ES"/>
        </w:rPr>
        <w:t>13</w:t>
      </w:r>
      <w:r w:rsidR="001D430E" w:rsidRPr="00E8182F">
        <w:rPr>
          <w:rFonts w:eastAsia="Calibri" w:cstheme="majorHAnsi"/>
          <w:lang w:val="es-DO" w:eastAsia="es-ES"/>
        </w:rPr>
        <w:t xml:space="preserve"> </w:t>
      </w:r>
      <w:r w:rsidR="00982739" w:rsidRPr="00E8182F">
        <w:rPr>
          <w:rFonts w:eastAsia="Calibri" w:cstheme="majorHAnsi"/>
          <w:lang w:val="es-DO" w:eastAsia="es-ES"/>
        </w:rPr>
        <w:t xml:space="preserve">se encuentran con un nivel de ejecución superior al 75%; </w:t>
      </w:r>
      <w:r w:rsidR="00E8182F" w:rsidRPr="00E8182F">
        <w:rPr>
          <w:rFonts w:eastAsia="Calibri" w:cstheme="majorHAnsi"/>
          <w:lang w:val="es-DO" w:eastAsia="es-ES"/>
        </w:rPr>
        <w:t>1</w:t>
      </w:r>
      <w:r w:rsidR="004B421F" w:rsidRPr="00E8182F">
        <w:rPr>
          <w:rFonts w:eastAsia="Calibri" w:cstheme="majorHAnsi"/>
          <w:lang w:val="es-DO" w:eastAsia="es-ES"/>
        </w:rPr>
        <w:t xml:space="preserve"> </w:t>
      </w:r>
      <w:r w:rsidR="0026454C" w:rsidRPr="00E8182F">
        <w:rPr>
          <w:rFonts w:eastAsia="Calibri" w:cstheme="majorHAnsi"/>
          <w:lang w:val="es-DO" w:eastAsia="es-ES"/>
        </w:rPr>
        <w:t xml:space="preserve">se </w:t>
      </w:r>
      <w:r w:rsidR="007144AF" w:rsidRPr="00E8182F">
        <w:rPr>
          <w:rFonts w:eastAsia="Calibri" w:cstheme="majorHAnsi"/>
          <w:lang w:val="es-DO" w:eastAsia="es-ES"/>
        </w:rPr>
        <w:t>encuentran entre</w:t>
      </w:r>
      <w:r w:rsidR="00982739" w:rsidRPr="00E8182F">
        <w:rPr>
          <w:rFonts w:eastAsia="Calibri" w:cstheme="majorHAnsi"/>
          <w:lang w:val="es-DO" w:eastAsia="es-ES"/>
        </w:rPr>
        <w:t xml:space="preserve"> 51 y 74%; </w:t>
      </w:r>
      <w:r w:rsidR="0026454C" w:rsidRPr="00E8182F">
        <w:rPr>
          <w:rFonts w:eastAsia="Calibri" w:cstheme="majorHAnsi"/>
          <w:lang w:val="es-DO" w:eastAsia="es-ES"/>
        </w:rPr>
        <w:t>m</w:t>
      </w:r>
      <w:r w:rsidR="00982739" w:rsidRPr="00E8182F">
        <w:rPr>
          <w:rFonts w:eastAsia="Calibri" w:cstheme="majorHAnsi"/>
          <w:lang w:val="es-DO" w:eastAsia="es-ES"/>
        </w:rPr>
        <w:t xml:space="preserve">ientras </w:t>
      </w:r>
      <w:r w:rsidR="00E8182F" w:rsidRPr="00E8182F">
        <w:rPr>
          <w:rFonts w:eastAsia="Calibri" w:cstheme="majorHAnsi"/>
          <w:lang w:val="es-DO" w:eastAsia="es-ES"/>
        </w:rPr>
        <w:t xml:space="preserve">6 </w:t>
      </w:r>
      <w:r w:rsidR="008D39A4" w:rsidRPr="00E8182F">
        <w:rPr>
          <w:rFonts w:eastAsia="Calibri" w:cstheme="majorHAnsi"/>
          <w:lang w:val="es-DO" w:eastAsia="es-ES"/>
        </w:rPr>
        <w:t>se encuentran en un nivel de ejecución por debajo del 25%.</w:t>
      </w:r>
      <w:r w:rsidR="008D39A4" w:rsidRPr="00CE569E">
        <w:rPr>
          <w:rFonts w:eastAsia="Calibri" w:cstheme="majorHAnsi"/>
          <w:lang w:val="es-DO" w:eastAsia="es-ES"/>
        </w:rPr>
        <w:t xml:space="preserve">  </w:t>
      </w:r>
    </w:p>
    <w:p w:rsidR="00C358B2" w:rsidRPr="00CE569E" w:rsidRDefault="00C358B2" w:rsidP="00E344FB">
      <w:pPr>
        <w:spacing w:line="240" w:lineRule="auto"/>
        <w:jc w:val="both"/>
        <w:rPr>
          <w:rFonts w:cstheme="majorHAnsi"/>
          <w:lang w:val="es-DO"/>
        </w:rPr>
      </w:pPr>
    </w:p>
    <w:p w:rsidR="00C358B2" w:rsidRPr="00CE569E" w:rsidRDefault="004B6C20" w:rsidP="006833E5">
      <w:pPr>
        <w:spacing w:after="0"/>
        <w:jc w:val="center"/>
        <w:rPr>
          <w:rFonts w:cstheme="majorHAnsi"/>
          <w:b/>
          <w:lang w:val="es-DO"/>
        </w:rPr>
      </w:pPr>
      <w:r w:rsidRPr="00CE569E">
        <w:rPr>
          <w:rFonts w:cstheme="majorHAnsi"/>
          <w:b/>
          <w:i/>
          <w:lang w:val="es-DO"/>
        </w:rPr>
        <w:t>Tabla No.</w:t>
      </w:r>
      <w:r w:rsidR="001D34A6">
        <w:rPr>
          <w:rFonts w:cstheme="majorHAnsi"/>
          <w:b/>
          <w:i/>
          <w:lang w:val="es-DO"/>
        </w:rPr>
        <w:t>16</w:t>
      </w:r>
    </w:p>
    <w:p w:rsidR="00D466EA" w:rsidRPr="00CE569E" w:rsidRDefault="001D430E" w:rsidP="006833E5">
      <w:pPr>
        <w:pStyle w:val="Caption"/>
        <w:keepNext/>
        <w:spacing w:after="0"/>
        <w:ind w:right="-284"/>
        <w:jc w:val="center"/>
        <w:rPr>
          <w:rFonts w:cstheme="majorHAnsi"/>
          <w:b/>
          <w:i w:val="0"/>
          <w:iCs w:val="0"/>
          <w:color w:val="auto"/>
          <w:sz w:val="22"/>
          <w:szCs w:val="22"/>
          <w:lang w:val="es-DO"/>
        </w:rPr>
      </w:pPr>
      <w:r w:rsidRPr="00CE569E">
        <w:rPr>
          <w:rFonts w:cstheme="majorHAnsi"/>
          <w:b/>
          <w:i w:val="0"/>
          <w:iCs w:val="0"/>
          <w:color w:val="auto"/>
          <w:sz w:val="22"/>
          <w:szCs w:val="22"/>
          <w:lang w:val="es-DO"/>
        </w:rPr>
        <w:t>A</w:t>
      </w:r>
      <w:r w:rsidR="001B3CB0" w:rsidRPr="00CE569E">
        <w:rPr>
          <w:rFonts w:cstheme="majorHAnsi"/>
          <w:b/>
          <w:i w:val="0"/>
          <w:iCs w:val="0"/>
          <w:color w:val="auto"/>
          <w:sz w:val="22"/>
          <w:szCs w:val="22"/>
          <w:lang w:val="es-DO"/>
        </w:rPr>
        <w:t xml:space="preserve">ctividades </w:t>
      </w:r>
      <w:r w:rsidRPr="00CE569E">
        <w:rPr>
          <w:rFonts w:cstheme="majorHAnsi"/>
          <w:b/>
          <w:i w:val="0"/>
          <w:iCs w:val="0"/>
          <w:color w:val="auto"/>
          <w:sz w:val="22"/>
          <w:szCs w:val="22"/>
          <w:lang w:val="es-DO"/>
        </w:rPr>
        <w:t>de la Dirección</w:t>
      </w:r>
      <w:r w:rsidR="00D466EA" w:rsidRPr="00CE569E">
        <w:rPr>
          <w:rFonts w:cstheme="majorHAnsi"/>
          <w:b/>
          <w:i w:val="0"/>
          <w:iCs w:val="0"/>
          <w:color w:val="auto"/>
          <w:sz w:val="22"/>
          <w:szCs w:val="22"/>
          <w:lang w:val="es-DO"/>
        </w:rPr>
        <w:t xml:space="preserve"> de Salud</w:t>
      </w:r>
      <w:r w:rsidR="001B3CB0" w:rsidRPr="00CE569E">
        <w:rPr>
          <w:rFonts w:cstheme="majorHAnsi"/>
          <w:b/>
          <w:i w:val="0"/>
          <w:iCs w:val="0"/>
          <w:color w:val="auto"/>
          <w:sz w:val="22"/>
          <w:szCs w:val="22"/>
          <w:lang w:val="es-DO"/>
        </w:rPr>
        <w:t xml:space="preserve"> Escolar </w:t>
      </w:r>
      <w:r w:rsidR="00D466EA" w:rsidRPr="00CE569E">
        <w:rPr>
          <w:rFonts w:cstheme="majorHAnsi"/>
          <w:b/>
          <w:i w:val="0"/>
          <w:iCs w:val="0"/>
          <w:color w:val="auto"/>
          <w:sz w:val="22"/>
          <w:szCs w:val="22"/>
          <w:lang w:val="es-DO"/>
        </w:rPr>
        <w:t>y Servicios sociales</w:t>
      </w:r>
      <w:r w:rsidRPr="00CE569E">
        <w:rPr>
          <w:rFonts w:cstheme="majorHAnsi"/>
          <w:b/>
          <w:i w:val="0"/>
          <w:iCs w:val="0"/>
          <w:color w:val="auto"/>
          <w:sz w:val="22"/>
          <w:szCs w:val="22"/>
          <w:lang w:val="es-DO"/>
        </w:rPr>
        <w:t xml:space="preserve"> Según Nivel de </w:t>
      </w:r>
      <w:r w:rsidR="004B421F" w:rsidRPr="00CE569E">
        <w:rPr>
          <w:rFonts w:cstheme="majorHAnsi"/>
          <w:b/>
          <w:i w:val="0"/>
          <w:iCs w:val="0"/>
          <w:color w:val="auto"/>
          <w:sz w:val="22"/>
          <w:szCs w:val="22"/>
          <w:lang w:val="es-DO"/>
        </w:rPr>
        <w:t>ejecución</w:t>
      </w:r>
      <w:r w:rsidR="009C6A23" w:rsidRPr="00CE569E">
        <w:rPr>
          <w:rFonts w:cstheme="majorHAnsi"/>
          <w:b/>
          <w:i w:val="0"/>
          <w:iCs w:val="0"/>
          <w:color w:val="auto"/>
          <w:sz w:val="22"/>
          <w:szCs w:val="22"/>
          <w:lang w:val="es-DO"/>
        </w:rPr>
        <w:t xml:space="preserve"> Para </w:t>
      </w:r>
      <w:r w:rsidR="00803737">
        <w:rPr>
          <w:rFonts w:cstheme="majorHAnsi"/>
          <w:b/>
          <w:i w:val="0"/>
          <w:iCs w:val="0"/>
          <w:color w:val="auto"/>
          <w:sz w:val="22"/>
          <w:szCs w:val="22"/>
          <w:lang w:val="es-DO"/>
        </w:rPr>
        <w:t>Semestre Enero-J</w:t>
      </w:r>
      <w:r w:rsidR="002073EA" w:rsidRPr="006A1EE1">
        <w:rPr>
          <w:rFonts w:cstheme="majorHAnsi"/>
          <w:b/>
          <w:i w:val="0"/>
          <w:iCs w:val="0"/>
          <w:color w:val="auto"/>
          <w:sz w:val="22"/>
          <w:szCs w:val="22"/>
          <w:lang w:val="es-DO"/>
        </w:rPr>
        <w:t xml:space="preserve">unio </w:t>
      </w:r>
      <w:r w:rsidR="0026733D" w:rsidRPr="006A1EE1">
        <w:rPr>
          <w:rFonts w:cstheme="majorHAnsi"/>
          <w:b/>
          <w:i w:val="0"/>
          <w:iCs w:val="0"/>
          <w:color w:val="auto"/>
          <w:sz w:val="22"/>
          <w:szCs w:val="22"/>
          <w:lang w:val="es-DO"/>
        </w:rPr>
        <w:t>2021</w:t>
      </w:r>
      <w:r w:rsidR="00D466EA" w:rsidRPr="00CE569E">
        <w:rPr>
          <w:rFonts w:cstheme="majorHAnsi"/>
          <w:b/>
          <w:i w:val="0"/>
          <w:iCs w:val="0"/>
          <w:color w:val="auto"/>
          <w:sz w:val="22"/>
          <w:szCs w:val="22"/>
          <w:lang w:val="es-DO"/>
        </w:rPr>
        <w:t xml:space="preserve"> </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2"/>
        <w:gridCol w:w="2148"/>
        <w:gridCol w:w="2116"/>
        <w:gridCol w:w="2421"/>
      </w:tblGrid>
      <w:tr w:rsidR="001D32DC" w:rsidRPr="00CE569E" w:rsidTr="00803737">
        <w:trPr>
          <w:trHeight w:val="346"/>
        </w:trPr>
        <w:tc>
          <w:tcPr>
            <w:tcW w:w="1256" w:type="pct"/>
            <w:shd w:val="clear" w:color="auto" w:fill="5B9BD5" w:themeFill="accent1"/>
          </w:tcPr>
          <w:p w:rsidR="001D32DC" w:rsidRPr="00803737" w:rsidRDefault="001D32DC" w:rsidP="00065AC0">
            <w:pPr>
              <w:spacing w:after="0" w:line="240" w:lineRule="auto"/>
              <w:jc w:val="center"/>
              <w:rPr>
                <w:rFonts w:eastAsia="Times New Roman" w:cstheme="majorHAnsi"/>
                <w:b/>
                <w:bCs/>
                <w:color w:val="FFFFFF" w:themeColor="background1"/>
                <w:lang w:val="es-DO" w:eastAsia="es-DO"/>
              </w:rPr>
            </w:pPr>
            <w:r w:rsidRPr="00803737">
              <w:rPr>
                <w:rFonts w:eastAsia="Times New Roman" w:cstheme="majorHAnsi"/>
                <w:b/>
                <w:bCs/>
                <w:color w:val="FFFFFF" w:themeColor="background1"/>
                <w:lang w:val="es-DO" w:eastAsia="es-DO"/>
              </w:rPr>
              <w:t>S</w:t>
            </w:r>
            <w:r w:rsidR="00065AC0" w:rsidRPr="00803737">
              <w:rPr>
                <w:rFonts w:eastAsia="Times New Roman" w:cstheme="majorHAnsi"/>
                <w:b/>
                <w:bCs/>
                <w:color w:val="FFFFFF" w:themeColor="background1"/>
                <w:lang w:val="es-DO" w:eastAsia="es-DO"/>
              </w:rPr>
              <w:t>tatus</w:t>
            </w:r>
          </w:p>
        </w:tc>
        <w:tc>
          <w:tcPr>
            <w:tcW w:w="1203" w:type="pct"/>
            <w:shd w:val="clear" w:color="auto" w:fill="5B9BD5" w:themeFill="accent1"/>
            <w:vAlign w:val="center"/>
            <w:hideMark/>
          </w:tcPr>
          <w:p w:rsidR="001D32DC" w:rsidRPr="00803737" w:rsidRDefault="001D32DC" w:rsidP="00290C2C">
            <w:pPr>
              <w:spacing w:after="0" w:line="240" w:lineRule="auto"/>
              <w:jc w:val="center"/>
              <w:rPr>
                <w:rFonts w:eastAsia="Times New Roman" w:cstheme="majorHAnsi"/>
                <w:b/>
                <w:bCs/>
                <w:color w:val="FFFFFF" w:themeColor="background1"/>
                <w:lang w:val="es-DO" w:eastAsia="es-DO"/>
              </w:rPr>
            </w:pPr>
            <w:r w:rsidRPr="00803737">
              <w:rPr>
                <w:rFonts w:eastAsia="Times New Roman" w:cstheme="majorHAnsi"/>
                <w:b/>
                <w:bCs/>
                <w:color w:val="FFFFFF" w:themeColor="background1"/>
                <w:lang w:val="es-DO" w:eastAsia="es-DO"/>
              </w:rPr>
              <w:t xml:space="preserve">Nivel de Ejecución </w:t>
            </w:r>
          </w:p>
        </w:tc>
        <w:tc>
          <w:tcPr>
            <w:tcW w:w="1185" w:type="pct"/>
            <w:shd w:val="clear" w:color="auto" w:fill="5B9BD5" w:themeFill="accent1"/>
            <w:vAlign w:val="center"/>
            <w:hideMark/>
          </w:tcPr>
          <w:p w:rsidR="001D32DC" w:rsidRPr="00803737" w:rsidRDefault="001D32DC" w:rsidP="00290C2C">
            <w:pPr>
              <w:spacing w:after="0" w:line="240" w:lineRule="auto"/>
              <w:jc w:val="center"/>
              <w:rPr>
                <w:rFonts w:eastAsia="Times New Roman" w:cstheme="majorHAnsi"/>
                <w:b/>
                <w:bCs/>
                <w:color w:val="FFFFFF" w:themeColor="background1"/>
                <w:lang w:val="es-DO" w:eastAsia="es-DO"/>
              </w:rPr>
            </w:pPr>
            <w:r w:rsidRPr="00803737">
              <w:rPr>
                <w:rFonts w:eastAsia="Times New Roman" w:cstheme="majorHAnsi"/>
                <w:b/>
                <w:bCs/>
                <w:color w:val="FFFFFF" w:themeColor="background1"/>
                <w:lang w:val="es-DO" w:eastAsia="es-DO"/>
              </w:rPr>
              <w:t>Actividades INABIE</w:t>
            </w:r>
          </w:p>
        </w:tc>
        <w:tc>
          <w:tcPr>
            <w:tcW w:w="1356" w:type="pct"/>
            <w:shd w:val="clear" w:color="auto" w:fill="5B9BD5" w:themeFill="accent1"/>
            <w:vAlign w:val="center"/>
            <w:hideMark/>
          </w:tcPr>
          <w:p w:rsidR="001D32DC" w:rsidRPr="00803737" w:rsidRDefault="001D32DC" w:rsidP="00290C2C">
            <w:pPr>
              <w:spacing w:after="0" w:line="240" w:lineRule="auto"/>
              <w:jc w:val="center"/>
              <w:rPr>
                <w:rFonts w:eastAsia="Times New Roman" w:cstheme="majorHAnsi"/>
                <w:b/>
                <w:bCs/>
                <w:color w:val="FFFFFF" w:themeColor="background1"/>
                <w:lang w:val="es-DO" w:eastAsia="es-DO"/>
              </w:rPr>
            </w:pPr>
            <w:r w:rsidRPr="00803737">
              <w:rPr>
                <w:rFonts w:eastAsia="Times New Roman" w:cstheme="majorHAnsi"/>
                <w:b/>
                <w:bCs/>
                <w:color w:val="FFFFFF" w:themeColor="background1"/>
                <w:lang w:val="es-DO" w:eastAsia="es-DO"/>
              </w:rPr>
              <w:t xml:space="preserve">Porcentaje de Ejecución </w:t>
            </w:r>
          </w:p>
        </w:tc>
      </w:tr>
      <w:tr w:rsidR="001D32DC" w:rsidRPr="00CE569E" w:rsidTr="00655B0C">
        <w:trPr>
          <w:trHeight w:val="388"/>
        </w:trPr>
        <w:tc>
          <w:tcPr>
            <w:tcW w:w="1256" w:type="pct"/>
          </w:tcPr>
          <w:p w:rsidR="001D32DC" w:rsidRPr="00CE569E" w:rsidRDefault="00963EA8" w:rsidP="00290C2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41344" behindDoc="0" locked="0" layoutInCell="1" allowOverlap="1" wp14:anchorId="429F33F9" wp14:editId="7099C18E">
                      <wp:simplePos x="0" y="0"/>
                      <wp:positionH relativeFrom="column">
                        <wp:posOffset>538480</wp:posOffset>
                      </wp:positionH>
                      <wp:positionV relativeFrom="paragraph">
                        <wp:posOffset>32385</wp:posOffset>
                      </wp:positionV>
                      <wp:extent cx="219075" cy="180975"/>
                      <wp:effectExtent l="0" t="0" r="28575" b="28575"/>
                      <wp:wrapNone/>
                      <wp:docPr id="450" name="Rectangle 450"/>
                      <wp:cNvGraphicFramePr/>
                      <a:graphic xmlns:a="http://schemas.openxmlformats.org/drawingml/2006/main">
                        <a:graphicData uri="http://schemas.microsoft.com/office/word/2010/wordprocessingShape">
                          <wps:wsp>
                            <wps:cNvSpPr/>
                            <wps:spPr>
                              <a:xfrm>
                                <a:off x="0" y="0"/>
                                <a:ext cx="219075" cy="18097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FD8E0F0" id="Rectangle 450" o:spid="_x0000_s1026" style="position:absolute;margin-left:42.4pt;margin-top:2.55pt;width:17.25pt;height:14.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" fillcolor="#00b0f0" strokecolor="#1f4d78 [1604]" strokeweight="1pt"/>
                  </w:pict>
                </mc:Fallback>
              </mc:AlternateContent>
            </w:r>
          </w:p>
        </w:tc>
        <w:tc>
          <w:tcPr>
            <w:tcW w:w="1203" w:type="pct"/>
            <w:shd w:val="clear" w:color="auto" w:fill="auto"/>
            <w:noWrap/>
            <w:vAlign w:val="bottom"/>
            <w:hideMark/>
          </w:tcPr>
          <w:p w:rsidR="001D32DC" w:rsidRPr="001774E7" w:rsidRDefault="00963EA8" w:rsidP="00963EA8">
            <w:pPr>
              <w:spacing w:after="0" w:line="240" w:lineRule="auto"/>
              <w:rPr>
                <w:rFonts w:eastAsia="Times New Roman" w:cstheme="majorHAnsi"/>
                <w:color w:val="000000"/>
                <w:lang w:val="es-DO" w:eastAsia="es-DO"/>
              </w:rPr>
            </w:pPr>
            <w:r w:rsidRPr="001774E7">
              <w:rPr>
                <w:rFonts w:eastAsia="Times New Roman" w:cstheme="majorHAnsi"/>
                <w:color w:val="000000"/>
                <w:lang w:val="es-DO" w:eastAsia="es-DO"/>
              </w:rPr>
              <w:t>75%-MAS</w:t>
            </w:r>
          </w:p>
        </w:tc>
        <w:tc>
          <w:tcPr>
            <w:tcW w:w="1185" w:type="pct"/>
            <w:shd w:val="clear" w:color="auto" w:fill="auto"/>
            <w:noWrap/>
            <w:vAlign w:val="bottom"/>
            <w:hideMark/>
          </w:tcPr>
          <w:p w:rsidR="001D32DC" w:rsidRPr="001774E7" w:rsidRDefault="001774E7" w:rsidP="00290C2C">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13</w:t>
            </w:r>
          </w:p>
        </w:tc>
        <w:tc>
          <w:tcPr>
            <w:tcW w:w="1356" w:type="pct"/>
            <w:shd w:val="clear" w:color="auto" w:fill="auto"/>
            <w:noWrap/>
            <w:vAlign w:val="bottom"/>
            <w:hideMark/>
          </w:tcPr>
          <w:p w:rsidR="001D32DC" w:rsidRPr="001774E7" w:rsidRDefault="001774E7" w:rsidP="00290C2C">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65</w:t>
            </w:r>
            <w:r w:rsidR="001D32DC" w:rsidRPr="001774E7">
              <w:rPr>
                <w:rFonts w:eastAsia="Times New Roman" w:cstheme="majorHAnsi"/>
                <w:color w:val="000000"/>
                <w:lang w:val="es-DO" w:eastAsia="es-DO"/>
              </w:rPr>
              <w:t>%</w:t>
            </w:r>
          </w:p>
        </w:tc>
      </w:tr>
      <w:tr w:rsidR="001D32DC" w:rsidRPr="00CE569E" w:rsidTr="00655B0C">
        <w:trPr>
          <w:trHeight w:val="381"/>
        </w:trPr>
        <w:tc>
          <w:tcPr>
            <w:tcW w:w="1256" w:type="pct"/>
          </w:tcPr>
          <w:p w:rsidR="001D32DC" w:rsidRPr="00CE569E" w:rsidRDefault="00963EA8" w:rsidP="00290C2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40320" behindDoc="0" locked="0" layoutInCell="1" allowOverlap="1" wp14:anchorId="55A34637" wp14:editId="73C99FE4">
                      <wp:simplePos x="0" y="0"/>
                      <wp:positionH relativeFrom="column">
                        <wp:posOffset>548005</wp:posOffset>
                      </wp:positionH>
                      <wp:positionV relativeFrom="paragraph">
                        <wp:posOffset>36830</wp:posOffset>
                      </wp:positionV>
                      <wp:extent cx="209550" cy="161925"/>
                      <wp:effectExtent l="0" t="0" r="19050" b="28575"/>
                      <wp:wrapNone/>
                      <wp:docPr id="451" name="Oval 451"/>
                      <wp:cNvGraphicFramePr/>
                      <a:graphic xmlns:a="http://schemas.openxmlformats.org/drawingml/2006/main">
                        <a:graphicData uri="http://schemas.microsoft.com/office/word/2010/wordprocessingShape">
                          <wps:wsp>
                            <wps:cNvSpPr/>
                            <wps:spPr>
                              <a:xfrm flipH="1">
                                <a:off x="0" y="0"/>
                                <a:ext cx="209550" cy="1619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7552885" id="Oval 451" o:spid="_x0000_s1026" style="position:absolute;margin-left:43.15pt;margin-top:2.9pt;width:16.5pt;height:12.7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" fillcolor="#92d050" strokecolor="#1f4d78 [1604]" strokeweight="1pt">
                      <v:stroke joinstyle="miter"/>
                    </v:oval>
                  </w:pict>
                </mc:Fallback>
              </mc:AlternateContent>
            </w:r>
          </w:p>
        </w:tc>
        <w:tc>
          <w:tcPr>
            <w:tcW w:w="1203" w:type="pct"/>
            <w:shd w:val="clear" w:color="auto" w:fill="auto"/>
            <w:noWrap/>
            <w:vAlign w:val="bottom"/>
            <w:hideMark/>
          </w:tcPr>
          <w:p w:rsidR="001D32DC" w:rsidRPr="001774E7" w:rsidRDefault="00963EA8" w:rsidP="00963EA8">
            <w:pPr>
              <w:spacing w:after="0" w:line="240" w:lineRule="auto"/>
              <w:rPr>
                <w:rFonts w:eastAsia="Times New Roman" w:cstheme="majorHAnsi"/>
                <w:color w:val="000000"/>
                <w:lang w:val="es-DO" w:eastAsia="es-DO"/>
              </w:rPr>
            </w:pPr>
            <w:r w:rsidRPr="001774E7">
              <w:rPr>
                <w:rFonts w:eastAsia="Times New Roman" w:cstheme="majorHAnsi"/>
                <w:color w:val="000000"/>
                <w:lang w:val="es-DO" w:eastAsia="es-DO"/>
              </w:rPr>
              <w:t>51%-74%</w:t>
            </w:r>
          </w:p>
        </w:tc>
        <w:tc>
          <w:tcPr>
            <w:tcW w:w="1185" w:type="pct"/>
            <w:shd w:val="clear" w:color="auto" w:fill="auto"/>
            <w:noWrap/>
            <w:vAlign w:val="bottom"/>
            <w:hideMark/>
          </w:tcPr>
          <w:p w:rsidR="001D32DC" w:rsidRPr="001774E7" w:rsidRDefault="001774E7" w:rsidP="00290C2C">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1</w:t>
            </w:r>
          </w:p>
        </w:tc>
        <w:tc>
          <w:tcPr>
            <w:tcW w:w="1356" w:type="pct"/>
            <w:shd w:val="clear" w:color="auto" w:fill="auto"/>
            <w:noWrap/>
            <w:vAlign w:val="bottom"/>
            <w:hideMark/>
          </w:tcPr>
          <w:p w:rsidR="001D32DC" w:rsidRPr="001774E7" w:rsidRDefault="001774E7" w:rsidP="00290C2C">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5</w:t>
            </w:r>
            <w:r w:rsidR="001D32DC" w:rsidRPr="001774E7">
              <w:rPr>
                <w:rFonts w:eastAsia="Times New Roman" w:cstheme="majorHAnsi"/>
                <w:color w:val="000000"/>
                <w:lang w:val="es-DO" w:eastAsia="es-DO"/>
              </w:rPr>
              <w:t>%</w:t>
            </w:r>
          </w:p>
        </w:tc>
      </w:tr>
      <w:tr w:rsidR="001D32DC" w:rsidRPr="00CE569E" w:rsidTr="00655B0C">
        <w:trPr>
          <w:trHeight w:val="475"/>
        </w:trPr>
        <w:tc>
          <w:tcPr>
            <w:tcW w:w="1256" w:type="pct"/>
          </w:tcPr>
          <w:p w:rsidR="001D32DC" w:rsidRPr="00CE569E" w:rsidRDefault="00963EA8" w:rsidP="00290C2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39296" behindDoc="0" locked="0" layoutInCell="1" allowOverlap="1" wp14:anchorId="1907EDF5" wp14:editId="60409ADB">
                      <wp:simplePos x="0" y="0"/>
                      <wp:positionH relativeFrom="column">
                        <wp:posOffset>547370</wp:posOffset>
                      </wp:positionH>
                      <wp:positionV relativeFrom="paragraph">
                        <wp:posOffset>83820</wp:posOffset>
                      </wp:positionV>
                      <wp:extent cx="209550" cy="200025"/>
                      <wp:effectExtent l="0" t="0" r="19050" b="28575"/>
                      <wp:wrapNone/>
                      <wp:docPr id="452" name="Oval 452"/>
                      <wp:cNvGraphicFramePr/>
                      <a:graphic xmlns:a="http://schemas.openxmlformats.org/drawingml/2006/main">
                        <a:graphicData uri="http://schemas.microsoft.com/office/word/2010/wordprocessingShape">
                          <wps:wsp>
                            <wps:cNvSpPr/>
                            <wps:spPr>
                              <a:xfrm flipH="1">
                                <a:off x="0" y="0"/>
                                <a:ext cx="209550" cy="2000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70E13C" id="Oval 452" o:spid="_x0000_s1026" style="position:absolute;margin-left:43.1pt;margin-top:6.6pt;width:16.5pt;height:15.75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" fillcolor="yellow" strokecolor="#1f4d78 [1604]" strokeweight="1pt">
                      <v:stroke joinstyle="miter"/>
                    </v:oval>
                  </w:pict>
                </mc:Fallback>
              </mc:AlternateContent>
            </w:r>
          </w:p>
        </w:tc>
        <w:tc>
          <w:tcPr>
            <w:tcW w:w="1203" w:type="pct"/>
            <w:shd w:val="clear" w:color="auto" w:fill="auto"/>
            <w:noWrap/>
            <w:vAlign w:val="bottom"/>
            <w:hideMark/>
          </w:tcPr>
          <w:p w:rsidR="001D32DC" w:rsidRPr="001774E7" w:rsidRDefault="00963EA8" w:rsidP="00963EA8">
            <w:pPr>
              <w:spacing w:after="0" w:line="240" w:lineRule="auto"/>
              <w:rPr>
                <w:rFonts w:eastAsia="Times New Roman" w:cstheme="majorHAnsi"/>
                <w:color w:val="000000"/>
                <w:lang w:val="es-DO" w:eastAsia="es-DO"/>
              </w:rPr>
            </w:pPr>
            <w:r w:rsidRPr="001774E7">
              <w:rPr>
                <w:rFonts w:eastAsia="Times New Roman" w:cstheme="majorHAnsi"/>
                <w:color w:val="000000"/>
                <w:lang w:val="es-DO" w:eastAsia="es-DO"/>
              </w:rPr>
              <w:t>26%-50%</w:t>
            </w:r>
          </w:p>
        </w:tc>
        <w:tc>
          <w:tcPr>
            <w:tcW w:w="1185" w:type="pct"/>
            <w:shd w:val="clear" w:color="auto" w:fill="auto"/>
            <w:noWrap/>
            <w:vAlign w:val="bottom"/>
            <w:hideMark/>
          </w:tcPr>
          <w:p w:rsidR="001D32DC" w:rsidRPr="001774E7" w:rsidRDefault="001774E7" w:rsidP="001774E7">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0</w:t>
            </w:r>
          </w:p>
        </w:tc>
        <w:tc>
          <w:tcPr>
            <w:tcW w:w="1356" w:type="pct"/>
            <w:shd w:val="clear" w:color="auto" w:fill="auto"/>
            <w:noWrap/>
            <w:vAlign w:val="bottom"/>
            <w:hideMark/>
          </w:tcPr>
          <w:p w:rsidR="001D32DC" w:rsidRPr="001774E7" w:rsidRDefault="001774E7" w:rsidP="00174FA5">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0</w:t>
            </w:r>
          </w:p>
        </w:tc>
      </w:tr>
      <w:tr w:rsidR="001D32DC" w:rsidRPr="00CE569E" w:rsidTr="00655B0C">
        <w:trPr>
          <w:trHeight w:val="495"/>
        </w:trPr>
        <w:tc>
          <w:tcPr>
            <w:tcW w:w="1256" w:type="pct"/>
          </w:tcPr>
          <w:p w:rsidR="001D32DC" w:rsidRPr="00CE569E" w:rsidRDefault="00963EA8" w:rsidP="00290C2C">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38272" behindDoc="0" locked="0" layoutInCell="1" allowOverlap="1" wp14:anchorId="2981AF02" wp14:editId="6F23A555">
                      <wp:simplePos x="0" y="0"/>
                      <wp:positionH relativeFrom="column">
                        <wp:posOffset>547370</wp:posOffset>
                      </wp:positionH>
                      <wp:positionV relativeFrom="paragraph">
                        <wp:posOffset>90170</wp:posOffset>
                      </wp:positionV>
                      <wp:extent cx="209550" cy="171450"/>
                      <wp:effectExtent l="0" t="0" r="19050" b="19050"/>
                      <wp:wrapNone/>
                      <wp:docPr id="453" name="Oval 453"/>
                      <wp:cNvGraphicFramePr/>
                      <a:graphic xmlns:a="http://schemas.openxmlformats.org/drawingml/2006/main">
                        <a:graphicData uri="http://schemas.microsoft.com/office/word/2010/wordprocessingShape">
                          <wps:wsp>
                            <wps:cNvSpPr/>
                            <wps:spPr>
                              <a:xfrm flipH="1">
                                <a:off x="0" y="0"/>
                                <a:ext cx="209550" cy="1714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7849854" id="Oval 453" o:spid="_x0000_s1026" style="position:absolute;margin-left:43.1pt;margin-top:7.1pt;width:16.5pt;height:13.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" fillcolor="red" strokecolor="#1f4d78 [1604]" strokeweight="1pt">
                      <v:stroke joinstyle="miter"/>
                    </v:oval>
                  </w:pict>
                </mc:Fallback>
              </mc:AlternateContent>
            </w:r>
          </w:p>
        </w:tc>
        <w:tc>
          <w:tcPr>
            <w:tcW w:w="1203" w:type="pct"/>
            <w:shd w:val="clear" w:color="auto" w:fill="auto"/>
            <w:noWrap/>
            <w:vAlign w:val="bottom"/>
            <w:hideMark/>
          </w:tcPr>
          <w:p w:rsidR="001D32DC" w:rsidRPr="001774E7" w:rsidRDefault="007B6D51" w:rsidP="00963EA8">
            <w:pPr>
              <w:spacing w:after="0" w:line="240" w:lineRule="auto"/>
              <w:rPr>
                <w:rFonts w:eastAsia="Times New Roman" w:cstheme="majorHAnsi"/>
                <w:color w:val="000000"/>
                <w:lang w:val="es-DO" w:eastAsia="es-DO"/>
              </w:rPr>
            </w:pPr>
            <w:r w:rsidRPr="001774E7">
              <w:rPr>
                <w:rFonts w:eastAsia="Times New Roman" w:cstheme="majorHAnsi"/>
                <w:color w:val="000000"/>
                <w:lang w:val="es-DO" w:eastAsia="es-DO"/>
              </w:rPr>
              <w:t>0</w:t>
            </w:r>
            <w:r w:rsidR="00963EA8" w:rsidRPr="001774E7">
              <w:rPr>
                <w:rFonts w:eastAsia="Times New Roman" w:cstheme="majorHAnsi"/>
                <w:color w:val="000000"/>
                <w:lang w:val="es-DO" w:eastAsia="es-DO"/>
              </w:rPr>
              <w:t>%-25%</w:t>
            </w:r>
          </w:p>
        </w:tc>
        <w:tc>
          <w:tcPr>
            <w:tcW w:w="1185" w:type="pct"/>
            <w:shd w:val="clear" w:color="auto" w:fill="auto"/>
            <w:noWrap/>
            <w:vAlign w:val="bottom"/>
            <w:hideMark/>
          </w:tcPr>
          <w:p w:rsidR="001D32DC" w:rsidRPr="001774E7" w:rsidRDefault="001774E7" w:rsidP="001774E7">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6</w:t>
            </w:r>
          </w:p>
        </w:tc>
        <w:tc>
          <w:tcPr>
            <w:tcW w:w="1356" w:type="pct"/>
            <w:shd w:val="clear" w:color="auto" w:fill="auto"/>
            <w:noWrap/>
            <w:vAlign w:val="bottom"/>
            <w:hideMark/>
          </w:tcPr>
          <w:p w:rsidR="001D32DC" w:rsidRPr="001774E7" w:rsidRDefault="001774E7">
            <w:pPr>
              <w:spacing w:after="0" w:line="240" w:lineRule="auto"/>
              <w:jc w:val="center"/>
              <w:rPr>
                <w:rFonts w:eastAsia="Times New Roman" w:cstheme="majorHAnsi"/>
                <w:color w:val="000000"/>
                <w:lang w:val="es-DO" w:eastAsia="es-DO"/>
              </w:rPr>
            </w:pPr>
            <w:r>
              <w:rPr>
                <w:rFonts w:eastAsia="Times New Roman" w:cstheme="majorHAnsi"/>
                <w:color w:val="000000"/>
                <w:lang w:val="es-DO" w:eastAsia="es-DO"/>
              </w:rPr>
              <w:t>30</w:t>
            </w:r>
            <w:r w:rsidR="001D32DC" w:rsidRPr="001774E7">
              <w:rPr>
                <w:rFonts w:eastAsia="Times New Roman" w:cstheme="majorHAnsi"/>
                <w:color w:val="000000"/>
                <w:lang w:val="es-DO" w:eastAsia="es-DO"/>
              </w:rPr>
              <w:t>%</w:t>
            </w:r>
          </w:p>
        </w:tc>
      </w:tr>
      <w:tr w:rsidR="001D32DC" w:rsidRPr="00CE569E" w:rsidTr="00803737">
        <w:trPr>
          <w:trHeight w:val="277"/>
        </w:trPr>
        <w:tc>
          <w:tcPr>
            <w:tcW w:w="1256" w:type="pct"/>
            <w:shd w:val="clear" w:color="auto" w:fill="FFFFFF" w:themeFill="background1"/>
          </w:tcPr>
          <w:p w:rsidR="001D32DC" w:rsidRPr="00803737" w:rsidRDefault="001D32DC" w:rsidP="00290C2C">
            <w:pPr>
              <w:spacing w:after="0" w:line="240" w:lineRule="auto"/>
              <w:jc w:val="center"/>
              <w:rPr>
                <w:rFonts w:eastAsia="Times New Roman" w:cs="Calibri"/>
                <w:b/>
                <w:bCs/>
                <w:lang w:val="es-DO" w:eastAsia="es-DO"/>
              </w:rPr>
            </w:pPr>
          </w:p>
        </w:tc>
        <w:tc>
          <w:tcPr>
            <w:tcW w:w="1203" w:type="pct"/>
            <w:shd w:val="clear" w:color="auto" w:fill="FFFFFF" w:themeFill="background1"/>
            <w:noWrap/>
            <w:vAlign w:val="center"/>
            <w:hideMark/>
          </w:tcPr>
          <w:p w:rsidR="001D32DC" w:rsidRPr="00803737" w:rsidRDefault="001D32DC" w:rsidP="00290C2C">
            <w:pPr>
              <w:spacing w:after="0" w:line="240" w:lineRule="auto"/>
              <w:jc w:val="center"/>
              <w:rPr>
                <w:rFonts w:eastAsia="Times New Roman" w:cstheme="majorHAnsi"/>
                <w:b/>
                <w:bCs/>
                <w:lang w:val="es-DO" w:eastAsia="es-DO"/>
              </w:rPr>
            </w:pPr>
            <w:r w:rsidRPr="00803737">
              <w:rPr>
                <w:rFonts w:eastAsia="Times New Roman" w:cstheme="majorHAnsi"/>
                <w:b/>
                <w:bCs/>
                <w:lang w:val="es-DO" w:eastAsia="es-DO"/>
              </w:rPr>
              <w:t>Total</w:t>
            </w:r>
          </w:p>
        </w:tc>
        <w:tc>
          <w:tcPr>
            <w:tcW w:w="1185" w:type="pct"/>
            <w:shd w:val="clear" w:color="auto" w:fill="FFFFFF" w:themeFill="background1"/>
            <w:noWrap/>
            <w:vAlign w:val="center"/>
            <w:hideMark/>
          </w:tcPr>
          <w:p w:rsidR="001D32DC" w:rsidRPr="00803737" w:rsidRDefault="001774E7" w:rsidP="00655B0C">
            <w:pPr>
              <w:spacing w:after="0" w:line="240" w:lineRule="auto"/>
              <w:jc w:val="center"/>
              <w:rPr>
                <w:rFonts w:eastAsia="Times New Roman" w:cstheme="majorHAnsi"/>
                <w:b/>
                <w:bCs/>
                <w:lang w:val="es-DO" w:eastAsia="es-DO"/>
              </w:rPr>
            </w:pPr>
            <w:r>
              <w:rPr>
                <w:rFonts w:eastAsia="Times New Roman" w:cstheme="majorHAnsi"/>
                <w:b/>
                <w:bCs/>
                <w:lang w:val="es-DO" w:eastAsia="es-DO"/>
              </w:rPr>
              <w:t>20</w:t>
            </w:r>
          </w:p>
        </w:tc>
        <w:tc>
          <w:tcPr>
            <w:tcW w:w="1356" w:type="pct"/>
            <w:shd w:val="clear" w:color="auto" w:fill="FFFFFF" w:themeFill="background1"/>
            <w:vAlign w:val="center"/>
            <w:hideMark/>
          </w:tcPr>
          <w:p w:rsidR="001D32DC" w:rsidRPr="00803737" w:rsidRDefault="001D32DC">
            <w:pPr>
              <w:spacing w:after="0" w:line="240" w:lineRule="auto"/>
              <w:jc w:val="center"/>
              <w:rPr>
                <w:rFonts w:eastAsia="Times New Roman" w:cstheme="majorHAnsi"/>
                <w:b/>
                <w:bCs/>
                <w:lang w:val="es-DO" w:eastAsia="es-DO"/>
              </w:rPr>
            </w:pPr>
            <w:r w:rsidRPr="00803737">
              <w:rPr>
                <w:rFonts w:eastAsia="Times New Roman" w:cstheme="majorHAnsi"/>
                <w:b/>
                <w:bCs/>
                <w:lang w:val="es-DO" w:eastAsia="es-DO"/>
              </w:rPr>
              <w:t>100%</w:t>
            </w:r>
          </w:p>
        </w:tc>
      </w:tr>
    </w:tbl>
    <w:p w:rsidR="001D34A6" w:rsidRDefault="001D34A6" w:rsidP="00441062">
      <w:pPr>
        <w:pStyle w:val="Caption"/>
        <w:spacing w:after="0"/>
        <w:rPr>
          <w:rFonts w:cstheme="majorHAnsi"/>
          <w:b/>
          <w:i w:val="0"/>
          <w:color w:val="000000" w:themeColor="text1"/>
          <w:sz w:val="22"/>
          <w:szCs w:val="22"/>
          <w:lang w:val="es-DO"/>
        </w:rPr>
      </w:pPr>
      <w:r w:rsidRPr="001D34A6">
        <w:rPr>
          <w:rFonts w:cstheme="majorHAnsi"/>
          <w:b/>
          <w:i w:val="0"/>
          <w:color w:val="000000" w:themeColor="text1"/>
          <w:sz w:val="22"/>
          <w:szCs w:val="22"/>
          <w:lang w:val="es-DO"/>
        </w:rPr>
        <w:t xml:space="preserve">Nota: </w:t>
      </w:r>
      <w:r>
        <w:rPr>
          <w:rFonts w:cstheme="majorHAnsi"/>
          <w:i w:val="0"/>
          <w:color w:val="000000" w:themeColor="text1"/>
          <w:sz w:val="22"/>
          <w:szCs w:val="22"/>
          <w:lang w:val="es-DO"/>
        </w:rPr>
        <w:t>Datos P</w:t>
      </w:r>
      <w:r w:rsidRPr="001D34A6">
        <w:rPr>
          <w:rFonts w:cstheme="majorHAnsi"/>
          <w:i w:val="0"/>
          <w:color w:val="000000" w:themeColor="text1"/>
          <w:sz w:val="22"/>
          <w:szCs w:val="22"/>
          <w:lang w:val="es-DO"/>
        </w:rPr>
        <w:t>reliminares</w:t>
      </w:r>
    </w:p>
    <w:p w:rsidR="00C358B2" w:rsidRPr="00CE569E" w:rsidRDefault="00D466EA" w:rsidP="00441062">
      <w:pPr>
        <w:pStyle w:val="Caption"/>
        <w:spacing w:after="0"/>
        <w:rPr>
          <w:rFonts w:cstheme="majorHAnsi"/>
          <w:i w:val="0"/>
          <w:color w:val="000000" w:themeColor="text1"/>
          <w:sz w:val="22"/>
          <w:szCs w:val="22"/>
          <w:lang w:val="es-DO"/>
        </w:rPr>
      </w:pPr>
      <w:r w:rsidRPr="00CE569E">
        <w:rPr>
          <w:rFonts w:cstheme="majorHAnsi"/>
          <w:b/>
          <w:i w:val="0"/>
          <w:color w:val="000000" w:themeColor="text1"/>
          <w:sz w:val="22"/>
          <w:szCs w:val="22"/>
          <w:lang w:val="es-DO"/>
        </w:rPr>
        <w:t>Fuente:</w:t>
      </w:r>
      <w:r w:rsidRPr="00CE569E">
        <w:rPr>
          <w:rFonts w:cstheme="majorHAnsi"/>
          <w:i w:val="0"/>
          <w:color w:val="000000" w:themeColor="text1"/>
          <w:sz w:val="22"/>
          <w:szCs w:val="22"/>
          <w:lang w:val="es-DO"/>
        </w:rPr>
        <w:t xml:space="preserve"> </w:t>
      </w:r>
      <w:r w:rsidR="00F25FBA" w:rsidRPr="00CE569E">
        <w:rPr>
          <w:rFonts w:cstheme="majorHAnsi"/>
          <w:b/>
          <w:color w:val="000000" w:themeColor="text1"/>
          <w:sz w:val="22"/>
          <w:szCs w:val="22"/>
          <w:lang w:val="es-DO"/>
        </w:rPr>
        <w:t>INABIE,</w:t>
      </w:r>
      <w:r w:rsidR="00F25FBA" w:rsidRPr="00CE569E">
        <w:rPr>
          <w:rFonts w:cstheme="majorHAnsi"/>
          <w:color w:val="000000" w:themeColor="text1"/>
          <w:sz w:val="22"/>
          <w:szCs w:val="22"/>
          <w:lang w:val="es-DO"/>
        </w:rPr>
        <w:t xml:space="preserve"> Plataforma de Monitoreo </w:t>
      </w:r>
      <w:r w:rsidR="00F25FBA" w:rsidRPr="006A1EE1">
        <w:rPr>
          <w:rFonts w:cstheme="majorHAnsi"/>
          <w:color w:val="000000" w:themeColor="text1"/>
          <w:sz w:val="22"/>
          <w:szCs w:val="22"/>
          <w:lang w:val="es-DO"/>
        </w:rPr>
        <w:t xml:space="preserve">Poa </w:t>
      </w:r>
      <w:r w:rsidR="00A50FBE" w:rsidRPr="006A1EE1">
        <w:rPr>
          <w:rFonts w:cstheme="majorHAnsi"/>
          <w:color w:val="000000" w:themeColor="text1"/>
          <w:sz w:val="22"/>
          <w:szCs w:val="22"/>
          <w:lang w:val="es-DO"/>
        </w:rPr>
        <w:t>202</w:t>
      </w:r>
      <w:r w:rsidR="00022A6B" w:rsidRPr="006A1EE1">
        <w:rPr>
          <w:rFonts w:cstheme="majorHAnsi"/>
          <w:color w:val="000000" w:themeColor="text1"/>
          <w:sz w:val="22"/>
          <w:szCs w:val="22"/>
          <w:lang w:val="es-DO"/>
        </w:rPr>
        <w:t>1</w:t>
      </w:r>
    </w:p>
    <w:p w:rsidR="00C358B2" w:rsidRPr="00CE569E" w:rsidRDefault="00C358B2" w:rsidP="00BA3513">
      <w:pPr>
        <w:jc w:val="both"/>
        <w:rPr>
          <w:rFonts w:cstheme="majorHAnsi"/>
          <w:lang w:val="es-DO"/>
        </w:rPr>
      </w:pPr>
    </w:p>
    <w:p w:rsidR="00C358B2" w:rsidRPr="00CE569E" w:rsidRDefault="00C358B2" w:rsidP="0022502B">
      <w:pPr>
        <w:spacing w:after="0"/>
        <w:jc w:val="center"/>
        <w:rPr>
          <w:rFonts w:cstheme="minorHAnsi"/>
          <w:b/>
          <w:lang w:val="es-DO"/>
        </w:rPr>
      </w:pPr>
    </w:p>
    <w:p w:rsidR="00C358B2" w:rsidRPr="00CE569E" w:rsidRDefault="00262388" w:rsidP="0022502B">
      <w:pPr>
        <w:spacing w:after="0"/>
        <w:jc w:val="center"/>
        <w:rPr>
          <w:rFonts w:cstheme="minorHAnsi"/>
          <w:b/>
          <w:lang w:val="es-DO"/>
        </w:rPr>
      </w:pPr>
      <w:r w:rsidRPr="00CE569E">
        <w:rPr>
          <w:rFonts w:cstheme="minorHAnsi"/>
          <w:b/>
          <w:lang w:val="es-DO"/>
        </w:rPr>
        <w:t xml:space="preserve">Tabla </w:t>
      </w:r>
      <w:r w:rsidR="00A645F9" w:rsidRPr="00CE569E">
        <w:rPr>
          <w:rFonts w:cstheme="minorHAnsi"/>
          <w:b/>
          <w:lang w:val="es-DO"/>
        </w:rPr>
        <w:t xml:space="preserve">No. </w:t>
      </w:r>
      <w:r w:rsidRPr="00CE569E">
        <w:rPr>
          <w:rFonts w:cstheme="minorHAnsi"/>
          <w:b/>
          <w:lang w:val="es-DO"/>
        </w:rPr>
        <w:t>1</w:t>
      </w:r>
      <w:r w:rsidR="001D34A6">
        <w:rPr>
          <w:rFonts w:cstheme="minorHAnsi"/>
          <w:b/>
          <w:lang w:val="es-DO"/>
        </w:rPr>
        <w:t>7</w:t>
      </w:r>
    </w:p>
    <w:p w:rsidR="003566DF" w:rsidRPr="00CE569E" w:rsidRDefault="003852DE" w:rsidP="00BA3513">
      <w:pPr>
        <w:spacing w:after="0"/>
        <w:jc w:val="center"/>
        <w:rPr>
          <w:rFonts w:cstheme="minorHAnsi"/>
          <w:b/>
          <w:i/>
          <w:lang w:val="es-DO"/>
        </w:rPr>
      </w:pPr>
      <w:r w:rsidRPr="00CE569E">
        <w:rPr>
          <w:rFonts w:cstheme="minorHAnsi"/>
          <w:lang w:val="es-DO"/>
        </w:rPr>
        <w:t xml:space="preserve"> </w:t>
      </w:r>
      <w:r w:rsidR="001D430E" w:rsidRPr="00CE569E">
        <w:rPr>
          <w:rFonts w:cstheme="minorHAnsi"/>
          <w:b/>
          <w:lang w:val="es-DO"/>
        </w:rPr>
        <w:t xml:space="preserve">Resumen de Actividades Departamento de </w:t>
      </w:r>
      <w:r w:rsidR="00A2553B" w:rsidRPr="00CE569E">
        <w:rPr>
          <w:rFonts w:cstheme="minorHAnsi"/>
          <w:b/>
          <w:lang w:val="es-DO"/>
        </w:rPr>
        <w:t>Gestión</w:t>
      </w:r>
      <w:r w:rsidR="001D430E" w:rsidRPr="00CE569E">
        <w:rPr>
          <w:rFonts w:cstheme="minorHAnsi"/>
          <w:b/>
          <w:lang w:val="es-DO"/>
        </w:rPr>
        <w:t xml:space="preserve"> de Salud </w:t>
      </w:r>
      <w:r w:rsidR="00AD0C8E" w:rsidRPr="00CE569E">
        <w:rPr>
          <w:rFonts w:cstheme="minorHAnsi"/>
          <w:b/>
          <w:lang w:val="es-DO"/>
        </w:rPr>
        <w:t>Escolar,</w:t>
      </w:r>
      <w:bookmarkStart w:id="35" w:name="_Hlk37527969"/>
      <w:r w:rsidR="00A0469E" w:rsidRPr="00CE569E">
        <w:rPr>
          <w:rFonts w:cstheme="minorHAnsi"/>
          <w:b/>
          <w:i/>
          <w:lang w:val="es-DO"/>
        </w:rPr>
        <w:t xml:space="preserve"> </w:t>
      </w:r>
      <w:bookmarkEnd w:id="35"/>
      <w:r w:rsidR="00803737">
        <w:rPr>
          <w:rFonts w:cstheme="minorHAnsi"/>
          <w:b/>
          <w:i/>
          <w:lang w:val="es-DO"/>
        </w:rPr>
        <w:t>Semestre Enero-J</w:t>
      </w:r>
      <w:r w:rsidR="002073EA" w:rsidRPr="00CE569E">
        <w:rPr>
          <w:rFonts w:cstheme="minorHAnsi"/>
          <w:b/>
          <w:i/>
          <w:lang w:val="es-DO"/>
        </w:rPr>
        <w:t>unio 202</w:t>
      </w:r>
      <w:r w:rsidR="000F6B34" w:rsidRPr="00CE569E">
        <w:rPr>
          <w:rFonts w:cstheme="minorHAnsi"/>
          <w:b/>
          <w:i/>
          <w:lang w:val="es-DO"/>
        </w:rPr>
        <w:t>1</w:t>
      </w:r>
    </w:p>
    <w:tbl>
      <w:tblPr>
        <w:tblW w:w="4991" w:type="pct"/>
        <w:tblLayout w:type="fixed"/>
        <w:tblCellMar>
          <w:left w:w="70" w:type="dxa"/>
          <w:right w:w="70" w:type="dxa"/>
        </w:tblCellMar>
        <w:tblLook w:val="04A0" w:firstRow="1" w:lastRow="0" w:firstColumn="1" w:lastColumn="0" w:noHBand="0" w:noVBand="1"/>
      </w:tblPr>
      <w:tblGrid>
        <w:gridCol w:w="699"/>
        <w:gridCol w:w="1310"/>
        <w:gridCol w:w="1239"/>
        <w:gridCol w:w="1273"/>
        <w:gridCol w:w="1288"/>
        <w:gridCol w:w="888"/>
        <w:gridCol w:w="1778"/>
      </w:tblGrid>
      <w:tr w:rsidR="00F67D7A" w:rsidRPr="00CE569E" w:rsidTr="001D34A6">
        <w:trPr>
          <w:trHeight w:val="315"/>
          <w:tblHeader/>
        </w:trPr>
        <w:tc>
          <w:tcPr>
            <w:tcW w:w="412" w:type="pct"/>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CODIGO</w:t>
            </w:r>
          </w:p>
        </w:tc>
        <w:tc>
          <w:tcPr>
            <w:tcW w:w="773"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PRODUCTOS/</w:t>
            </w:r>
          </w:p>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ACTIVIDADES</w:t>
            </w:r>
          </w:p>
        </w:tc>
        <w:tc>
          <w:tcPr>
            <w:tcW w:w="2242" w:type="pct"/>
            <w:gridSpan w:val="3"/>
            <w:tcBorders>
              <w:top w:val="single" w:sz="4" w:space="0" w:color="auto"/>
              <w:left w:val="single" w:sz="4" w:space="0" w:color="auto"/>
              <w:bottom w:val="single" w:sz="4"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META FÍSICA SEMESTRE I</w:t>
            </w:r>
          </w:p>
        </w:tc>
        <w:tc>
          <w:tcPr>
            <w:tcW w:w="524"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ESTATUS SEMESTRAL</w:t>
            </w:r>
          </w:p>
        </w:tc>
        <w:tc>
          <w:tcPr>
            <w:tcW w:w="1049"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DESVIACION/</w:t>
            </w:r>
          </w:p>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JUSTIFICACION</w:t>
            </w:r>
          </w:p>
        </w:tc>
      </w:tr>
      <w:tr w:rsidR="00F67D7A" w:rsidRPr="00CE569E" w:rsidTr="001D34A6">
        <w:trPr>
          <w:trHeight w:val="525"/>
          <w:tblHeader/>
        </w:trPr>
        <w:tc>
          <w:tcPr>
            <w:tcW w:w="412" w:type="pct"/>
            <w:vMerge/>
            <w:tcBorders>
              <w:top w:val="single" w:sz="8" w:space="0" w:color="auto"/>
              <w:left w:val="single" w:sz="8" w:space="0" w:color="auto"/>
              <w:bottom w:val="single" w:sz="8" w:space="0" w:color="000000"/>
              <w:right w:val="single" w:sz="4" w:space="0" w:color="auto"/>
            </w:tcBorders>
            <w:vAlign w:val="center"/>
            <w:hideMark/>
          </w:tcPr>
          <w:p w:rsidR="00F67D7A" w:rsidRPr="00792C30" w:rsidRDefault="00F67D7A" w:rsidP="00792C30">
            <w:pPr>
              <w:spacing w:after="0" w:line="240" w:lineRule="auto"/>
              <w:rPr>
                <w:rFonts w:eastAsia="Times New Roman" w:cs="Times New Roman"/>
                <w:b/>
                <w:bCs/>
                <w:color w:val="FFFFFF"/>
                <w:lang w:val="es-DO" w:eastAsia="es-DO"/>
              </w:rPr>
            </w:pPr>
          </w:p>
        </w:tc>
        <w:tc>
          <w:tcPr>
            <w:tcW w:w="773" w:type="pct"/>
            <w:vMerge/>
            <w:tcBorders>
              <w:top w:val="single" w:sz="4" w:space="0" w:color="auto"/>
              <w:left w:val="single" w:sz="4" w:space="0" w:color="auto"/>
              <w:bottom w:val="single" w:sz="4"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p>
        </w:tc>
        <w:tc>
          <w:tcPr>
            <w:tcW w:w="731" w:type="pct"/>
            <w:tcBorders>
              <w:top w:val="single" w:sz="4" w:space="0" w:color="auto"/>
              <w:left w:val="single" w:sz="4" w:space="0" w:color="auto"/>
              <w:bottom w:val="single" w:sz="8" w:space="0" w:color="auto"/>
              <w:right w:val="single" w:sz="8"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UNIDAD DE MEDIDA</w:t>
            </w:r>
          </w:p>
        </w:tc>
        <w:tc>
          <w:tcPr>
            <w:tcW w:w="751" w:type="pct"/>
            <w:tcBorders>
              <w:top w:val="single" w:sz="4" w:space="0" w:color="auto"/>
              <w:left w:val="nil"/>
              <w:bottom w:val="single" w:sz="8" w:space="0" w:color="auto"/>
              <w:right w:val="single" w:sz="8"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PROGRAMADO</w:t>
            </w:r>
          </w:p>
        </w:tc>
        <w:tc>
          <w:tcPr>
            <w:tcW w:w="760" w:type="pct"/>
            <w:tcBorders>
              <w:top w:val="single" w:sz="4" w:space="0" w:color="auto"/>
              <w:left w:val="nil"/>
              <w:bottom w:val="single" w:sz="8"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r w:rsidRPr="00792C30">
              <w:rPr>
                <w:rFonts w:eastAsia="Times New Roman" w:cs="Times New Roman"/>
                <w:b/>
                <w:bCs/>
                <w:color w:val="FFFFFF"/>
                <w:lang w:val="es-DO" w:eastAsia="es-DO"/>
              </w:rPr>
              <w:t>EJECUTADO</w:t>
            </w: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F67D7A" w:rsidRPr="00792C30" w:rsidRDefault="00F67D7A" w:rsidP="00792C30">
            <w:pPr>
              <w:spacing w:after="0" w:line="240" w:lineRule="auto"/>
              <w:rPr>
                <w:rFonts w:eastAsia="Times New Roman" w:cs="Times New Roman"/>
                <w:b/>
                <w:bCs/>
                <w:color w:val="FFFFFF"/>
                <w:lang w:val="es-DO" w:eastAsia="es-DO"/>
              </w:rPr>
            </w:pPr>
          </w:p>
        </w:tc>
        <w:tc>
          <w:tcPr>
            <w:tcW w:w="1049" w:type="pct"/>
            <w:vMerge/>
            <w:tcBorders>
              <w:top w:val="single" w:sz="4" w:space="0" w:color="auto"/>
              <w:left w:val="single" w:sz="4" w:space="0" w:color="auto"/>
              <w:bottom w:val="single" w:sz="4" w:space="0" w:color="auto"/>
              <w:right w:val="single" w:sz="4" w:space="0" w:color="auto"/>
            </w:tcBorders>
            <w:shd w:val="clear" w:color="000000" w:fill="5B9BD5"/>
            <w:vAlign w:val="center"/>
            <w:hideMark/>
          </w:tcPr>
          <w:p w:rsidR="00F67D7A" w:rsidRPr="00792C30" w:rsidRDefault="00F67D7A" w:rsidP="00792C30">
            <w:pPr>
              <w:spacing w:after="0" w:line="240" w:lineRule="auto"/>
              <w:jc w:val="center"/>
              <w:rPr>
                <w:rFonts w:eastAsia="Times New Roman" w:cs="Times New Roman"/>
                <w:b/>
                <w:bCs/>
                <w:color w:val="FFFFFF"/>
                <w:lang w:val="es-DO" w:eastAsia="es-DO"/>
              </w:rPr>
            </w:pPr>
          </w:p>
        </w:tc>
      </w:tr>
      <w:tr w:rsidR="00792C30" w:rsidRPr="00CE569E" w:rsidTr="001D34A6">
        <w:trPr>
          <w:trHeight w:val="2820"/>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12002</w:t>
            </w:r>
          </w:p>
        </w:tc>
        <w:tc>
          <w:tcPr>
            <w:tcW w:w="773" w:type="pct"/>
            <w:tcBorders>
              <w:top w:val="single" w:sz="4" w:space="0" w:color="auto"/>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charlas de orientación a estudiantes en centros priorizados.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Charlas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0</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2</w:t>
            </w:r>
          </w:p>
        </w:tc>
        <w:tc>
          <w:tcPr>
            <w:tcW w:w="524" w:type="pct"/>
            <w:tcBorders>
              <w:top w:val="single" w:sz="4" w:space="0" w:color="auto"/>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100%</w:t>
            </w:r>
          </w:p>
        </w:tc>
        <w:tc>
          <w:tcPr>
            <w:tcW w:w="1049" w:type="pct"/>
            <w:tcBorders>
              <w:top w:val="single" w:sz="4" w:space="0" w:color="auto"/>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 xml:space="preserve">  Charlas ejecutadas por adelantado en la regional 15 sobre la contaminación sonora y cuidados de la audición.  </w:t>
            </w:r>
          </w:p>
        </w:tc>
      </w:tr>
      <w:tr w:rsidR="00792C30" w:rsidRPr="00CE569E" w:rsidTr="001D34A6">
        <w:trPr>
          <w:trHeight w:val="3630"/>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lastRenderedPageBreak/>
              <w:t>12003</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evaluaciones auditivas y rehabilitación en la unidad audiológica INABIE a los estudiantes identificados por los docentes capacitados en los centros focalizados.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 xml:space="preserve">Estudiantes Evaluados </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168</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442</w:t>
            </w:r>
          </w:p>
        </w:tc>
        <w:tc>
          <w:tcPr>
            <w:tcW w:w="524" w:type="pct"/>
            <w:tcBorders>
              <w:top w:val="nil"/>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263%</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Superación de la meta pautada debido a desborde de estudiantes en la jornada de evaluación auditiva de la regional 06 La vega, en donde se evalúan alrededor de 90 estudiantes.</w:t>
            </w:r>
          </w:p>
        </w:tc>
      </w:tr>
      <w:tr w:rsidR="00792C30" w:rsidRPr="00CE569E" w:rsidTr="001D34A6">
        <w:trPr>
          <w:trHeight w:val="969"/>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12008</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Monitorear módulos odontológicos del INABIE.</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Monitoreo</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18</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32</w:t>
            </w:r>
          </w:p>
        </w:tc>
        <w:tc>
          <w:tcPr>
            <w:tcW w:w="524" w:type="pct"/>
            <w:tcBorders>
              <w:top w:val="nil"/>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178%</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 Se realizó una mayor cantidad de monitoreo    equipando y dando mantenimiento a todos los módulos fijos del INABIE, entregando kits de bioseguridad y materiales odontológicos. Se monitorearon los módulos nuevos, </w:t>
            </w:r>
            <w:r w:rsidR="006A1EE1" w:rsidRPr="00792C30">
              <w:rPr>
                <w:rFonts w:eastAsia="Times New Roman" w:cs="Times New Roman"/>
                <w:color w:val="000000"/>
                <w:lang w:val="es-DO" w:eastAsia="es-DO"/>
              </w:rPr>
              <w:t>más</w:t>
            </w:r>
            <w:r w:rsidRPr="00792C30">
              <w:rPr>
                <w:rFonts w:eastAsia="Times New Roman" w:cs="Times New Roman"/>
                <w:color w:val="000000"/>
                <w:lang w:val="es-DO" w:eastAsia="es-DO"/>
              </w:rPr>
              <w:t xml:space="preserve"> aquellos que estaban inoperantes desde el año anterior.</w:t>
            </w:r>
          </w:p>
        </w:tc>
      </w:tr>
      <w:tr w:rsidR="00792C30" w:rsidRPr="00CE569E" w:rsidTr="001D34A6">
        <w:trPr>
          <w:trHeight w:val="3576"/>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lastRenderedPageBreak/>
              <w:t>12010</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Realizar tratamientos odontológicos a escolares. </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Tratamientos realizados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21,600</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37,948</w:t>
            </w:r>
          </w:p>
        </w:tc>
        <w:tc>
          <w:tcPr>
            <w:tcW w:w="524" w:type="pct"/>
            <w:tcBorders>
              <w:top w:val="nil"/>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176%</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Mayor cantidad de monitoreo en este semestre equipando y dando mantenimiento a todos los módulos fijos del INABIE, entregando kits de bioseguridad y materiales odontológicos. </w:t>
            </w:r>
          </w:p>
        </w:tc>
      </w:tr>
      <w:tr w:rsidR="00792C30" w:rsidRPr="00CE569E" w:rsidTr="001D34A6">
        <w:trPr>
          <w:trHeight w:val="2637"/>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12011</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talleres para la capacitación de docentes en la toma de agudeza visual en zonas priorizadas.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Talleres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30</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42</w:t>
            </w:r>
          </w:p>
        </w:tc>
        <w:tc>
          <w:tcPr>
            <w:tcW w:w="524" w:type="pct"/>
            <w:tcBorders>
              <w:top w:val="nil"/>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140%</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 Se realizó una mayor cantidad de encuentros/talleres por la reducción de la matrícula de participantes, debido a los protocolos del </w:t>
            </w:r>
            <w:proofErr w:type="spellStart"/>
            <w:r w:rsidRPr="00792C30">
              <w:rPr>
                <w:rFonts w:eastAsia="Times New Roman" w:cs="Times New Roman"/>
                <w:color w:val="000000"/>
                <w:lang w:val="es-DO" w:eastAsia="es-DO"/>
              </w:rPr>
              <w:t>covid</w:t>
            </w:r>
            <w:proofErr w:type="spellEnd"/>
            <w:r w:rsidRPr="00792C30">
              <w:rPr>
                <w:rFonts w:eastAsia="Times New Roman" w:cs="Times New Roman"/>
                <w:color w:val="000000"/>
                <w:lang w:val="es-DO" w:eastAsia="es-DO"/>
              </w:rPr>
              <w:t xml:space="preserve"> 19.</w:t>
            </w:r>
          </w:p>
        </w:tc>
      </w:tr>
      <w:tr w:rsidR="00792C30" w:rsidRPr="00CE569E" w:rsidTr="005A1A5A">
        <w:trPr>
          <w:trHeight w:val="727"/>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12012</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evaluaciones oftalmológicas a los estudiantes identificados por los maestros capacitados.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Tamizajes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12,600</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3,200</w:t>
            </w:r>
          </w:p>
        </w:tc>
        <w:tc>
          <w:tcPr>
            <w:tcW w:w="524" w:type="pct"/>
            <w:tcBorders>
              <w:top w:val="nil"/>
              <w:left w:val="nil"/>
              <w:bottom w:val="single" w:sz="8" w:space="0" w:color="auto"/>
              <w:right w:val="single" w:sz="8" w:space="0" w:color="auto"/>
            </w:tcBorders>
            <w:shd w:val="clear" w:color="000000" w:fill="FF000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25%</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Por las restricciones del  COVID-19 y cierre de las clases presenciales solo se están evaluando 25 estudiantes por semana  desde un consultorio de salud visual en la sede del INABIE.</w:t>
            </w:r>
          </w:p>
        </w:tc>
      </w:tr>
      <w:tr w:rsidR="00792C30" w:rsidRPr="00CE569E" w:rsidTr="001D34A6">
        <w:trPr>
          <w:trHeight w:val="2055"/>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lastRenderedPageBreak/>
              <w:t>12013</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intervenciones quirúrgicas oftalmológicas a los estudiantes evaluados.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Cirugías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32</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w:t>
            </w:r>
          </w:p>
        </w:tc>
        <w:tc>
          <w:tcPr>
            <w:tcW w:w="524" w:type="pct"/>
            <w:tcBorders>
              <w:top w:val="nil"/>
              <w:left w:val="nil"/>
              <w:bottom w:val="single" w:sz="8" w:space="0" w:color="auto"/>
              <w:right w:val="single" w:sz="8" w:space="0" w:color="auto"/>
            </w:tcBorders>
            <w:shd w:val="clear" w:color="000000" w:fill="FF000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0%</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 A la espera de la autorización para el uso de los quirófanos. </w:t>
            </w:r>
          </w:p>
        </w:tc>
      </w:tr>
      <w:tr w:rsidR="00792C30" w:rsidRPr="00CE569E" w:rsidTr="001D34A6">
        <w:trPr>
          <w:trHeight w:val="2721"/>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12014</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entrega de lentes a los estudiantes evaluados.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Lentes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2,250</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516</w:t>
            </w:r>
          </w:p>
        </w:tc>
        <w:tc>
          <w:tcPr>
            <w:tcW w:w="524" w:type="pct"/>
            <w:tcBorders>
              <w:top w:val="nil"/>
              <w:left w:val="nil"/>
              <w:bottom w:val="single" w:sz="8" w:space="0" w:color="auto"/>
              <w:right w:val="single" w:sz="8" w:space="0" w:color="auto"/>
            </w:tcBorders>
            <w:shd w:val="clear" w:color="000000" w:fill="FF000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23%</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eastAsia="es-DO"/>
              </w:rPr>
              <w:t>Los lentes elaborados se entregan en función de las evaluaciones/diagnósticos realizados a los estudiantes, por lo cual debido a la pandemia la misma se redujo.</w:t>
            </w:r>
          </w:p>
        </w:tc>
      </w:tr>
      <w:tr w:rsidR="00792C30" w:rsidRPr="00CE569E" w:rsidTr="001D34A6">
        <w:trPr>
          <w:trHeight w:val="2211"/>
        </w:trPr>
        <w:tc>
          <w:tcPr>
            <w:tcW w:w="4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12016</w:t>
            </w:r>
          </w:p>
        </w:tc>
        <w:tc>
          <w:tcPr>
            <w:tcW w:w="773" w:type="pct"/>
            <w:vMerge w:val="restart"/>
            <w:tcBorders>
              <w:top w:val="nil"/>
              <w:left w:val="single" w:sz="8" w:space="0" w:color="auto"/>
              <w:bottom w:val="single" w:sz="8" w:space="0" w:color="000000"/>
              <w:right w:val="single" w:sz="8" w:space="0" w:color="auto"/>
            </w:tcBorders>
            <w:shd w:val="clear" w:color="auto" w:fill="auto"/>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 xml:space="preserve">Jornada de administración masiva de </w:t>
            </w:r>
            <w:proofErr w:type="spellStart"/>
            <w:r w:rsidRPr="00792C30">
              <w:rPr>
                <w:rFonts w:eastAsia="Times New Roman" w:cs="Times New Roman"/>
                <w:color w:val="000000"/>
                <w:lang w:val="es-DO" w:eastAsia="es-DO"/>
              </w:rPr>
              <w:t>desparasitantes</w:t>
            </w:r>
            <w:proofErr w:type="spellEnd"/>
            <w:r w:rsidRPr="00792C30">
              <w:rPr>
                <w:rFonts w:eastAsia="Times New Roman" w:cs="Times New Roman"/>
                <w:color w:val="000000"/>
                <w:lang w:val="es-DO" w:eastAsia="es-DO"/>
              </w:rPr>
              <w:t xml:space="preserve"> en los centros educativos</w:t>
            </w:r>
          </w:p>
        </w:tc>
        <w:tc>
          <w:tcPr>
            <w:tcW w:w="731" w:type="pct"/>
            <w:tcBorders>
              <w:top w:val="nil"/>
              <w:left w:val="nil"/>
              <w:bottom w:val="nil"/>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proofErr w:type="spellStart"/>
            <w:r w:rsidRPr="00792C30">
              <w:rPr>
                <w:rFonts w:eastAsia="Times New Roman" w:cs="Times New Roman"/>
                <w:color w:val="000000"/>
                <w:lang w:val="es-DO" w:eastAsia="es-DO"/>
              </w:rPr>
              <w:t>Albendazol</w:t>
            </w:r>
            <w:proofErr w:type="spellEnd"/>
            <w:r w:rsidRPr="00792C30">
              <w:rPr>
                <w:rFonts w:eastAsia="Times New Roman" w:cs="Times New Roman"/>
                <w:color w:val="000000"/>
                <w:lang w:val="es-DO" w:eastAsia="es-DO"/>
              </w:rPr>
              <w:t xml:space="preserve"> entregados Mediciones de cobertura</w:t>
            </w:r>
          </w:p>
        </w:tc>
        <w:tc>
          <w:tcPr>
            <w:tcW w:w="75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1,800,000</w:t>
            </w:r>
          </w:p>
        </w:tc>
        <w:tc>
          <w:tcPr>
            <w:tcW w:w="760"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2,167,619</w:t>
            </w:r>
          </w:p>
        </w:tc>
        <w:tc>
          <w:tcPr>
            <w:tcW w:w="524" w:type="pct"/>
            <w:vMerge w:val="restart"/>
            <w:tcBorders>
              <w:top w:val="nil"/>
              <w:left w:val="single" w:sz="8" w:space="0" w:color="auto"/>
              <w:bottom w:val="single" w:sz="8" w:space="0" w:color="000000"/>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w:t>
            </w:r>
          </w:p>
        </w:tc>
        <w:tc>
          <w:tcPr>
            <w:tcW w:w="104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 xml:space="preserve">Por estar limitada la presencia de estudiantes en las aulas causad por el </w:t>
            </w:r>
            <w:proofErr w:type="spellStart"/>
            <w:r w:rsidRPr="00792C30">
              <w:rPr>
                <w:rFonts w:eastAsia="Times New Roman" w:cs="Times New Roman"/>
                <w:color w:val="000000"/>
                <w:lang w:eastAsia="es-DO"/>
              </w:rPr>
              <w:t>covid</w:t>
            </w:r>
            <w:proofErr w:type="spellEnd"/>
            <w:r w:rsidRPr="00792C30">
              <w:rPr>
                <w:rFonts w:eastAsia="Times New Roman" w:cs="Times New Roman"/>
                <w:color w:val="000000"/>
                <w:lang w:eastAsia="es-DO"/>
              </w:rPr>
              <w:t xml:space="preserve"> 19, entregamos el medicamento por medio de los kit de alimentación escolar.</w:t>
            </w:r>
          </w:p>
        </w:tc>
      </w:tr>
      <w:tr w:rsidR="00792C30" w:rsidRPr="00CE569E" w:rsidTr="001D34A6">
        <w:trPr>
          <w:trHeight w:val="60"/>
        </w:trPr>
        <w:tc>
          <w:tcPr>
            <w:tcW w:w="412" w:type="pct"/>
            <w:vMerge/>
            <w:tcBorders>
              <w:top w:val="nil"/>
              <w:left w:val="single" w:sz="8" w:space="0" w:color="auto"/>
              <w:bottom w:val="single" w:sz="8" w:space="0" w:color="000000"/>
              <w:right w:val="single" w:sz="8" w:space="0" w:color="auto"/>
            </w:tcBorders>
            <w:vAlign w:val="center"/>
            <w:hideMark/>
          </w:tcPr>
          <w:p w:rsidR="00792C30" w:rsidRPr="00792C30" w:rsidRDefault="00792C30" w:rsidP="00792C30">
            <w:pPr>
              <w:spacing w:after="0" w:line="240" w:lineRule="auto"/>
              <w:rPr>
                <w:rFonts w:eastAsia="Times New Roman" w:cs="Times New Roman"/>
                <w:color w:val="000000"/>
                <w:lang w:val="es-DO" w:eastAsia="es-DO"/>
              </w:rPr>
            </w:pPr>
          </w:p>
        </w:tc>
        <w:tc>
          <w:tcPr>
            <w:tcW w:w="773" w:type="pct"/>
            <w:vMerge/>
            <w:tcBorders>
              <w:top w:val="nil"/>
              <w:left w:val="single" w:sz="8" w:space="0" w:color="auto"/>
              <w:bottom w:val="single" w:sz="8" w:space="0" w:color="000000"/>
              <w:right w:val="single" w:sz="8" w:space="0" w:color="auto"/>
            </w:tcBorders>
            <w:vAlign w:val="center"/>
            <w:hideMark/>
          </w:tcPr>
          <w:p w:rsidR="00792C30" w:rsidRPr="00792C30" w:rsidRDefault="00792C30" w:rsidP="00792C30">
            <w:pPr>
              <w:spacing w:after="0" w:line="240" w:lineRule="auto"/>
              <w:rPr>
                <w:rFonts w:eastAsia="Times New Roman" w:cs="Times New Roman"/>
                <w:color w:val="000000"/>
                <w:lang w:val="es-DO" w:eastAsia="es-DO"/>
              </w:rPr>
            </w:pP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w:t>
            </w:r>
          </w:p>
        </w:tc>
        <w:tc>
          <w:tcPr>
            <w:tcW w:w="751" w:type="pct"/>
            <w:vMerge/>
            <w:tcBorders>
              <w:top w:val="nil"/>
              <w:left w:val="single" w:sz="8" w:space="0" w:color="auto"/>
              <w:bottom w:val="single" w:sz="8" w:space="0" w:color="000000"/>
              <w:right w:val="single" w:sz="8" w:space="0" w:color="auto"/>
            </w:tcBorders>
            <w:vAlign w:val="center"/>
            <w:hideMark/>
          </w:tcPr>
          <w:p w:rsidR="00792C30" w:rsidRPr="00792C30" w:rsidRDefault="00792C30" w:rsidP="00792C30">
            <w:pPr>
              <w:spacing w:after="0" w:line="240" w:lineRule="auto"/>
              <w:rPr>
                <w:rFonts w:eastAsia="Times New Roman" w:cs="Times New Roman"/>
                <w:color w:val="000000"/>
                <w:lang w:val="es-DO" w:eastAsia="es-DO"/>
              </w:rPr>
            </w:pPr>
          </w:p>
        </w:tc>
        <w:tc>
          <w:tcPr>
            <w:tcW w:w="760" w:type="pct"/>
            <w:vMerge/>
            <w:tcBorders>
              <w:top w:val="nil"/>
              <w:left w:val="single" w:sz="8" w:space="0" w:color="auto"/>
              <w:bottom w:val="single" w:sz="8" w:space="0" w:color="000000"/>
              <w:right w:val="single" w:sz="8" w:space="0" w:color="auto"/>
            </w:tcBorders>
            <w:vAlign w:val="center"/>
            <w:hideMark/>
          </w:tcPr>
          <w:p w:rsidR="00792C30" w:rsidRPr="00792C30" w:rsidRDefault="00792C30" w:rsidP="00792C30">
            <w:pPr>
              <w:spacing w:after="0" w:line="240" w:lineRule="auto"/>
              <w:rPr>
                <w:rFonts w:eastAsia="Times New Roman" w:cs="Times New Roman"/>
                <w:color w:val="000000"/>
                <w:lang w:val="es-DO" w:eastAsia="es-DO"/>
              </w:rPr>
            </w:pPr>
          </w:p>
        </w:tc>
        <w:tc>
          <w:tcPr>
            <w:tcW w:w="524" w:type="pct"/>
            <w:vMerge/>
            <w:tcBorders>
              <w:top w:val="nil"/>
              <w:left w:val="single" w:sz="8" w:space="0" w:color="auto"/>
              <w:bottom w:val="single" w:sz="8" w:space="0" w:color="000000"/>
              <w:right w:val="single" w:sz="8" w:space="0" w:color="auto"/>
            </w:tcBorders>
            <w:vAlign w:val="center"/>
            <w:hideMark/>
          </w:tcPr>
          <w:p w:rsidR="00792C30" w:rsidRPr="00792C30" w:rsidRDefault="00792C30" w:rsidP="00792C30">
            <w:pPr>
              <w:spacing w:after="0" w:line="240" w:lineRule="auto"/>
              <w:rPr>
                <w:rFonts w:eastAsia="Times New Roman" w:cs="Times New Roman"/>
                <w:color w:val="000000"/>
                <w:lang w:val="es-DO" w:eastAsia="es-DO"/>
              </w:rPr>
            </w:pPr>
          </w:p>
        </w:tc>
        <w:tc>
          <w:tcPr>
            <w:tcW w:w="1049" w:type="pct"/>
            <w:vMerge/>
            <w:tcBorders>
              <w:top w:val="nil"/>
              <w:left w:val="single" w:sz="8" w:space="0" w:color="auto"/>
              <w:bottom w:val="single" w:sz="8" w:space="0" w:color="000000"/>
              <w:right w:val="single" w:sz="8" w:space="0" w:color="auto"/>
            </w:tcBorders>
            <w:vAlign w:val="center"/>
            <w:hideMark/>
          </w:tcPr>
          <w:p w:rsidR="00792C30" w:rsidRPr="00792C30" w:rsidRDefault="00792C30" w:rsidP="00792C30">
            <w:pPr>
              <w:spacing w:after="0" w:line="240" w:lineRule="auto"/>
              <w:rPr>
                <w:rFonts w:eastAsia="Times New Roman" w:cs="Times New Roman"/>
                <w:color w:val="000000"/>
                <w:lang w:val="es-DO" w:eastAsia="es-DO"/>
              </w:rPr>
            </w:pPr>
          </w:p>
        </w:tc>
      </w:tr>
      <w:tr w:rsidR="00792C30" w:rsidRPr="00CE569E" w:rsidTr="005A1A5A">
        <w:trPr>
          <w:trHeight w:val="728"/>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12017</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Campaña de prevención de enfermedades infectocontagiosas en el ámbito escolar.</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Campaña</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1</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w:t>
            </w:r>
          </w:p>
        </w:tc>
        <w:tc>
          <w:tcPr>
            <w:tcW w:w="524" w:type="pct"/>
            <w:tcBorders>
              <w:top w:val="nil"/>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100%</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w:t>
            </w:r>
          </w:p>
        </w:tc>
      </w:tr>
      <w:tr w:rsidR="00792C30" w:rsidRPr="00CE569E" w:rsidTr="001D34A6">
        <w:trPr>
          <w:trHeight w:val="6256"/>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lastRenderedPageBreak/>
              <w:t>12018</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Realizar vigilancia epidemiológica de enfermedades priorizadas y desatendidas en el ámbito escolar.                                     </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Intervención</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0</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198</w:t>
            </w:r>
          </w:p>
        </w:tc>
        <w:tc>
          <w:tcPr>
            <w:tcW w:w="524" w:type="pct"/>
            <w:tcBorders>
              <w:top w:val="nil"/>
              <w:left w:val="nil"/>
              <w:bottom w:val="single" w:sz="8" w:space="0" w:color="auto"/>
              <w:right w:val="single" w:sz="8" w:space="0" w:color="auto"/>
            </w:tcBorders>
            <w:shd w:val="clear" w:color="000000" w:fill="00B0F0"/>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w:t>
            </w:r>
            <w:r w:rsidR="00DB7209">
              <w:rPr>
                <w:rFonts w:eastAsia="Times New Roman" w:cs="Times New Roman"/>
                <w:color w:val="000000"/>
                <w:lang w:val="es-DO" w:eastAsia="es-DO"/>
              </w:rPr>
              <w:t>198%</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 Debido a la a la solicitud de apoyo por parte de los centros educativos, técnicos distritales y la experiencia en la participación del SISVANE, pudimos evidenciar que la necesidad estaba presente. Pudimos utilizar el presupuesto del numeral 12016 debido a la reducción de los talleres y de las visitas de supervisión. </w:t>
            </w:r>
          </w:p>
        </w:tc>
      </w:tr>
      <w:tr w:rsidR="00792C30" w:rsidRPr="00CE569E" w:rsidTr="00A42B32">
        <w:trPr>
          <w:trHeight w:val="624"/>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12019</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capacitaciones sobre enfermedades trasmitidas por alimentos y/o infectocontagiosas.</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Taller</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9</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w:t>
            </w:r>
          </w:p>
        </w:tc>
        <w:tc>
          <w:tcPr>
            <w:tcW w:w="524" w:type="pct"/>
            <w:tcBorders>
              <w:top w:val="nil"/>
              <w:left w:val="nil"/>
              <w:bottom w:val="single" w:sz="8" w:space="0" w:color="auto"/>
              <w:right w:val="single" w:sz="8" w:space="0" w:color="auto"/>
            </w:tcBorders>
            <w:shd w:val="clear" w:color="000000" w:fill="FF000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0%</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Restricciones por el Covid-19</w:t>
            </w:r>
          </w:p>
        </w:tc>
      </w:tr>
      <w:tr w:rsidR="00792C30" w:rsidRPr="00CE569E" w:rsidTr="001D34A6">
        <w:trPr>
          <w:trHeight w:val="3330"/>
        </w:trPr>
        <w:tc>
          <w:tcPr>
            <w:tcW w:w="412" w:type="pct"/>
            <w:tcBorders>
              <w:top w:val="nil"/>
              <w:left w:val="single" w:sz="8" w:space="0" w:color="auto"/>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lastRenderedPageBreak/>
              <w:t>12021</w:t>
            </w:r>
          </w:p>
        </w:tc>
        <w:tc>
          <w:tcPr>
            <w:tcW w:w="773" w:type="pct"/>
            <w:tcBorders>
              <w:top w:val="nil"/>
              <w:left w:val="nil"/>
              <w:bottom w:val="single" w:sz="8" w:space="0" w:color="auto"/>
              <w:right w:val="single" w:sz="8" w:space="0" w:color="auto"/>
            </w:tcBorders>
            <w:shd w:val="clear" w:color="auto" w:fill="auto"/>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Realizar estudios epidemiológicos en la población focalizada.</w:t>
            </w:r>
          </w:p>
        </w:tc>
        <w:tc>
          <w:tcPr>
            <w:tcW w:w="73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Estudio/Recomendaciones</w:t>
            </w:r>
          </w:p>
        </w:tc>
        <w:tc>
          <w:tcPr>
            <w:tcW w:w="751"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eastAsia="es-DO"/>
              </w:rPr>
              <w:t>1</w:t>
            </w:r>
          </w:p>
        </w:tc>
        <w:tc>
          <w:tcPr>
            <w:tcW w:w="760" w:type="pct"/>
            <w:tcBorders>
              <w:top w:val="nil"/>
              <w:left w:val="nil"/>
              <w:bottom w:val="single" w:sz="8" w:space="0" w:color="auto"/>
              <w:right w:val="single" w:sz="8" w:space="0" w:color="auto"/>
            </w:tcBorders>
            <w:shd w:val="clear" w:color="000000" w:fill="FFFFFF"/>
            <w:noWrap/>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w:t>
            </w:r>
          </w:p>
        </w:tc>
        <w:tc>
          <w:tcPr>
            <w:tcW w:w="524" w:type="pct"/>
            <w:tcBorders>
              <w:top w:val="nil"/>
              <w:left w:val="nil"/>
              <w:bottom w:val="single" w:sz="8" w:space="0" w:color="auto"/>
              <w:right w:val="single" w:sz="8" w:space="0" w:color="auto"/>
            </w:tcBorders>
            <w:shd w:val="clear" w:color="000000" w:fill="FF0000"/>
            <w:vAlign w:val="center"/>
            <w:hideMark/>
          </w:tcPr>
          <w:p w:rsidR="00792C30" w:rsidRPr="00792C30" w:rsidRDefault="00792C30" w:rsidP="00792C30">
            <w:pPr>
              <w:spacing w:after="0" w:line="240" w:lineRule="auto"/>
              <w:jc w:val="center"/>
              <w:rPr>
                <w:rFonts w:eastAsia="Times New Roman" w:cs="Times New Roman"/>
                <w:color w:val="000000"/>
                <w:lang w:val="es-DO" w:eastAsia="es-DO"/>
              </w:rPr>
            </w:pPr>
            <w:r w:rsidRPr="00792C30">
              <w:rPr>
                <w:rFonts w:eastAsia="Times New Roman" w:cs="Times New Roman"/>
                <w:color w:val="000000"/>
                <w:lang w:val="es-DO" w:eastAsia="es-DO"/>
              </w:rPr>
              <w:t>0%</w:t>
            </w:r>
          </w:p>
        </w:tc>
        <w:tc>
          <w:tcPr>
            <w:tcW w:w="1049" w:type="pct"/>
            <w:tcBorders>
              <w:top w:val="nil"/>
              <w:left w:val="nil"/>
              <w:bottom w:val="single" w:sz="8" w:space="0" w:color="auto"/>
              <w:right w:val="single" w:sz="8" w:space="0" w:color="auto"/>
            </w:tcBorders>
            <w:shd w:val="clear" w:color="000000" w:fill="FFFFFF"/>
            <w:vAlign w:val="center"/>
            <w:hideMark/>
          </w:tcPr>
          <w:p w:rsidR="00792C30" w:rsidRPr="00792C30" w:rsidRDefault="00792C30" w:rsidP="00792C30">
            <w:pPr>
              <w:spacing w:after="0" w:line="240" w:lineRule="auto"/>
              <w:rPr>
                <w:rFonts w:eastAsia="Times New Roman" w:cs="Times New Roman"/>
                <w:color w:val="000000"/>
                <w:lang w:val="es-DO" w:eastAsia="es-DO"/>
              </w:rPr>
            </w:pPr>
            <w:r w:rsidRPr="00792C30">
              <w:rPr>
                <w:rFonts w:eastAsia="Times New Roman" w:cs="Times New Roman"/>
                <w:color w:val="000000"/>
                <w:lang w:val="es-DO" w:eastAsia="es-DO"/>
              </w:rPr>
              <w:t xml:space="preserve"> No se puede hacer más de una solicitud por trimestre y ya había una solicitud previa. Retomamos el tema en el mes de abril y en junio se adjudicó el consultor. </w:t>
            </w:r>
          </w:p>
        </w:tc>
      </w:tr>
    </w:tbl>
    <w:p w:rsidR="001D34A6" w:rsidRPr="00CE569E" w:rsidRDefault="001D34A6" w:rsidP="001D34A6">
      <w:pPr>
        <w:spacing w:after="0"/>
        <w:jc w:val="both"/>
        <w:rPr>
          <w:rFonts w:eastAsia="Times New Roman" w:cs="Times New Roman"/>
          <w:color w:val="000000" w:themeColor="text1"/>
          <w:lang w:eastAsia="es-ES"/>
        </w:rPr>
      </w:pPr>
      <w:r w:rsidRPr="001D34A6">
        <w:rPr>
          <w:rFonts w:eastAsia="Times New Roman" w:cs="Times New Roman"/>
          <w:b/>
          <w:color w:val="000000" w:themeColor="text1"/>
          <w:lang w:eastAsia="es-ES"/>
        </w:rPr>
        <w:t>Nota</w:t>
      </w:r>
      <w:r>
        <w:rPr>
          <w:rFonts w:eastAsia="Times New Roman" w:cs="Times New Roman"/>
          <w:color w:val="000000" w:themeColor="text1"/>
          <w:lang w:eastAsia="es-ES"/>
        </w:rPr>
        <w:t>: Datos P</w:t>
      </w:r>
      <w:r w:rsidRPr="00CE569E">
        <w:rPr>
          <w:rFonts w:eastAsia="Times New Roman" w:cs="Times New Roman"/>
          <w:color w:val="000000" w:themeColor="text1"/>
          <w:lang w:eastAsia="es-ES"/>
        </w:rPr>
        <w:t>reliminares</w:t>
      </w:r>
    </w:p>
    <w:p w:rsidR="00C358B2" w:rsidRDefault="0063364D" w:rsidP="00C92D12">
      <w:pPr>
        <w:pStyle w:val="Caption"/>
        <w:spacing w:after="0"/>
        <w:rPr>
          <w:rFonts w:cstheme="majorHAnsi"/>
          <w:i w:val="0"/>
          <w:color w:val="000000" w:themeColor="text1"/>
          <w:sz w:val="22"/>
          <w:szCs w:val="22"/>
          <w:lang w:val="es-DO"/>
        </w:rPr>
      </w:pPr>
      <w:r w:rsidRPr="00CE569E">
        <w:rPr>
          <w:rFonts w:cstheme="majorHAnsi"/>
          <w:b/>
          <w:i w:val="0"/>
          <w:color w:val="000000" w:themeColor="text1"/>
          <w:sz w:val="22"/>
          <w:szCs w:val="22"/>
          <w:lang w:val="es-DO"/>
        </w:rPr>
        <w:t xml:space="preserve"> </w:t>
      </w:r>
      <w:r w:rsidR="00DB6DDC" w:rsidRPr="00CE569E">
        <w:rPr>
          <w:rFonts w:cstheme="majorHAnsi"/>
          <w:b/>
          <w:i w:val="0"/>
          <w:color w:val="000000" w:themeColor="text1"/>
          <w:sz w:val="22"/>
          <w:szCs w:val="22"/>
          <w:lang w:val="es-DO"/>
        </w:rPr>
        <w:t>Fuente:</w:t>
      </w:r>
      <w:r w:rsidR="00DB6DDC" w:rsidRPr="00CE569E">
        <w:rPr>
          <w:rFonts w:cstheme="majorHAnsi"/>
          <w:i w:val="0"/>
          <w:color w:val="000000" w:themeColor="text1"/>
          <w:sz w:val="22"/>
          <w:szCs w:val="22"/>
          <w:lang w:val="es-DO"/>
        </w:rPr>
        <w:t xml:space="preserve"> INABIE, </w:t>
      </w:r>
      <w:r w:rsidR="00C038F1" w:rsidRPr="00CE569E">
        <w:rPr>
          <w:rFonts w:cstheme="majorHAnsi"/>
          <w:i w:val="0"/>
          <w:color w:val="000000" w:themeColor="text1"/>
          <w:sz w:val="22"/>
          <w:szCs w:val="22"/>
          <w:lang w:val="es-DO"/>
        </w:rPr>
        <w:t xml:space="preserve">Plataforma de Monitoreo Poa </w:t>
      </w:r>
      <w:r w:rsidR="00A50FBE" w:rsidRPr="00CE569E">
        <w:rPr>
          <w:rFonts w:cstheme="majorHAnsi"/>
          <w:i w:val="0"/>
          <w:color w:val="000000" w:themeColor="text1"/>
          <w:sz w:val="22"/>
          <w:szCs w:val="22"/>
          <w:lang w:val="es-DO"/>
        </w:rPr>
        <w:t>202</w:t>
      </w:r>
      <w:r w:rsidR="00496C1E" w:rsidRPr="00CE569E">
        <w:rPr>
          <w:rFonts w:cstheme="majorHAnsi"/>
          <w:i w:val="0"/>
          <w:color w:val="000000" w:themeColor="text1"/>
          <w:sz w:val="22"/>
          <w:szCs w:val="22"/>
          <w:lang w:val="es-DO"/>
        </w:rPr>
        <w:t>1</w:t>
      </w:r>
    </w:p>
    <w:p w:rsidR="001774E7" w:rsidRPr="001774E7" w:rsidRDefault="001774E7" w:rsidP="001774E7">
      <w:pPr>
        <w:rPr>
          <w:lang w:val="es-DO"/>
        </w:rPr>
      </w:pPr>
    </w:p>
    <w:p w:rsidR="00C358B2" w:rsidRPr="00CE569E" w:rsidRDefault="00C358B2" w:rsidP="00980481">
      <w:pPr>
        <w:rPr>
          <w:lang w:val="es-DO"/>
        </w:rPr>
      </w:pPr>
      <w:bookmarkStart w:id="36" w:name="_GoBack"/>
      <w:bookmarkEnd w:id="36"/>
    </w:p>
    <w:p w:rsidR="00C358B2" w:rsidRPr="00CE569E" w:rsidRDefault="00D466EA" w:rsidP="00D466EA">
      <w:pPr>
        <w:pStyle w:val="Caption"/>
        <w:keepNext/>
        <w:spacing w:after="0"/>
        <w:jc w:val="center"/>
        <w:rPr>
          <w:rFonts w:cstheme="minorHAnsi"/>
          <w:b/>
          <w:i w:val="0"/>
          <w:color w:val="auto"/>
          <w:sz w:val="22"/>
          <w:szCs w:val="22"/>
          <w:lang w:val="es-DO"/>
        </w:rPr>
      </w:pPr>
      <w:r w:rsidRPr="00CE569E">
        <w:rPr>
          <w:rFonts w:cstheme="minorHAnsi"/>
          <w:b/>
          <w:i w:val="0"/>
          <w:color w:val="auto"/>
          <w:sz w:val="22"/>
          <w:szCs w:val="22"/>
          <w:lang w:val="es-DO"/>
        </w:rPr>
        <w:t xml:space="preserve">Tabla </w:t>
      </w:r>
      <w:r w:rsidR="001D34A6">
        <w:rPr>
          <w:rFonts w:cstheme="minorHAnsi"/>
          <w:b/>
          <w:i w:val="0"/>
          <w:color w:val="auto"/>
          <w:sz w:val="22"/>
          <w:szCs w:val="22"/>
          <w:lang w:val="es-DO"/>
        </w:rPr>
        <w:t>18</w:t>
      </w:r>
    </w:p>
    <w:p w:rsidR="00857878" w:rsidRPr="00CE569E" w:rsidRDefault="001D430E" w:rsidP="00857878">
      <w:pPr>
        <w:spacing w:after="0"/>
        <w:jc w:val="center"/>
        <w:rPr>
          <w:rFonts w:cstheme="minorHAnsi"/>
          <w:b/>
          <w:i/>
          <w:lang w:val="es-DO"/>
        </w:rPr>
      </w:pPr>
      <w:r w:rsidRPr="00CE569E">
        <w:rPr>
          <w:rFonts w:cstheme="minorHAnsi"/>
          <w:b/>
          <w:lang w:val="es-DO"/>
        </w:rPr>
        <w:t>Resumen de Actividades Departamento de Servicios Sociales</w:t>
      </w:r>
      <w:r w:rsidR="00AD0C8E" w:rsidRPr="00CE569E">
        <w:rPr>
          <w:rFonts w:cstheme="minorHAnsi"/>
          <w:b/>
          <w:i/>
          <w:lang w:val="es-DO"/>
        </w:rPr>
        <w:t xml:space="preserve"> </w:t>
      </w:r>
      <w:r w:rsidR="002073EA" w:rsidRPr="00CE569E">
        <w:rPr>
          <w:rFonts w:cstheme="minorHAnsi"/>
          <w:b/>
          <w:i/>
          <w:lang w:val="es-DO"/>
        </w:rPr>
        <w:t>Semestre enero-junio 202</w:t>
      </w:r>
      <w:r w:rsidR="00496C1E" w:rsidRPr="00CE569E">
        <w:rPr>
          <w:rFonts w:cstheme="minorHAnsi"/>
          <w:b/>
          <w:i/>
          <w:lang w:val="es-DO"/>
        </w:rPr>
        <w:t>1</w:t>
      </w:r>
    </w:p>
    <w:tbl>
      <w:tblPr>
        <w:tblW w:w="5000" w:type="pct"/>
        <w:tblCellMar>
          <w:left w:w="70" w:type="dxa"/>
          <w:right w:w="70" w:type="dxa"/>
        </w:tblCellMar>
        <w:tblLook w:val="04A0" w:firstRow="1" w:lastRow="0" w:firstColumn="1" w:lastColumn="0" w:noHBand="0" w:noVBand="1"/>
      </w:tblPr>
      <w:tblGrid>
        <w:gridCol w:w="806"/>
        <w:gridCol w:w="1553"/>
        <w:gridCol w:w="1131"/>
        <w:gridCol w:w="1382"/>
        <w:gridCol w:w="1095"/>
        <w:gridCol w:w="1093"/>
        <w:gridCol w:w="1435"/>
      </w:tblGrid>
      <w:tr w:rsidR="00BE031F" w:rsidRPr="00CE569E" w:rsidTr="009A6534">
        <w:trPr>
          <w:trHeight w:val="600"/>
          <w:tblHeader/>
        </w:trPr>
        <w:tc>
          <w:tcPr>
            <w:tcW w:w="474"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361A5F" w:rsidRPr="00361A5F"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CODIGO</w:t>
            </w:r>
          </w:p>
        </w:tc>
        <w:tc>
          <w:tcPr>
            <w:tcW w:w="914"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BE031F" w:rsidRPr="00CE569E"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PRODUCTOS</w:t>
            </w:r>
          </w:p>
          <w:p w:rsidR="00361A5F" w:rsidRPr="00361A5F"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/ACTIVIDAD</w:t>
            </w:r>
          </w:p>
        </w:tc>
        <w:tc>
          <w:tcPr>
            <w:tcW w:w="2124" w:type="pct"/>
            <w:gridSpan w:val="3"/>
            <w:tcBorders>
              <w:top w:val="single" w:sz="4" w:space="0" w:color="auto"/>
              <w:left w:val="nil"/>
              <w:bottom w:val="single" w:sz="4" w:space="0" w:color="auto"/>
              <w:right w:val="single" w:sz="4" w:space="0" w:color="auto"/>
            </w:tcBorders>
            <w:shd w:val="clear" w:color="000000" w:fill="5B9BD5"/>
            <w:vAlign w:val="center"/>
            <w:hideMark/>
          </w:tcPr>
          <w:p w:rsidR="00361A5F" w:rsidRPr="00361A5F" w:rsidRDefault="0081497B" w:rsidP="00361A5F">
            <w:pPr>
              <w:spacing w:after="0" w:line="240" w:lineRule="auto"/>
              <w:jc w:val="center"/>
              <w:rPr>
                <w:rFonts w:eastAsia="Times New Roman" w:cs="Times New Roman"/>
                <w:b/>
                <w:bCs/>
                <w:color w:val="FFFFFF"/>
                <w:lang w:val="es-DO" w:eastAsia="es-DO"/>
              </w:rPr>
            </w:pPr>
            <w:r w:rsidRPr="00CE569E">
              <w:rPr>
                <w:noProof/>
                <w:lang w:eastAsia="es-ES"/>
              </w:rPr>
              <mc:AlternateContent>
                <mc:Choice Requires="wps">
                  <w:drawing>
                    <wp:anchor distT="0" distB="0" distL="114300" distR="114300" simplePos="0" relativeHeight="251723264" behindDoc="0" locked="0" layoutInCell="1" allowOverlap="1" wp14:anchorId="37B32597" wp14:editId="5ACAC677">
                      <wp:simplePos x="0" y="0"/>
                      <wp:positionH relativeFrom="page">
                        <wp:posOffset>-2743200</wp:posOffset>
                      </wp:positionH>
                      <wp:positionV relativeFrom="paragraph">
                        <wp:posOffset>-303702720</wp:posOffset>
                      </wp:positionV>
                      <wp:extent cx="7762875" cy="1022985"/>
                      <wp:effectExtent l="0" t="0" r="9525" b="5715"/>
                      <wp:wrapNone/>
                      <wp:docPr id="9" name="Rectangle 9"/>
                      <wp:cNvGraphicFramePr/>
                      <a:graphic xmlns:a="http://schemas.openxmlformats.org/drawingml/2006/main">
                        <a:graphicData uri="http://schemas.microsoft.com/office/word/2010/wordprocessingShape">
                          <wps:wsp>
                            <wps:cNvSpPr/>
                            <wps:spPr>
                              <a:xfrm>
                                <a:off x="0" y="0"/>
                                <a:ext cx="7762875" cy="1022985"/>
                              </a:xfrm>
                              <a:prstGeom prst="rect">
                                <a:avLst/>
                              </a:prstGeom>
                              <a:solidFill>
                                <a:srgbClr val="FFC000"/>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81933E" id="Rectangle 9" o:spid="_x0000_s1026" style="position:absolute;margin-left:-3in;margin-top:-23913.6pt;width:611.25pt;height:80.5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" fillcolor="#ffc000" stroked="f" strokeweight="1pt">
                      <w10:wrap anchorx="page"/>
                    </v:rect>
                  </w:pict>
                </mc:Fallback>
              </mc:AlternateContent>
            </w:r>
            <w:r w:rsidR="00361A5F" w:rsidRPr="00361A5F">
              <w:rPr>
                <w:rFonts w:eastAsia="Times New Roman" w:cs="Times New Roman"/>
                <w:b/>
                <w:bCs/>
                <w:color w:val="FFFFFF"/>
                <w:lang w:val="es-DO" w:eastAsia="es-DO"/>
              </w:rPr>
              <w:t>META FÍSICA SEMESTRE I</w:t>
            </w:r>
          </w:p>
        </w:tc>
        <w:tc>
          <w:tcPr>
            <w:tcW w:w="643"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361A5F" w:rsidRPr="00361A5F"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ESTATUS SEMESTRAL</w:t>
            </w:r>
          </w:p>
        </w:tc>
        <w:tc>
          <w:tcPr>
            <w:tcW w:w="845"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BE031F" w:rsidRPr="00CE569E" w:rsidRDefault="00361A5F" w:rsidP="00BE031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DESVIACION</w:t>
            </w:r>
          </w:p>
          <w:p w:rsidR="00361A5F" w:rsidRPr="00361A5F" w:rsidRDefault="00361A5F" w:rsidP="00BE031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/JUSTIFICACION</w:t>
            </w:r>
          </w:p>
        </w:tc>
      </w:tr>
      <w:tr w:rsidR="00BE031F" w:rsidRPr="00CE569E" w:rsidTr="009A6534">
        <w:trPr>
          <w:trHeight w:val="504"/>
          <w:tblHeader/>
        </w:trPr>
        <w:tc>
          <w:tcPr>
            <w:tcW w:w="474" w:type="pct"/>
            <w:vMerge/>
            <w:tcBorders>
              <w:top w:val="single" w:sz="4" w:space="0" w:color="auto"/>
              <w:left w:val="single" w:sz="4" w:space="0" w:color="auto"/>
              <w:bottom w:val="single" w:sz="4" w:space="0" w:color="auto"/>
              <w:right w:val="single" w:sz="4" w:space="0" w:color="auto"/>
            </w:tcBorders>
            <w:vAlign w:val="center"/>
            <w:hideMark/>
          </w:tcPr>
          <w:p w:rsidR="00361A5F" w:rsidRPr="00361A5F" w:rsidRDefault="00361A5F" w:rsidP="00361A5F">
            <w:pPr>
              <w:spacing w:after="0" w:line="240" w:lineRule="auto"/>
              <w:rPr>
                <w:rFonts w:eastAsia="Times New Roman" w:cs="Times New Roman"/>
                <w:b/>
                <w:bCs/>
                <w:color w:val="FFFFFF"/>
                <w:lang w:val="es-DO" w:eastAsia="es-DO"/>
              </w:rPr>
            </w:pPr>
          </w:p>
        </w:tc>
        <w:tc>
          <w:tcPr>
            <w:tcW w:w="914" w:type="pct"/>
            <w:vMerge/>
            <w:tcBorders>
              <w:top w:val="single" w:sz="4" w:space="0" w:color="auto"/>
              <w:left w:val="single" w:sz="4" w:space="0" w:color="auto"/>
              <w:bottom w:val="single" w:sz="4" w:space="0" w:color="000000"/>
              <w:right w:val="single" w:sz="4" w:space="0" w:color="auto"/>
            </w:tcBorders>
            <w:vAlign w:val="center"/>
            <w:hideMark/>
          </w:tcPr>
          <w:p w:rsidR="00361A5F" w:rsidRPr="00361A5F" w:rsidRDefault="00361A5F" w:rsidP="00361A5F">
            <w:pPr>
              <w:spacing w:after="0" w:line="240" w:lineRule="auto"/>
              <w:rPr>
                <w:rFonts w:eastAsia="Times New Roman" w:cs="Times New Roman"/>
                <w:b/>
                <w:bCs/>
                <w:color w:val="FFFFFF"/>
                <w:lang w:val="es-DO" w:eastAsia="es-DO"/>
              </w:rPr>
            </w:pPr>
          </w:p>
        </w:tc>
        <w:tc>
          <w:tcPr>
            <w:tcW w:w="666" w:type="pct"/>
            <w:tcBorders>
              <w:top w:val="nil"/>
              <w:left w:val="nil"/>
              <w:bottom w:val="single" w:sz="4" w:space="0" w:color="auto"/>
              <w:right w:val="single" w:sz="4" w:space="0" w:color="auto"/>
            </w:tcBorders>
            <w:shd w:val="clear" w:color="000000" w:fill="5B9BD5"/>
            <w:vAlign w:val="center"/>
            <w:hideMark/>
          </w:tcPr>
          <w:p w:rsidR="00361A5F" w:rsidRPr="00361A5F"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UNIDAD DE MEDIDA</w:t>
            </w:r>
          </w:p>
        </w:tc>
        <w:tc>
          <w:tcPr>
            <w:tcW w:w="813" w:type="pct"/>
            <w:tcBorders>
              <w:top w:val="nil"/>
              <w:left w:val="nil"/>
              <w:bottom w:val="single" w:sz="4" w:space="0" w:color="auto"/>
              <w:right w:val="single" w:sz="4" w:space="0" w:color="auto"/>
            </w:tcBorders>
            <w:shd w:val="clear" w:color="000000" w:fill="5B9BD5"/>
            <w:vAlign w:val="center"/>
            <w:hideMark/>
          </w:tcPr>
          <w:p w:rsidR="00361A5F" w:rsidRPr="00361A5F"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PROGRAMADO</w:t>
            </w:r>
          </w:p>
        </w:tc>
        <w:tc>
          <w:tcPr>
            <w:tcW w:w="644" w:type="pct"/>
            <w:tcBorders>
              <w:top w:val="nil"/>
              <w:left w:val="nil"/>
              <w:bottom w:val="single" w:sz="4" w:space="0" w:color="auto"/>
              <w:right w:val="single" w:sz="4" w:space="0" w:color="auto"/>
            </w:tcBorders>
            <w:shd w:val="clear" w:color="000000" w:fill="5B9BD5"/>
            <w:vAlign w:val="center"/>
            <w:hideMark/>
          </w:tcPr>
          <w:p w:rsidR="00361A5F" w:rsidRPr="00361A5F" w:rsidRDefault="00361A5F" w:rsidP="00361A5F">
            <w:pPr>
              <w:spacing w:after="0" w:line="240" w:lineRule="auto"/>
              <w:jc w:val="center"/>
              <w:rPr>
                <w:rFonts w:eastAsia="Times New Roman" w:cs="Times New Roman"/>
                <w:b/>
                <w:bCs/>
                <w:color w:val="FFFFFF"/>
                <w:lang w:val="es-DO" w:eastAsia="es-DO"/>
              </w:rPr>
            </w:pPr>
            <w:r w:rsidRPr="00361A5F">
              <w:rPr>
                <w:rFonts w:eastAsia="Times New Roman" w:cs="Times New Roman"/>
                <w:b/>
                <w:bCs/>
                <w:color w:val="FFFFFF"/>
                <w:lang w:val="es-DO" w:eastAsia="es-DO"/>
              </w:rPr>
              <w:t>EJECUTADO</w:t>
            </w: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361A5F" w:rsidRPr="00361A5F" w:rsidRDefault="00361A5F" w:rsidP="00361A5F">
            <w:pPr>
              <w:spacing w:after="0" w:line="240" w:lineRule="auto"/>
              <w:rPr>
                <w:rFonts w:eastAsia="Times New Roman" w:cs="Times New Roman"/>
                <w:b/>
                <w:bCs/>
                <w:color w:val="FFFFFF"/>
                <w:lang w:val="es-DO" w:eastAsia="es-DO"/>
              </w:rPr>
            </w:pPr>
          </w:p>
        </w:tc>
        <w:tc>
          <w:tcPr>
            <w:tcW w:w="845" w:type="pct"/>
            <w:vMerge/>
            <w:tcBorders>
              <w:top w:val="single" w:sz="4" w:space="0" w:color="auto"/>
              <w:left w:val="single" w:sz="4" w:space="0" w:color="auto"/>
              <w:bottom w:val="single" w:sz="4" w:space="0" w:color="000000"/>
              <w:right w:val="single" w:sz="4" w:space="0" w:color="auto"/>
            </w:tcBorders>
            <w:vAlign w:val="center"/>
            <w:hideMark/>
          </w:tcPr>
          <w:p w:rsidR="00361A5F" w:rsidRPr="00361A5F" w:rsidRDefault="00361A5F" w:rsidP="00361A5F">
            <w:pPr>
              <w:spacing w:after="0" w:line="240" w:lineRule="auto"/>
              <w:rPr>
                <w:rFonts w:eastAsia="Times New Roman" w:cs="Times New Roman"/>
                <w:b/>
                <w:bCs/>
                <w:color w:val="FFFFFF"/>
                <w:lang w:val="es-DO" w:eastAsia="es-DO"/>
              </w:rPr>
            </w:pPr>
          </w:p>
        </w:tc>
      </w:tr>
      <w:tr w:rsidR="00361A5F" w:rsidRPr="00CE569E" w:rsidTr="009A6534">
        <w:trPr>
          <w:trHeight w:val="3402"/>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13001</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Desarrollar procesos de distribución y supervisión de la Utilería Escolar correspondiente al período escolar 2021-2022</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 xml:space="preserve">Kits de utilería entregados </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200,000</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w:t>
            </w:r>
          </w:p>
        </w:tc>
        <w:tc>
          <w:tcPr>
            <w:tcW w:w="643" w:type="pct"/>
            <w:tcBorders>
              <w:top w:val="nil"/>
              <w:left w:val="nil"/>
              <w:bottom w:val="single" w:sz="4" w:space="0" w:color="auto"/>
              <w:right w:val="single" w:sz="4" w:space="0" w:color="auto"/>
            </w:tcBorders>
            <w:shd w:val="clear" w:color="000000" w:fill="FF0000"/>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0%</w:t>
            </w:r>
          </w:p>
        </w:tc>
        <w:tc>
          <w:tcPr>
            <w:tcW w:w="845"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La </w:t>
            </w:r>
            <w:r w:rsidR="00DF155A" w:rsidRPr="00361A5F">
              <w:rPr>
                <w:rFonts w:eastAsia="Times New Roman" w:cs="Times New Roman"/>
                <w:color w:val="000000"/>
                <w:lang w:val="es-DO" w:eastAsia="es-DO"/>
              </w:rPr>
              <w:t>ejecución</w:t>
            </w:r>
            <w:r w:rsidRPr="00361A5F">
              <w:rPr>
                <w:rFonts w:eastAsia="Times New Roman" w:cs="Times New Roman"/>
                <w:color w:val="000000"/>
                <w:lang w:val="es-DO" w:eastAsia="es-DO"/>
              </w:rPr>
              <w:t xml:space="preserve"> se pospuso para el segundo semestre, debido al retraso de la contratación de los servicios de transporte y compra de zapatos. </w:t>
            </w:r>
          </w:p>
        </w:tc>
      </w:tr>
      <w:tr w:rsidR="00361A5F" w:rsidRPr="00CE569E" w:rsidTr="009A6534">
        <w:trPr>
          <w:trHeight w:val="2071"/>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lastRenderedPageBreak/>
              <w:t>13002</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Dar seguimiento al desempeño de los estudiantes que se mantienen becados. </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Estudiantes</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643" w:type="pct"/>
            <w:tcBorders>
              <w:top w:val="nil"/>
              <w:left w:val="nil"/>
              <w:bottom w:val="single" w:sz="4" w:space="0" w:color="auto"/>
              <w:right w:val="single" w:sz="4" w:space="0" w:color="auto"/>
            </w:tcBorders>
            <w:shd w:val="clear" w:color="000000" w:fill="00B0F0"/>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845"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w:t>
            </w:r>
          </w:p>
        </w:tc>
      </w:tr>
      <w:tr w:rsidR="00361A5F" w:rsidRPr="00CE569E" w:rsidTr="009A6534">
        <w:trPr>
          <w:trHeight w:val="4796"/>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13004</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B00703">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Elaborar estrategia de intervención en trabajo social, </w:t>
            </w:r>
            <w:r w:rsidR="00DF155A" w:rsidRPr="00361A5F">
              <w:rPr>
                <w:rFonts w:eastAsia="Times New Roman" w:cs="Times New Roman"/>
                <w:color w:val="000000"/>
                <w:lang w:val="es-DO" w:eastAsia="es-DO"/>
              </w:rPr>
              <w:t>orientado</w:t>
            </w:r>
            <w:r w:rsidRPr="00361A5F">
              <w:rPr>
                <w:rFonts w:eastAsia="Times New Roman" w:cs="Times New Roman"/>
                <w:color w:val="000000"/>
                <w:lang w:val="es-DO" w:eastAsia="es-DO"/>
              </w:rPr>
              <w:t xml:space="preserve"> a producir mejoras en el bienestar de la población estudiantil que se detecte en situación de vulnerabilidad.</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B00703">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Estudio realizado o estrategia diseñada</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w:t>
            </w:r>
          </w:p>
        </w:tc>
        <w:tc>
          <w:tcPr>
            <w:tcW w:w="643" w:type="pct"/>
            <w:tcBorders>
              <w:top w:val="nil"/>
              <w:left w:val="nil"/>
              <w:bottom w:val="single" w:sz="4" w:space="0" w:color="auto"/>
              <w:right w:val="single" w:sz="4" w:space="0" w:color="auto"/>
            </w:tcBorders>
            <w:shd w:val="clear" w:color="000000" w:fill="00B0F0"/>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845" w:type="pct"/>
            <w:tcBorders>
              <w:top w:val="nil"/>
              <w:left w:val="nil"/>
              <w:bottom w:val="single" w:sz="4" w:space="0" w:color="auto"/>
              <w:right w:val="single" w:sz="4" w:space="0" w:color="auto"/>
            </w:tcBorders>
            <w:shd w:val="clear" w:color="auto" w:fill="auto"/>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Todas las </w:t>
            </w:r>
            <w:r w:rsidR="00DF155A" w:rsidRPr="00361A5F">
              <w:rPr>
                <w:rFonts w:eastAsia="Times New Roman" w:cs="Times New Roman"/>
                <w:color w:val="000000"/>
                <w:lang w:val="es-DO" w:eastAsia="es-DO"/>
              </w:rPr>
              <w:t>políticas</w:t>
            </w:r>
            <w:r w:rsidRPr="00361A5F">
              <w:rPr>
                <w:rFonts w:eastAsia="Times New Roman" w:cs="Times New Roman"/>
                <w:color w:val="000000"/>
                <w:lang w:val="es-DO" w:eastAsia="es-DO"/>
              </w:rPr>
              <w:t xml:space="preserve"> y procedimientos del departamento fueron revisadas y reenfocadas. En el caso particular de la estrategia de </w:t>
            </w:r>
            <w:r w:rsidR="00DF155A" w:rsidRPr="00361A5F">
              <w:rPr>
                <w:rFonts w:eastAsia="Times New Roman" w:cs="Times New Roman"/>
                <w:color w:val="000000"/>
                <w:lang w:val="es-DO" w:eastAsia="es-DO"/>
              </w:rPr>
              <w:t>intervención</w:t>
            </w:r>
            <w:r w:rsidRPr="00361A5F">
              <w:rPr>
                <w:rFonts w:eastAsia="Times New Roman" w:cs="Times New Roman"/>
                <w:color w:val="000000"/>
                <w:lang w:val="es-DO" w:eastAsia="es-DO"/>
              </w:rPr>
              <w:t xml:space="preserve"> de trabajo </w:t>
            </w:r>
            <w:r w:rsidR="00DF155A" w:rsidRPr="00361A5F">
              <w:rPr>
                <w:rFonts w:eastAsia="Times New Roman" w:cs="Times New Roman"/>
                <w:color w:val="000000"/>
                <w:lang w:val="es-DO" w:eastAsia="es-DO"/>
              </w:rPr>
              <w:t>social, se</w:t>
            </w:r>
            <w:r w:rsidRPr="00361A5F">
              <w:rPr>
                <w:rFonts w:eastAsia="Times New Roman" w:cs="Times New Roman"/>
                <w:color w:val="000000"/>
                <w:lang w:val="es-DO" w:eastAsia="es-DO"/>
              </w:rPr>
              <w:t xml:space="preserve"> determinó su eliminación.</w:t>
            </w:r>
          </w:p>
        </w:tc>
      </w:tr>
      <w:tr w:rsidR="00361A5F" w:rsidRPr="00CE569E" w:rsidTr="009A6534">
        <w:trPr>
          <w:trHeight w:val="1474"/>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13005</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Ofrecer asistencia social a estudiantes en situación de vulnerabilidad educativa.</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Estudiantes y familias</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15</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8</w:t>
            </w:r>
          </w:p>
        </w:tc>
        <w:tc>
          <w:tcPr>
            <w:tcW w:w="643" w:type="pct"/>
            <w:tcBorders>
              <w:top w:val="nil"/>
              <w:left w:val="nil"/>
              <w:bottom w:val="single" w:sz="4" w:space="0" w:color="auto"/>
              <w:right w:val="single" w:sz="4" w:space="0" w:color="auto"/>
            </w:tcBorders>
            <w:shd w:val="clear" w:color="000000" w:fill="70AD47"/>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53%</w:t>
            </w:r>
          </w:p>
        </w:tc>
        <w:tc>
          <w:tcPr>
            <w:tcW w:w="845" w:type="pct"/>
            <w:tcBorders>
              <w:top w:val="nil"/>
              <w:left w:val="nil"/>
              <w:bottom w:val="single" w:sz="4" w:space="0" w:color="auto"/>
              <w:right w:val="single" w:sz="4" w:space="0" w:color="auto"/>
            </w:tcBorders>
            <w:shd w:val="clear" w:color="auto" w:fill="auto"/>
            <w:vAlign w:val="center"/>
            <w:hideMark/>
          </w:tcPr>
          <w:p w:rsidR="003E4CD8" w:rsidRPr="00CE569E" w:rsidRDefault="00361A5F" w:rsidP="003E4CD8">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El programa de ayuda se rige por una política institucional que establece los criterios que deben cumplir los </w:t>
            </w:r>
            <w:r w:rsidR="00DF155A" w:rsidRPr="00361A5F">
              <w:rPr>
                <w:rFonts w:eastAsia="Times New Roman" w:cs="Times New Roman"/>
                <w:color w:val="000000"/>
                <w:lang w:val="es-DO" w:eastAsia="es-DO"/>
              </w:rPr>
              <w:t>requirentes</w:t>
            </w:r>
            <w:r w:rsidRPr="00361A5F">
              <w:rPr>
                <w:rFonts w:eastAsia="Times New Roman" w:cs="Times New Roman"/>
                <w:color w:val="000000"/>
                <w:lang w:val="es-DO" w:eastAsia="es-DO"/>
              </w:rPr>
              <w:t xml:space="preserve">, de las solicitudes tramitadas, se han entregado un 100% de las </w:t>
            </w:r>
            <w:r w:rsidRPr="00361A5F">
              <w:rPr>
                <w:rFonts w:eastAsia="Times New Roman" w:cs="Times New Roman"/>
                <w:color w:val="000000"/>
                <w:lang w:val="es-DO" w:eastAsia="es-DO"/>
              </w:rPr>
              <w:lastRenderedPageBreak/>
              <w:t>que cumplen con los criterios establecidos en la política.</w:t>
            </w:r>
          </w:p>
          <w:p w:rsidR="003E4CD8" w:rsidRPr="00361A5F" w:rsidRDefault="003E4CD8" w:rsidP="003E4CD8">
            <w:pPr>
              <w:rPr>
                <w:rFonts w:eastAsia="Times New Roman" w:cs="Times New Roman"/>
                <w:lang w:val="es-DO" w:eastAsia="es-DO"/>
              </w:rPr>
            </w:pPr>
          </w:p>
        </w:tc>
      </w:tr>
      <w:tr w:rsidR="00361A5F" w:rsidRPr="00CE569E" w:rsidTr="009A6534">
        <w:trPr>
          <w:trHeight w:val="3300"/>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lastRenderedPageBreak/>
              <w:t>13006</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Acompañamiento y seguimiento al proceso de formación, organización y funcionamiento de las Cooperativas Escolares. </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 xml:space="preserve">Estudiantes, maestros, directores y técnicos </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7</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7</w:t>
            </w:r>
          </w:p>
        </w:tc>
        <w:tc>
          <w:tcPr>
            <w:tcW w:w="643" w:type="pct"/>
            <w:tcBorders>
              <w:top w:val="nil"/>
              <w:left w:val="nil"/>
              <w:bottom w:val="single" w:sz="4" w:space="0" w:color="auto"/>
              <w:right w:val="single" w:sz="4" w:space="0" w:color="auto"/>
            </w:tcBorders>
            <w:shd w:val="clear" w:color="000000" w:fill="00B0F0"/>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845"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w:t>
            </w:r>
          </w:p>
        </w:tc>
      </w:tr>
      <w:tr w:rsidR="00361A5F" w:rsidRPr="00CE569E" w:rsidTr="009A6534">
        <w:trPr>
          <w:trHeight w:val="4620"/>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13007</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Capacitar a los estudiantes y otros integrantes de los Órganos de Dirección y control administrativo de las Cooperativas Escolares para desarrollar capacidades de gestión  administración y emprendimiento.</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 xml:space="preserve">Estudiantes, maestros, directores y técnicos </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45</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45</w:t>
            </w:r>
          </w:p>
        </w:tc>
        <w:tc>
          <w:tcPr>
            <w:tcW w:w="643" w:type="pct"/>
            <w:tcBorders>
              <w:top w:val="nil"/>
              <w:left w:val="nil"/>
              <w:bottom w:val="single" w:sz="4" w:space="0" w:color="auto"/>
              <w:right w:val="single" w:sz="4" w:space="0" w:color="auto"/>
            </w:tcBorders>
            <w:shd w:val="clear" w:color="000000" w:fill="00B0F0"/>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845"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w:t>
            </w:r>
          </w:p>
        </w:tc>
      </w:tr>
      <w:tr w:rsidR="00361A5F" w:rsidRPr="00CE569E" w:rsidTr="009A6534">
        <w:trPr>
          <w:trHeight w:val="939"/>
        </w:trPr>
        <w:tc>
          <w:tcPr>
            <w:tcW w:w="474" w:type="pct"/>
            <w:tcBorders>
              <w:top w:val="nil"/>
              <w:left w:val="single" w:sz="4" w:space="0" w:color="auto"/>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13008</w:t>
            </w:r>
          </w:p>
        </w:tc>
        <w:tc>
          <w:tcPr>
            <w:tcW w:w="914"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xml:space="preserve">Compra de Utilería Escolar </w:t>
            </w:r>
          </w:p>
        </w:tc>
        <w:tc>
          <w:tcPr>
            <w:tcW w:w="666" w:type="pct"/>
            <w:tcBorders>
              <w:top w:val="nil"/>
              <w:left w:val="nil"/>
              <w:bottom w:val="single" w:sz="4" w:space="0" w:color="auto"/>
              <w:right w:val="single" w:sz="4" w:space="0" w:color="auto"/>
            </w:tcBorders>
            <w:shd w:val="clear" w:color="000000" w:fill="FFFFFF"/>
            <w:vAlign w:val="center"/>
            <w:hideMark/>
          </w:tcPr>
          <w:p w:rsidR="00361A5F" w:rsidRPr="00361A5F" w:rsidRDefault="001774E7"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P</w:t>
            </w:r>
            <w:r w:rsidR="00361A5F" w:rsidRPr="00361A5F">
              <w:rPr>
                <w:rFonts w:eastAsia="Times New Roman" w:cs="Times New Roman"/>
                <w:color w:val="000000"/>
                <w:lang w:val="es-DO" w:eastAsia="es-DO"/>
              </w:rPr>
              <w:t>resupuesto</w:t>
            </w:r>
          </w:p>
        </w:tc>
        <w:tc>
          <w:tcPr>
            <w:tcW w:w="813" w:type="pct"/>
            <w:tcBorders>
              <w:top w:val="nil"/>
              <w:left w:val="nil"/>
              <w:bottom w:val="single" w:sz="4" w:space="0" w:color="auto"/>
              <w:right w:val="single" w:sz="4" w:space="0" w:color="auto"/>
            </w:tcBorders>
            <w:shd w:val="clear" w:color="000000" w:fill="FFFFFF"/>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w:t>
            </w:r>
          </w:p>
        </w:tc>
        <w:tc>
          <w:tcPr>
            <w:tcW w:w="644"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w:t>
            </w:r>
          </w:p>
        </w:tc>
        <w:tc>
          <w:tcPr>
            <w:tcW w:w="643" w:type="pct"/>
            <w:tcBorders>
              <w:top w:val="nil"/>
              <w:left w:val="nil"/>
              <w:bottom w:val="single" w:sz="4" w:space="0" w:color="auto"/>
              <w:right w:val="single" w:sz="4" w:space="0" w:color="auto"/>
            </w:tcBorders>
            <w:shd w:val="clear" w:color="000000" w:fill="00B0F0"/>
            <w:vAlign w:val="center"/>
            <w:hideMark/>
          </w:tcPr>
          <w:p w:rsidR="00361A5F" w:rsidRPr="00361A5F" w:rsidRDefault="00361A5F" w:rsidP="00361A5F">
            <w:pPr>
              <w:spacing w:after="0" w:line="240" w:lineRule="auto"/>
              <w:jc w:val="center"/>
              <w:rPr>
                <w:rFonts w:eastAsia="Times New Roman" w:cs="Times New Roman"/>
                <w:color w:val="000000"/>
                <w:lang w:val="es-DO" w:eastAsia="es-DO"/>
              </w:rPr>
            </w:pPr>
            <w:r w:rsidRPr="00361A5F">
              <w:rPr>
                <w:rFonts w:eastAsia="Times New Roman" w:cs="Times New Roman"/>
                <w:color w:val="000000"/>
                <w:lang w:val="es-DO" w:eastAsia="es-DO"/>
              </w:rPr>
              <w:t>100%</w:t>
            </w:r>
          </w:p>
        </w:tc>
        <w:tc>
          <w:tcPr>
            <w:tcW w:w="845" w:type="pct"/>
            <w:tcBorders>
              <w:top w:val="nil"/>
              <w:left w:val="nil"/>
              <w:bottom w:val="single" w:sz="4" w:space="0" w:color="auto"/>
              <w:right w:val="single" w:sz="4" w:space="0" w:color="auto"/>
            </w:tcBorders>
            <w:shd w:val="clear" w:color="000000" w:fill="FFFFFF"/>
            <w:noWrap/>
            <w:vAlign w:val="center"/>
            <w:hideMark/>
          </w:tcPr>
          <w:p w:rsidR="00361A5F" w:rsidRPr="00361A5F" w:rsidRDefault="00361A5F" w:rsidP="00361A5F">
            <w:pPr>
              <w:spacing w:after="0" w:line="240" w:lineRule="auto"/>
              <w:rPr>
                <w:rFonts w:eastAsia="Times New Roman" w:cs="Times New Roman"/>
                <w:color w:val="000000"/>
                <w:lang w:val="es-DO" w:eastAsia="es-DO"/>
              </w:rPr>
            </w:pPr>
            <w:r w:rsidRPr="00361A5F">
              <w:rPr>
                <w:rFonts w:eastAsia="Times New Roman" w:cs="Times New Roman"/>
                <w:color w:val="000000"/>
                <w:lang w:val="es-DO" w:eastAsia="es-DO"/>
              </w:rPr>
              <w:t> </w:t>
            </w:r>
          </w:p>
        </w:tc>
      </w:tr>
    </w:tbl>
    <w:p w:rsidR="001D34A6" w:rsidRPr="00CE569E" w:rsidRDefault="001D34A6" w:rsidP="001D34A6">
      <w:pPr>
        <w:spacing w:after="0"/>
        <w:jc w:val="both"/>
        <w:rPr>
          <w:rFonts w:eastAsia="Times New Roman" w:cs="Times New Roman"/>
          <w:color w:val="000000" w:themeColor="text1"/>
          <w:lang w:eastAsia="es-ES"/>
        </w:rPr>
      </w:pPr>
      <w:r w:rsidRPr="001D34A6">
        <w:rPr>
          <w:rFonts w:eastAsia="Times New Roman" w:cs="Times New Roman"/>
          <w:b/>
          <w:color w:val="000000" w:themeColor="text1"/>
          <w:lang w:eastAsia="es-ES"/>
        </w:rPr>
        <w:t>Nota:</w:t>
      </w:r>
      <w:r>
        <w:rPr>
          <w:rFonts w:eastAsia="Times New Roman" w:cs="Times New Roman"/>
          <w:color w:val="000000" w:themeColor="text1"/>
          <w:lang w:eastAsia="es-ES"/>
        </w:rPr>
        <w:t xml:space="preserve"> Datos P</w:t>
      </w:r>
      <w:r w:rsidRPr="00CE569E">
        <w:rPr>
          <w:rFonts w:eastAsia="Times New Roman" w:cs="Times New Roman"/>
          <w:color w:val="000000" w:themeColor="text1"/>
          <w:lang w:eastAsia="es-ES"/>
        </w:rPr>
        <w:t>reliminares</w:t>
      </w:r>
    </w:p>
    <w:p w:rsidR="00C358B2" w:rsidRPr="00CE569E" w:rsidRDefault="00857878" w:rsidP="00857878">
      <w:pPr>
        <w:rPr>
          <w:rFonts w:cstheme="majorHAnsi"/>
          <w:i/>
          <w:lang w:val="es-DO"/>
        </w:rPr>
      </w:pPr>
      <w:r w:rsidRPr="00CE569E">
        <w:rPr>
          <w:rFonts w:cstheme="majorHAnsi"/>
          <w:b/>
          <w:i/>
          <w:lang w:val="es-DO"/>
        </w:rPr>
        <w:lastRenderedPageBreak/>
        <w:t>Fuente:</w:t>
      </w:r>
      <w:r w:rsidRPr="00CE569E">
        <w:rPr>
          <w:rFonts w:cstheme="majorHAnsi"/>
          <w:i/>
          <w:lang w:val="es-DO"/>
        </w:rPr>
        <w:t xml:space="preserve"> INABIE, </w:t>
      </w:r>
      <w:r w:rsidRPr="00CE569E">
        <w:rPr>
          <w:rFonts w:cstheme="majorHAnsi"/>
          <w:i/>
          <w:color w:val="000000" w:themeColor="text1"/>
          <w:lang w:val="es-DO"/>
        </w:rPr>
        <w:t>Plataforma de Monitoreo Poa 2021</w:t>
      </w:r>
    </w:p>
    <w:p w:rsidR="00C358B2" w:rsidRPr="00CE569E" w:rsidRDefault="00C358B2" w:rsidP="00FE256E">
      <w:pPr>
        <w:spacing w:after="0"/>
        <w:jc w:val="center"/>
        <w:rPr>
          <w:rFonts w:cstheme="majorHAnsi"/>
          <w:b/>
          <w:i/>
          <w:lang w:val="es-DO"/>
        </w:rPr>
      </w:pPr>
    </w:p>
    <w:p w:rsidR="00C358B2" w:rsidRPr="004D18E0" w:rsidRDefault="00C358B2" w:rsidP="004B6C20">
      <w:pPr>
        <w:spacing w:line="240" w:lineRule="auto"/>
        <w:rPr>
          <w:rFonts w:cstheme="majorHAnsi"/>
          <w:i/>
          <w:sz w:val="24"/>
          <w:szCs w:val="24"/>
          <w:lang w:val="es-DO"/>
        </w:rPr>
      </w:pPr>
    </w:p>
    <w:p w:rsidR="00C358B2" w:rsidRPr="004D18E0" w:rsidRDefault="004B589B" w:rsidP="00CF36F5">
      <w:pPr>
        <w:pStyle w:val="Heading2"/>
        <w:rPr>
          <w:rFonts w:asciiTheme="minorHAnsi" w:hAnsiTheme="minorHAnsi"/>
          <w:b/>
          <w:color w:val="1F3864" w:themeColor="accent5" w:themeShade="80"/>
          <w:sz w:val="24"/>
          <w:szCs w:val="24"/>
          <w:lang w:val="es-DO"/>
        </w:rPr>
      </w:pPr>
      <w:bookmarkStart w:id="37" w:name="_Toc76721013"/>
      <w:bookmarkStart w:id="38" w:name="_Toc76721112"/>
      <w:bookmarkStart w:id="39" w:name="_Toc76721367"/>
      <w:r w:rsidRPr="004D18E0">
        <w:rPr>
          <w:rFonts w:asciiTheme="minorHAnsi" w:hAnsiTheme="minorHAnsi"/>
          <w:b/>
          <w:color w:val="1F3864" w:themeColor="accent5" w:themeShade="80"/>
          <w:sz w:val="24"/>
          <w:szCs w:val="24"/>
          <w:lang w:val="es-DO"/>
        </w:rPr>
        <w:t xml:space="preserve">3.3 </w:t>
      </w:r>
      <w:r w:rsidR="00D466EA" w:rsidRPr="004D18E0">
        <w:rPr>
          <w:rFonts w:asciiTheme="minorHAnsi" w:hAnsiTheme="minorHAnsi"/>
          <w:b/>
          <w:color w:val="1F3864" w:themeColor="accent5" w:themeShade="80"/>
          <w:sz w:val="24"/>
          <w:szCs w:val="24"/>
          <w:lang w:val="es-DO"/>
        </w:rPr>
        <w:t>DIRECC</w:t>
      </w:r>
      <w:r w:rsidR="00D95B84" w:rsidRPr="004D18E0">
        <w:rPr>
          <w:rFonts w:asciiTheme="minorHAnsi" w:hAnsiTheme="minorHAnsi"/>
          <w:b/>
          <w:color w:val="1F3864" w:themeColor="accent5" w:themeShade="80"/>
          <w:sz w:val="24"/>
          <w:szCs w:val="24"/>
          <w:lang w:val="es-DO"/>
        </w:rPr>
        <w:t>IÓN ADMINISTRATIVA Y FINANCIERA</w:t>
      </w:r>
      <w:bookmarkEnd w:id="37"/>
      <w:bookmarkEnd w:id="38"/>
      <w:bookmarkEnd w:id="39"/>
    </w:p>
    <w:p w:rsidR="00C358B2" w:rsidRPr="00CE569E" w:rsidRDefault="00C358B2" w:rsidP="00FA4D7A">
      <w:pPr>
        <w:rPr>
          <w:lang w:val="es-DO"/>
        </w:rPr>
      </w:pPr>
    </w:p>
    <w:p w:rsidR="00C358B2" w:rsidRPr="00CE569E" w:rsidRDefault="00524EBB" w:rsidP="0006525F">
      <w:pPr>
        <w:shd w:val="clear" w:color="auto" w:fill="FFFFFF" w:themeFill="background1"/>
        <w:spacing w:after="0" w:line="240" w:lineRule="auto"/>
        <w:jc w:val="both"/>
        <w:rPr>
          <w:rFonts w:eastAsia="Calibri" w:cstheme="majorHAnsi"/>
          <w:lang w:val="es-DO" w:eastAsia="es-ES"/>
        </w:rPr>
      </w:pPr>
      <w:r w:rsidRPr="00BB4F76">
        <w:rPr>
          <w:rFonts w:cstheme="majorHAnsi"/>
          <w:lang w:val="es-DO"/>
        </w:rPr>
        <w:t>P</w:t>
      </w:r>
      <w:r w:rsidRPr="00BB4F76">
        <w:rPr>
          <w:rFonts w:eastAsia="Calibri" w:cstheme="majorHAnsi"/>
          <w:lang w:val="es-DO" w:eastAsia="es-ES"/>
        </w:rPr>
        <w:t xml:space="preserve">ara </w:t>
      </w:r>
      <w:r w:rsidR="0072546A" w:rsidRPr="00BB4F76">
        <w:rPr>
          <w:rFonts w:eastAsia="Calibri" w:cstheme="majorHAnsi"/>
          <w:lang w:val="es-DO" w:eastAsia="es-ES"/>
        </w:rPr>
        <w:t xml:space="preserve">el </w:t>
      </w:r>
      <w:r w:rsidR="002073EA" w:rsidRPr="00BB4F76">
        <w:rPr>
          <w:rFonts w:eastAsia="Calibri" w:cstheme="majorHAnsi"/>
          <w:lang w:val="es-DO" w:eastAsia="es-ES"/>
        </w:rPr>
        <w:t xml:space="preserve">Semestre enero-junio </w:t>
      </w:r>
      <w:r w:rsidR="0026733D" w:rsidRPr="00BB4F76">
        <w:rPr>
          <w:rFonts w:eastAsia="Calibri" w:cstheme="majorHAnsi"/>
          <w:lang w:val="es-DO" w:eastAsia="es-ES"/>
        </w:rPr>
        <w:t>2021</w:t>
      </w:r>
      <w:r w:rsidRPr="00BB4F76">
        <w:rPr>
          <w:rFonts w:eastAsia="Calibri" w:cstheme="majorHAnsi"/>
          <w:lang w:val="es-DO" w:eastAsia="es-ES"/>
        </w:rPr>
        <w:t xml:space="preserve"> esta dirección programó la realización de</w:t>
      </w:r>
      <w:r w:rsidR="006177E8" w:rsidRPr="00BB4F76">
        <w:rPr>
          <w:rFonts w:eastAsia="Calibri" w:cstheme="majorHAnsi"/>
          <w:lang w:val="es-DO" w:eastAsia="es-ES"/>
        </w:rPr>
        <w:t xml:space="preserve"> </w:t>
      </w:r>
      <w:r w:rsidR="00BB4F76" w:rsidRPr="00BB4F76">
        <w:rPr>
          <w:rFonts w:eastAsia="Calibri" w:cstheme="majorHAnsi"/>
          <w:lang w:val="es-DO" w:eastAsia="es-ES"/>
        </w:rPr>
        <w:t>20</w:t>
      </w:r>
      <w:r w:rsidRPr="00BB4F76">
        <w:rPr>
          <w:rFonts w:eastAsia="Calibri" w:cstheme="majorHAnsi"/>
          <w:color w:val="000000" w:themeColor="text1"/>
          <w:lang w:val="es-DO" w:eastAsia="es-ES"/>
        </w:rPr>
        <w:t xml:space="preserve"> </w:t>
      </w:r>
      <w:r w:rsidR="00392F61" w:rsidRPr="00BB4F76">
        <w:rPr>
          <w:rFonts w:eastAsia="Calibri" w:cstheme="majorHAnsi"/>
          <w:lang w:val="es-DO" w:eastAsia="es-ES"/>
        </w:rPr>
        <w:t>actividades</w:t>
      </w:r>
      <w:r w:rsidRPr="00BB4F76">
        <w:rPr>
          <w:rFonts w:eastAsia="Calibri" w:cstheme="majorHAnsi"/>
          <w:lang w:val="es-DO" w:eastAsia="es-ES"/>
        </w:rPr>
        <w:t>.   Del total de actividades programadas para el período analizado</w:t>
      </w:r>
      <w:r w:rsidR="001D430E" w:rsidRPr="00BB4F76">
        <w:rPr>
          <w:rFonts w:eastAsia="Calibri" w:cstheme="majorHAnsi"/>
          <w:lang w:val="es-DO" w:eastAsia="es-ES"/>
        </w:rPr>
        <w:t xml:space="preserve"> </w:t>
      </w:r>
      <w:r w:rsidR="00BB4F76" w:rsidRPr="00BB4F76">
        <w:rPr>
          <w:rFonts w:eastAsia="Calibri" w:cstheme="majorHAnsi"/>
          <w:lang w:val="es-DO" w:eastAsia="es-ES"/>
        </w:rPr>
        <w:t xml:space="preserve">10 </w:t>
      </w:r>
      <w:r w:rsidR="00FE32B4" w:rsidRPr="00BB4F76">
        <w:rPr>
          <w:rFonts w:eastAsia="Calibri" w:cstheme="majorHAnsi"/>
          <w:lang w:val="es-DO" w:eastAsia="es-ES"/>
        </w:rPr>
        <w:t xml:space="preserve">se encuentran en un nivel de ejecución por debajo </w:t>
      </w:r>
      <w:r w:rsidR="00BB4F76">
        <w:rPr>
          <w:rFonts w:eastAsia="Calibri" w:cstheme="majorHAnsi"/>
          <w:lang w:val="es-DO" w:eastAsia="es-ES"/>
        </w:rPr>
        <w:t>superior al 75%; 3 se encuentran entre 51% al 74%; 2 entre 26% y 50%, mientras que 5 actividades se encuentran por debajo del 25%.</w:t>
      </w:r>
      <w:r w:rsidR="0006525F" w:rsidRPr="00CE569E">
        <w:rPr>
          <w:rFonts w:eastAsia="Calibri" w:cstheme="majorHAnsi"/>
          <w:lang w:val="es-DO" w:eastAsia="es-ES"/>
        </w:rPr>
        <w:t xml:space="preserve">  </w:t>
      </w:r>
    </w:p>
    <w:p w:rsidR="004D18E0" w:rsidRDefault="000A53E7" w:rsidP="004B6C20">
      <w:pPr>
        <w:spacing w:after="0"/>
        <w:rPr>
          <w:rFonts w:cstheme="majorHAnsi"/>
          <w:b/>
          <w:i/>
          <w:color w:val="000000" w:themeColor="text1"/>
          <w:lang w:val="es-DO"/>
        </w:rPr>
      </w:pPr>
      <w:r w:rsidRPr="00CE569E">
        <w:rPr>
          <w:rFonts w:cstheme="majorHAnsi"/>
          <w:b/>
          <w:i/>
          <w:color w:val="000000" w:themeColor="text1"/>
          <w:lang w:val="es-DO"/>
        </w:rPr>
        <w:t xml:space="preserve">                                                                         </w:t>
      </w:r>
    </w:p>
    <w:p w:rsidR="004D18E0" w:rsidRDefault="004D18E0" w:rsidP="004B6C20">
      <w:pPr>
        <w:spacing w:after="0"/>
        <w:rPr>
          <w:rFonts w:cstheme="majorHAnsi"/>
          <w:b/>
          <w:i/>
          <w:color w:val="000000" w:themeColor="text1"/>
          <w:lang w:val="es-DO"/>
        </w:rPr>
      </w:pPr>
    </w:p>
    <w:p w:rsidR="00C358B2" w:rsidRPr="00CE569E" w:rsidRDefault="00D466EA" w:rsidP="004D18E0">
      <w:pPr>
        <w:spacing w:after="0"/>
        <w:jc w:val="center"/>
        <w:rPr>
          <w:rFonts w:cstheme="majorHAnsi"/>
          <w:b/>
          <w:i/>
          <w:color w:val="000000" w:themeColor="text1"/>
          <w:lang w:val="es-DO"/>
        </w:rPr>
      </w:pPr>
      <w:r w:rsidRPr="00CE569E">
        <w:rPr>
          <w:rFonts w:cstheme="majorHAnsi"/>
          <w:b/>
          <w:i/>
          <w:color w:val="000000" w:themeColor="text1"/>
          <w:lang w:val="es-DO"/>
        </w:rPr>
        <w:t xml:space="preserve">Tabla </w:t>
      </w:r>
      <w:r w:rsidR="004B6C20" w:rsidRPr="00CE569E">
        <w:rPr>
          <w:rFonts w:cstheme="majorHAnsi"/>
          <w:b/>
          <w:i/>
          <w:color w:val="000000" w:themeColor="text1"/>
          <w:lang w:val="es-DO"/>
        </w:rPr>
        <w:t xml:space="preserve">No. </w:t>
      </w:r>
      <w:r w:rsidR="001D34A6">
        <w:rPr>
          <w:rFonts w:cstheme="majorHAnsi"/>
          <w:b/>
          <w:i/>
          <w:color w:val="000000" w:themeColor="text1"/>
          <w:lang w:val="es-DO"/>
        </w:rPr>
        <w:t>19</w:t>
      </w:r>
    </w:p>
    <w:p w:rsidR="00D466EA" w:rsidRPr="00CE569E" w:rsidRDefault="00BD6601" w:rsidP="00BD6601">
      <w:pPr>
        <w:keepNext/>
        <w:spacing w:after="0" w:line="240" w:lineRule="auto"/>
        <w:jc w:val="center"/>
        <w:rPr>
          <w:rFonts w:cstheme="minorHAnsi"/>
          <w:b/>
          <w:iCs/>
          <w:color w:val="000000" w:themeColor="text1"/>
          <w:lang w:val="es-DO"/>
        </w:rPr>
      </w:pPr>
      <w:r w:rsidRPr="00CE569E">
        <w:rPr>
          <w:rFonts w:cstheme="minorHAnsi"/>
          <w:b/>
          <w:iCs/>
          <w:color w:val="000000" w:themeColor="text1"/>
          <w:lang w:val="es-DO"/>
        </w:rPr>
        <w:t>A</w:t>
      </w:r>
      <w:r w:rsidR="00D466EA" w:rsidRPr="00CE569E">
        <w:rPr>
          <w:rFonts w:cstheme="minorHAnsi"/>
          <w:b/>
          <w:iCs/>
          <w:color w:val="000000" w:themeColor="text1"/>
          <w:lang w:val="es-DO"/>
        </w:rPr>
        <w:t>ct</w:t>
      </w:r>
      <w:r w:rsidR="0076770F" w:rsidRPr="00CE569E">
        <w:rPr>
          <w:rFonts w:cstheme="minorHAnsi"/>
          <w:b/>
          <w:iCs/>
          <w:color w:val="000000" w:themeColor="text1"/>
          <w:lang w:val="es-DO"/>
        </w:rPr>
        <w:t xml:space="preserve">ividades de </w:t>
      </w:r>
      <w:r w:rsidR="006B77C8" w:rsidRPr="00CE569E">
        <w:rPr>
          <w:rFonts w:cstheme="minorHAnsi"/>
          <w:b/>
          <w:iCs/>
          <w:color w:val="000000" w:themeColor="text1"/>
          <w:lang w:val="es-DO"/>
        </w:rPr>
        <w:t>la Dirección</w:t>
      </w:r>
      <w:r w:rsidRPr="00CE569E">
        <w:rPr>
          <w:rFonts w:cstheme="minorHAnsi"/>
          <w:b/>
          <w:iCs/>
          <w:color w:val="000000" w:themeColor="text1"/>
          <w:lang w:val="es-DO"/>
        </w:rPr>
        <w:t xml:space="preserve"> Administrativa Financiera Según Nivel de Ejecución</w:t>
      </w:r>
      <w:r w:rsidR="0006525F" w:rsidRPr="00CE569E">
        <w:rPr>
          <w:rFonts w:cstheme="minorHAnsi"/>
          <w:b/>
          <w:iCs/>
          <w:color w:val="000000" w:themeColor="text1"/>
          <w:lang w:val="es-DO"/>
        </w:rPr>
        <w:t xml:space="preserve"> Semestre enero-junio 2021</w:t>
      </w:r>
    </w:p>
    <w:tbl>
      <w:tblPr>
        <w:tblW w:w="5004" w:type="pct"/>
        <w:tblInd w:w="-5" w:type="dxa"/>
        <w:tblCellMar>
          <w:left w:w="70" w:type="dxa"/>
          <w:right w:w="70" w:type="dxa"/>
        </w:tblCellMar>
        <w:tblLook w:val="04A0" w:firstRow="1" w:lastRow="0" w:firstColumn="1" w:lastColumn="0" w:noHBand="0" w:noVBand="1"/>
      </w:tblPr>
      <w:tblGrid>
        <w:gridCol w:w="1330"/>
        <w:gridCol w:w="2748"/>
        <w:gridCol w:w="2574"/>
        <w:gridCol w:w="1850"/>
      </w:tblGrid>
      <w:tr w:rsidR="006D7AE6" w:rsidRPr="00CE569E" w:rsidTr="001D34A6">
        <w:trPr>
          <w:trHeight w:val="803"/>
        </w:trPr>
        <w:tc>
          <w:tcPr>
            <w:tcW w:w="782" w:type="pc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6D7AE6" w:rsidRPr="00CE569E" w:rsidRDefault="006D7AE6" w:rsidP="006D7AE6">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Status</w:t>
            </w:r>
          </w:p>
        </w:tc>
        <w:tc>
          <w:tcPr>
            <w:tcW w:w="1616" w:type="pct"/>
            <w:tcBorders>
              <w:top w:val="single" w:sz="4" w:space="0" w:color="auto"/>
              <w:left w:val="nil"/>
              <w:bottom w:val="single" w:sz="4" w:space="0" w:color="auto"/>
              <w:right w:val="single" w:sz="4" w:space="0" w:color="auto"/>
            </w:tcBorders>
            <w:shd w:val="clear" w:color="auto" w:fill="5B9BD5" w:themeFill="accent1"/>
            <w:vAlign w:val="center"/>
            <w:hideMark/>
          </w:tcPr>
          <w:p w:rsidR="006D7AE6" w:rsidRPr="00CE569E" w:rsidRDefault="006D7AE6" w:rsidP="006D7AE6">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 xml:space="preserve">Nivel de Ejecución </w:t>
            </w:r>
          </w:p>
        </w:tc>
        <w:tc>
          <w:tcPr>
            <w:tcW w:w="1514" w:type="pct"/>
            <w:tcBorders>
              <w:top w:val="single" w:sz="4" w:space="0" w:color="auto"/>
              <w:left w:val="nil"/>
              <w:bottom w:val="single" w:sz="4" w:space="0" w:color="auto"/>
              <w:right w:val="single" w:sz="4" w:space="0" w:color="auto"/>
            </w:tcBorders>
            <w:shd w:val="clear" w:color="auto" w:fill="5B9BD5" w:themeFill="accent1"/>
            <w:vAlign w:val="center"/>
            <w:hideMark/>
          </w:tcPr>
          <w:p w:rsidR="006D7AE6" w:rsidRPr="00CE569E" w:rsidRDefault="006D7AE6" w:rsidP="006D7AE6">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Actividades INABIE</w:t>
            </w:r>
          </w:p>
        </w:tc>
        <w:tc>
          <w:tcPr>
            <w:tcW w:w="1088" w:type="pct"/>
            <w:tcBorders>
              <w:top w:val="single" w:sz="4" w:space="0" w:color="auto"/>
              <w:left w:val="nil"/>
              <w:bottom w:val="single" w:sz="4" w:space="0" w:color="auto"/>
              <w:right w:val="single" w:sz="4" w:space="0" w:color="auto"/>
            </w:tcBorders>
            <w:shd w:val="clear" w:color="auto" w:fill="5B9BD5" w:themeFill="accent1"/>
            <w:vAlign w:val="center"/>
            <w:hideMark/>
          </w:tcPr>
          <w:p w:rsidR="006D7AE6" w:rsidRPr="00CE569E" w:rsidRDefault="006D7AE6" w:rsidP="006D7AE6">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 xml:space="preserve">Porcentaje de Ejecución </w:t>
            </w:r>
          </w:p>
        </w:tc>
      </w:tr>
      <w:tr w:rsidR="006D7AE6" w:rsidRPr="00CE569E" w:rsidTr="001D34A6">
        <w:trPr>
          <w:trHeight w:val="417"/>
        </w:trPr>
        <w:tc>
          <w:tcPr>
            <w:tcW w:w="7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AE6" w:rsidRPr="00CE569E" w:rsidRDefault="001274D1" w:rsidP="006D7AE6">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46464" behindDoc="0" locked="0" layoutInCell="1" allowOverlap="1" wp14:anchorId="458AA444" wp14:editId="72CC9E3D">
                      <wp:simplePos x="0" y="0"/>
                      <wp:positionH relativeFrom="column">
                        <wp:posOffset>237490</wp:posOffset>
                      </wp:positionH>
                      <wp:positionV relativeFrom="paragraph">
                        <wp:posOffset>-177165</wp:posOffset>
                      </wp:positionV>
                      <wp:extent cx="209550" cy="152400"/>
                      <wp:effectExtent l="0" t="0" r="19050" b="19050"/>
                      <wp:wrapNone/>
                      <wp:docPr id="464" name="Rectangle 464"/>
                      <wp:cNvGraphicFramePr/>
                      <a:graphic xmlns:a="http://schemas.openxmlformats.org/drawingml/2006/main">
                        <a:graphicData uri="http://schemas.microsoft.com/office/word/2010/wordprocessingShape">
                          <wps:wsp>
                            <wps:cNvSpPr/>
                            <wps:spPr>
                              <a:xfrm>
                                <a:off x="0" y="0"/>
                                <a:ext cx="209550" cy="1524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3C688F0C" id="Rectangle 464" o:spid="_x0000_s1026" style="position:absolute;margin-left:18.7pt;margin-top:-13.95pt;width:16.5pt;height: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" fillcolor="#00b0f0" strokecolor="#1f4d78 [1604]" strokeweight="1pt"/>
                  </w:pict>
                </mc:Fallback>
              </mc:AlternateContent>
            </w:r>
          </w:p>
        </w:tc>
        <w:tc>
          <w:tcPr>
            <w:tcW w:w="1616" w:type="pct"/>
            <w:tcBorders>
              <w:top w:val="nil"/>
              <w:left w:val="single" w:sz="4" w:space="0" w:color="auto"/>
              <w:bottom w:val="single" w:sz="4" w:space="0" w:color="auto"/>
              <w:right w:val="single" w:sz="4" w:space="0" w:color="auto"/>
            </w:tcBorders>
            <w:shd w:val="clear" w:color="auto" w:fill="auto"/>
            <w:noWrap/>
            <w:vAlign w:val="bottom"/>
            <w:hideMark/>
          </w:tcPr>
          <w:p w:rsidR="006D7AE6" w:rsidRPr="00BB4F76" w:rsidRDefault="0069028D" w:rsidP="006D7AE6">
            <w:pPr>
              <w:spacing w:after="0" w:line="240" w:lineRule="auto"/>
              <w:rPr>
                <w:rFonts w:eastAsia="Times New Roman" w:cs="Calibri"/>
                <w:color w:val="000000"/>
                <w:lang w:val="es-DO" w:eastAsia="es-DO"/>
              </w:rPr>
            </w:pPr>
            <w:r w:rsidRPr="00BB4F76">
              <w:rPr>
                <w:rFonts w:eastAsia="Times New Roman" w:cs="Calibri"/>
                <w:color w:val="000000"/>
                <w:lang w:val="es-DO" w:eastAsia="es-DO"/>
              </w:rPr>
              <w:t>75%-MAS</w:t>
            </w:r>
          </w:p>
        </w:tc>
        <w:tc>
          <w:tcPr>
            <w:tcW w:w="1514"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10</w:t>
            </w:r>
          </w:p>
        </w:tc>
        <w:tc>
          <w:tcPr>
            <w:tcW w:w="1088"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5</w:t>
            </w:r>
            <w:r w:rsidR="00F4770E" w:rsidRPr="00BB4F76">
              <w:rPr>
                <w:rFonts w:eastAsia="Times New Roman" w:cs="Calibri"/>
                <w:color w:val="000000"/>
                <w:lang w:val="es-DO" w:eastAsia="es-DO"/>
              </w:rPr>
              <w:t>0</w:t>
            </w:r>
            <w:r w:rsidR="006D7AE6" w:rsidRPr="00BB4F76">
              <w:rPr>
                <w:rFonts w:eastAsia="Times New Roman" w:cs="Calibri"/>
                <w:color w:val="000000"/>
                <w:lang w:val="es-DO" w:eastAsia="es-DO"/>
              </w:rPr>
              <w:t>%</w:t>
            </w:r>
          </w:p>
        </w:tc>
      </w:tr>
      <w:tr w:rsidR="006D7AE6" w:rsidRPr="00CE569E" w:rsidTr="001D34A6">
        <w:trPr>
          <w:trHeight w:val="381"/>
        </w:trPr>
        <w:tc>
          <w:tcPr>
            <w:tcW w:w="7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AE6" w:rsidRPr="00CE569E" w:rsidRDefault="001274D1" w:rsidP="006D7AE6">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45440" behindDoc="0" locked="0" layoutInCell="1" allowOverlap="1" wp14:anchorId="2EDF8CB0" wp14:editId="5124FF99">
                      <wp:simplePos x="0" y="0"/>
                      <wp:positionH relativeFrom="column">
                        <wp:posOffset>230505</wp:posOffset>
                      </wp:positionH>
                      <wp:positionV relativeFrom="paragraph">
                        <wp:posOffset>22860</wp:posOffset>
                      </wp:positionV>
                      <wp:extent cx="219075" cy="200025"/>
                      <wp:effectExtent l="0" t="0" r="28575" b="28575"/>
                      <wp:wrapNone/>
                      <wp:docPr id="466" name="Oval 466"/>
                      <wp:cNvGraphicFramePr/>
                      <a:graphic xmlns:a="http://schemas.openxmlformats.org/drawingml/2006/main">
                        <a:graphicData uri="http://schemas.microsoft.com/office/word/2010/wordprocessingShape">
                          <wps:wsp>
                            <wps:cNvSpPr/>
                            <wps:spPr>
                              <a:xfrm flipH="1">
                                <a:off x="0" y="0"/>
                                <a:ext cx="219075" cy="2000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9C88D9C" id="Oval 466" o:spid="_x0000_s1026" style="position:absolute;margin-left:18.15pt;margin-top:1.8pt;width:17.25pt;height:15.7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" fillcolor="#92d050" strokecolor="#1f4d78 [1604]" strokeweight="1pt">
                      <v:stroke joinstyle="miter"/>
                    </v:oval>
                  </w:pict>
                </mc:Fallback>
              </mc:AlternateContent>
            </w:r>
            <w:r w:rsidR="006D7AE6" w:rsidRPr="00CE569E">
              <w:rPr>
                <w:rFonts w:eastAsia="Times New Roman" w:cs="Calibri"/>
                <w:color w:val="000000"/>
                <w:lang w:val="es-DO" w:eastAsia="es-DO"/>
              </w:rPr>
              <w:t> </w:t>
            </w:r>
          </w:p>
        </w:tc>
        <w:tc>
          <w:tcPr>
            <w:tcW w:w="1616" w:type="pct"/>
            <w:tcBorders>
              <w:top w:val="nil"/>
              <w:left w:val="nil"/>
              <w:bottom w:val="single" w:sz="4" w:space="0" w:color="auto"/>
              <w:right w:val="single" w:sz="4" w:space="0" w:color="auto"/>
            </w:tcBorders>
            <w:shd w:val="clear" w:color="auto" w:fill="auto"/>
            <w:noWrap/>
            <w:vAlign w:val="bottom"/>
            <w:hideMark/>
          </w:tcPr>
          <w:p w:rsidR="006D7AE6" w:rsidRPr="00BB4F76" w:rsidRDefault="0069028D" w:rsidP="006D7AE6">
            <w:pPr>
              <w:spacing w:after="0" w:line="240" w:lineRule="auto"/>
              <w:rPr>
                <w:rFonts w:eastAsia="Times New Roman" w:cs="Calibri"/>
                <w:color w:val="000000"/>
                <w:lang w:val="es-DO" w:eastAsia="es-DO"/>
              </w:rPr>
            </w:pPr>
            <w:r w:rsidRPr="00BB4F76">
              <w:rPr>
                <w:rFonts w:eastAsia="Times New Roman" w:cs="Calibri"/>
                <w:color w:val="000000"/>
                <w:lang w:val="es-DO" w:eastAsia="es-DO"/>
              </w:rPr>
              <w:t>51%-74%</w:t>
            </w:r>
          </w:p>
        </w:tc>
        <w:tc>
          <w:tcPr>
            <w:tcW w:w="1514"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3</w:t>
            </w:r>
          </w:p>
        </w:tc>
        <w:tc>
          <w:tcPr>
            <w:tcW w:w="1088"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15</w:t>
            </w:r>
            <w:r w:rsidR="006D7AE6" w:rsidRPr="00BB4F76">
              <w:rPr>
                <w:rFonts w:eastAsia="Times New Roman" w:cs="Calibri"/>
                <w:color w:val="000000"/>
                <w:lang w:val="es-DO" w:eastAsia="es-DO"/>
              </w:rPr>
              <w:t>%</w:t>
            </w:r>
          </w:p>
        </w:tc>
      </w:tr>
      <w:tr w:rsidR="006D7AE6" w:rsidRPr="00CE569E" w:rsidTr="001D34A6">
        <w:trPr>
          <w:trHeight w:val="428"/>
        </w:trPr>
        <w:tc>
          <w:tcPr>
            <w:tcW w:w="7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AE6" w:rsidRPr="00CE569E" w:rsidRDefault="001274D1" w:rsidP="006D7AE6">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44416" behindDoc="0" locked="0" layoutInCell="1" allowOverlap="1" wp14:anchorId="136E6B40" wp14:editId="0E15217D">
                      <wp:simplePos x="0" y="0"/>
                      <wp:positionH relativeFrom="column">
                        <wp:posOffset>220980</wp:posOffset>
                      </wp:positionH>
                      <wp:positionV relativeFrom="paragraph">
                        <wp:posOffset>43180</wp:posOffset>
                      </wp:positionV>
                      <wp:extent cx="228600" cy="200025"/>
                      <wp:effectExtent l="0" t="0" r="19050" b="28575"/>
                      <wp:wrapNone/>
                      <wp:docPr id="467" name="Oval 467"/>
                      <wp:cNvGraphicFramePr/>
                      <a:graphic xmlns:a="http://schemas.openxmlformats.org/drawingml/2006/main">
                        <a:graphicData uri="http://schemas.microsoft.com/office/word/2010/wordprocessingShape">
                          <wps:wsp>
                            <wps:cNvSpPr/>
                            <wps:spPr>
                              <a:xfrm flipH="1">
                                <a:off x="0" y="0"/>
                                <a:ext cx="228600" cy="2000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9325FA3" id="Oval 467" o:spid="_x0000_s1026" style="position:absolute;margin-left:17.4pt;margin-top:3.4pt;width:18pt;height:15.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" fillcolor="yellow" strokecolor="#1f4d78 [1604]" strokeweight="1pt">
                      <v:stroke joinstyle="miter"/>
                    </v:oval>
                  </w:pict>
                </mc:Fallback>
              </mc:AlternateContent>
            </w:r>
            <w:r w:rsidR="006D7AE6" w:rsidRPr="00CE569E">
              <w:rPr>
                <w:rFonts w:eastAsia="Times New Roman" w:cs="Calibri"/>
                <w:color w:val="000000"/>
                <w:lang w:val="es-DO" w:eastAsia="es-DO"/>
              </w:rPr>
              <w:t> </w:t>
            </w:r>
          </w:p>
        </w:tc>
        <w:tc>
          <w:tcPr>
            <w:tcW w:w="1616" w:type="pct"/>
            <w:tcBorders>
              <w:top w:val="nil"/>
              <w:left w:val="nil"/>
              <w:bottom w:val="single" w:sz="4" w:space="0" w:color="auto"/>
              <w:right w:val="single" w:sz="4" w:space="0" w:color="auto"/>
            </w:tcBorders>
            <w:shd w:val="clear" w:color="auto" w:fill="auto"/>
            <w:noWrap/>
            <w:vAlign w:val="bottom"/>
            <w:hideMark/>
          </w:tcPr>
          <w:p w:rsidR="006D7AE6" w:rsidRPr="00BB4F76" w:rsidRDefault="0069028D" w:rsidP="006D7AE6">
            <w:pPr>
              <w:spacing w:after="0" w:line="240" w:lineRule="auto"/>
              <w:rPr>
                <w:rFonts w:eastAsia="Times New Roman" w:cs="Calibri"/>
                <w:color w:val="000000"/>
                <w:lang w:val="es-DO" w:eastAsia="es-DO"/>
              </w:rPr>
            </w:pPr>
            <w:r w:rsidRPr="00BB4F76">
              <w:rPr>
                <w:rFonts w:eastAsia="Times New Roman" w:cs="Calibri"/>
                <w:color w:val="000000"/>
                <w:lang w:val="es-DO" w:eastAsia="es-DO"/>
              </w:rPr>
              <w:t>26%-50%</w:t>
            </w:r>
          </w:p>
        </w:tc>
        <w:tc>
          <w:tcPr>
            <w:tcW w:w="1514"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2</w:t>
            </w:r>
          </w:p>
        </w:tc>
        <w:tc>
          <w:tcPr>
            <w:tcW w:w="1088"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1</w:t>
            </w:r>
            <w:r w:rsidR="00F4770E" w:rsidRPr="00BB4F76">
              <w:rPr>
                <w:rFonts w:eastAsia="Times New Roman" w:cs="Calibri"/>
                <w:color w:val="000000"/>
                <w:lang w:val="es-DO" w:eastAsia="es-DO"/>
              </w:rPr>
              <w:t>0</w:t>
            </w:r>
            <w:r w:rsidR="006D7AE6" w:rsidRPr="00BB4F76">
              <w:rPr>
                <w:rFonts w:eastAsia="Times New Roman" w:cs="Calibri"/>
                <w:color w:val="000000"/>
                <w:lang w:val="es-DO" w:eastAsia="es-DO"/>
              </w:rPr>
              <w:t>%</w:t>
            </w:r>
          </w:p>
        </w:tc>
      </w:tr>
      <w:tr w:rsidR="006D7AE6" w:rsidRPr="00CE569E" w:rsidTr="001D34A6">
        <w:trPr>
          <w:trHeight w:val="442"/>
        </w:trPr>
        <w:tc>
          <w:tcPr>
            <w:tcW w:w="7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AE6" w:rsidRPr="00CE569E" w:rsidRDefault="001274D1" w:rsidP="006D7AE6">
            <w:pPr>
              <w:spacing w:after="0" w:line="240" w:lineRule="auto"/>
              <w:rPr>
                <w:rFonts w:eastAsia="Times New Roman" w:cs="Calibri"/>
                <w:color w:val="000000"/>
                <w:lang w:val="es-DO" w:eastAsia="es-DO"/>
              </w:rPr>
            </w:pPr>
            <w:r w:rsidRPr="00CE569E">
              <w:rPr>
                <w:rFonts w:eastAsia="Times New Roman" w:cs="Calibri"/>
                <w:noProof/>
                <w:color w:val="000000"/>
                <w:lang w:eastAsia="es-ES"/>
              </w:rPr>
              <mc:AlternateContent>
                <mc:Choice Requires="wps">
                  <w:drawing>
                    <wp:anchor distT="0" distB="0" distL="114300" distR="114300" simplePos="0" relativeHeight="251643392" behindDoc="0" locked="0" layoutInCell="1" allowOverlap="1" wp14:anchorId="5BB26477" wp14:editId="65C521F0">
                      <wp:simplePos x="0" y="0"/>
                      <wp:positionH relativeFrom="column">
                        <wp:posOffset>194310</wp:posOffset>
                      </wp:positionH>
                      <wp:positionV relativeFrom="paragraph">
                        <wp:posOffset>-253365</wp:posOffset>
                      </wp:positionV>
                      <wp:extent cx="245745" cy="193040"/>
                      <wp:effectExtent l="0" t="0" r="20955" b="16510"/>
                      <wp:wrapNone/>
                      <wp:docPr id="469" name="Oval 469"/>
                      <wp:cNvGraphicFramePr/>
                      <a:graphic xmlns:a="http://schemas.openxmlformats.org/drawingml/2006/main">
                        <a:graphicData uri="http://schemas.microsoft.com/office/word/2010/wordprocessingShape">
                          <wps:wsp>
                            <wps:cNvSpPr/>
                            <wps:spPr>
                              <a:xfrm flipH="1">
                                <a:off x="0" y="0"/>
                                <a:ext cx="245745" cy="1930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30CA28B" id="Oval 469" o:spid="_x0000_s1026" style="position:absolute;margin-left:15.3pt;margin-top:-19.95pt;width:19.35pt;height:15.2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" fillcolor="red" strokecolor="#1f4d78 [1604]" strokeweight="1pt">
                      <v:stroke joinstyle="miter"/>
                    </v:oval>
                  </w:pict>
                </mc:Fallback>
              </mc:AlternateContent>
            </w:r>
          </w:p>
        </w:tc>
        <w:tc>
          <w:tcPr>
            <w:tcW w:w="1616" w:type="pct"/>
            <w:tcBorders>
              <w:top w:val="nil"/>
              <w:left w:val="single" w:sz="4" w:space="0" w:color="auto"/>
              <w:bottom w:val="single" w:sz="4" w:space="0" w:color="auto"/>
              <w:right w:val="single" w:sz="4" w:space="0" w:color="auto"/>
            </w:tcBorders>
            <w:shd w:val="clear" w:color="auto" w:fill="auto"/>
            <w:noWrap/>
            <w:vAlign w:val="bottom"/>
            <w:hideMark/>
          </w:tcPr>
          <w:p w:rsidR="006D7AE6" w:rsidRPr="00BB4F76" w:rsidRDefault="0069028D" w:rsidP="006D7AE6">
            <w:pPr>
              <w:spacing w:after="0" w:line="240" w:lineRule="auto"/>
              <w:rPr>
                <w:rFonts w:eastAsia="Times New Roman" w:cs="Calibri"/>
                <w:color w:val="000000"/>
                <w:lang w:val="es-DO" w:eastAsia="es-DO"/>
              </w:rPr>
            </w:pPr>
            <w:r w:rsidRPr="00BB4F76">
              <w:rPr>
                <w:rFonts w:eastAsia="Times New Roman" w:cs="Calibri"/>
                <w:color w:val="000000"/>
                <w:lang w:val="es-DO" w:eastAsia="es-DO"/>
              </w:rPr>
              <w:t>1%-25%</w:t>
            </w:r>
          </w:p>
        </w:tc>
        <w:tc>
          <w:tcPr>
            <w:tcW w:w="1514"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5</w:t>
            </w:r>
          </w:p>
        </w:tc>
        <w:tc>
          <w:tcPr>
            <w:tcW w:w="1088" w:type="pct"/>
            <w:tcBorders>
              <w:top w:val="nil"/>
              <w:left w:val="nil"/>
              <w:bottom w:val="single" w:sz="4" w:space="0" w:color="auto"/>
              <w:right w:val="single" w:sz="4" w:space="0" w:color="auto"/>
            </w:tcBorders>
            <w:shd w:val="clear" w:color="auto" w:fill="auto"/>
            <w:noWrap/>
            <w:vAlign w:val="bottom"/>
            <w:hideMark/>
          </w:tcPr>
          <w:p w:rsidR="006D7AE6" w:rsidRPr="00BB4F76" w:rsidRDefault="00BB4F76" w:rsidP="006D7AE6">
            <w:pPr>
              <w:spacing w:after="0" w:line="240" w:lineRule="auto"/>
              <w:jc w:val="center"/>
              <w:rPr>
                <w:rFonts w:eastAsia="Times New Roman" w:cs="Calibri"/>
                <w:color w:val="000000"/>
                <w:lang w:val="es-DO" w:eastAsia="es-DO"/>
              </w:rPr>
            </w:pPr>
            <w:r>
              <w:rPr>
                <w:rFonts w:eastAsia="Times New Roman" w:cs="Calibri"/>
                <w:color w:val="000000"/>
                <w:lang w:val="es-DO" w:eastAsia="es-DO"/>
              </w:rPr>
              <w:t>25</w:t>
            </w:r>
            <w:r w:rsidR="006D7AE6" w:rsidRPr="00BB4F76">
              <w:rPr>
                <w:rFonts w:eastAsia="Times New Roman" w:cs="Calibri"/>
                <w:color w:val="000000"/>
                <w:lang w:val="es-DO" w:eastAsia="es-DO"/>
              </w:rPr>
              <w:t>%</w:t>
            </w:r>
          </w:p>
        </w:tc>
      </w:tr>
      <w:tr w:rsidR="006D7AE6" w:rsidRPr="00CE569E" w:rsidTr="001D34A6">
        <w:trPr>
          <w:trHeight w:val="398"/>
        </w:trPr>
        <w:tc>
          <w:tcPr>
            <w:tcW w:w="7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6D7AE6" w:rsidRPr="00CE569E" w:rsidRDefault="006D7AE6" w:rsidP="00D02DAA">
            <w:pPr>
              <w:shd w:val="clear" w:color="auto" w:fill="FFFFFF" w:themeFill="background1"/>
              <w:spacing w:after="0" w:line="240" w:lineRule="auto"/>
              <w:jc w:val="center"/>
              <w:rPr>
                <w:rFonts w:eastAsia="Times New Roman" w:cs="Calibri"/>
                <w:b/>
                <w:bCs/>
                <w:lang w:val="es-DO" w:eastAsia="es-DO"/>
              </w:rPr>
            </w:pPr>
            <w:r w:rsidRPr="00CE569E">
              <w:rPr>
                <w:rFonts w:eastAsia="Times New Roman" w:cs="Calibri"/>
                <w:b/>
                <w:bCs/>
                <w:lang w:val="es-DO" w:eastAsia="es-DO"/>
              </w:rPr>
              <w:t> </w:t>
            </w:r>
          </w:p>
        </w:tc>
        <w:tc>
          <w:tcPr>
            <w:tcW w:w="1616" w:type="pct"/>
            <w:tcBorders>
              <w:top w:val="nil"/>
              <w:left w:val="nil"/>
              <w:bottom w:val="single" w:sz="4" w:space="0" w:color="auto"/>
              <w:right w:val="single" w:sz="4" w:space="0" w:color="auto"/>
            </w:tcBorders>
            <w:shd w:val="clear" w:color="auto" w:fill="FFFFFF" w:themeFill="background1"/>
            <w:noWrap/>
            <w:vAlign w:val="center"/>
            <w:hideMark/>
          </w:tcPr>
          <w:p w:rsidR="006D7AE6" w:rsidRPr="00CE569E" w:rsidRDefault="00905BFB" w:rsidP="00D02DAA">
            <w:pPr>
              <w:shd w:val="clear" w:color="auto" w:fill="FFFFFF" w:themeFill="background1"/>
              <w:spacing w:after="0" w:line="240" w:lineRule="auto"/>
              <w:jc w:val="center"/>
              <w:rPr>
                <w:rFonts w:eastAsia="Times New Roman" w:cs="Calibri"/>
                <w:b/>
                <w:bCs/>
                <w:lang w:val="es-DO" w:eastAsia="es-DO"/>
              </w:rPr>
            </w:pPr>
            <w:r w:rsidRPr="00CE569E">
              <w:rPr>
                <w:rFonts w:eastAsia="Times New Roman" w:cs="Calibri"/>
                <w:b/>
                <w:bCs/>
                <w:lang w:val="es-DO" w:eastAsia="es-DO"/>
              </w:rPr>
              <w:t>Total,</w:t>
            </w:r>
            <w:r w:rsidR="006D7AE6" w:rsidRPr="00CE569E">
              <w:rPr>
                <w:rFonts w:eastAsia="Times New Roman" w:cs="Calibri"/>
                <w:b/>
                <w:bCs/>
                <w:lang w:val="es-DO" w:eastAsia="es-DO"/>
              </w:rPr>
              <w:t xml:space="preserve"> General </w:t>
            </w:r>
          </w:p>
        </w:tc>
        <w:tc>
          <w:tcPr>
            <w:tcW w:w="1514" w:type="pct"/>
            <w:tcBorders>
              <w:top w:val="nil"/>
              <w:left w:val="nil"/>
              <w:bottom w:val="single" w:sz="4" w:space="0" w:color="auto"/>
              <w:right w:val="single" w:sz="4" w:space="0" w:color="auto"/>
            </w:tcBorders>
            <w:shd w:val="clear" w:color="auto" w:fill="FFFFFF" w:themeFill="background1"/>
            <w:noWrap/>
            <w:vAlign w:val="center"/>
            <w:hideMark/>
          </w:tcPr>
          <w:p w:rsidR="006D7AE6" w:rsidRPr="00CE569E" w:rsidRDefault="00BB4F76" w:rsidP="00D02DAA">
            <w:pPr>
              <w:shd w:val="clear" w:color="auto" w:fill="FFFFFF" w:themeFill="background1"/>
              <w:spacing w:after="0" w:line="240" w:lineRule="auto"/>
              <w:jc w:val="center"/>
              <w:rPr>
                <w:rFonts w:eastAsia="Times New Roman" w:cs="Calibri"/>
                <w:b/>
                <w:bCs/>
                <w:lang w:val="es-DO" w:eastAsia="es-DO"/>
              </w:rPr>
            </w:pPr>
            <w:r>
              <w:rPr>
                <w:rFonts w:eastAsia="Times New Roman" w:cs="Calibri"/>
                <w:b/>
                <w:bCs/>
                <w:lang w:val="es-DO" w:eastAsia="es-DO"/>
              </w:rPr>
              <w:t>20</w:t>
            </w:r>
          </w:p>
        </w:tc>
        <w:tc>
          <w:tcPr>
            <w:tcW w:w="1088" w:type="pct"/>
            <w:tcBorders>
              <w:top w:val="nil"/>
              <w:left w:val="nil"/>
              <w:bottom w:val="single" w:sz="4" w:space="0" w:color="auto"/>
              <w:right w:val="single" w:sz="4" w:space="0" w:color="auto"/>
            </w:tcBorders>
            <w:shd w:val="clear" w:color="auto" w:fill="FFFFFF" w:themeFill="background1"/>
            <w:vAlign w:val="center"/>
            <w:hideMark/>
          </w:tcPr>
          <w:p w:rsidR="006D7AE6" w:rsidRPr="00CE569E" w:rsidRDefault="006D7AE6" w:rsidP="00D02DAA">
            <w:pPr>
              <w:shd w:val="clear" w:color="auto" w:fill="FFFFFF" w:themeFill="background1"/>
              <w:spacing w:after="0" w:line="240" w:lineRule="auto"/>
              <w:jc w:val="center"/>
              <w:rPr>
                <w:rFonts w:eastAsia="Times New Roman" w:cs="Calibri"/>
                <w:b/>
                <w:bCs/>
                <w:lang w:val="es-DO" w:eastAsia="es-DO"/>
              </w:rPr>
            </w:pPr>
            <w:r w:rsidRPr="00CE569E">
              <w:rPr>
                <w:rFonts w:eastAsia="Times New Roman" w:cs="Calibri"/>
                <w:b/>
                <w:bCs/>
                <w:lang w:val="es-DO" w:eastAsia="es-DO"/>
              </w:rPr>
              <w:t>100%</w:t>
            </w:r>
          </w:p>
        </w:tc>
      </w:tr>
    </w:tbl>
    <w:p w:rsidR="004D18E0" w:rsidRDefault="001D34A6" w:rsidP="00D02DAA">
      <w:pPr>
        <w:shd w:val="clear" w:color="auto" w:fill="FFFFFF" w:themeFill="background1"/>
        <w:jc w:val="both"/>
        <w:rPr>
          <w:rFonts w:cstheme="minorHAnsi"/>
          <w:lang w:val="es-DO"/>
        </w:rPr>
      </w:pPr>
      <w:r>
        <w:rPr>
          <w:rFonts w:cstheme="minorHAnsi"/>
          <w:b/>
          <w:lang w:val="es-DO"/>
        </w:rPr>
        <w:t xml:space="preserve">Nota: </w:t>
      </w:r>
      <w:r w:rsidRPr="001D34A6">
        <w:rPr>
          <w:rFonts w:cstheme="minorHAnsi"/>
          <w:lang w:val="es-DO"/>
        </w:rPr>
        <w:t>Datos Preliminares</w:t>
      </w:r>
    </w:p>
    <w:p w:rsidR="00C358B2" w:rsidRPr="00CE569E" w:rsidRDefault="00D466EA" w:rsidP="00D02DAA">
      <w:pPr>
        <w:shd w:val="clear" w:color="auto" w:fill="FFFFFF" w:themeFill="background1"/>
        <w:jc w:val="both"/>
        <w:rPr>
          <w:rFonts w:cstheme="minorHAnsi"/>
          <w:lang w:val="es-DO"/>
        </w:rPr>
      </w:pPr>
      <w:r w:rsidRPr="00CE569E">
        <w:rPr>
          <w:rFonts w:cstheme="minorHAnsi"/>
          <w:b/>
          <w:lang w:val="es-DO"/>
        </w:rPr>
        <w:t>Fuente:</w:t>
      </w:r>
      <w:r w:rsidRPr="00CE569E">
        <w:rPr>
          <w:rFonts w:cstheme="minorHAnsi"/>
          <w:lang w:val="es-DO"/>
        </w:rPr>
        <w:t xml:space="preserve"> </w:t>
      </w:r>
      <w:r w:rsidR="00F25FBA" w:rsidRPr="00CE569E">
        <w:rPr>
          <w:rFonts w:cstheme="minorHAnsi"/>
          <w:i/>
          <w:color w:val="000000" w:themeColor="text1"/>
          <w:lang w:val="es-DO"/>
        </w:rPr>
        <w:t>INABIE</w:t>
      </w:r>
      <w:r w:rsidR="00F25FBA" w:rsidRPr="00CE569E">
        <w:rPr>
          <w:rFonts w:cstheme="minorHAnsi"/>
          <w:i/>
          <w:lang w:val="es-DO"/>
        </w:rPr>
        <w:t xml:space="preserve">, </w:t>
      </w:r>
      <w:r w:rsidR="00F25FBA" w:rsidRPr="00CE569E">
        <w:rPr>
          <w:rFonts w:cstheme="minorHAnsi"/>
          <w:i/>
          <w:color w:val="000000" w:themeColor="text1"/>
          <w:lang w:val="es-DO"/>
        </w:rPr>
        <w:t>Plataforma de Monitoreo</w:t>
      </w:r>
      <w:r w:rsidR="0006525F" w:rsidRPr="00CE569E">
        <w:rPr>
          <w:rFonts w:cstheme="minorHAnsi"/>
          <w:i/>
          <w:color w:val="000000" w:themeColor="text1"/>
          <w:lang w:val="es-DO"/>
        </w:rPr>
        <w:t xml:space="preserve"> POA 2021</w:t>
      </w:r>
    </w:p>
    <w:p w:rsidR="00C358B2" w:rsidRPr="00CE569E" w:rsidRDefault="00C358B2" w:rsidP="00FD7D3F">
      <w:pPr>
        <w:jc w:val="both"/>
        <w:rPr>
          <w:rFonts w:cstheme="majorHAnsi"/>
          <w:lang w:val="es-DO"/>
        </w:rPr>
      </w:pPr>
    </w:p>
    <w:p w:rsidR="00C358B2" w:rsidRPr="00CE569E" w:rsidRDefault="00C358B2" w:rsidP="00FD7D3F">
      <w:pPr>
        <w:jc w:val="both"/>
        <w:rPr>
          <w:rFonts w:cstheme="majorHAnsi"/>
          <w:lang w:val="es-DO"/>
        </w:rPr>
      </w:pPr>
    </w:p>
    <w:p w:rsidR="00C358B2" w:rsidRPr="004D18E0" w:rsidRDefault="004D18E0" w:rsidP="004D18E0">
      <w:pPr>
        <w:tabs>
          <w:tab w:val="left" w:pos="4740"/>
        </w:tabs>
        <w:jc w:val="both"/>
        <w:rPr>
          <w:rFonts w:cstheme="majorHAnsi"/>
          <w:sz w:val="24"/>
          <w:szCs w:val="24"/>
          <w:lang w:val="es-DO"/>
        </w:rPr>
      </w:pPr>
      <w:r w:rsidRPr="004D18E0">
        <w:rPr>
          <w:rFonts w:cstheme="majorHAnsi"/>
          <w:sz w:val="24"/>
          <w:szCs w:val="24"/>
          <w:lang w:val="es-DO"/>
        </w:rPr>
        <w:tab/>
      </w:r>
    </w:p>
    <w:p w:rsidR="00C358B2" w:rsidRPr="004D18E0" w:rsidRDefault="0006525F" w:rsidP="0006525F">
      <w:pPr>
        <w:shd w:val="clear" w:color="auto" w:fill="FFFFFF" w:themeFill="background1"/>
        <w:spacing w:after="0" w:line="240" w:lineRule="auto"/>
        <w:jc w:val="center"/>
        <w:rPr>
          <w:rFonts w:cstheme="minorHAnsi"/>
          <w:b/>
          <w:sz w:val="24"/>
          <w:szCs w:val="24"/>
          <w:lang w:val="es-DO"/>
        </w:rPr>
      </w:pPr>
      <w:r w:rsidRPr="004D18E0">
        <w:rPr>
          <w:rFonts w:cstheme="minorHAnsi"/>
          <w:b/>
          <w:sz w:val="24"/>
          <w:szCs w:val="24"/>
          <w:lang w:val="es-DO"/>
        </w:rPr>
        <w:t>A continuación, e nivel de ejecución por departamento y actividades</w:t>
      </w:r>
    </w:p>
    <w:p w:rsidR="00C358B2" w:rsidRPr="00CE569E" w:rsidRDefault="00C358B2" w:rsidP="0006525F">
      <w:pPr>
        <w:shd w:val="clear" w:color="auto" w:fill="FFFFFF" w:themeFill="background1"/>
        <w:spacing w:after="0" w:line="240" w:lineRule="auto"/>
        <w:jc w:val="center"/>
        <w:rPr>
          <w:rFonts w:cstheme="minorHAnsi"/>
          <w:b/>
          <w:lang w:val="es-DO"/>
        </w:rPr>
      </w:pPr>
    </w:p>
    <w:p w:rsidR="00C358B2" w:rsidRPr="00CE569E" w:rsidRDefault="00C358B2" w:rsidP="00D466EA">
      <w:pPr>
        <w:spacing w:after="0"/>
        <w:jc w:val="center"/>
        <w:rPr>
          <w:rFonts w:cstheme="majorHAnsi"/>
          <w:b/>
          <w:i/>
          <w:color w:val="000000" w:themeColor="text1"/>
          <w:lang w:val="es-DO"/>
        </w:rPr>
      </w:pPr>
    </w:p>
    <w:p w:rsidR="00C358B2" w:rsidRPr="00CE569E" w:rsidRDefault="00D466EA" w:rsidP="00D466EA">
      <w:pPr>
        <w:spacing w:after="0"/>
        <w:jc w:val="center"/>
        <w:rPr>
          <w:rFonts w:cstheme="minorHAnsi"/>
          <w:b/>
          <w:i/>
          <w:color w:val="000000" w:themeColor="text1"/>
          <w:lang w:val="es-DO"/>
        </w:rPr>
      </w:pPr>
      <w:r w:rsidRPr="00CE569E">
        <w:rPr>
          <w:rFonts w:cstheme="minorHAnsi"/>
          <w:b/>
          <w:i/>
          <w:color w:val="000000" w:themeColor="text1"/>
          <w:lang w:val="es-DO"/>
        </w:rPr>
        <w:t>Tabla</w:t>
      </w:r>
      <w:r w:rsidR="007144AF" w:rsidRPr="00CE569E">
        <w:rPr>
          <w:rFonts w:cstheme="minorHAnsi"/>
          <w:b/>
          <w:i/>
          <w:color w:val="000000" w:themeColor="text1"/>
          <w:lang w:val="es-DO"/>
        </w:rPr>
        <w:t xml:space="preserve"> No.</w:t>
      </w:r>
      <w:r w:rsidRPr="00CE569E">
        <w:rPr>
          <w:rFonts w:cstheme="minorHAnsi"/>
          <w:b/>
          <w:i/>
          <w:color w:val="000000" w:themeColor="text1"/>
          <w:lang w:val="es-DO"/>
        </w:rPr>
        <w:t xml:space="preserve"> </w:t>
      </w:r>
      <w:r w:rsidR="001D34A6">
        <w:rPr>
          <w:rFonts w:cstheme="minorHAnsi"/>
          <w:b/>
          <w:i/>
          <w:color w:val="000000" w:themeColor="text1"/>
          <w:lang w:val="es-DO"/>
        </w:rPr>
        <w:t>20</w:t>
      </w:r>
    </w:p>
    <w:p w:rsidR="0037453E" w:rsidRPr="00CE569E" w:rsidRDefault="0037453E" w:rsidP="0037453E">
      <w:pPr>
        <w:spacing w:after="0"/>
        <w:jc w:val="center"/>
        <w:rPr>
          <w:rFonts w:cstheme="minorHAnsi"/>
          <w:b/>
          <w:i/>
          <w:lang w:val="es-DO"/>
        </w:rPr>
      </w:pPr>
      <w:r w:rsidRPr="00CE569E">
        <w:rPr>
          <w:rFonts w:cstheme="minorHAnsi"/>
          <w:b/>
          <w:lang w:val="es-DO"/>
        </w:rPr>
        <w:t xml:space="preserve">Resumen </w:t>
      </w:r>
      <w:r w:rsidR="00B255B4" w:rsidRPr="00CE569E">
        <w:rPr>
          <w:rFonts w:cstheme="minorHAnsi"/>
          <w:b/>
          <w:lang w:val="es-DO"/>
        </w:rPr>
        <w:t xml:space="preserve">de actividades por </w:t>
      </w:r>
      <w:r w:rsidRPr="00CE569E">
        <w:rPr>
          <w:rFonts w:cstheme="minorHAnsi"/>
          <w:b/>
          <w:lang w:val="es-DO"/>
        </w:rPr>
        <w:t>Departamentos de la Direcci</w:t>
      </w:r>
      <w:r w:rsidR="00B255B4" w:rsidRPr="00CE569E">
        <w:rPr>
          <w:rFonts w:cstheme="minorHAnsi"/>
          <w:b/>
          <w:lang w:val="es-DO"/>
        </w:rPr>
        <w:t>ón Administrativa</w:t>
      </w:r>
      <w:r w:rsidR="001323BA" w:rsidRPr="00CE569E">
        <w:rPr>
          <w:rFonts w:cstheme="minorHAnsi"/>
          <w:b/>
          <w:lang w:val="es-DO"/>
        </w:rPr>
        <w:t xml:space="preserve"> </w:t>
      </w:r>
      <w:r w:rsidR="003D035E" w:rsidRPr="00CE569E">
        <w:rPr>
          <w:rFonts w:cstheme="minorHAnsi"/>
          <w:b/>
          <w:lang w:val="es-DO"/>
        </w:rPr>
        <w:t xml:space="preserve">Financiera </w:t>
      </w:r>
      <w:r w:rsidR="002073EA" w:rsidRPr="00CE569E">
        <w:rPr>
          <w:rFonts w:cstheme="minorHAnsi"/>
          <w:b/>
          <w:i/>
          <w:lang w:val="es-DO"/>
        </w:rPr>
        <w:t>Semestre enero-junio 202</w:t>
      </w:r>
      <w:r w:rsidR="00857878" w:rsidRPr="00CE569E">
        <w:rPr>
          <w:rFonts w:cstheme="minorHAnsi"/>
          <w:b/>
          <w:i/>
          <w:lang w:val="es-DO"/>
        </w:rPr>
        <w:t>1</w:t>
      </w:r>
    </w:p>
    <w:tbl>
      <w:tblPr>
        <w:tblW w:w="5000" w:type="pct"/>
        <w:tblCellMar>
          <w:left w:w="70" w:type="dxa"/>
          <w:right w:w="70" w:type="dxa"/>
        </w:tblCellMar>
        <w:tblLook w:val="04A0" w:firstRow="1" w:lastRow="0" w:firstColumn="1" w:lastColumn="0" w:noHBand="0" w:noVBand="1"/>
      </w:tblPr>
      <w:tblGrid>
        <w:gridCol w:w="749"/>
        <w:gridCol w:w="1864"/>
        <w:gridCol w:w="1265"/>
        <w:gridCol w:w="1276"/>
        <w:gridCol w:w="1014"/>
        <w:gridCol w:w="1012"/>
        <w:gridCol w:w="1305"/>
      </w:tblGrid>
      <w:tr w:rsidR="00BE031F" w:rsidRPr="00CE569E" w:rsidTr="003400C5">
        <w:trPr>
          <w:trHeight w:val="417"/>
          <w:tblHeader/>
        </w:trPr>
        <w:tc>
          <w:tcPr>
            <w:tcW w:w="441" w:type="pct"/>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lastRenderedPageBreak/>
              <w:t>CODIGO</w:t>
            </w:r>
          </w:p>
        </w:tc>
        <w:tc>
          <w:tcPr>
            <w:tcW w:w="1098"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PRODUCTOS/</w:t>
            </w:r>
          </w:p>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ACTIVIDADES</w:t>
            </w:r>
          </w:p>
        </w:tc>
        <w:tc>
          <w:tcPr>
            <w:tcW w:w="2095" w:type="pct"/>
            <w:gridSpan w:val="3"/>
            <w:tcBorders>
              <w:top w:val="single" w:sz="4" w:space="0" w:color="auto"/>
              <w:left w:val="single" w:sz="4" w:space="0" w:color="auto"/>
              <w:bottom w:val="single" w:sz="4" w:space="0" w:color="auto"/>
              <w:right w:val="single" w:sz="4"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META FÍSICA SEMESTRE I</w:t>
            </w:r>
          </w:p>
        </w:tc>
        <w:tc>
          <w:tcPr>
            <w:tcW w:w="596"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ESTATUS SEMESTRAL</w:t>
            </w:r>
          </w:p>
        </w:tc>
        <w:tc>
          <w:tcPr>
            <w:tcW w:w="769" w:type="pct"/>
            <w:vMerge w:val="restart"/>
            <w:tcBorders>
              <w:top w:val="nil"/>
              <w:left w:val="single" w:sz="4" w:space="0" w:color="auto"/>
              <w:right w:val="single" w:sz="8"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DESVIACION/</w:t>
            </w:r>
          </w:p>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JUSTIFICACION</w:t>
            </w:r>
          </w:p>
        </w:tc>
      </w:tr>
      <w:tr w:rsidR="00BE031F" w:rsidRPr="00CE569E" w:rsidTr="003400C5">
        <w:trPr>
          <w:trHeight w:val="498"/>
          <w:tblHeader/>
        </w:trPr>
        <w:tc>
          <w:tcPr>
            <w:tcW w:w="441" w:type="pct"/>
            <w:vMerge/>
            <w:tcBorders>
              <w:top w:val="single" w:sz="8" w:space="0" w:color="auto"/>
              <w:left w:val="single" w:sz="8" w:space="0" w:color="auto"/>
              <w:bottom w:val="single" w:sz="8" w:space="0" w:color="000000"/>
              <w:right w:val="single" w:sz="4" w:space="0" w:color="auto"/>
            </w:tcBorders>
            <w:vAlign w:val="center"/>
            <w:hideMark/>
          </w:tcPr>
          <w:p w:rsidR="00BE031F" w:rsidRPr="00CE569E" w:rsidRDefault="00BE031F" w:rsidP="00A96B0C">
            <w:pPr>
              <w:spacing w:after="0" w:line="240" w:lineRule="auto"/>
              <w:rPr>
                <w:rFonts w:eastAsia="Times New Roman" w:cstheme="minorHAnsi"/>
                <w:b/>
                <w:bCs/>
                <w:color w:val="FFFFFF"/>
                <w:lang w:val="es-DO" w:eastAsia="es-DO"/>
              </w:rPr>
            </w:pPr>
          </w:p>
        </w:tc>
        <w:tc>
          <w:tcPr>
            <w:tcW w:w="1098" w:type="pct"/>
            <w:vMerge/>
            <w:tcBorders>
              <w:top w:val="single" w:sz="4" w:space="0" w:color="auto"/>
              <w:left w:val="single" w:sz="4" w:space="0" w:color="auto"/>
              <w:bottom w:val="single" w:sz="4" w:space="0" w:color="auto"/>
              <w:right w:val="single" w:sz="4" w:space="0" w:color="auto"/>
            </w:tcBorders>
            <w:vAlign w:val="center"/>
            <w:hideMark/>
          </w:tcPr>
          <w:p w:rsidR="00BE031F" w:rsidRPr="00CE569E" w:rsidRDefault="00BE031F" w:rsidP="00A96B0C">
            <w:pPr>
              <w:spacing w:after="0" w:line="240" w:lineRule="auto"/>
              <w:rPr>
                <w:rFonts w:eastAsia="Times New Roman" w:cstheme="minorHAnsi"/>
                <w:b/>
                <w:bCs/>
                <w:color w:val="FFFFFF"/>
                <w:lang w:val="es-DO" w:eastAsia="es-DO"/>
              </w:rPr>
            </w:pPr>
          </w:p>
        </w:tc>
        <w:tc>
          <w:tcPr>
            <w:tcW w:w="745" w:type="pct"/>
            <w:tcBorders>
              <w:top w:val="single" w:sz="4" w:space="0" w:color="auto"/>
              <w:left w:val="single" w:sz="4" w:space="0" w:color="auto"/>
              <w:bottom w:val="nil"/>
              <w:right w:val="single" w:sz="8"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UNIDAD DE MEDIDA</w:t>
            </w:r>
          </w:p>
        </w:tc>
        <w:tc>
          <w:tcPr>
            <w:tcW w:w="752" w:type="pct"/>
            <w:tcBorders>
              <w:top w:val="single" w:sz="4" w:space="0" w:color="auto"/>
              <w:left w:val="nil"/>
              <w:bottom w:val="nil"/>
              <w:right w:val="single" w:sz="8"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PROGRAMADO</w:t>
            </w:r>
          </w:p>
        </w:tc>
        <w:tc>
          <w:tcPr>
            <w:tcW w:w="598" w:type="pct"/>
            <w:tcBorders>
              <w:top w:val="single" w:sz="4" w:space="0" w:color="auto"/>
              <w:left w:val="nil"/>
              <w:bottom w:val="nil"/>
              <w:right w:val="single" w:sz="4"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EJECUTADO</w:t>
            </w: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BE031F" w:rsidRPr="00CE569E" w:rsidRDefault="00BE031F" w:rsidP="00A96B0C">
            <w:pPr>
              <w:spacing w:after="0" w:line="240" w:lineRule="auto"/>
              <w:rPr>
                <w:rFonts w:eastAsia="Times New Roman" w:cstheme="minorHAnsi"/>
                <w:b/>
                <w:bCs/>
                <w:color w:val="FFFFFF"/>
                <w:lang w:val="es-DO" w:eastAsia="es-DO"/>
              </w:rPr>
            </w:pPr>
          </w:p>
        </w:tc>
        <w:tc>
          <w:tcPr>
            <w:tcW w:w="769" w:type="pct"/>
            <w:vMerge/>
            <w:tcBorders>
              <w:left w:val="single" w:sz="4" w:space="0" w:color="auto"/>
              <w:bottom w:val="nil"/>
              <w:right w:val="single" w:sz="8" w:space="0" w:color="auto"/>
            </w:tcBorders>
            <w:shd w:val="clear" w:color="000000" w:fill="5B9BD5"/>
            <w:vAlign w:val="center"/>
            <w:hideMark/>
          </w:tcPr>
          <w:p w:rsidR="00BE031F" w:rsidRPr="00CE569E" w:rsidRDefault="00BE031F" w:rsidP="00A96B0C">
            <w:pPr>
              <w:spacing w:after="0" w:line="240" w:lineRule="auto"/>
              <w:jc w:val="center"/>
              <w:rPr>
                <w:rFonts w:eastAsia="Times New Roman" w:cstheme="minorHAnsi"/>
                <w:b/>
                <w:bCs/>
                <w:color w:val="FFFFFF"/>
                <w:lang w:val="es-DO" w:eastAsia="es-DO"/>
              </w:rPr>
            </w:pPr>
          </w:p>
        </w:tc>
      </w:tr>
      <w:tr w:rsidR="00A96B0C" w:rsidRPr="00CE569E" w:rsidTr="0011382C">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E1F2"/>
            <w:vAlign w:val="center"/>
            <w:hideMark/>
          </w:tcPr>
          <w:p w:rsidR="00A96B0C" w:rsidRPr="00CE569E" w:rsidRDefault="00A96B0C" w:rsidP="00A96B0C">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Administrativo</w:t>
            </w:r>
          </w:p>
        </w:tc>
      </w:tr>
      <w:tr w:rsidR="00A96B0C" w:rsidRPr="00CE569E" w:rsidTr="003400C5">
        <w:trPr>
          <w:trHeight w:val="2235"/>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14027</w:t>
            </w:r>
          </w:p>
        </w:tc>
        <w:tc>
          <w:tcPr>
            <w:tcW w:w="1098" w:type="pct"/>
            <w:tcBorders>
              <w:top w:val="nil"/>
              <w:left w:val="nil"/>
              <w:bottom w:val="single" w:sz="8" w:space="0" w:color="auto"/>
              <w:right w:val="single" w:sz="8" w:space="0" w:color="auto"/>
            </w:tcBorders>
            <w:shd w:val="clear" w:color="auto" w:fill="auto"/>
            <w:vAlign w:val="center"/>
            <w:hideMark/>
          </w:tcPr>
          <w:p w:rsidR="00A96B0C" w:rsidRPr="00CE569E" w:rsidRDefault="00A96B0C" w:rsidP="00A96B0C">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visita de supervisión a las diferentes oficinas regionales y actividades operativas de los almacenes del INABIE   para su correcta operación.</w:t>
            </w:r>
          </w:p>
        </w:tc>
        <w:tc>
          <w:tcPr>
            <w:tcW w:w="745" w:type="pct"/>
            <w:tcBorders>
              <w:top w:val="nil"/>
              <w:left w:val="nil"/>
              <w:bottom w:val="single" w:sz="8" w:space="0" w:color="auto"/>
              <w:right w:val="single" w:sz="8" w:space="0" w:color="auto"/>
            </w:tcBorders>
            <w:shd w:val="clear" w:color="auto" w:fill="auto"/>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Visitas de supervisión realzada </w:t>
            </w:r>
          </w:p>
        </w:tc>
        <w:tc>
          <w:tcPr>
            <w:tcW w:w="752" w:type="pct"/>
            <w:tcBorders>
              <w:top w:val="nil"/>
              <w:left w:val="nil"/>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20</w:t>
            </w:r>
          </w:p>
        </w:tc>
        <w:tc>
          <w:tcPr>
            <w:tcW w:w="598" w:type="pct"/>
            <w:tcBorders>
              <w:top w:val="nil"/>
              <w:left w:val="nil"/>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20</w:t>
            </w:r>
          </w:p>
        </w:tc>
        <w:tc>
          <w:tcPr>
            <w:tcW w:w="596" w:type="pct"/>
            <w:tcBorders>
              <w:top w:val="nil"/>
              <w:left w:val="nil"/>
              <w:bottom w:val="single" w:sz="8" w:space="0" w:color="auto"/>
              <w:right w:val="single" w:sz="4" w:space="0" w:color="auto"/>
            </w:tcBorders>
            <w:shd w:val="clear" w:color="000000" w:fill="00B0F0"/>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100%</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6B0C" w:rsidRPr="00CE569E" w:rsidRDefault="00A96B0C" w:rsidP="00A96B0C">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A96B0C" w:rsidRPr="00CE569E" w:rsidTr="003400C5">
        <w:trPr>
          <w:trHeight w:val="1410"/>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14028</w:t>
            </w:r>
          </w:p>
        </w:tc>
        <w:tc>
          <w:tcPr>
            <w:tcW w:w="1098" w:type="pct"/>
            <w:tcBorders>
              <w:top w:val="nil"/>
              <w:left w:val="nil"/>
              <w:bottom w:val="single" w:sz="8" w:space="0" w:color="auto"/>
              <w:right w:val="single" w:sz="8" w:space="0" w:color="auto"/>
            </w:tcBorders>
            <w:shd w:val="clear" w:color="auto" w:fill="auto"/>
            <w:vAlign w:val="center"/>
            <w:hideMark/>
          </w:tcPr>
          <w:p w:rsidR="00A96B0C" w:rsidRPr="00CE569E" w:rsidRDefault="00A96B0C" w:rsidP="00A96B0C">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 Realizar mantenimiento de las instalaciones física del INABIE  </w:t>
            </w:r>
          </w:p>
        </w:tc>
        <w:tc>
          <w:tcPr>
            <w:tcW w:w="745" w:type="pct"/>
            <w:tcBorders>
              <w:top w:val="nil"/>
              <w:left w:val="nil"/>
              <w:bottom w:val="single" w:sz="8" w:space="0" w:color="auto"/>
              <w:right w:val="single" w:sz="8" w:space="0" w:color="auto"/>
            </w:tcBorders>
            <w:shd w:val="clear" w:color="auto" w:fill="auto"/>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Número de mantenimiento realizado</w:t>
            </w:r>
          </w:p>
        </w:tc>
        <w:tc>
          <w:tcPr>
            <w:tcW w:w="752" w:type="pct"/>
            <w:tcBorders>
              <w:top w:val="nil"/>
              <w:left w:val="nil"/>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w:t>
            </w:r>
          </w:p>
        </w:tc>
        <w:tc>
          <w:tcPr>
            <w:tcW w:w="598" w:type="pct"/>
            <w:tcBorders>
              <w:top w:val="nil"/>
              <w:left w:val="nil"/>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3</w:t>
            </w:r>
          </w:p>
        </w:tc>
        <w:tc>
          <w:tcPr>
            <w:tcW w:w="596" w:type="pct"/>
            <w:tcBorders>
              <w:top w:val="nil"/>
              <w:left w:val="nil"/>
              <w:bottom w:val="single" w:sz="8" w:space="0" w:color="auto"/>
              <w:right w:val="single" w:sz="4" w:space="0" w:color="auto"/>
            </w:tcBorders>
            <w:shd w:val="clear" w:color="000000" w:fill="92D050"/>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63%</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6B0C" w:rsidRPr="00CE569E" w:rsidRDefault="00A96B0C" w:rsidP="00A96B0C">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A96B0C" w:rsidRPr="00CE569E" w:rsidTr="003400C5">
        <w:trPr>
          <w:trHeight w:val="2063"/>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14029</w:t>
            </w:r>
          </w:p>
        </w:tc>
        <w:tc>
          <w:tcPr>
            <w:tcW w:w="1098" w:type="pct"/>
            <w:tcBorders>
              <w:top w:val="nil"/>
              <w:left w:val="nil"/>
              <w:bottom w:val="single" w:sz="8" w:space="0" w:color="auto"/>
              <w:right w:val="single" w:sz="8" w:space="0" w:color="auto"/>
            </w:tcBorders>
            <w:shd w:val="clear" w:color="auto" w:fill="auto"/>
            <w:vAlign w:val="center"/>
            <w:hideMark/>
          </w:tcPr>
          <w:p w:rsidR="00A96B0C" w:rsidRPr="00CE569E" w:rsidRDefault="00A96B0C" w:rsidP="00A96B0C">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Realizar trimestralmente mantenimientos preventivos de la flotilla vehicular del INABIE, según necesidad. </w:t>
            </w:r>
          </w:p>
        </w:tc>
        <w:tc>
          <w:tcPr>
            <w:tcW w:w="745" w:type="pct"/>
            <w:tcBorders>
              <w:top w:val="nil"/>
              <w:left w:val="nil"/>
              <w:bottom w:val="single" w:sz="8" w:space="0" w:color="auto"/>
              <w:right w:val="single" w:sz="8" w:space="0" w:color="auto"/>
            </w:tcBorders>
            <w:shd w:val="clear" w:color="auto" w:fill="auto"/>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Número de mantenimiento realizado.</w:t>
            </w:r>
          </w:p>
        </w:tc>
        <w:tc>
          <w:tcPr>
            <w:tcW w:w="752" w:type="pct"/>
            <w:tcBorders>
              <w:top w:val="nil"/>
              <w:left w:val="nil"/>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w:t>
            </w:r>
          </w:p>
        </w:tc>
        <w:tc>
          <w:tcPr>
            <w:tcW w:w="598" w:type="pct"/>
            <w:tcBorders>
              <w:top w:val="nil"/>
              <w:left w:val="nil"/>
              <w:bottom w:val="single" w:sz="8" w:space="0" w:color="auto"/>
              <w:right w:val="single" w:sz="8" w:space="0" w:color="auto"/>
            </w:tcBorders>
            <w:shd w:val="clear" w:color="000000" w:fill="FFFFFF"/>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7</w:t>
            </w:r>
          </w:p>
        </w:tc>
        <w:tc>
          <w:tcPr>
            <w:tcW w:w="596" w:type="pct"/>
            <w:tcBorders>
              <w:top w:val="nil"/>
              <w:left w:val="nil"/>
              <w:bottom w:val="single" w:sz="8" w:space="0" w:color="auto"/>
              <w:right w:val="single" w:sz="4" w:space="0" w:color="auto"/>
            </w:tcBorders>
            <w:shd w:val="clear" w:color="000000" w:fill="70AD47"/>
            <w:vAlign w:val="center"/>
            <w:hideMark/>
          </w:tcPr>
          <w:p w:rsidR="00A96B0C" w:rsidRPr="00CE569E" w:rsidRDefault="00A96B0C" w:rsidP="00A96B0C">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70%</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96B0C" w:rsidRPr="00CE569E" w:rsidRDefault="00A96B0C" w:rsidP="00A96B0C">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764DB8">
              <w:rPr>
                <w:rFonts w:eastAsia="Times New Roman" w:cstheme="minorHAnsi"/>
                <w:color w:val="000000"/>
                <w:lang w:val="es-DO" w:eastAsia="es-DO"/>
              </w:rPr>
              <w:t>Falta de recursos en principio para completarla en su totalidad.</w:t>
            </w:r>
          </w:p>
        </w:tc>
      </w:tr>
      <w:tr w:rsidR="003400C5" w:rsidRPr="004D18E0" w:rsidTr="003400C5">
        <w:trPr>
          <w:trHeight w:val="1815"/>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14030</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Reuniones de socialización y orientación al personal de apoyo y administrativo.</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Reuniones</w:t>
            </w:r>
          </w:p>
        </w:tc>
        <w:tc>
          <w:tcPr>
            <w:tcW w:w="752"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0</w:t>
            </w:r>
          </w:p>
        </w:tc>
        <w:tc>
          <w:tcPr>
            <w:tcW w:w="596" w:type="pct"/>
            <w:tcBorders>
              <w:top w:val="nil"/>
              <w:left w:val="nil"/>
              <w:bottom w:val="single" w:sz="8" w:space="0" w:color="auto"/>
              <w:right w:val="single" w:sz="4" w:space="0" w:color="auto"/>
            </w:tcBorders>
            <w:shd w:val="clear" w:color="auto" w:fill="FF000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Pr>
                <w:rFonts w:eastAsia="Times New Roman" w:cstheme="minorHAnsi"/>
                <w:color w:val="000000"/>
                <w:lang w:eastAsia="es-DO"/>
              </w:rPr>
              <w:t>0%</w:t>
            </w:r>
          </w:p>
        </w:tc>
        <w:tc>
          <w:tcPr>
            <w:tcW w:w="769" w:type="pct"/>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3400C5" w:rsidRPr="004D18E0" w:rsidRDefault="003400C5" w:rsidP="003400C5">
            <w:pPr>
              <w:spacing w:after="0" w:line="240" w:lineRule="auto"/>
              <w:rPr>
                <w:rFonts w:eastAsia="Times New Roman" w:cstheme="minorHAnsi"/>
                <w:color w:val="000000"/>
                <w:lang w:val="es-DO" w:eastAsia="es-DO"/>
              </w:rPr>
            </w:pPr>
            <w:r w:rsidRPr="004D18E0">
              <w:rPr>
                <w:rFonts w:cstheme="minorHAnsi"/>
                <w:color w:val="000000"/>
              </w:rPr>
              <w:t>Esta actividad no se ha desarrollado, debido a la pandemia del virus Covid-19</w:t>
            </w:r>
          </w:p>
        </w:tc>
      </w:tr>
      <w:tr w:rsidR="003400C5" w:rsidRPr="00CE569E" w:rsidTr="003400C5">
        <w:trPr>
          <w:trHeight w:val="1290"/>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14060</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pagos de servicios básicos del INABIE</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Presupuesto</w:t>
            </w:r>
          </w:p>
        </w:tc>
        <w:tc>
          <w:tcPr>
            <w:tcW w:w="752"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61%</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61%</w:t>
            </w:r>
          </w:p>
        </w:tc>
        <w:tc>
          <w:tcPr>
            <w:tcW w:w="596" w:type="pct"/>
            <w:tcBorders>
              <w:top w:val="nil"/>
              <w:left w:val="nil"/>
              <w:bottom w:val="single" w:sz="8" w:space="0" w:color="auto"/>
              <w:right w:val="single" w:sz="4" w:space="0" w:color="auto"/>
            </w:tcBorders>
            <w:shd w:val="clear" w:color="000000" w:fill="00B0F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100%</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3400C5" w:rsidRPr="00CE569E" w:rsidTr="003400C5">
        <w:trPr>
          <w:trHeight w:val="1290"/>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14063</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Mantener el INABIE operando eficientemente</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Presupuesto</w:t>
            </w:r>
          </w:p>
        </w:tc>
        <w:tc>
          <w:tcPr>
            <w:tcW w:w="752"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89%</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75%</w:t>
            </w:r>
          </w:p>
        </w:tc>
        <w:tc>
          <w:tcPr>
            <w:tcW w:w="596" w:type="pct"/>
            <w:tcBorders>
              <w:top w:val="nil"/>
              <w:left w:val="nil"/>
              <w:bottom w:val="single" w:sz="8" w:space="0" w:color="auto"/>
              <w:right w:val="single" w:sz="4" w:space="0" w:color="auto"/>
            </w:tcBorders>
            <w:shd w:val="clear" w:color="000000" w:fill="00B0F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100%</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3400C5" w:rsidRPr="00CE569E" w:rsidTr="003400C5">
        <w:trPr>
          <w:trHeight w:val="1305"/>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lastRenderedPageBreak/>
              <w:t>14064</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apoyo operativo a los diferentes departamentos del INABIE</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Presupuesto</w:t>
            </w:r>
          </w:p>
        </w:tc>
        <w:tc>
          <w:tcPr>
            <w:tcW w:w="752"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50%</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45%</w:t>
            </w:r>
          </w:p>
        </w:tc>
        <w:tc>
          <w:tcPr>
            <w:tcW w:w="596" w:type="pct"/>
            <w:tcBorders>
              <w:top w:val="nil"/>
              <w:left w:val="nil"/>
              <w:bottom w:val="single" w:sz="8" w:space="0" w:color="auto"/>
              <w:right w:val="single" w:sz="4" w:space="0" w:color="auto"/>
            </w:tcBorders>
            <w:shd w:val="clear" w:color="000000" w:fill="00B0F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90%</w:t>
            </w:r>
          </w:p>
        </w:tc>
        <w:tc>
          <w:tcPr>
            <w:tcW w:w="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3400C5" w:rsidRPr="00CE569E" w:rsidTr="003400C5">
        <w:trPr>
          <w:trHeight w:val="1320"/>
        </w:trPr>
        <w:tc>
          <w:tcPr>
            <w:tcW w:w="44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14067</w:t>
            </w:r>
          </w:p>
        </w:tc>
        <w:tc>
          <w:tcPr>
            <w:tcW w:w="1098" w:type="pct"/>
            <w:vMerge w:val="restart"/>
            <w:tcBorders>
              <w:top w:val="nil"/>
              <w:left w:val="single" w:sz="8" w:space="0" w:color="auto"/>
              <w:bottom w:val="single" w:sz="8" w:space="0" w:color="000000"/>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Realizar jornadas de fumigación en todas las instalaciones del INABIE</w:t>
            </w:r>
          </w:p>
        </w:tc>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Presupuesto</w:t>
            </w:r>
          </w:p>
        </w:tc>
        <w:tc>
          <w:tcPr>
            <w:tcW w:w="75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100%</w:t>
            </w:r>
          </w:p>
        </w:tc>
        <w:tc>
          <w:tcPr>
            <w:tcW w:w="598"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eastAsia="es-DO"/>
              </w:rPr>
              <w:t>-</w:t>
            </w:r>
          </w:p>
        </w:tc>
        <w:tc>
          <w:tcPr>
            <w:tcW w:w="596" w:type="pct"/>
            <w:vMerge w:val="restart"/>
            <w:tcBorders>
              <w:top w:val="nil"/>
              <w:left w:val="single" w:sz="8" w:space="0" w:color="auto"/>
              <w:bottom w:val="single" w:sz="8" w:space="0" w:color="000000"/>
              <w:right w:val="single" w:sz="4" w:space="0" w:color="auto"/>
            </w:tcBorders>
            <w:shd w:val="clear" w:color="000000" w:fill="FF0000"/>
            <w:vAlign w:val="center"/>
            <w:hideMark/>
          </w:tcPr>
          <w:p w:rsidR="003400C5" w:rsidRPr="00CE569E" w:rsidRDefault="00F84B79" w:rsidP="003400C5">
            <w:pPr>
              <w:spacing w:after="0" w:line="240" w:lineRule="auto"/>
              <w:jc w:val="center"/>
              <w:rPr>
                <w:rFonts w:eastAsia="Times New Roman" w:cstheme="minorHAnsi"/>
                <w:b/>
                <w:bCs/>
                <w:color w:val="000000"/>
                <w:lang w:val="es-DO" w:eastAsia="es-DO"/>
              </w:rPr>
            </w:pPr>
            <w:r>
              <w:rPr>
                <w:rFonts w:eastAsia="Times New Roman" w:cstheme="minorHAnsi"/>
                <w:b/>
                <w:bCs/>
                <w:color w:val="000000"/>
                <w:lang w:eastAsia="es-DO"/>
              </w:rPr>
              <w:t>0%</w:t>
            </w:r>
            <w:r w:rsidR="003400C5" w:rsidRPr="00CE569E">
              <w:rPr>
                <w:rFonts w:eastAsia="Times New Roman" w:cstheme="minorHAnsi"/>
                <w:b/>
                <w:bCs/>
                <w:color w:val="000000"/>
                <w:lang w:eastAsia="es-DO"/>
              </w:rPr>
              <w:t> </w:t>
            </w:r>
          </w:p>
        </w:tc>
        <w:tc>
          <w:tcPr>
            <w:tcW w:w="7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Afectada por el </w:t>
            </w:r>
            <w:proofErr w:type="spellStart"/>
            <w:r w:rsidRPr="00CE569E">
              <w:rPr>
                <w:rFonts w:eastAsia="Times New Roman" w:cstheme="minorHAnsi"/>
                <w:color w:val="000000"/>
                <w:lang w:val="es-DO" w:eastAsia="es-DO"/>
              </w:rPr>
              <w:t>Covid</w:t>
            </w:r>
            <w:proofErr w:type="spellEnd"/>
            <w:r w:rsidRPr="00CE569E">
              <w:rPr>
                <w:rFonts w:eastAsia="Times New Roman" w:cstheme="minorHAnsi"/>
                <w:color w:val="000000"/>
                <w:lang w:val="es-DO" w:eastAsia="es-DO"/>
              </w:rPr>
              <w:t xml:space="preserve"> -19 </w:t>
            </w:r>
          </w:p>
        </w:tc>
      </w:tr>
      <w:tr w:rsidR="003400C5" w:rsidRPr="00CE569E" w:rsidTr="003400C5">
        <w:trPr>
          <w:trHeight w:val="450"/>
        </w:trPr>
        <w:tc>
          <w:tcPr>
            <w:tcW w:w="441" w:type="pct"/>
            <w:vMerge/>
            <w:tcBorders>
              <w:top w:val="nil"/>
              <w:left w:val="single" w:sz="8" w:space="0" w:color="auto"/>
              <w:bottom w:val="single" w:sz="8" w:space="0" w:color="000000"/>
              <w:right w:val="single" w:sz="8" w:space="0" w:color="auto"/>
            </w:tcBorders>
            <w:vAlign w:val="center"/>
            <w:hideMark/>
          </w:tcPr>
          <w:p w:rsidR="003400C5" w:rsidRPr="00CE569E" w:rsidRDefault="003400C5" w:rsidP="003400C5">
            <w:pPr>
              <w:spacing w:after="0" w:line="240" w:lineRule="auto"/>
              <w:rPr>
                <w:rFonts w:eastAsia="Times New Roman" w:cstheme="minorHAnsi"/>
                <w:color w:val="000000"/>
                <w:lang w:val="es-DO" w:eastAsia="es-DO"/>
              </w:rPr>
            </w:pPr>
          </w:p>
        </w:tc>
        <w:tc>
          <w:tcPr>
            <w:tcW w:w="1098" w:type="pct"/>
            <w:vMerge/>
            <w:tcBorders>
              <w:top w:val="nil"/>
              <w:left w:val="single" w:sz="8" w:space="0" w:color="auto"/>
              <w:bottom w:val="single" w:sz="8" w:space="0" w:color="000000"/>
              <w:right w:val="single" w:sz="8" w:space="0" w:color="auto"/>
            </w:tcBorders>
            <w:vAlign w:val="center"/>
            <w:hideMark/>
          </w:tcPr>
          <w:p w:rsidR="003400C5" w:rsidRPr="00CE569E" w:rsidRDefault="003400C5" w:rsidP="003400C5">
            <w:pPr>
              <w:spacing w:after="0" w:line="240" w:lineRule="auto"/>
              <w:rPr>
                <w:rFonts w:eastAsia="Times New Roman" w:cstheme="minorHAnsi"/>
                <w:color w:val="000000"/>
                <w:lang w:val="es-DO" w:eastAsia="es-DO"/>
              </w:rPr>
            </w:pPr>
          </w:p>
        </w:tc>
        <w:tc>
          <w:tcPr>
            <w:tcW w:w="745" w:type="pct"/>
            <w:vMerge/>
            <w:tcBorders>
              <w:top w:val="nil"/>
              <w:left w:val="single" w:sz="8" w:space="0" w:color="auto"/>
              <w:bottom w:val="single" w:sz="8" w:space="0" w:color="000000"/>
              <w:right w:val="single" w:sz="8" w:space="0" w:color="auto"/>
            </w:tcBorders>
            <w:vAlign w:val="center"/>
            <w:hideMark/>
          </w:tcPr>
          <w:p w:rsidR="003400C5" w:rsidRPr="00CE569E" w:rsidRDefault="003400C5" w:rsidP="003400C5">
            <w:pPr>
              <w:spacing w:after="0" w:line="240" w:lineRule="auto"/>
              <w:rPr>
                <w:rFonts w:eastAsia="Times New Roman" w:cstheme="minorHAnsi"/>
                <w:color w:val="000000"/>
                <w:lang w:val="es-DO" w:eastAsia="es-DO"/>
              </w:rPr>
            </w:pPr>
          </w:p>
        </w:tc>
        <w:tc>
          <w:tcPr>
            <w:tcW w:w="752" w:type="pct"/>
            <w:vMerge/>
            <w:tcBorders>
              <w:top w:val="nil"/>
              <w:left w:val="single" w:sz="8" w:space="0" w:color="auto"/>
              <w:bottom w:val="single" w:sz="8" w:space="0" w:color="000000"/>
              <w:right w:val="single" w:sz="8" w:space="0" w:color="auto"/>
            </w:tcBorders>
            <w:vAlign w:val="center"/>
            <w:hideMark/>
          </w:tcPr>
          <w:p w:rsidR="003400C5" w:rsidRPr="00CE569E" w:rsidRDefault="003400C5" w:rsidP="003400C5">
            <w:pPr>
              <w:spacing w:after="0" w:line="240" w:lineRule="auto"/>
              <w:rPr>
                <w:rFonts w:eastAsia="Times New Roman" w:cstheme="minorHAnsi"/>
                <w:color w:val="000000"/>
                <w:lang w:val="es-DO" w:eastAsia="es-DO"/>
              </w:rPr>
            </w:pPr>
          </w:p>
        </w:tc>
        <w:tc>
          <w:tcPr>
            <w:tcW w:w="598" w:type="pct"/>
            <w:vMerge/>
            <w:tcBorders>
              <w:top w:val="nil"/>
              <w:left w:val="single" w:sz="8" w:space="0" w:color="auto"/>
              <w:bottom w:val="single" w:sz="8" w:space="0" w:color="000000"/>
              <w:right w:val="single" w:sz="8" w:space="0" w:color="auto"/>
            </w:tcBorders>
            <w:vAlign w:val="center"/>
            <w:hideMark/>
          </w:tcPr>
          <w:p w:rsidR="003400C5" w:rsidRPr="00CE569E" w:rsidRDefault="003400C5" w:rsidP="003400C5">
            <w:pPr>
              <w:spacing w:after="0" w:line="240" w:lineRule="auto"/>
              <w:rPr>
                <w:rFonts w:eastAsia="Times New Roman" w:cstheme="minorHAnsi"/>
                <w:color w:val="000000"/>
                <w:lang w:val="es-DO" w:eastAsia="es-DO"/>
              </w:rPr>
            </w:pPr>
          </w:p>
        </w:tc>
        <w:tc>
          <w:tcPr>
            <w:tcW w:w="596" w:type="pct"/>
            <w:vMerge/>
            <w:tcBorders>
              <w:top w:val="nil"/>
              <w:left w:val="single" w:sz="8" w:space="0" w:color="auto"/>
              <w:bottom w:val="single" w:sz="8" w:space="0" w:color="000000"/>
              <w:right w:val="single" w:sz="4" w:space="0" w:color="auto"/>
            </w:tcBorders>
            <w:vAlign w:val="center"/>
            <w:hideMark/>
          </w:tcPr>
          <w:p w:rsidR="003400C5" w:rsidRPr="00CE569E" w:rsidRDefault="003400C5" w:rsidP="003400C5">
            <w:pPr>
              <w:spacing w:after="0" w:line="240" w:lineRule="auto"/>
              <w:rPr>
                <w:rFonts w:eastAsia="Times New Roman" w:cstheme="minorHAnsi"/>
                <w:b/>
                <w:bCs/>
                <w:color w:val="000000"/>
                <w:lang w:val="es-DO" w:eastAsia="es-DO"/>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3400C5" w:rsidRPr="00CE569E" w:rsidRDefault="003400C5" w:rsidP="003400C5">
            <w:pPr>
              <w:spacing w:after="0" w:line="240" w:lineRule="auto"/>
              <w:rPr>
                <w:rFonts w:eastAsia="Times New Roman" w:cstheme="minorHAnsi"/>
                <w:color w:val="000000"/>
                <w:lang w:val="es-DO" w:eastAsia="es-DO"/>
              </w:rPr>
            </w:pPr>
          </w:p>
        </w:tc>
      </w:tr>
      <w:tr w:rsidR="003400C5" w:rsidRPr="00CE569E" w:rsidTr="0011382C">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EEAF6"/>
            <w:vAlign w:val="center"/>
            <w:hideMark/>
          </w:tcPr>
          <w:p w:rsidR="003400C5" w:rsidRPr="00CE569E" w:rsidRDefault="003400C5" w:rsidP="003400C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Financiero</w:t>
            </w:r>
          </w:p>
        </w:tc>
      </w:tr>
      <w:tr w:rsidR="003400C5" w:rsidRPr="00CE569E" w:rsidTr="003400C5">
        <w:trPr>
          <w:trHeight w:val="3000"/>
        </w:trPr>
        <w:tc>
          <w:tcPr>
            <w:tcW w:w="441" w:type="pct"/>
            <w:tcBorders>
              <w:top w:val="nil"/>
              <w:left w:val="single" w:sz="8" w:space="0" w:color="auto"/>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14033</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Taller de Capacitación y socialización de los procesos internos, para </w:t>
            </w:r>
            <w:proofErr w:type="spellStart"/>
            <w:r w:rsidRPr="00CE569E">
              <w:rPr>
                <w:rFonts w:eastAsia="Times New Roman" w:cstheme="minorHAnsi"/>
                <w:color w:val="000000"/>
                <w:lang w:val="es-DO" w:eastAsia="es-DO"/>
              </w:rPr>
              <w:t>eficientizar</w:t>
            </w:r>
            <w:proofErr w:type="spellEnd"/>
            <w:r w:rsidRPr="00CE569E">
              <w:rPr>
                <w:rFonts w:eastAsia="Times New Roman" w:cstheme="minorHAnsi"/>
                <w:color w:val="000000"/>
                <w:lang w:val="es-DO" w:eastAsia="es-DO"/>
              </w:rPr>
              <w:t xml:space="preserve"> las áreas de Contabilidad, Administrativo, </w:t>
            </w:r>
            <w:proofErr w:type="spellStart"/>
            <w:r w:rsidRPr="00CE569E">
              <w:rPr>
                <w:rFonts w:eastAsia="Times New Roman" w:cstheme="minorHAnsi"/>
                <w:color w:val="000000"/>
                <w:lang w:val="es-DO" w:eastAsia="es-DO"/>
              </w:rPr>
              <w:t>Tesosreia</w:t>
            </w:r>
            <w:proofErr w:type="spellEnd"/>
            <w:r w:rsidRPr="00CE569E">
              <w:rPr>
                <w:rFonts w:eastAsia="Times New Roman" w:cstheme="minorHAnsi"/>
                <w:color w:val="000000"/>
                <w:lang w:val="es-DO" w:eastAsia="es-DO"/>
              </w:rPr>
              <w:t xml:space="preserve"> y Financiero</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Taller</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596" w:type="pct"/>
            <w:tcBorders>
              <w:top w:val="nil"/>
              <w:left w:val="nil"/>
              <w:bottom w:val="single" w:sz="8" w:space="0" w:color="auto"/>
              <w:right w:val="single" w:sz="8" w:space="0" w:color="auto"/>
            </w:tcBorders>
            <w:shd w:val="clear" w:color="000000" w:fill="FF000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769" w:type="pct"/>
            <w:tcBorders>
              <w:top w:val="single" w:sz="4" w:space="0" w:color="auto"/>
              <w:left w:val="single" w:sz="4" w:space="0" w:color="auto"/>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 Por la situación que hoy en día estamos viviendo, provocada por el Covid19, nos ha impedido realizar esta actividad.</w:t>
            </w:r>
          </w:p>
        </w:tc>
      </w:tr>
      <w:tr w:rsidR="003400C5" w:rsidRPr="00CE569E" w:rsidTr="003400C5">
        <w:trPr>
          <w:trHeight w:val="2437"/>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14035</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Monitoreo y seguimiento de los trabajos y procesos contables, que se realizan en la Oficina INABIE-SANTIAGO</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Reporte de monitoreo </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7F21B1">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96" w:type="pct"/>
            <w:tcBorders>
              <w:top w:val="nil"/>
              <w:left w:val="nil"/>
              <w:bottom w:val="single" w:sz="8" w:space="0" w:color="auto"/>
              <w:right w:val="single" w:sz="8" w:space="0" w:color="auto"/>
            </w:tcBorders>
            <w:shd w:val="clear" w:color="000000" w:fill="FFFF0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33%</w:t>
            </w:r>
          </w:p>
        </w:tc>
        <w:tc>
          <w:tcPr>
            <w:tcW w:w="769" w:type="pct"/>
            <w:tcBorders>
              <w:top w:val="nil"/>
              <w:left w:val="single" w:sz="4" w:space="0" w:color="auto"/>
              <w:bottom w:val="single" w:sz="4" w:space="0" w:color="auto"/>
              <w:right w:val="single" w:sz="8" w:space="0" w:color="auto"/>
            </w:tcBorders>
            <w:shd w:val="clear" w:color="000000" w:fill="FFFFFF"/>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Falta de disponibilidad del transporte y por situaciones provocadas por la pandemia.</w:t>
            </w:r>
          </w:p>
        </w:tc>
      </w:tr>
      <w:tr w:rsidR="003400C5" w:rsidRPr="00CE569E" w:rsidTr="003400C5">
        <w:trPr>
          <w:trHeight w:val="2244"/>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14038</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Revisar y validar los expedientes de liquidación de las trasferencias realizadas a los Centros Educativos que cocinan de JEE.</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Informe de Liquidación</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108</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66</w:t>
            </w:r>
          </w:p>
        </w:tc>
        <w:tc>
          <w:tcPr>
            <w:tcW w:w="596" w:type="pct"/>
            <w:tcBorders>
              <w:top w:val="nil"/>
              <w:left w:val="nil"/>
              <w:bottom w:val="single" w:sz="8" w:space="0" w:color="auto"/>
              <w:right w:val="single" w:sz="8" w:space="0" w:color="auto"/>
            </w:tcBorders>
            <w:shd w:val="clear" w:color="000000" w:fill="70AD47"/>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61%</w:t>
            </w:r>
          </w:p>
        </w:tc>
        <w:tc>
          <w:tcPr>
            <w:tcW w:w="769" w:type="pct"/>
            <w:tcBorders>
              <w:top w:val="nil"/>
              <w:left w:val="single" w:sz="4" w:space="0" w:color="auto"/>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Suspendidas actividades por la falta de transporte.</w:t>
            </w:r>
          </w:p>
        </w:tc>
      </w:tr>
      <w:tr w:rsidR="003400C5" w:rsidRPr="00CE569E" w:rsidTr="003400C5">
        <w:trPr>
          <w:trHeight w:val="3075"/>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lastRenderedPageBreak/>
              <w:t>14136</w:t>
            </w:r>
          </w:p>
        </w:tc>
        <w:tc>
          <w:tcPr>
            <w:tcW w:w="1098"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Taller de capacitación para directores, contadores y </w:t>
            </w:r>
            <w:r w:rsidR="007F21B1" w:rsidRPr="00CE569E">
              <w:rPr>
                <w:rFonts w:eastAsia="Times New Roman" w:cstheme="minorHAnsi"/>
                <w:color w:val="000000"/>
                <w:lang w:val="es-DO" w:eastAsia="es-DO"/>
              </w:rPr>
              <w:t>técnicos</w:t>
            </w:r>
            <w:r w:rsidRPr="00CE569E">
              <w:rPr>
                <w:rFonts w:eastAsia="Times New Roman" w:cstheme="minorHAnsi"/>
                <w:color w:val="000000"/>
                <w:lang w:val="es-DO" w:eastAsia="es-DO"/>
              </w:rPr>
              <w:t xml:space="preserve"> regionales y distritales de los centros que cocinan.</w:t>
            </w:r>
          </w:p>
        </w:tc>
        <w:tc>
          <w:tcPr>
            <w:tcW w:w="745" w:type="pct"/>
            <w:tcBorders>
              <w:top w:val="nil"/>
              <w:left w:val="nil"/>
              <w:bottom w:val="single" w:sz="8" w:space="0" w:color="auto"/>
              <w:right w:val="single" w:sz="8" w:space="0" w:color="auto"/>
            </w:tcBorders>
            <w:shd w:val="clear" w:color="auto" w:fill="auto"/>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Informe de Liquidación</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596" w:type="pct"/>
            <w:tcBorders>
              <w:top w:val="nil"/>
              <w:left w:val="nil"/>
              <w:bottom w:val="single" w:sz="8" w:space="0" w:color="auto"/>
              <w:right w:val="single" w:sz="8" w:space="0" w:color="auto"/>
            </w:tcBorders>
            <w:shd w:val="clear" w:color="000000" w:fill="FF000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769" w:type="pct"/>
            <w:tcBorders>
              <w:top w:val="nil"/>
              <w:left w:val="single" w:sz="4" w:space="0" w:color="auto"/>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El taller no ha sido realizado,  en cumplimiento con la medida de distanciamiento para evitar contagio del </w:t>
            </w:r>
            <w:proofErr w:type="spellStart"/>
            <w:r w:rsidRPr="00CE569E">
              <w:rPr>
                <w:rFonts w:eastAsia="Times New Roman" w:cstheme="minorHAnsi"/>
                <w:color w:val="000000"/>
                <w:lang w:val="es-DO" w:eastAsia="es-DO"/>
              </w:rPr>
              <w:t>Covid</w:t>
            </w:r>
            <w:proofErr w:type="spellEnd"/>
            <w:r w:rsidRPr="00CE569E">
              <w:rPr>
                <w:rFonts w:eastAsia="Times New Roman" w:cstheme="minorHAnsi"/>
                <w:color w:val="000000"/>
                <w:lang w:val="es-DO" w:eastAsia="es-DO"/>
              </w:rPr>
              <w:t xml:space="preserve"> </w:t>
            </w:r>
            <w:proofErr w:type="gramStart"/>
            <w:r w:rsidRPr="00CE569E">
              <w:rPr>
                <w:rFonts w:eastAsia="Times New Roman" w:cstheme="minorHAnsi"/>
                <w:color w:val="000000"/>
                <w:lang w:val="es-DO" w:eastAsia="es-DO"/>
              </w:rPr>
              <w:t>19 ;</w:t>
            </w:r>
            <w:proofErr w:type="gramEnd"/>
            <w:r w:rsidRPr="00CE569E">
              <w:rPr>
                <w:rFonts w:eastAsia="Times New Roman" w:cstheme="minorHAnsi"/>
                <w:color w:val="000000"/>
                <w:lang w:val="es-DO" w:eastAsia="es-DO"/>
              </w:rPr>
              <w:t xml:space="preserve"> el segundo semestre.</w:t>
            </w:r>
          </w:p>
        </w:tc>
      </w:tr>
      <w:tr w:rsidR="003400C5" w:rsidRPr="00CE569E" w:rsidTr="0011382C">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D9E1F2"/>
            <w:vAlign w:val="center"/>
            <w:hideMark/>
          </w:tcPr>
          <w:p w:rsidR="003400C5" w:rsidRPr="00CE569E" w:rsidRDefault="003400C5" w:rsidP="003400C5">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 xml:space="preserve">Compras y Contrataciones </w:t>
            </w:r>
          </w:p>
        </w:tc>
      </w:tr>
      <w:tr w:rsidR="003400C5" w:rsidRPr="00CE569E" w:rsidTr="00AB5EEA">
        <w:trPr>
          <w:trHeight w:val="3063"/>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14041</w:t>
            </w:r>
          </w:p>
        </w:tc>
        <w:tc>
          <w:tcPr>
            <w:tcW w:w="1098" w:type="pct"/>
            <w:tcBorders>
              <w:top w:val="nil"/>
              <w:left w:val="nil"/>
              <w:bottom w:val="single" w:sz="8" w:space="0" w:color="auto"/>
              <w:right w:val="single" w:sz="8" w:space="0" w:color="auto"/>
            </w:tcBorders>
            <w:shd w:val="clear" w:color="000000" w:fill="FFFFFF"/>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Realizar reuniones de monitoreo y rendición de cuenta sobre el nivel de ejecución del Plan Anual de Compras y Contrataciones (PACC) 2021. </w:t>
            </w:r>
          </w:p>
        </w:tc>
        <w:tc>
          <w:tcPr>
            <w:tcW w:w="745"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Reuniones </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2</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AB5EEA"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5</w:t>
            </w:r>
          </w:p>
        </w:tc>
        <w:tc>
          <w:tcPr>
            <w:tcW w:w="596" w:type="pct"/>
            <w:tcBorders>
              <w:top w:val="nil"/>
              <w:left w:val="nil"/>
              <w:bottom w:val="single" w:sz="8" w:space="0" w:color="auto"/>
              <w:right w:val="single" w:sz="8" w:space="0" w:color="auto"/>
            </w:tcBorders>
            <w:shd w:val="clear" w:color="auto" w:fill="00B0F0"/>
            <w:vAlign w:val="center"/>
            <w:hideMark/>
          </w:tcPr>
          <w:p w:rsidR="003400C5" w:rsidRPr="00CE569E" w:rsidRDefault="00AB5EEA"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250%</w:t>
            </w:r>
          </w:p>
        </w:tc>
        <w:tc>
          <w:tcPr>
            <w:tcW w:w="769"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AB5EEA">
              <w:rPr>
                <w:rFonts w:eastAsia="Times New Roman" w:cstheme="minorHAnsi"/>
                <w:color w:val="000000"/>
                <w:lang w:val="es-DO" w:eastAsia="es-DO"/>
              </w:rPr>
              <w:t>Se han realizado varias reuniones de seguimiento a los procesos de licitaciones en curso.</w:t>
            </w:r>
          </w:p>
        </w:tc>
      </w:tr>
      <w:tr w:rsidR="003400C5" w:rsidRPr="00CE569E" w:rsidTr="00AB5EEA">
        <w:trPr>
          <w:trHeight w:val="3982"/>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14044</w:t>
            </w:r>
          </w:p>
        </w:tc>
        <w:tc>
          <w:tcPr>
            <w:tcW w:w="10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reuniones de orientación a los Oferentes/Proponentes sobre los procedimientos de licitaciones según reglamento 543-12 de la Ley 340-06</w:t>
            </w:r>
          </w:p>
        </w:tc>
        <w:tc>
          <w:tcPr>
            <w:tcW w:w="745"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Reuniones de orientación</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7</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AB5EEA" w:rsidP="00AB5EEA">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7</w:t>
            </w:r>
          </w:p>
        </w:tc>
        <w:tc>
          <w:tcPr>
            <w:tcW w:w="596" w:type="pct"/>
            <w:tcBorders>
              <w:top w:val="nil"/>
              <w:left w:val="nil"/>
              <w:bottom w:val="single" w:sz="8" w:space="0" w:color="auto"/>
              <w:right w:val="single" w:sz="8" w:space="0" w:color="auto"/>
            </w:tcBorders>
            <w:shd w:val="clear" w:color="auto" w:fill="00B0F0"/>
            <w:vAlign w:val="center"/>
            <w:hideMark/>
          </w:tcPr>
          <w:p w:rsidR="003400C5" w:rsidRPr="00CE569E" w:rsidRDefault="00AB5EEA"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100%</w:t>
            </w:r>
          </w:p>
        </w:tc>
        <w:tc>
          <w:tcPr>
            <w:tcW w:w="769"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3400C5" w:rsidRPr="00CE569E" w:rsidTr="00AB5EEA">
        <w:trPr>
          <w:trHeight w:val="2139"/>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lastRenderedPageBreak/>
              <w:t>14045</w:t>
            </w:r>
          </w:p>
        </w:tc>
        <w:tc>
          <w:tcPr>
            <w:tcW w:w="10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procesos de Compras y Contrataciones Públicas en la modalidad de licitaciones según lo establecido en la Ley 340-06</w:t>
            </w:r>
          </w:p>
        </w:tc>
        <w:tc>
          <w:tcPr>
            <w:tcW w:w="745"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Procesos de compra </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AB5EEA">
              <w:rPr>
                <w:rFonts w:eastAsia="Times New Roman" w:cstheme="minorHAnsi"/>
                <w:color w:val="000000"/>
                <w:lang w:val="es-DO" w:eastAsia="es-DO"/>
              </w:rPr>
              <w:t>10</w:t>
            </w:r>
          </w:p>
        </w:tc>
        <w:tc>
          <w:tcPr>
            <w:tcW w:w="596" w:type="pct"/>
            <w:tcBorders>
              <w:top w:val="nil"/>
              <w:left w:val="nil"/>
              <w:bottom w:val="single" w:sz="8" w:space="0" w:color="auto"/>
              <w:right w:val="single" w:sz="8" w:space="0" w:color="auto"/>
            </w:tcBorders>
            <w:shd w:val="clear" w:color="auto" w:fill="00B0F0"/>
            <w:vAlign w:val="center"/>
            <w:hideMark/>
          </w:tcPr>
          <w:p w:rsidR="003400C5" w:rsidRPr="00CE569E" w:rsidRDefault="00AB5EEA"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125%</w:t>
            </w:r>
          </w:p>
        </w:tc>
        <w:tc>
          <w:tcPr>
            <w:tcW w:w="769"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AB5EEA">
              <w:rPr>
                <w:rFonts w:eastAsia="Times New Roman" w:cstheme="minorHAnsi"/>
                <w:color w:val="000000"/>
                <w:lang w:val="es-DO" w:eastAsia="es-DO"/>
              </w:rPr>
              <w:t xml:space="preserve">Se tiene actualmente 10 procesos de licitaciones en curso con un total de 3,560 proveedores </w:t>
            </w:r>
          </w:p>
        </w:tc>
      </w:tr>
      <w:tr w:rsidR="003400C5" w:rsidRPr="00CE569E" w:rsidTr="00AB5EEA">
        <w:trPr>
          <w:trHeight w:val="1430"/>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14046</w:t>
            </w:r>
          </w:p>
        </w:tc>
        <w:tc>
          <w:tcPr>
            <w:tcW w:w="10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Habilitar almacenes regionales para recepción de mercancía</w:t>
            </w:r>
          </w:p>
        </w:tc>
        <w:tc>
          <w:tcPr>
            <w:tcW w:w="745"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Unidad de Compra INABIE-SANTIAGO</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AB5EEA" w:rsidP="00AB5EEA">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0</w:t>
            </w:r>
          </w:p>
        </w:tc>
        <w:tc>
          <w:tcPr>
            <w:tcW w:w="596" w:type="pct"/>
            <w:tcBorders>
              <w:top w:val="nil"/>
              <w:left w:val="nil"/>
              <w:bottom w:val="single" w:sz="8" w:space="0" w:color="auto"/>
              <w:right w:val="single" w:sz="8" w:space="0" w:color="auto"/>
            </w:tcBorders>
            <w:shd w:val="clear" w:color="auto" w:fill="FF0000"/>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r w:rsidR="00AB5EEA">
              <w:rPr>
                <w:rFonts w:eastAsia="Times New Roman" w:cstheme="minorHAnsi"/>
                <w:color w:val="000000"/>
                <w:lang w:val="es-DO" w:eastAsia="es-DO"/>
              </w:rPr>
              <w:t>%</w:t>
            </w:r>
          </w:p>
        </w:tc>
        <w:tc>
          <w:tcPr>
            <w:tcW w:w="769" w:type="pct"/>
            <w:tcBorders>
              <w:top w:val="nil"/>
              <w:left w:val="nil"/>
              <w:bottom w:val="single" w:sz="8" w:space="0" w:color="auto"/>
              <w:right w:val="single" w:sz="8" w:space="0" w:color="auto"/>
            </w:tcBorders>
            <w:shd w:val="clear" w:color="000000" w:fill="FFFFFF"/>
            <w:vAlign w:val="center"/>
            <w:hideMark/>
          </w:tcPr>
          <w:p w:rsidR="003400C5" w:rsidRPr="00CE569E" w:rsidRDefault="00AB5EEA" w:rsidP="003400C5">
            <w:pPr>
              <w:spacing w:after="0" w:line="240" w:lineRule="auto"/>
              <w:rPr>
                <w:rFonts w:eastAsia="Times New Roman" w:cstheme="minorHAnsi"/>
                <w:color w:val="000000"/>
                <w:lang w:val="es-DO" w:eastAsia="es-DO"/>
              </w:rPr>
            </w:pPr>
            <w:r>
              <w:rPr>
                <w:rFonts w:eastAsia="Times New Roman" w:cstheme="minorHAnsi"/>
                <w:color w:val="000000"/>
                <w:lang w:val="es-DO" w:eastAsia="es-DO"/>
              </w:rPr>
              <w:t xml:space="preserve">No ejecutada porque </w:t>
            </w:r>
            <w:r w:rsidR="00A04FCB">
              <w:rPr>
                <w:rFonts w:eastAsia="Times New Roman" w:cstheme="minorHAnsi"/>
                <w:color w:val="000000"/>
                <w:lang w:val="es-DO" w:eastAsia="es-DO"/>
              </w:rPr>
              <w:t>ya pertenece al Dpto. Administrativo.</w:t>
            </w:r>
          </w:p>
        </w:tc>
      </w:tr>
      <w:tr w:rsidR="003400C5" w:rsidRPr="00CE569E" w:rsidTr="00A04FCB">
        <w:trPr>
          <w:trHeight w:val="1388"/>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14047</w:t>
            </w:r>
          </w:p>
        </w:tc>
        <w:tc>
          <w:tcPr>
            <w:tcW w:w="10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Participar en las Ruedas de Negocios organizada por la DGCP.</w:t>
            </w:r>
          </w:p>
        </w:tc>
        <w:tc>
          <w:tcPr>
            <w:tcW w:w="745"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Rueda de Negocio</w:t>
            </w:r>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A04FCB" w:rsidP="00A04FCB">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5</w:t>
            </w:r>
          </w:p>
        </w:tc>
        <w:tc>
          <w:tcPr>
            <w:tcW w:w="596" w:type="pct"/>
            <w:tcBorders>
              <w:top w:val="nil"/>
              <w:left w:val="nil"/>
              <w:bottom w:val="single" w:sz="8" w:space="0" w:color="auto"/>
              <w:right w:val="single" w:sz="8" w:space="0" w:color="auto"/>
            </w:tcBorders>
            <w:shd w:val="clear" w:color="auto" w:fill="00B0F0"/>
            <w:vAlign w:val="center"/>
            <w:hideMark/>
          </w:tcPr>
          <w:p w:rsidR="003400C5" w:rsidRPr="00CE569E" w:rsidRDefault="00A04FCB"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500%</w:t>
            </w:r>
          </w:p>
        </w:tc>
        <w:tc>
          <w:tcPr>
            <w:tcW w:w="769"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A04FCB">
              <w:rPr>
                <w:rFonts w:eastAsia="Times New Roman" w:cstheme="minorHAnsi"/>
                <w:color w:val="000000"/>
                <w:lang w:val="es-DO" w:eastAsia="es-DO"/>
              </w:rPr>
              <w:t xml:space="preserve">Las ruedas de negocios se han suspendido por el </w:t>
            </w:r>
            <w:proofErr w:type="spellStart"/>
            <w:r w:rsidR="00A04FCB">
              <w:rPr>
                <w:rFonts w:eastAsia="Times New Roman" w:cstheme="minorHAnsi"/>
                <w:color w:val="000000"/>
                <w:lang w:val="es-DO" w:eastAsia="es-DO"/>
              </w:rPr>
              <w:t>covid</w:t>
            </w:r>
            <w:proofErr w:type="spellEnd"/>
            <w:r w:rsidR="00A04FCB">
              <w:rPr>
                <w:rFonts w:eastAsia="Times New Roman" w:cstheme="minorHAnsi"/>
                <w:color w:val="000000"/>
                <w:lang w:val="es-DO" w:eastAsia="es-DO"/>
              </w:rPr>
              <w:t xml:space="preserve"> 19, sin embargo, se han </w:t>
            </w:r>
            <w:r w:rsidR="007A6B45">
              <w:rPr>
                <w:rFonts w:eastAsia="Times New Roman" w:cstheme="minorHAnsi"/>
                <w:color w:val="000000"/>
                <w:lang w:val="es-DO" w:eastAsia="es-DO"/>
              </w:rPr>
              <w:t xml:space="preserve">realizado </w:t>
            </w:r>
            <w:proofErr w:type="spellStart"/>
            <w:r w:rsidR="007A6B45">
              <w:rPr>
                <w:rFonts w:eastAsia="Times New Roman" w:cstheme="minorHAnsi"/>
                <w:color w:val="000000"/>
                <w:lang w:val="es-DO" w:eastAsia="es-DO"/>
              </w:rPr>
              <w:t>Webimar</w:t>
            </w:r>
            <w:proofErr w:type="spellEnd"/>
            <w:r w:rsidR="00A04FCB">
              <w:rPr>
                <w:rFonts w:eastAsia="Times New Roman" w:cstheme="minorHAnsi"/>
                <w:color w:val="000000"/>
                <w:lang w:val="es-DO" w:eastAsia="es-DO"/>
              </w:rPr>
              <w:t xml:space="preserve"> por DGCP, en conjunto con la FAO, PMA, Min. De Agricultura</w:t>
            </w:r>
            <w:r w:rsidR="007A6B45">
              <w:rPr>
                <w:rFonts w:eastAsia="Times New Roman" w:cstheme="minorHAnsi"/>
                <w:color w:val="000000"/>
                <w:lang w:val="es-DO" w:eastAsia="es-DO"/>
              </w:rPr>
              <w:t>, entre otras instituciones públicas.</w:t>
            </w:r>
          </w:p>
        </w:tc>
      </w:tr>
      <w:tr w:rsidR="003400C5" w:rsidRPr="00CE569E" w:rsidTr="009C282B">
        <w:trPr>
          <w:trHeight w:val="1284"/>
        </w:trPr>
        <w:tc>
          <w:tcPr>
            <w:tcW w:w="441" w:type="pct"/>
            <w:tcBorders>
              <w:top w:val="nil"/>
              <w:left w:val="single" w:sz="8" w:space="0" w:color="auto"/>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14048</w:t>
            </w:r>
          </w:p>
        </w:tc>
        <w:tc>
          <w:tcPr>
            <w:tcW w:w="1098"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Participar en la Semana </w:t>
            </w:r>
            <w:proofErr w:type="spellStart"/>
            <w:r w:rsidRPr="00CE569E">
              <w:rPr>
                <w:rFonts w:eastAsia="Times New Roman" w:cstheme="minorHAnsi"/>
                <w:color w:val="000000"/>
                <w:lang w:val="es-DO" w:eastAsia="es-DO"/>
              </w:rPr>
              <w:t>Mipymes</w:t>
            </w:r>
            <w:proofErr w:type="spellEnd"/>
            <w:r w:rsidRPr="00CE569E">
              <w:rPr>
                <w:rFonts w:eastAsia="Times New Roman" w:cstheme="minorHAnsi"/>
                <w:color w:val="000000"/>
                <w:lang w:val="es-DO" w:eastAsia="es-DO"/>
              </w:rPr>
              <w:t xml:space="preserve"> organizado por el MIC.</w:t>
            </w:r>
          </w:p>
        </w:tc>
        <w:tc>
          <w:tcPr>
            <w:tcW w:w="745"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Semana </w:t>
            </w:r>
            <w:proofErr w:type="spellStart"/>
            <w:r w:rsidRPr="00CE569E">
              <w:rPr>
                <w:rFonts w:eastAsia="Times New Roman" w:cstheme="minorHAnsi"/>
                <w:color w:val="000000"/>
                <w:lang w:val="es-DO" w:eastAsia="es-DO"/>
              </w:rPr>
              <w:t>Mipymes</w:t>
            </w:r>
            <w:proofErr w:type="spellEnd"/>
          </w:p>
        </w:tc>
        <w:tc>
          <w:tcPr>
            <w:tcW w:w="752" w:type="pct"/>
            <w:tcBorders>
              <w:top w:val="nil"/>
              <w:left w:val="nil"/>
              <w:bottom w:val="single" w:sz="8"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598" w:type="pct"/>
            <w:tcBorders>
              <w:top w:val="nil"/>
              <w:left w:val="nil"/>
              <w:bottom w:val="single" w:sz="8" w:space="0" w:color="auto"/>
              <w:right w:val="single" w:sz="8" w:space="0" w:color="auto"/>
            </w:tcBorders>
            <w:shd w:val="clear" w:color="000000" w:fill="FFFFFF"/>
            <w:vAlign w:val="center"/>
            <w:hideMark/>
          </w:tcPr>
          <w:p w:rsidR="003400C5" w:rsidRPr="00CE569E" w:rsidRDefault="007A6B45" w:rsidP="007A6B4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3</w:t>
            </w:r>
          </w:p>
        </w:tc>
        <w:tc>
          <w:tcPr>
            <w:tcW w:w="596" w:type="pct"/>
            <w:tcBorders>
              <w:top w:val="nil"/>
              <w:left w:val="nil"/>
              <w:bottom w:val="single" w:sz="8" w:space="0" w:color="auto"/>
              <w:right w:val="single" w:sz="8" w:space="0" w:color="auto"/>
            </w:tcBorders>
            <w:shd w:val="clear" w:color="auto" w:fill="00B0F0"/>
            <w:vAlign w:val="center"/>
            <w:hideMark/>
          </w:tcPr>
          <w:p w:rsidR="003400C5" w:rsidRPr="00CE569E" w:rsidRDefault="007A6B45"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300%</w:t>
            </w:r>
          </w:p>
        </w:tc>
        <w:tc>
          <w:tcPr>
            <w:tcW w:w="769" w:type="pct"/>
            <w:tcBorders>
              <w:top w:val="nil"/>
              <w:left w:val="nil"/>
              <w:bottom w:val="single" w:sz="8"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roofErr w:type="spellStart"/>
            <w:r w:rsidR="007A6B45">
              <w:rPr>
                <w:rFonts w:eastAsia="Times New Roman" w:cstheme="minorHAnsi"/>
                <w:color w:val="000000"/>
                <w:lang w:val="es-DO" w:eastAsia="es-DO"/>
              </w:rPr>
              <w:t>Participacion</w:t>
            </w:r>
            <w:proofErr w:type="spellEnd"/>
            <w:r w:rsidR="007A6B45">
              <w:rPr>
                <w:rFonts w:eastAsia="Times New Roman" w:cstheme="minorHAnsi"/>
                <w:color w:val="000000"/>
                <w:lang w:val="es-DO" w:eastAsia="es-DO"/>
              </w:rPr>
              <w:t xml:space="preserve"> en las actividades conjuntamente con el Ministerio de </w:t>
            </w:r>
            <w:r w:rsidR="007A6B45">
              <w:rPr>
                <w:rFonts w:eastAsia="Times New Roman" w:cstheme="minorHAnsi"/>
                <w:color w:val="000000"/>
                <w:lang w:val="es-DO" w:eastAsia="es-DO"/>
              </w:rPr>
              <w:lastRenderedPageBreak/>
              <w:t>Agricultura y DGCP para fomentar la participación de los productores agrícolas en los procesos del INABIE.</w:t>
            </w:r>
          </w:p>
        </w:tc>
      </w:tr>
      <w:tr w:rsidR="003400C5" w:rsidRPr="00CE569E" w:rsidTr="009C282B">
        <w:trPr>
          <w:trHeight w:val="1600"/>
        </w:trPr>
        <w:tc>
          <w:tcPr>
            <w:tcW w:w="441" w:type="pct"/>
            <w:tcBorders>
              <w:top w:val="single" w:sz="8" w:space="0" w:color="auto"/>
              <w:left w:val="single" w:sz="8" w:space="0" w:color="auto"/>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lastRenderedPageBreak/>
              <w:t>14050</w:t>
            </w:r>
          </w:p>
        </w:tc>
        <w:tc>
          <w:tcPr>
            <w:tcW w:w="1098" w:type="pct"/>
            <w:tcBorders>
              <w:top w:val="single" w:sz="8" w:space="0" w:color="auto"/>
              <w:left w:val="nil"/>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 Realización de reuniones del Comité de Compras y Contrataciones.</w:t>
            </w:r>
          </w:p>
        </w:tc>
        <w:tc>
          <w:tcPr>
            <w:tcW w:w="745" w:type="pct"/>
            <w:tcBorders>
              <w:top w:val="single" w:sz="8" w:space="0" w:color="auto"/>
              <w:left w:val="nil"/>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Talleres  </w:t>
            </w:r>
          </w:p>
        </w:tc>
        <w:tc>
          <w:tcPr>
            <w:tcW w:w="752" w:type="pct"/>
            <w:tcBorders>
              <w:top w:val="single" w:sz="8" w:space="0" w:color="auto"/>
              <w:left w:val="nil"/>
              <w:bottom w:val="single" w:sz="4" w:space="0" w:color="auto"/>
              <w:right w:val="single" w:sz="8" w:space="0" w:color="auto"/>
            </w:tcBorders>
            <w:shd w:val="clear" w:color="auto" w:fill="FFFFFF" w:themeFill="background1"/>
            <w:vAlign w:val="center"/>
            <w:hideMark/>
          </w:tcPr>
          <w:p w:rsidR="003400C5" w:rsidRPr="00CE569E" w:rsidRDefault="003400C5" w:rsidP="003400C5">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598" w:type="pct"/>
            <w:tcBorders>
              <w:top w:val="single" w:sz="8" w:space="0" w:color="auto"/>
              <w:left w:val="nil"/>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r w:rsidR="007A6B45">
              <w:rPr>
                <w:rFonts w:eastAsia="Times New Roman" w:cstheme="minorHAnsi"/>
                <w:color w:val="000000"/>
                <w:lang w:val="es-DO" w:eastAsia="es-DO"/>
              </w:rPr>
              <w:t>34</w:t>
            </w:r>
          </w:p>
        </w:tc>
        <w:tc>
          <w:tcPr>
            <w:tcW w:w="596" w:type="pct"/>
            <w:tcBorders>
              <w:top w:val="single" w:sz="8" w:space="0" w:color="auto"/>
              <w:left w:val="nil"/>
              <w:bottom w:val="single" w:sz="4" w:space="0" w:color="auto"/>
              <w:right w:val="single" w:sz="8" w:space="0" w:color="auto"/>
            </w:tcBorders>
            <w:shd w:val="clear" w:color="auto" w:fill="00B0F0"/>
            <w:vAlign w:val="center"/>
            <w:hideMark/>
          </w:tcPr>
          <w:p w:rsidR="003400C5" w:rsidRPr="00CE569E" w:rsidRDefault="007A6B45"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3,400%</w:t>
            </w:r>
          </w:p>
        </w:tc>
        <w:tc>
          <w:tcPr>
            <w:tcW w:w="769" w:type="pct"/>
            <w:tcBorders>
              <w:top w:val="single" w:sz="8" w:space="0" w:color="auto"/>
              <w:left w:val="nil"/>
              <w:bottom w:val="single" w:sz="4" w:space="0" w:color="auto"/>
              <w:right w:val="single" w:sz="8" w:space="0" w:color="auto"/>
            </w:tcBorders>
            <w:shd w:val="clear" w:color="000000" w:fill="FFFFFF"/>
            <w:vAlign w:val="center"/>
            <w:hideMark/>
          </w:tcPr>
          <w:p w:rsidR="003400C5" w:rsidRPr="00CE569E" w:rsidRDefault="003400C5" w:rsidP="003400C5">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w:t>
            </w:r>
          </w:p>
        </w:tc>
      </w:tr>
      <w:tr w:rsidR="009C282B" w:rsidRPr="00CE569E" w:rsidTr="009C282B">
        <w:trPr>
          <w:trHeight w:val="1600"/>
        </w:trPr>
        <w:tc>
          <w:tcPr>
            <w:tcW w:w="441" w:type="pct"/>
            <w:tcBorders>
              <w:top w:val="single" w:sz="4" w:space="0" w:color="auto"/>
              <w:left w:val="single" w:sz="8" w:space="0" w:color="auto"/>
              <w:bottom w:val="single" w:sz="8" w:space="0" w:color="auto"/>
              <w:right w:val="single" w:sz="8" w:space="0" w:color="auto"/>
            </w:tcBorders>
            <w:shd w:val="clear" w:color="000000" w:fill="FFFFFF"/>
            <w:vAlign w:val="center"/>
          </w:tcPr>
          <w:p w:rsidR="009C282B" w:rsidRPr="00CE569E" w:rsidRDefault="009C282B"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14073</w:t>
            </w:r>
          </w:p>
        </w:tc>
        <w:tc>
          <w:tcPr>
            <w:tcW w:w="1098" w:type="pct"/>
            <w:tcBorders>
              <w:top w:val="single" w:sz="4" w:space="0" w:color="auto"/>
              <w:left w:val="nil"/>
              <w:bottom w:val="single" w:sz="8" w:space="0" w:color="auto"/>
              <w:right w:val="single" w:sz="8" w:space="0" w:color="auto"/>
            </w:tcBorders>
            <w:shd w:val="clear" w:color="000000" w:fill="FFFFFF"/>
            <w:vAlign w:val="center"/>
          </w:tcPr>
          <w:p w:rsidR="009C282B" w:rsidRPr="009C282B" w:rsidRDefault="009C282B" w:rsidP="009C282B">
            <w:pPr>
              <w:rPr>
                <w:rFonts w:ascii="Calibri" w:hAnsi="Calibri" w:cs="Calibri"/>
              </w:rPr>
            </w:pPr>
            <w:r>
              <w:rPr>
                <w:rFonts w:ascii="Calibri" w:hAnsi="Calibri" w:cs="Calibri"/>
              </w:rPr>
              <w:t>Realizar de talleres de integración y fortalecimiento del Dpto. de Compras y Contratación.</w:t>
            </w:r>
          </w:p>
        </w:tc>
        <w:tc>
          <w:tcPr>
            <w:tcW w:w="745" w:type="pct"/>
            <w:tcBorders>
              <w:top w:val="single" w:sz="4" w:space="0" w:color="auto"/>
              <w:left w:val="nil"/>
              <w:bottom w:val="single" w:sz="8" w:space="0" w:color="auto"/>
              <w:right w:val="single" w:sz="8" w:space="0" w:color="auto"/>
            </w:tcBorders>
            <w:shd w:val="clear" w:color="000000" w:fill="FFFFFF"/>
            <w:vAlign w:val="center"/>
          </w:tcPr>
          <w:p w:rsidR="009C282B" w:rsidRDefault="009C282B" w:rsidP="009C282B">
            <w:pPr>
              <w:jc w:val="center"/>
              <w:rPr>
                <w:rFonts w:ascii="Calibri" w:hAnsi="Calibri" w:cs="Calibri"/>
              </w:rPr>
            </w:pPr>
            <w:r>
              <w:rPr>
                <w:rFonts w:ascii="Calibri" w:hAnsi="Calibri" w:cs="Calibri"/>
              </w:rPr>
              <w:t>Reuniones</w:t>
            </w:r>
          </w:p>
          <w:p w:rsidR="009C282B" w:rsidRPr="00CE569E" w:rsidRDefault="009C282B" w:rsidP="003400C5">
            <w:pPr>
              <w:spacing w:after="0" w:line="240" w:lineRule="auto"/>
              <w:jc w:val="center"/>
              <w:rPr>
                <w:rFonts w:eastAsia="Times New Roman" w:cstheme="minorHAnsi"/>
                <w:color w:val="000000"/>
                <w:lang w:val="es-DO" w:eastAsia="es-DO"/>
              </w:rPr>
            </w:pPr>
          </w:p>
        </w:tc>
        <w:tc>
          <w:tcPr>
            <w:tcW w:w="752" w:type="pct"/>
            <w:tcBorders>
              <w:top w:val="single" w:sz="4" w:space="0" w:color="auto"/>
              <w:left w:val="nil"/>
              <w:bottom w:val="single" w:sz="8" w:space="0" w:color="auto"/>
              <w:right w:val="single" w:sz="8" w:space="0" w:color="auto"/>
            </w:tcBorders>
            <w:shd w:val="clear" w:color="auto" w:fill="FFFFFF" w:themeFill="background1"/>
            <w:vAlign w:val="center"/>
          </w:tcPr>
          <w:p w:rsidR="009C282B" w:rsidRPr="00CE569E" w:rsidRDefault="009C282B"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24</w:t>
            </w:r>
          </w:p>
        </w:tc>
        <w:tc>
          <w:tcPr>
            <w:tcW w:w="598" w:type="pct"/>
            <w:tcBorders>
              <w:top w:val="single" w:sz="4" w:space="0" w:color="auto"/>
              <w:left w:val="nil"/>
              <w:bottom w:val="single" w:sz="8" w:space="0" w:color="auto"/>
              <w:right w:val="single" w:sz="8" w:space="0" w:color="auto"/>
            </w:tcBorders>
            <w:shd w:val="clear" w:color="000000" w:fill="FFFFFF"/>
            <w:vAlign w:val="center"/>
          </w:tcPr>
          <w:p w:rsidR="009C282B" w:rsidRPr="00CE569E" w:rsidRDefault="009C282B" w:rsidP="003400C5">
            <w:pPr>
              <w:spacing w:after="0" w:line="240" w:lineRule="auto"/>
              <w:rPr>
                <w:rFonts w:eastAsia="Times New Roman" w:cstheme="minorHAnsi"/>
                <w:color w:val="000000"/>
                <w:lang w:val="es-DO" w:eastAsia="es-DO"/>
              </w:rPr>
            </w:pPr>
            <w:r>
              <w:rPr>
                <w:rFonts w:eastAsia="Times New Roman" w:cstheme="minorHAnsi"/>
                <w:color w:val="000000"/>
                <w:lang w:val="es-DO" w:eastAsia="es-DO"/>
              </w:rPr>
              <w:t>8</w:t>
            </w:r>
          </w:p>
        </w:tc>
        <w:tc>
          <w:tcPr>
            <w:tcW w:w="596" w:type="pct"/>
            <w:tcBorders>
              <w:top w:val="single" w:sz="4" w:space="0" w:color="auto"/>
              <w:left w:val="nil"/>
              <w:bottom w:val="single" w:sz="8" w:space="0" w:color="auto"/>
              <w:right w:val="single" w:sz="8" w:space="0" w:color="auto"/>
            </w:tcBorders>
            <w:shd w:val="clear" w:color="auto" w:fill="FFFF00"/>
            <w:vAlign w:val="center"/>
          </w:tcPr>
          <w:p w:rsidR="009C282B" w:rsidRDefault="009C282B" w:rsidP="003400C5">
            <w:pPr>
              <w:spacing w:after="0" w:line="240" w:lineRule="auto"/>
              <w:jc w:val="center"/>
              <w:rPr>
                <w:rFonts w:eastAsia="Times New Roman" w:cstheme="minorHAnsi"/>
                <w:color w:val="000000"/>
                <w:lang w:val="es-DO" w:eastAsia="es-DO"/>
              </w:rPr>
            </w:pPr>
            <w:r>
              <w:rPr>
                <w:rFonts w:eastAsia="Times New Roman" w:cstheme="minorHAnsi"/>
                <w:color w:val="000000"/>
                <w:lang w:val="es-DO" w:eastAsia="es-DO"/>
              </w:rPr>
              <w:t>33%</w:t>
            </w:r>
          </w:p>
        </w:tc>
        <w:tc>
          <w:tcPr>
            <w:tcW w:w="769" w:type="pct"/>
            <w:tcBorders>
              <w:top w:val="single" w:sz="4" w:space="0" w:color="auto"/>
              <w:left w:val="nil"/>
              <w:bottom w:val="single" w:sz="8" w:space="0" w:color="auto"/>
              <w:right w:val="single" w:sz="8" w:space="0" w:color="auto"/>
            </w:tcBorders>
            <w:shd w:val="clear" w:color="000000" w:fill="FFFFFF"/>
            <w:vAlign w:val="center"/>
          </w:tcPr>
          <w:p w:rsidR="009C282B" w:rsidRPr="00CE569E" w:rsidRDefault="009C282B" w:rsidP="003400C5">
            <w:pPr>
              <w:spacing w:after="0" w:line="240" w:lineRule="auto"/>
              <w:rPr>
                <w:rFonts w:eastAsia="Times New Roman" w:cstheme="minorHAnsi"/>
                <w:color w:val="000000"/>
                <w:lang w:val="es-DO" w:eastAsia="es-DO"/>
              </w:rPr>
            </w:pPr>
            <w:r>
              <w:rPr>
                <w:rFonts w:eastAsia="Times New Roman" w:cstheme="minorHAnsi"/>
                <w:color w:val="000000"/>
                <w:lang w:val="es-DO" w:eastAsia="es-DO"/>
              </w:rPr>
              <w:t>Por la cantidad de licitaciones en curso se han pospuesto las reuniones.</w:t>
            </w:r>
          </w:p>
        </w:tc>
      </w:tr>
    </w:tbl>
    <w:p w:rsidR="001D34A6" w:rsidRPr="00CE569E" w:rsidRDefault="001D34A6" w:rsidP="001D34A6">
      <w:pPr>
        <w:spacing w:after="0"/>
        <w:jc w:val="both"/>
        <w:rPr>
          <w:rFonts w:eastAsia="Times New Roman" w:cs="Times New Roman"/>
          <w:color w:val="000000" w:themeColor="text1"/>
          <w:lang w:eastAsia="es-ES"/>
        </w:rPr>
      </w:pPr>
      <w:r w:rsidRPr="001D34A6">
        <w:rPr>
          <w:rFonts w:eastAsia="Times New Roman" w:cs="Times New Roman"/>
          <w:b/>
          <w:color w:val="000000" w:themeColor="text1"/>
          <w:lang w:eastAsia="es-ES"/>
        </w:rPr>
        <w:t>Nota:</w:t>
      </w:r>
      <w:r>
        <w:rPr>
          <w:rFonts w:eastAsia="Times New Roman" w:cs="Times New Roman"/>
          <w:color w:val="000000" w:themeColor="text1"/>
          <w:lang w:eastAsia="es-ES"/>
        </w:rPr>
        <w:t xml:space="preserve"> Datos P</w:t>
      </w:r>
      <w:r w:rsidRPr="00CE569E">
        <w:rPr>
          <w:rFonts w:eastAsia="Times New Roman" w:cs="Times New Roman"/>
          <w:color w:val="000000" w:themeColor="text1"/>
          <w:lang w:eastAsia="es-ES"/>
        </w:rPr>
        <w:t>reliminares</w:t>
      </w:r>
    </w:p>
    <w:p w:rsidR="00C358B2" w:rsidRPr="00CE569E" w:rsidRDefault="007C1863" w:rsidP="007C1863">
      <w:pPr>
        <w:tabs>
          <w:tab w:val="left" w:pos="5220"/>
        </w:tabs>
        <w:spacing w:line="240" w:lineRule="auto"/>
        <w:ind w:right="279"/>
        <w:rPr>
          <w:rFonts w:cstheme="majorHAnsi"/>
          <w:lang w:val="es-DO"/>
        </w:rPr>
      </w:pPr>
      <w:r w:rsidRPr="00CE569E">
        <w:rPr>
          <w:rFonts w:cstheme="majorHAnsi"/>
          <w:b/>
          <w:lang w:val="es-DO"/>
        </w:rPr>
        <w:t>Fuente:</w:t>
      </w:r>
      <w:r w:rsidRPr="00CE569E">
        <w:rPr>
          <w:rFonts w:cstheme="majorHAnsi"/>
          <w:lang w:val="es-DO"/>
        </w:rPr>
        <w:t xml:space="preserve"> INABIE, </w:t>
      </w:r>
      <w:r w:rsidRPr="00CE569E">
        <w:rPr>
          <w:rFonts w:cstheme="majorHAnsi"/>
          <w:i/>
          <w:color w:val="000000" w:themeColor="text1"/>
          <w:lang w:val="es-DO"/>
        </w:rPr>
        <w:t>Plataforma de Monitoreo Poa 202</w:t>
      </w:r>
      <w:r w:rsidR="007D2AA1" w:rsidRPr="00CE569E">
        <w:rPr>
          <w:rFonts w:cstheme="majorHAnsi"/>
          <w:i/>
          <w:color w:val="000000" w:themeColor="text1"/>
          <w:lang w:val="es-DO"/>
        </w:rPr>
        <w:t>1</w:t>
      </w:r>
    </w:p>
    <w:p w:rsidR="00C358B2" w:rsidRPr="00CE569E" w:rsidRDefault="00C358B2" w:rsidP="007144AF">
      <w:pPr>
        <w:tabs>
          <w:tab w:val="left" w:pos="5220"/>
        </w:tabs>
        <w:spacing w:before="120" w:line="240" w:lineRule="auto"/>
        <w:ind w:right="279"/>
        <w:rPr>
          <w:rFonts w:cstheme="majorHAnsi"/>
          <w:lang w:val="es-DO"/>
        </w:rPr>
      </w:pPr>
    </w:p>
    <w:p w:rsidR="00C358B2" w:rsidRPr="00CE569E" w:rsidRDefault="00C358B2" w:rsidP="00A825AD">
      <w:pPr>
        <w:pStyle w:val="Heading2"/>
        <w:rPr>
          <w:rFonts w:asciiTheme="minorHAnsi" w:hAnsiTheme="minorHAnsi"/>
          <w:b/>
          <w:color w:val="1F3864" w:themeColor="accent5" w:themeShade="80"/>
          <w:sz w:val="22"/>
          <w:szCs w:val="22"/>
          <w:shd w:val="clear" w:color="auto" w:fill="FFFFFF" w:themeFill="background1"/>
          <w:lang w:val="es-DO"/>
        </w:rPr>
      </w:pPr>
    </w:p>
    <w:p w:rsidR="00C358B2" w:rsidRPr="00CE569E" w:rsidRDefault="00C358B2" w:rsidP="00A825AD">
      <w:pPr>
        <w:pStyle w:val="Heading2"/>
        <w:rPr>
          <w:rFonts w:asciiTheme="minorHAnsi" w:hAnsiTheme="minorHAnsi"/>
          <w:b/>
          <w:color w:val="1F3864" w:themeColor="accent5" w:themeShade="80"/>
          <w:sz w:val="22"/>
          <w:szCs w:val="22"/>
          <w:shd w:val="clear" w:color="auto" w:fill="FFFFFF" w:themeFill="background1"/>
          <w:lang w:val="es-DO"/>
        </w:rPr>
      </w:pPr>
    </w:p>
    <w:p w:rsidR="00C358B2" w:rsidRPr="001D34A6" w:rsidRDefault="009658D2" w:rsidP="00A825AD">
      <w:pPr>
        <w:pStyle w:val="Heading2"/>
        <w:rPr>
          <w:rFonts w:asciiTheme="minorHAnsi" w:hAnsiTheme="minorHAnsi" w:cstheme="minorHAnsi"/>
          <w:b/>
          <w:color w:val="1F3864" w:themeColor="accent5" w:themeShade="80"/>
          <w:sz w:val="24"/>
          <w:szCs w:val="24"/>
          <w:shd w:val="clear" w:color="auto" w:fill="FFFFFF" w:themeFill="background1"/>
          <w:lang w:val="es-DO"/>
        </w:rPr>
      </w:pPr>
      <w:r w:rsidRPr="00CE569E">
        <w:rPr>
          <w:rFonts w:asciiTheme="minorHAnsi" w:hAnsiTheme="minorHAnsi"/>
          <w:b/>
          <w:color w:val="1F3864" w:themeColor="accent5" w:themeShade="80"/>
          <w:sz w:val="22"/>
          <w:szCs w:val="22"/>
          <w:shd w:val="clear" w:color="auto" w:fill="FFFFFF" w:themeFill="background1"/>
          <w:lang w:val="es-DO"/>
        </w:rPr>
        <w:t xml:space="preserve"> </w:t>
      </w:r>
      <w:bookmarkStart w:id="40" w:name="_Toc76721014"/>
      <w:bookmarkStart w:id="41" w:name="_Toc76721113"/>
      <w:bookmarkStart w:id="42" w:name="_Toc76721368"/>
      <w:r w:rsidR="004B589B" w:rsidRPr="001D34A6">
        <w:rPr>
          <w:rFonts w:asciiTheme="minorHAnsi" w:hAnsiTheme="minorHAnsi" w:cstheme="minorHAnsi"/>
          <w:b/>
          <w:color w:val="1F3864" w:themeColor="accent5" w:themeShade="80"/>
          <w:sz w:val="24"/>
          <w:szCs w:val="24"/>
          <w:shd w:val="clear" w:color="auto" w:fill="FFFFFF" w:themeFill="background1"/>
          <w:lang w:val="es-DO"/>
        </w:rPr>
        <w:t>3.</w:t>
      </w:r>
      <w:r w:rsidR="003637FD" w:rsidRPr="001D34A6">
        <w:rPr>
          <w:rFonts w:asciiTheme="minorHAnsi" w:hAnsiTheme="minorHAnsi" w:cstheme="minorHAnsi"/>
          <w:b/>
          <w:color w:val="1F3864" w:themeColor="accent5" w:themeShade="80"/>
          <w:sz w:val="24"/>
          <w:szCs w:val="24"/>
          <w:shd w:val="clear" w:color="auto" w:fill="FFFFFF" w:themeFill="background1"/>
          <w:lang w:val="es-DO"/>
        </w:rPr>
        <w:t>4</w:t>
      </w:r>
      <w:r w:rsidR="004B589B" w:rsidRPr="001D34A6">
        <w:rPr>
          <w:rFonts w:asciiTheme="minorHAnsi" w:hAnsiTheme="minorHAnsi" w:cstheme="minorHAnsi"/>
          <w:b/>
          <w:color w:val="1F3864" w:themeColor="accent5" w:themeShade="80"/>
          <w:sz w:val="24"/>
          <w:szCs w:val="24"/>
          <w:shd w:val="clear" w:color="auto" w:fill="FFFFFF" w:themeFill="background1"/>
          <w:lang w:val="es-DO"/>
        </w:rPr>
        <w:t xml:space="preserve"> </w:t>
      </w:r>
      <w:r w:rsidR="006B7B54" w:rsidRPr="001D34A6">
        <w:rPr>
          <w:rFonts w:asciiTheme="minorHAnsi" w:hAnsiTheme="minorHAnsi" w:cstheme="minorHAnsi"/>
          <w:b/>
          <w:color w:val="1F3864" w:themeColor="accent5" w:themeShade="80"/>
          <w:sz w:val="24"/>
          <w:szCs w:val="24"/>
          <w:shd w:val="clear" w:color="auto" w:fill="FFFFFF" w:themeFill="background1"/>
          <w:lang w:val="es-DO"/>
        </w:rPr>
        <w:t>DIRECCIÓN DE PLANIFICACIÓN Y DESARROLLO</w:t>
      </w:r>
      <w:bookmarkEnd w:id="40"/>
      <w:bookmarkEnd w:id="41"/>
      <w:bookmarkEnd w:id="42"/>
    </w:p>
    <w:p w:rsidR="00C358B2" w:rsidRPr="00CE569E" w:rsidRDefault="00C358B2" w:rsidP="00392F61">
      <w:pPr>
        <w:shd w:val="clear" w:color="auto" w:fill="FFFFFF" w:themeFill="background1"/>
        <w:spacing w:after="0" w:line="360" w:lineRule="auto"/>
        <w:jc w:val="both"/>
        <w:rPr>
          <w:rFonts w:cstheme="minorHAnsi"/>
          <w:lang w:val="es-DO"/>
        </w:rPr>
      </w:pPr>
    </w:p>
    <w:p w:rsidR="00C358B2" w:rsidRPr="00CE569E" w:rsidRDefault="00870B89" w:rsidP="00F96BB9">
      <w:pPr>
        <w:shd w:val="clear" w:color="auto" w:fill="FFFFFF" w:themeFill="background1"/>
        <w:spacing w:after="0" w:line="240" w:lineRule="auto"/>
        <w:jc w:val="both"/>
        <w:rPr>
          <w:rFonts w:eastAsia="Calibri" w:cstheme="minorHAnsi"/>
          <w:lang w:val="es-DO" w:eastAsia="es-ES"/>
        </w:rPr>
      </w:pPr>
      <w:r w:rsidRPr="00CE569E">
        <w:rPr>
          <w:rFonts w:cstheme="minorHAnsi"/>
          <w:lang w:val="es-DO"/>
        </w:rPr>
        <w:t xml:space="preserve">Esta dirección programó </w:t>
      </w:r>
      <w:r w:rsidR="003E703E" w:rsidRPr="00CE569E">
        <w:rPr>
          <w:rFonts w:cstheme="minorHAnsi"/>
          <w:lang w:val="es-DO"/>
        </w:rPr>
        <w:t xml:space="preserve">22 </w:t>
      </w:r>
      <w:r w:rsidRPr="00CE569E">
        <w:rPr>
          <w:rFonts w:cstheme="minorHAnsi"/>
          <w:lang w:val="es-DO"/>
        </w:rPr>
        <w:t>actividades</w:t>
      </w:r>
      <w:r w:rsidR="0072546A" w:rsidRPr="00CE569E">
        <w:rPr>
          <w:rFonts w:cstheme="minorHAnsi"/>
          <w:lang w:val="es-DO"/>
        </w:rPr>
        <w:t xml:space="preserve"> </w:t>
      </w:r>
      <w:r w:rsidR="00C35849" w:rsidRPr="00CE569E">
        <w:rPr>
          <w:rFonts w:cstheme="minorHAnsi"/>
          <w:lang w:val="es-DO"/>
        </w:rPr>
        <w:t>para el</w:t>
      </w:r>
      <w:r w:rsidR="0072546A" w:rsidRPr="00CE569E">
        <w:rPr>
          <w:rFonts w:cstheme="minorHAnsi"/>
          <w:lang w:val="es-DO"/>
        </w:rPr>
        <w:t xml:space="preserve"> </w:t>
      </w:r>
      <w:r w:rsidR="002073EA" w:rsidRPr="00CE569E">
        <w:rPr>
          <w:rFonts w:cstheme="minorHAnsi"/>
          <w:lang w:val="es-DO"/>
        </w:rPr>
        <w:t>Semestre enero-junio 202</w:t>
      </w:r>
      <w:r w:rsidR="00146496" w:rsidRPr="00CE569E">
        <w:rPr>
          <w:rFonts w:cstheme="minorHAnsi"/>
          <w:lang w:val="es-DO"/>
        </w:rPr>
        <w:t>1</w:t>
      </w:r>
      <w:r w:rsidR="0072546A" w:rsidRPr="00CE569E">
        <w:rPr>
          <w:rFonts w:cstheme="minorHAnsi"/>
          <w:lang w:val="es-DO"/>
        </w:rPr>
        <w:t>.</w:t>
      </w:r>
      <w:r w:rsidRPr="00CE569E">
        <w:rPr>
          <w:rFonts w:cstheme="minorHAnsi"/>
          <w:lang w:val="es-DO"/>
        </w:rPr>
        <w:t xml:space="preserve">   Del total de actividades programadas para el período analizado</w:t>
      </w:r>
      <w:r w:rsidR="00083ABF" w:rsidRPr="00CE569E">
        <w:rPr>
          <w:rFonts w:cstheme="minorHAnsi"/>
          <w:lang w:val="es-DO"/>
        </w:rPr>
        <w:t>,</w:t>
      </w:r>
      <w:r w:rsidRPr="00CE569E">
        <w:rPr>
          <w:rFonts w:cstheme="minorHAnsi"/>
          <w:lang w:val="es-DO"/>
        </w:rPr>
        <w:t xml:space="preserve"> </w:t>
      </w:r>
      <w:r w:rsidR="00F96BB9" w:rsidRPr="00CE569E">
        <w:rPr>
          <w:rFonts w:cstheme="minorHAnsi"/>
          <w:lang w:val="es-DO"/>
        </w:rPr>
        <w:t>1</w:t>
      </w:r>
      <w:r w:rsidR="00146496" w:rsidRPr="00CE569E">
        <w:rPr>
          <w:rFonts w:cstheme="minorHAnsi"/>
          <w:lang w:val="es-DO"/>
        </w:rPr>
        <w:t>4</w:t>
      </w:r>
      <w:r w:rsidR="00F167DE" w:rsidRPr="00CE569E">
        <w:rPr>
          <w:rFonts w:cstheme="minorHAnsi"/>
          <w:lang w:val="es-DO"/>
        </w:rPr>
        <w:t xml:space="preserve"> </w:t>
      </w:r>
      <w:r w:rsidRPr="00CE569E">
        <w:rPr>
          <w:rFonts w:cstheme="minorHAnsi"/>
          <w:lang w:val="es-DO"/>
        </w:rPr>
        <w:t xml:space="preserve">se encuentran con un nivel de ejecución superior al 75%; </w:t>
      </w:r>
      <w:r w:rsidR="00F96BB9" w:rsidRPr="00CE569E">
        <w:rPr>
          <w:rFonts w:eastAsia="Calibri" w:cstheme="minorHAnsi"/>
          <w:lang w:val="es-DO" w:eastAsia="es-ES"/>
        </w:rPr>
        <w:t xml:space="preserve">mientras que </w:t>
      </w:r>
      <w:r w:rsidR="00146496" w:rsidRPr="00CE569E">
        <w:rPr>
          <w:rFonts w:eastAsia="Calibri" w:cstheme="minorHAnsi"/>
          <w:lang w:val="es-DO" w:eastAsia="es-ES"/>
        </w:rPr>
        <w:t>8</w:t>
      </w:r>
      <w:r w:rsidR="00F96BB9" w:rsidRPr="00CE569E">
        <w:rPr>
          <w:rFonts w:eastAsia="Calibri" w:cstheme="minorHAnsi"/>
          <w:lang w:val="es-DO" w:eastAsia="es-ES"/>
        </w:rPr>
        <w:t xml:space="preserve"> se encuentran en un nivel de ejecución por debajo del 25%.  </w:t>
      </w:r>
    </w:p>
    <w:p w:rsidR="00C358B2" w:rsidRPr="00CE569E" w:rsidRDefault="00C358B2" w:rsidP="0051517A">
      <w:pPr>
        <w:shd w:val="clear" w:color="auto" w:fill="FFFFFF" w:themeFill="background1"/>
        <w:spacing w:after="0" w:line="240" w:lineRule="auto"/>
        <w:jc w:val="both"/>
        <w:rPr>
          <w:rFonts w:cstheme="minorHAnsi"/>
          <w:lang w:val="es-DO"/>
        </w:rPr>
      </w:pPr>
    </w:p>
    <w:p w:rsidR="00C358B2" w:rsidRPr="00CE569E" w:rsidRDefault="001D32DC" w:rsidP="004B6C20">
      <w:pPr>
        <w:spacing w:after="0" w:line="240" w:lineRule="auto"/>
        <w:jc w:val="center"/>
        <w:rPr>
          <w:rFonts w:cstheme="minorHAnsi"/>
          <w:b/>
          <w:u w:val="single"/>
          <w:lang w:val="es-DO"/>
        </w:rPr>
      </w:pPr>
      <w:r w:rsidRPr="00CE569E">
        <w:rPr>
          <w:rFonts w:cstheme="minorHAnsi"/>
          <w:b/>
          <w:i/>
          <w:lang w:val="es-DO"/>
        </w:rPr>
        <w:t xml:space="preserve">Tabla </w:t>
      </w:r>
      <w:r w:rsidR="001D34A6">
        <w:rPr>
          <w:rFonts w:cstheme="minorHAnsi"/>
          <w:b/>
          <w:i/>
          <w:lang w:val="es-DO"/>
        </w:rPr>
        <w:t>21</w:t>
      </w:r>
    </w:p>
    <w:p w:rsidR="00C358B2" w:rsidRPr="00CE569E" w:rsidRDefault="00BD6601" w:rsidP="00BD1193">
      <w:pPr>
        <w:pStyle w:val="Caption"/>
        <w:keepNext/>
        <w:spacing w:after="0"/>
        <w:ind w:left="-57"/>
        <w:jc w:val="center"/>
        <w:rPr>
          <w:rFonts w:cstheme="minorHAnsi"/>
          <w:b/>
          <w:i w:val="0"/>
          <w:color w:val="auto"/>
          <w:sz w:val="22"/>
          <w:szCs w:val="22"/>
          <w:highlight w:val="yellow"/>
          <w:lang w:val="es-DO"/>
        </w:rPr>
      </w:pPr>
      <w:r w:rsidRPr="00CE569E">
        <w:rPr>
          <w:rFonts w:cstheme="minorHAnsi"/>
          <w:b/>
          <w:i w:val="0"/>
          <w:color w:val="auto"/>
          <w:sz w:val="22"/>
          <w:szCs w:val="22"/>
          <w:lang w:val="es-DO"/>
        </w:rPr>
        <w:lastRenderedPageBreak/>
        <w:t>A</w:t>
      </w:r>
      <w:r w:rsidR="005E6E0B" w:rsidRPr="00CE569E">
        <w:rPr>
          <w:rFonts w:cstheme="minorHAnsi"/>
          <w:b/>
          <w:i w:val="0"/>
          <w:color w:val="auto"/>
          <w:sz w:val="22"/>
          <w:szCs w:val="22"/>
          <w:lang w:val="es-DO"/>
        </w:rPr>
        <w:t xml:space="preserve">ctividades </w:t>
      </w:r>
      <w:r w:rsidRPr="00CE569E">
        <w:rPr>
          <w:rFonts w:cstheme="minorHAnsi"/>
          <w:b/>
          <w:i w:val="0"/>
          <w:color w:val="auto"/>
          <w:sz w:val="22"/>
          <w:szCs w:val="22"/>
          <w:lang w:val="es-DO"/>
        </w:rPr>
        <w:t xml:space="preserve">de la </w:t>
      </w:r>
      <w:r w:rsidR="001D32DC" w:rsidRPr="00CE569E">
        <w:rPr>
          <w:rFonts w:cstheme="minorHAnsi"/>
          <w:b/>
          <w:i w:val="0"/>
          <w:color w:val="auto"/>
          <w:sz w:val="22"/>
          <w:szCs w:val="22"/>
          <w:lang w:val="es-DO"/>
        </w:rPr>
        <w:t>Dirección</w:t>
      </w:r>
      <w:r w:rsidRPr="00CE569E">
        <w:rPr>
          <w:rFonts w:cstheme="minorHAnsi"/>
          <w:b/>
          <w:i w:val="0"/>
          <w:color w:val="auto"/>
          <w:sz w:val="22"/>
          <w:szCs w:val="22"/>
          <w:lang w:val="es-DO"/>
        </w:rPr>
        <w:t xml:space="preserve"> de Planificación y Desarrollo</w:t>
      </w:r>
      <w:r w:rsidR="00E03703" w:rsidRPr="00CE569E">
        <w:rPr>
          <w:rFonts w:cstheme="minorHAnsi"/>
          <w:b/>
          <w:i w:val="0"/>
          <w:color w:val="auto"/>
          <w:sz w:val="22"/>
          <w:szCs w:val="22"/>
          <w:lang w:val="es-DO"/>
        </w:rPr>
        <w:t xml:space="preserve"> </w:t>
      </w:r>
      <w:r w:rsidRPr="00CE569E">
        <w:rPr>
          <w:rFonts w:cstheme="minorHAnsi"/>
          <w:b/>
          <w:i w:val="0"/>
          <w:color w:val="auto"/>
          <w:sz w:val="22"/>
          <w:szCs w:val="22"/>
          <w:lang w:val="es-DO"/>
        </w:rPr>
        <w:t xml:space="preserve">Según Nivel de </w:t>
      </w:r>
      <w:r w:rsidR="003E703E" w:rsidRPr="00CE569E">
        <w:rPr>
          <w:rFonts w:cstheme="minorHAnsi"/>
          <w:b/>
          <w:i w:val="0"/>
          <w:color w:val="auto"/>
          <w:sz w:val="22"/>
          <w:szCs w:val="22"/>
          <w:lang w:val="es-DO"/>
        </w:rPr>
        <w:t xml:space="preserve">Ejecución en el </w:t>
      </w:r>
      <w:r w:rsidR="002073EA" w:rsidRPr="00CE569E">
        <w:rPr>
          <w:rFonts w:cstheme="minorHAnsi"/>
          <w:b/>
          <w:i w:val="0"/>
          <w:color w:val="auto"/>
          <w:sz w:val="22"/>
          <w:szCs w:val="22"/>
          <w:lang w:val="es-DO"/>
        </w:rPr>
        <w:t xml:space="preserve">Semestre </w:t>
      </w:r>
    </w:p>
    <w:p w:rsidR="00C358B2" w:rsidRPr="00CE569E" w:rsidRDefault="00C358B2" w:rsidP="00BD1193">
      <w:pPr>
        <w:pStyle w:val="Caption"/>
        <w:keepNext/>
        <w:spacing w:after="0"/>
        <w:ind w:left="-57"/>
        <w:jc w:val="center"/>
        <w:rPr>
          <w:rFonts w:cstheme="minorHAnsi"/>
          <w:b/>
          <w:i w:val="0"/>
          <w:color w:val="auto"/>
          <w:sz w:val="22"/>
          <w:szCs w:val="22"/>
          <w:highlight w:val="yellow"/>
          <w:lang w:val="es-DO"/>
        </w:rPr>
      </w:pPr>
    </w:p>
    <w:p w:rsidR="005A0AD6" w:rsidRPr="00CE569E" w:rsidRDefault="00EA77E6" w:rsidP="00BD1193">
      <w:pPr>
        <w:pStyle w:val="Caption"/>
        <w:keepNext/>
        <w:spacing w:after="0"/>
        <w:ind w:left="-57"/>
        <w:jc w:val="center"/>
        <w:rPr>
          <w:rFonts w:cstheme="minorHAnsi"/>
          <w:b/>
          <w:i w:val="0"/>
          <w:color w:val="auto"/>
          <w:sz w:val="22"/>
          <w:szCs w:val="22"/>
          <w:lang w:val="es-DO"/>
        </w:rPr>
      </w:pPr>
      <w:r w:rsidRPr="00CE569E">
        <w:rPr>
          <w:rFonts w:cstheme="minorHAnsi"/>
          <w:b/>
          <w:i w:val="0"/>
          <w:color w:val="auto"/>
          <w:sz w:val="22"/>
          <w:szCs w:val="22"/>
          <w:lang w:val="es-DO"/>
        </w:rPr>
        <w:t>E</w:t>
      </w:r>
      <w:r w:rsidR="002073EA" w:rsidRPr="00CE569E">
        <w:rPr>
          <w:rFonts w:cstheme="minorHAnsi"/>
          <w:b/>
          <w:i w:val="0"/>
          <w:color w:val="auto"/>
          <w:sz w:val="22"/>
          <w:szCs w:val="22"/>
          <w:lang w:val="es-DO"/>
        </w:rPr>
        <w:t>nero-</w:t>
      </w:r>
      <w:r w:rsidRPr="00CE569E">
        <w:rPr>
          <w:rFonts w:cstheme="minorHAnsi"/>
          <w:b/>
          <w:i w:val="0"/>
          <w:color w:val="auto"/>
          <w:sz w:val="22"/>
          <w:szCs w:val="22"/>
          <w:lang w:val="es-DO"/>
        </w:rPr>
        <w:t>J</w:t>
      </w:r>
      <w:r w:rsidR="002073EA" w:rsidRPr="00CE569E">
        <w:rPr>
          <w:rFonts w:cstheme="minorHAnsi"/>
          <w:b/>
          <w:i w:val="0"/>
          <w:color w:val="auto"/>
          <w:sz w:val="22"/>
          <w:szCs w:val="22"/>
          <w:lang w:val="es-DO"/>
        </w:rPr>
        <w:t>unio 202</w:t>
      </w:r>
      <w:r w:rsidR="003E703E" w:rsidRPr="00CE569E">
        <w:rPr>
          <w:rFonts w:cstheme="minorHAnsi"/>
          <w:b/>
          <w:i w:val="0"/>
          <w:color w:val="auto"/>
          <w:sz w:val="22"/>
          <w:szCs w:val="22"/>
          <w:lang w:val="es-DO"/>
        </w:rPr>
        <w:t>1</w:t>
      </w:r>
    </w:p>
    <w:tbl>
      <w:tblPr>
        <w:tblW w:w="5000" w:type="pct"/>
        <w:jc w:val="center"/>
        <w:tblCellMar>
          <w:left w:w="70" w:type="dxa"/>
          <w:right w:w="70" w:type="dxa"/>
        </w:tblCellMar>
        <w:tblLook w:val="04A0" w:firstRow="1" w:lastRow="0" w:firstColumn="1" w:lastColumn="0" w:noHBand="0" w:noVBand="1"/>
      </w:tblPr>
      <w:tblGrid>
        <w:gridCol w:w="1514"/>
        <w:gridCol w:w="2572"/>
        <w:gridCol w:w="2411"/>
        <w:gridCol w:w="1998"/>
      </w:tblGrid>
      <w:tr w:rsidR="00F25DB2" w:rsidRPr="00CE569E" w:rsidTr="00BE031F">
        <w:trPr>
          <w:trHeight w:val="478"/>
          <w:jc w:val="center"/>
        </w:trPr>
        <w:tc>
          <w:tcPr>
            <w:tcW w:w="891" w:type="pc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F25DB2" w:rsidRPr="00CE569E" w:rsidRDefault="00F25DB2" w:rsidP="00934114">
            <w:pPr>
              <w:spacing w:after="0" w:line="240" w:lineRule="auto"/>
              <w:jc w:val="center"/>
              <w:rPr>
                <w:rFonts w:eastAsia="Times New Roman" w:cstheme="minorHAnsi"/>
                <w:b/>
                <w:bCs/>
                <w:color w:val="FFFFFF" w:themeColor="background1"/>
                <w:lang w:val="es-DO" w:eastAsia="es-DO"/>
              </w:rPr>
            </w:pPr>
            <w:r w:rsidRPr="00CE569E">
              <w:rPr>
                <w:rFonts w:eastAsia="Times New Roman" w:cstheme="minorHAnsi"/>
                <w:b/>
                <w:bCs/>
                <w:color w:val="FFFFFF" w:themeColor="background1"/>
                <w:lang w:val="es-DO" w:eastAsia="es-DO"/>
              </w:rPr>
              <w:t>Status</w:t>
            </w:r>
          </w:p>
        </w:tc>
        <w:tc>
          <w:tcPr>
            <w:tcW w:w="1514" w:type="pct"/>
            <w:tcBorders>
              <w:top w:val="single" w:sz="4" w:space="0" w:color="auto"/>
              <w:left w:val="nil"/>
              <w:bottom w:val="single" w:sz="4" w:space="0" w:color="auto"/>
              <w:right w:val="single" w:sz="4" w:space="0" w:color="auto"/>
            </w:tcBorders>
            <w:shd w:val="clear" w:color="auto" w:fill="5B9BD5" w:themeFill="accent1"/>
            <w:vAlign w:val="center"/>
            <w:hideMark/>
          </w:tcPr>
          <w:p w:rsidR="00F25DB2" w:rsidRPr="00CE569E" w:rsidRDefault="00F25DB2" w:rsidP="00934114">
            <w:pPr>
              <w:spacing w:after="0" w:line="240" w:lineRule="auto"/>
              <w:jc w:val="center"/>
              <w:rPr>
                <w:rFonts w:eastAsia="Times New Roman" w:cstheme="minorHAnsi"/>
                <w:b/>
                <w:bCs/>
                <w:color w:val="FFFFFF" w:themeColor="background1"/>
                <w:lang w:val="es-DO" w:eastAsia="es-DO"/>
              </w:rPr>
            </w:pPr>
            <w:r w:rsidRPr="00CE569E">
              <w:rPr>
                <w:rFonts w:eastAsia="Times New Roman" w:cstheme="minorHAnsi"/>
                <w:b/>
                <w:bCs/>
                <w:color w:val="FFFFFF" w:themeColor="background1"/>
                <w:lang w:val="es-DO" w:eastAsia="es-DO"/>
              </w:rPr>
              <w:t xml:space="preserve">Nivel de Ejecución </w:t>
            </w:r>
          </w:p>
        </w:tc>
        <w:tc>
          <w:tcPr>
            <w:tcW w:w="1419" w:type="pct"/>
            <w:tcBorders>
              <w:top w:val="single" w:sz="4" w:space="0" w:color="auto"/>
              <w:left w:val="nil"/>
              <w:bottom w:val="single" w:sz="4" w:space="0" w:color="auto"/>
              <w:right w:val="single" w:sz="4" w:space="0" w:color="auto"/>
            </w:tcBorders>
            <w:shd w:val="clear" w:color="auto" w:fill="5B9BD5" w:themeFill="accent1"/>
            <w:vAlign w:val="center"/>
            <w:hideMark/>
          </w:tcPr>
          <w:p w:rsidR="00F25DB2" w:rsidRPr="00CE569E" w:rsidRDefault="00F25DB2" w:rsidP="00934114">
            <w:pPr>
              <w:spacing w:after="0" w:line="240" w:lineRule="auto"/>
              <w:jc w:val="center"/>
              <w:rPr>
                <w:rFonts w:eastAsia="Times New Roman" w:cstheme="minorHAnsi"/>
                <w:b/>
                <w:bCs/>
                <w:color w:val="FFFFFF" w:themeColor="background1"/>
                <w:lang w:val="es-DO" w:eastAsia="es-DO"/>
              </w:rPr>
            </w:pPr>
            <w:r w:rsidRPr="00CE569E">
              <w:rPr>
                <w:rFonts w:eastAsia="Times New Roman" w:cstheme="minorHAnsi"/>
                <w:b/>
                <w:bCs/>
                <w:color w:val="FFFFFF" w:themeColor="background1"/>
                <w:lang w:val="es-DO" w:eastAsia="es-DO"/>
              </w:rPr>
              <w:t>Actividades INABIE</w:t>
            </w:r>
          </w:p>
        </w:tc>
        <w:tc>
          <w:tcPr>
            <w:tcW w:w="1176" w:type="pct"/>
            <w:tcBorders>
              <w:top w:val="single" w:sz="4" w:space="0" w:color="auto"/>
              <w:left w:val="nil"/>
              <w:bottom w:val="single" w:sz="4" w:space="0" w:color="auto"/>
              <w:right w:val="single" w:sz="4" w:space="0" w:color="auto"/>
            </w:tcBorders>
            <w:shd w:val="clear" w:color="auto" w:fill="5B9BD5" w:themeFill="accent1"/>
            <w:vAlign w:val="center"/>
            <w:hideMark/>
          </w:tcPr>
          <w:p w:rsidR="00F25DB2" w:rsidRPr="00CE569E" w:rsidRDefault="00F25DB2" w:rsidP="00934114">
            <w:pPr>
              <w:spacing w:after="0" w:line="240" w:lineRule="auto"/>
              <w:jc w:val="center"/>
              <w:rPr>
                <w:rFonts w:eastAsia="Times New Roman" w:cstheme="minorHAnsi"/>
                <w:b/>
                <w:bCs/>
                <w:color w:val="FFFFFF" w:themeColor="background1"/>
                <w:lang w:val="es-DO" w:eastAsia="es-DO"/>
              </w:rPr>
            </w:pPr>
            <w:r w:rsidRPr="00CE569E">
              <w:rPr>
                <w:rFonts w:eastAsia="Times New Roman" w:cstheme="minorHAnsi"/>
                <w:b/>
                <w:bCs/>
                <w:color w:val="FFFFFF" w:themeColor="background1"/>
                <w:lang w:val="es-DO" w:eastAsia="es-DO"/>
              </w:rPr>
              <w:t xml:space="preserve">Porcentaje de Ejecución </w:t>
            </w:r>
          </w:p>
        </w:tc>
      </w:tr>
      <w:tr w:rsidR="00F25DB2" w:rsidRPr="00CE569E" w:rsidTr="003E703E">
        <w:trPr>
          <w:trHeight w:val="417"/>
          <w:jc w:val="center"/>
        </w:trPr>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lang w:val="es-DO" w:eastAsia="es-DO"/>
              </w:rPr>
            </w:pPr>
            <w:r w:rsidRPr="00CE569E">
              <w:rPr>
                <w:rFonts w:eastAsia="Times New Roman" w:cstheme="minorHAnsi"/>
                <w:noProof/>
                <w:color w:val="000000"/>
                <w:lang w:eastAsia="es-ES"/>
              </w:rPr>
              <mc:AlternateContent>
                <mc:Choice Requires="wps">
                  <w:drawing>
                    <wp:anchor distT="0" distB="0" distL="114300" distR="114300" simplePos="0" relativeHeight="251704832" behindDoc="0" locked="0" layoutInCell="1" allowOverlap="1" wp14:anchorId="6C136E7D" wp14:editId="4082AA6B">
                      <wp:simplePos x="0" y="0"/>
                      <wp:positionH relativeFrom="column">
                        <wp:posOffset>237490</wp:posOffset>
                      </wp:positionH>
                      <wp:positionV relativeFrom="paragraph">
                        <wp:posOffset>-177165</wp:posOffset>
                      </wp:positionV>
                      <wp:extent cx="209550" cy="152400"/>
                      <wp:effectExtent l="0" t="0" r="19050" b="19050"/>
                      <wp:wrapNone/>
                      <wp:docPr id="11" name="Rectangle 464"/>
                      <wp:cNvGraphicFramePr/>
                      <a:graphic xmlns:a="http://schemas.openxmlformats.org/drawingml/2006/main">
                        <a:graphicData uri="http://schemas.microsoft.com/office/word/2010/wordprocessingShape">
                          <wps:wsp>
                            <wps:cNvSpPr/>
                            <wps:spPr>
                              <a:xfrm>
                                <a:off x="0" y="0"/>
                                <a:ext cx="209550" cy="152400"/>
                              </a:xfrm>
                              <a:prstGeom prst="rect">
                                <a:avLst/>
                              </a:prstGeom>
                              <a:solidFill>
                                <a:srgbClr val="00B0F0"/>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5092C6F" id="Rectangle 464" o:spid="_x0000_s1026" style="position:absolute;margin-left:18.7pt;margin-top:-13.95pt;width:16.5pt;height:1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" fillcolor="#00b0f0" strokecolor="#41719c" strokeweight="1pt"/>
                  </w:pict>
                </mc:Fallback>
              </mc:AlternateContent>
            </w:r>
          </w:p>
        </w:tc>
        <w:tc>
          <w:tcPr>
            <w:tcW w:w="1514" w:type="pct"/>
            <w:tcBorders>
              <w:top w:val="nil"/>
              <w:left w:val="single" w:sz="4" w:space="0" w:color="auto"/>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highlight w:val="yellow"/>
                <w:lang w:val="es-DO" w:eastAsia="es-DO"/>
              </w:rPr>
            </w:pPr>
            <w:r w:rsidRPr="00CE569E">
              <w:rPr>
                <w:rFonts w:eastAsia="Times New Roman" w:cstheme="minorHAnsi"/>
                <w:color w:val="000000"/>
                <w:lang w:val="es-DO" w:eastAsia="es-DO"/>
              </w:rPr>
              <w:t>75%-MAS</w:t>
            </w:r>
          </w:p>
        </w:tc>
        <w:tc>
          <w:tcPr>
            <w:tcW w:w="1419" w:type="pct"/>
            <w:tcBorders>
              <w:top w:val="nil"/>
              <w:left w:val="nil"/>
              <w:bottom w:val="single" w:sz="4" w:space="0" w:color="auto"/>
              <w:right w:val="single" w:sz="4" w:space="0" w:color="auto"/>
            </w:tcBorders>
            <w:shd w:val="clear" w:color="auto" w:fill="auto"/>
            <w:noWrap/>
            <w:vAlign w:val="bottom"/>
            <w:hideMark/>
          </w:tcPr>
          <w:p w:rsidR="00F25DB2" w:rsidRPr="00CE569E" w:rsidRDefault="003E703E" w:rsidP="00F96BE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w:t>
            </w:r>
          </w:p>
        </w:tc>
        <w:tc>
          <w:tcPr>
            <w:tcW w:w="1176" w:type="pct"/>
            <w:tcBorders>
              <w:top w:val="nil"/>
              <w:left w:val="nil"/>
              <w:bottom w:val="single" w:sz="4" w:space="0" w:color="auto"/>
              <w:right w:val="single" w:sz="4" w:space="0" w:color="auto"/>
            </w:tcBorders>
            <w:shd w:val="clear" w:color="auto" w:fill="auto"/>
            <w:noWrap/>
            <w:vAlign w:val="bottom"/>
            <w:hideMark/>
          </w:tcPr>
          <w:p w:rsidR="00F25DB2" w:rsidRPr="00CE569E" w:rsidRDefault="003E703E" w:rsidP="00934114">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64%</w:t>
            </w:r>
          </w:p>
        </w:tc>
      </w:tr>
      <w:tr w:rsidR="00F25DB2" w:rsidRPr="00CE569E" w:rsidTr="003E703E">
        <w:trPr>
          <w:trHeight w:val="381"/>
          <w:jc w:val="center"/>
        </w:trPr>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lang w:val="es-DO" w:eastAsia="es-DO"/>
              </w:rPr>
            </w:pPr>
            <w:r w:rsidRPr="00CE569E">
              <w:rPr>
                <w:rFonts w:eastAsia="Times New Roman" w:cstheme="minorHAnsi"/>
                <w:noProof/>
                <w:color w:val="000000"/>
                <w:lang w:eastAsia="es-ES"/>
              </w:rPr>
              <mc:AlternateContent>
                <mc:Choice Requires="wps">
                  <w:drawing>
                    <wp:anchor distT="0" distB="0" distL="114300" distR="114300" simplePos="0" relativeHeight="251703808" behindDoc="0" locked="0" layoutInCell="1" allowOverlap="1" wp14:anchorId="6FD0B232" wp14:editId="34511483">
                      <wp:simplePos x="0" y="0"/>
                      <wp:positionH relativeFrom="column">
                        <wp:posOffset>230505</wp:posOffset>
                      </wp:positionH>
                      <wp:positionV relativeFrom="paragraph">
                        <wp:posOffset>22860</wp:posOffset>
                      </wp:positionV>
                      <wp:extent cx="219075" cy="200025"/>
                      <wp:effectExtent l="0" t="0" r="28575" b="28575"/>
                      <wp:wrapNone/>
                      <wp:docPr id="13" name="Oval 466"/>
                      <wp:cNvGraphicFramePr/>
                      <a:graphic xmlns:a="http://schemas.openxmlformats.org/drawingml/2006/main">
                        <a:graphicData uri="http://schemas.microsoft.com/office/word/2010/wordprocessingShape">
                          <wps:wsp>
                            <wps:cNvSpPr/>
                            <wps:spPr>
                              <a:xfrm flipH="1">
                                <a:off x="0" y="0"/>
                                <a:ext cx="219075" cy="200025"/>
                              </a:xfrm>
                              <a:prstGeom prst="ellipse">
                                <a:avLst/>
                              </a:prstGeom>
                              <a:solidFill>
                                <a:srgbClr val="92D050"/>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5233E0A" id="Oval 466" o:spid="_x0000_s1026" style="position:absolute;margin-left:18.15pt;margin-top:1.8pt;width:17.25pt;height:15.7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" fillcolor="#92d050" strokecolor="#41719c" strokeweight="1pt">
                      <v:stroke joinstyle="miter"/>
                    </v:oval>
                  </w:pict>
                </mc:Fallback>
              </mc:AlternateContent>
            </w:r>
            <w:r w:rsidRPr="00CE569E">
              <w:rPr>
                <w:rFonts w:eastAsia="Times New Roman" w:cstheme="minorHAnsi"/>
                <w:color w:val="000000"/>
                <w:lang w:val="es-DO" w:eastAsia="es-DO"/>
              </w:rPr>
              <w:t> </w:t>
            </w:r>
          </w:p>
        </w:tc>
        <w:tc>
          <w:tcPr>
            <w:tcW w:w="1514" w:type="pct"/>
            <w:tcBorders>
              <w:top w:val="nil"/>
              <w:left w:val="nil"/>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51%-74%</w:t>
            </w:r>
          </w:p>
        </w:tc>
        <w:tc>
          <w:tcPr>
            <w:tcW w:w="1419" w:type="pct"/>
            <w:tcBorders>
              <w:top w:val="nil"/>
              <w:left w:val="nil"/>
              <w:bottom w:val="single" w:sz="4" w:space="0" w:color="auto"/>
              <w:right w:val="single" w:sz="4" w:space="0" w:color="auto"/>
            </w:tcBorders>
            <w:shd w:val="clear" w:color="auto" w:fill="auto"/>
            <w:noWrap/>
            <w:vAlign w:val="bottom"/>
            <w:hideMark/>
          </w:tcPr>
          <w:p w:rsidR="00F25DB2" w:rsidRPr="00CE569E" w:rsidRDefault="003E703E" w:rsidP="00F96BE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1176" w:type="pct"/>
            <w:tcBorders>
              <w:top w:val="nil"/>
              <w:left w:val="nil"/>
              <w:bottom w:val="single" w:sz="4" w:space="0" w:color="auto"/>
              <w:right w:val="single" w:sz="4" w:space="0" w:color="auto"/>
            </w:tcBorders>
            <w:shd w:val="clear" w:color="auto" w:fill="auto"/>
            <w:noWrap/>
            <w:vAlign w:val="bottom"/>
            <w:hideMark/>
          </w:tcPr>
          <w:p w:rsidR="00F25DB2" w:rsidRPr="00CE569E" w:rsidRDefault="003E703E" w:rsidP="00934114">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r w:rsidR="00F25DB2" w:rsidRPr="00CE569E">
              <w:rPr>
                <w:rFonts w:eastAsia="Times New Roman" w:cstheme="minorHAnsi"/>
                <w:color w:val="000000"/>
                <w:lang w:val="es-DO" w:eastAsia="es-DO"/>
              </w:rPr>
              <w:t>%</w:t>
            </w:r>
          </w:p>
        </w:tc>
      </w:tr>
      <w:tr w:rsidR="00F25DB2" w:rsidRPr="00CE569E" w:rsidTr="003E703E">
        <w:trPr>
          <w:trHeight w:val="428"/>
          <w:jc w:val="center"/>
        </w:trPr>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lang w:val="es-DO" w:eastAsia="es-DO"/>
              </w:rPr>
            </w:pPr>
            <w:r w:rsidRPr="00CE569E">
              <w:rPr>
                <w:rFonts w:eastAsia="Times New Roman" w:cstheme="minorHAnsi"/>
                <w:noProof/>
                <w:color w:val="000000"/>
                <w:lang w:eastAsia="es-ES"/>
              </w:rPr>
              <mc:AlternateContent>
                <mc:Choice Requires="wps">
                  <w:drawing>
                    <wp:anchor distT="0" distB="0" distL="114300" distR="114300" simplePos="0" relativeHeight="251702784" behindDoc="0" locked="0" layoutInCell="1" allowOverlap="1" wp14:anchorId="258CB23E" wp14:editId="219EC765">
                      <wp:simplePos x="0" y="0"/>
                      <wp:positionH relativeFrom="column">
                        <wp:posOffset>220980</wp:posOffset>
                      </wp:positionH>
                      <wp:positionV relativeFrom="paragraph">
                        <wp:posOffset>43180</wp:posOffset>
                      </wp:positionV>
                      <wp:extent cx="228600" cy="200025"/>
                      <wp:effectExtent l="0" t="0" r="19050" b="28575"/>
                      <wp:wrapNone/>
                      <wp:docPr id="20" name="Oval 467"/>
                      <wp:cNvGraphicFramePr/>
                      <a:graphic xmlns:a="http://schemas.openxmlformats.org/drawingml/2006/main">
                        <a:graphicData uri="http://schemas.microsoft.com/office/word/2010/wordprocessingShape">
                          <wps:wsp>
                            <wps:cNvSpPr/>
                            <wps:spPr>
                              <a:xfrm flipH="1">
                                <a:off x="0" y="0"/>
                                <a:ext cx="228600" cy="200025"/>
                              </a:xfrm>
                              <a:prstGeom prst="ellipse">
                                <a:avLst/>
                              </a:prstGeom>
                              <a:solidFill>
                                <a:srgbClr val="FFFF00"/>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00A854A" id="Oval 467" o:spid="_x0000_s1026" style="position:absolute;margin-left:17.4pt;margin-top:3.4pt;width:18pt;height:15.7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" fillcolor="yellow" strokecolor="#41719c" strokeweight="1pt">
                      <v:stroke joinstyle="miter"/>
                    </v:oval>
                  </w:pict>
                </mc:Fallback>
              </mc:AlternateContent>
            </w:r>
            <w:r w:rsidRPr="00CE569E">
              <w:rPr>
                <w:rFonts w:eastAsia="Times New Roman" w:cstheme="minorHAnsi"/>
                <w:color w:val="000000"/>
                <w:lang w:val="es-DO" w:eastAsia="es-DO"/>
              </w:rPr>
              <w:t> </w:t>
            </w:r>
          </w:p>
        </w:tc>
        <w:tc>
          <w:tcPr>
            <w:tcW w:w="1514" w:type="pct"/>
            <w:tcBorders>
              <w:top w:val="nil"/>
              <w:left w:val="nil"/>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26%-50%</w:t>
            </w:r>
          </w:p>
        </w:tc>
        <w:tc>
          <w:tcPr>
            <w:tcW w:w="1419" w:type="pct"/>
            <w:tcBorders>
              <w:top w:val="nil"/>
              <w:left w:val="nil"/>
              <w:bottom w:val="single" w:sz="4" w:space="0" w:color="auto"/>
              <w:right w:val="single" w:sz="4" w:space="0" w:color="auto"/>
            </w:tcBorders>
            <w:shd w:val="clear" w:color="auto" w:fill="auto"/>
            <w:noWrap/>
            <w:vAlign w:val="bottom"/>
            <w:hideMark/>
          </w:tcPr>
          <w:p w:rsidR="00F25DB2" w:rsidRPr="00CE569E" w:rsidRDefault="00093590" w:rsidP="00F96BE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1176" w:type="pct"/>
            <w:tcBorders>
              <w:top w:val="nil"/>
              <w:left w:val="nil"/>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r>
      <w:tr w:rsidR="00F25DB2" w:rsidRPr="00CE569E" w:rsidTr="003E703E">
        <w:trPr>
          <w:trHeight w:val="442"/>
          <w:jc w:val="center"/>
        </w:trPr>
        <w:tc>
          <w:tcPr>
            <w:tcW w:w="8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5DB2" w:rsidRPr="00CE569E" w:rsidRDefault="00BD1193" w:rsidP="00934114">
            <w:pPr>
              <w:spacing w:after="0" w:line="240" w:lineRule="auto"/>
              <w:rPr>
                <w:rFonts w:eastAsia="Times New Roman" w:cstheme="minorHAnsi"/>
                <w:color w:val="000000"/>
                <w:lang w:val="es-DO" w:eastAsia="es-DO"/>
              </w:rPr>
            </w:pPr>
            <w:r w:rsidRPr="00CE569E">
              <w:rPr>
                <w:rFonts w:eastAsia="Times New Roman" w:cstheme="minorHAnsi"/>
                <w:noProof/>
                <w:color w:val="000000"/>
                <w:lang w:eastAsia="es-ES"/>
              </w:rPr>
              <mc:AlternateContent>
                <mc:Choice Requires="wps">
                  <w:drawing>
                    <wp:anchor distT="0" distB="0" distL="114300" distR="114300" simplePos="0" relativeHeight="251701760" behindDoc="0" locked="0" layoutInCell="1" allowOverlap="1" wp14:anchorId="6354437C" wp14:editId="32ADC510">
                      <wp:simplePos x="0" y="0"/>
                      <wp:positionH relativeFrom="column">
                        <wp:posOffset>233680</wp:posOffset>
                      </wp:positionH>
                      <wp:positionV relativeFrom="paragraph">
                        <wp:posOffset>-198755</wp:posOffset>
                      </wp:positionV>
                      <wp:extent cx="222250" cy="210820"/>
                      <wp:effectExtent l="0" t="0" r="25400" b="17780"/>
                      <wp:wrapNone/>
                      <wp:docPr id="22" name="Oval 469"/>
                      <wp:cNvGraphicFramePr/>
                      <a:graphic xmlns:a="http://schemas.openxmlformats.org/drawingml/2006/main">
                        <a:graphicData uri="http://schemas.microsoft.com/office/word/2010/wordprocessingShape">
                          <wps:wsp>
                            <wps:cNvSpPr/>
                            <wps:spPr>
                              <a:xfrm flipH="1">
                                <a:off x="0" y="0"/>
                                <a:ext cx="222250" cy="210820"/>
                              </a:xfrm>
                              <a:prstGeom prst="ellipse">
                                <a:avLst/>
                              </a:prstGeom>
                              <a:solidFill>
                                <a:srgbClr val="FF0000"/>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320A884" id="Oval 469" o:spid="_x0000_s1026" style="position:absolute;margin-left:18.4pt;margin-top:-15.65pt;width:17.5pt;height:16.6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" fillcolor="red" strokecolor="#41719c" strokeweight="1pt">
                      <v:stroke joinstyle="miter"/>
                    </v:oval>
                  </w:pict>
                </mc:Fallback>
              </mc:AlternateContent>
            </w:r>
          </w:p>
        </w:tc>
        <w:tc>
          <w:tcPr>
            <w:tcW w:w="1514" w:type="pct"/>
            <w:tcBorders>
              <w:top w:val="nil"/>
              <w:left w:val="single" w:sz="4" w:space="0" w:color="auto"/>
              <w:bottom w:val="single" w:sz="4" w:space="0" w:color="auto"/>
              <w:right w:val="single" w:sz="4" w:space="0" w:color="auto"/>
            </w:tcBorders>
            <w:shd w:val="clear" w:color="auto" w:fill="auto"/>
            <w:noWrap/>
            <w:vAlign w:val="bottom"/>
            <w:hideMark/>
          </w:tcPr>
          <w:p w:rsidR="00F25DB2" w:rsidRPr="00CE569E" w:rsidRDefault="00F25DB2" w:rsidP="00934114">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1%-25%</w:t>
            </w:r>
          </w:p>
        </w:tc>
        <w:tc>
          <w:tcPr>
            <w:tcW w:w="1419" w:type="pct"/>
            <w:tcBorders>
              <w:top w:val="nil"/>
              <w:left w:val="nil"/>
              <w:bottom w:val="single" w:sz="4" w:space="0" w:color="auto"/>
              <w:right w:val="single" w:sz="4" w:space="0" w:color="auto"/>
            </w:tcBorders>
            <w:shd w:val="clear" w:color="auto" w:fill="auto"/>
            <w:noWrap/>
            <w:vAlign w:val="bottom"/>
            <w:hideMark/>
          </w:tcPr>
          <w:p w:rsidR="00F25DB2" w:rsidRPr="00CE569E" w:rsidRDefault="003E703E" w:rsidP="00F96BE7">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8</w:t>
            </w:r>
          </w:p>
        </w:tc>
        <w:tc>
          <w:tcPr>
            <w:tcW w:w="1176" w:type="pct"/>
            <w:tcBorders>
              <w:top w:val="nil"/>
              <w:left w:val="nil"/>
              <w:bottom w:val="single" w:sz="4" w:space="0" w:color="auto"/>
              <w:right w:val="single" w:sz="4" w:space="0" w:color="auto"/>
            </w:tcBorders>
            <w:shd w:val="clear" w:color="auto" w:fill="auto"/>
            <w:noWrap/>
            <w:vAlign w:val="bottom"/>
            <w:hideMark/>
          </w:tcPr>
          <w:p w:rsidR="00F25DB2" w:rsidRPr="00CE569E" w:rsidRDefault="003E703E" w:rsidP="00934114">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36</w:t>
            </w:r>
            <w:r w:rsidR="00F25DB2" w:rsidRPr="00CE569E">
              <w:rPr>
                <w:rFonts w:eastAsia="Times New Roman" w:cstheme="minorHAnsi"/>
                <w:color w:val="000000"/>
                <w:lang w:val="es-DO" w:eastAsia="es-DO"/>
              </w:rPr>
              <w:t>%</w:t>
            </w:r>
          </w:p>
        </w:tc>
      </w:tr>
      <w:tr w:rsidR="00F25DB2" w:rsidRPr="00CE569E" w:rsidTr="003E703E">
        <w:trPr>
          <w:trHeight w:val="398"/>
          <w:jc w:val="center"/>
        </w:trPr>
        <w:tc>
          <w:tcPr>
            <w:tcW w:w="891"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F25DB2" w:rsidRPr="00CE569E" w:rsidRDefault="00F25DB2" w:rsidP="00934114">
            <w:pPr>
              <w:spacing w:after="0" w:line="240" w:lineRule="auto"/>
              <w:jc w:val="center"/>
              <w:rPr>
                <w:rFonts w:eastAsia="Times New Roman" w:cstheme="minorHAnsi"/>
                <w:b/>
                <w:bCs/>
                <w:lang w:val="es-DO" w:eastAsia="es-DO"/>
              </w:rPr>
            </w:pPr>
            <w:r w:rsidRPr="00CE569E">
              <w:rPr>
                <w:rFonts w:eastAsia="Times New Roman" w:cstheme="minorHAnsi"/>
                <w:b/>
                <w:bCs/>
                <w:lang w:val="es-DO" w:eastAsia="es-DO"/>
              </w:rPr>
              <w:t> </w:t>
            </w:r>
          </w:p>
        </w:tc>
        <w:tc>
          <w:tcPr>
            <w:tcW w:w="1514" w:type="pct"/>
            <w:tcBorders>
              <w:top w:val="nil"/>
              <w:left w:val="nil"/>
              <w:bottom w:val="single" w:sz="4" w:space="0" w:color="auto"/>
              <w:right w:val="single" w:sz="4" w:space="0" w:color="auto"/>
            </w:tcBorders>
            <w:shd w:val="clear" w:color="auto" w:fill="FFFFFF" w:themeFill="background1"/>
            <w:noWrap/>
            <w:vAlign w:val="center"/>
            <w:hideMark/>
          </w:tcPr>
          <w:p w:rsidR="00F25DB2" w:rsidRPr="00CE569E" w:rsidRDefault="00905BFB" w:rsidP="00934114">
            <w:pPr>
              <w:spacing w:after="0" w:line="240" w:lineRule="auto"/>
              <w:jc w:val="center"/>
              <w:rPr>
                <w:rFonts w:eastAsia="Times New Roman" w:cstheme="minorHAnsi"/>
                <w:b/>
                <w:bCs/>
                <w:lang w:val="es-DO" w:eastAsia="es-DO"/>
              </w:rPr>
            </w:pPr>
            <w:r w:rsidRPr="00CE569E">
              <w:rPr>
                <w:rFonts w:eastAsia="Times New Roman" w:cstheme="minorHAnsi"/>
                <w:b/>
                <w:bCs/>
                <w:lang w:val="es-DO" w:eastAsia="es-DO"/>
              </w:rPr>
              <w:t>Total,</w:t>
            </w:r>
            <w:r w:rsidR="00F25DB2" w:rsidRPr="00CE569E">
              <w:rPr>
                <w:rFonts w:eastAsia="Times New Roman" w:cstheme="minorHAnsi"/>
                <w:b/>
                <w:bCs/>
                <w:lang w:val="es-DO" w:eastAsia="es-DO"/>
              </w:rPr>
              <w:t xml:space="preserve"> General </w:t>
            </w:r>
          </w:p>
        </w:tc>
        <w:tc>
          <w:tcPr>
            <w:tcW w:w="1419" w:type="pct"/>
            <w:tcBorders>
              <w:top w:val="nil"/>
              <w:left w:val="nil"/>
              <w:bottom w:val="single" w:sz="4" w:space="0" w:color="auto"/>
              <w:right w:val="single" w:sz="4" w:space="0" w:color="auto"/>
            </w:tcBorders>
            <w:shd w:val="clear" w:color="auto" w:fill="FFFFFF" w:themeFill="background1"/>
            <w:noWrap/>
            <w:vAlign w:val="center"/>
            <w:hideMark/>
          </w:tcPr>
          <w:p w:rsidR="00F25DB2" w:rsidRPr="00CE569E" w:rsidRDefault="003E703E" w:rsidP="00F96BE7">
            <w:pPr>
              <w:spacing w:after="0" w:line="240" w:lineRule="auto"/>
              <w:jc w:val="center"/>
              <w:rPr>
                <w:rFonts w:eastAsia="Times New Roman" w:cstheme="minorHAnsi"/>
                <w:b/>
                <w:bCs/>
                <w:lang w:val="es-DO" w:eastAsia="es-DO"/>
              </w:rPr>
            </w:pPr>
            <w:r w:rsidRPr="00CE569E">
              <w:rPr>
                <w:rFonts w:eastAsia="Times New Roman" w:cstheme="minorHAnsi"/>
                <w:b/>
                <w:bCs/>
                <w:lang w:val="es-DO" w:eastAsia="es-DO"/>
              </w:rPr>
              <w:t>22</w:t>
            </w:r>
          </w:p>
        </w:tc>
        <w:tc>
          <w:tcPr>
            <w:tcW w:w="1176" w:type="pct"/>
            <w:tcBorders>
              <w:top w:val="nil"/>
              <w:left w:val="nil"/>
              <w:bottom w:val="single" w:sz="4" w:space="0" w:color="auto"/>
              <w:right w:val="single" w:sz="4" w:space="0" w:color="auto"/>
            </w:tcBorders>
            <w:shd w:val="clear" w:color="auto" w:fill="FFFFFF" w:themeFill="background1"/>
            <w:vAlign w:val="center"/>
            <w:hideMark/>
          </w:tcPr>
          <w:p w:rsidR="00F25DB2" w:rsidRPr="00CE569E" w:rsidRDefault="00F25DB2" w:rsidP="00934114">
            <w:pPr>
              <w:spacing w:after="0" w:line="240" w:lineRule="auto"/>
              <w:jc w:val="center"/>
              <w:rPr>
                <w:rFonts w:eastAsia="Times New Roman" w:cstheme="minorHAnsi"/>
                <w:b/>
                <w:bCs/>
                <w:lang w:val="es-DO" w:eastAsia="es-DO"/>
              </w:rPr>
            </w:pPr>
            <w:r w:rsidRPr="00CE569E">
              <w:rPr>
                <w:rFonts w:eastAsia="Times New Roman" w:cstheme="minorHAnsi"/>
                <w:b/>
                <w:bCs/>
                <w:lang w:val="es-DO" w:eastAsia="es-DO"/>
              </w:rPr>
              <w:t>100%</w:t>
            </w:r>
          </w:p>
        </w:tc>
      </w:tr>
    </w:tbl>
    <w:p w:rsidR="00A5075F" w:rsidRDefault="00A5075F" w:rsidP="00A5075F">
      <w:pPr>
        <w:spacing w:after="0"/>
        <w:jc w:val="both"/>
        <w:rPr>
          <w:rFonts w:eastAsia="Times New Roman" w:cs="Times New Roman"/>
          <w:color w:val="000000" w:themeColor="text1"/>
          <w:lang w:eastAsia="es-ES"/>
        </w:rPr>
      </w:pPr>
      <w:r>
        <w:rPr>
          <w:rFonts w:eastAsia="Times New Roman" w:cs="Times New Roman"/>
          <w:color w:val="000000" w:themeColor="text1"/>
          <w:lang w:eastAsia="es-ES"/>
        </w:rPr>
        <w:t xml:space="preserve">  </w:t>
      </w:r>
      <w:r w:rsidR="001D34A6" w:rsidRPr="00A5075F">
        <w:rPr>
          <w:rFonts w:eastAsia="Times New Roman" w:cs="Times New Roman"/>
          <w:b/>
          <w:color w:val="000000" w:themeColor="text1"/>
          <w:lang w:eastAsia="es-ES"/>
        </w:rPr>
        <w:t>Nota:</w:t>
      </w:r>
      <w:r>
        <w:rPr>
          <w:rFonts w:eastAsia="Times New Roman" w:cs="Times New Roman"/>
          <w:color w:val="000000" w:themeColor="text1"/>
          <w:lang w:eastAsia="es-ES"/>
        </w:rPr>
        <w:t xml:space="preserve"> Datos P</w:t>
      </w:r>
      <w:r w:rsidR="001D34A6" w:rsidRPr="00CE569E">
        <w:rPr>
          <w:rFonts w:eastAsia="Times New Roman" w:cs="Times New Roman"/>
          <w:color w:val="000000" w:themeColor="text1"/>
          <w:lang w:eastAsia="es-ES"/>
        </w:rPr>
        <w:t>reliminares</w:t>
      </w:r>
    </w:p>
    <w:p w:rsidR="00C358B2" w:rsidRPr="00A5075F" w:rsidRDefault="00E344FB" w:rsidP="00A5075F">
      <w:pPr>
        <w:spacing w:after="0"/>
        <w:jc w:val="both"/>
        <w:rPr>
          <w:rFonts w:eastAsia="Times New Roman" w:cs="Times New Roman"/>
          <w:color w:val="000000" w:themeColor="text1"/>
          <w:lang w:eastAsia="es-ES"/>
        </w:rPr>
      </w:pPr>
      <w:r w:rsidRPr="00CE569E">
        <w:rPr>
          <w:rFonts w:cstheme="minorHAnsi"/>
          <w:b/>
          <w:lang w:val="es-DO"/>
        </w:rPr>
        <w:t xml:space="preserve">   </w:t>
      </w:r>
      <w:r w:rsidR="00D466EA" w:rsidRPr="00CE569E">
        <w:rPr>
          <w:rFonts w:cstheme="minorHAnsi"/>
          <w:b/>
          <w:lang w:val="es-DO"/>
        </w:rPr>
        <w:t>Fuente:</w:t>
      </w:r>
      <w:r w:rsidR="00D466EA" w:rsidRPr="00CE569E">
        <w:rPr>
          <w:rFonts w:cstheme="minorHAnsi"/>
          <w:lang w:val="es-DO"/>
        </w:rPr>
        <w:t xml:space="preserve"> </w:t>
      </w:r>
      <w:r w:rsidR="00F25FBA" w:rsidRPr="00CE569E">
        <w:rPr>
          <w:rFonts w:cstheme="minorHAnsi"/>
          <w:b/>
          <w:i/>
          <w:color w:val="000000" w:themeColor="text1"/>
          <w:lang w:val="es-DO"/>
        </w:rPr>
        <w:t>INABIE</w:t>
      </w:r>
      <w:r w:rsidR="00F25FBA" w:rsidRPr="00CE569E">
        <w:rPr>
          <w:rFonts w:cstheme="minorHAnsi"/>
          <w:i/>
          <w:lang w:val="es-DO"/>
        </w:rPr>
        <w:t xml:space="preserve">, </w:t>
      </w:r>
      <w:r w:rsidR="00F25FBA" w:rsidRPr="00CE569E">
        <w:rPr>
          <w:rFonts w:cstheme="minorHAnsi"/>
          <w:i/>
          <w:color w:val="000000" w:themeColor="text1"/>
          <w:lang w:val="es-DO"/>
        </w:rPr>
        <w:t>Plataforma de Monitore</w:t>
      </w:r>
      <w:r w:rsidR="00EA77E6" w:rsidRPr="00CE569E">
        <w:rPr>
          <w:rFonts w:cstheme="minorHAnsi"/>
          <w:i/>
          <w:color w:val="000000" w:themeColor="text1"/>
          <w:lang w:val="es-DO"/>
        </w:rPr>
        <w:t>o POA 2021</w:t>
      </w:r>
    </w:p>
    <w:p w:rsidR="00C358B2" w:rsidRPr="00CE569E" w:rsidRDefault="00C358B2" w:rsidP="00471673">
      <w:pPr>
        <w:jc w:val="both"/>
        <w:rPr>
          <w:rFonts w:eastAsia="Calibri" w:cstheme="minorHAnsi"/>
          <w:b/>
          <w:lang w:val="es-DO" w:eastAsia="es-ES"/>
        </w:rPr>
      </w:pPr>
    </w:p>
    <w:p w:rsidR="00C358B2" w:rsidRPr="00CE569E" w:rsidRDefault="000267A1" w:rsidP="00BD1193">
      <w:pPr>
        <w:jc w:val="center"/>
        <w:rPr>
          <w:rFonts w:eastAsia="Calibri" w:cstheme="minorHAnsi"/>
          <w:b/>
          <w:lang w:val="es-DO" w:eastAsia="es-ES"/>
        </w:rPr>
      </w:pPr>
      <w:r w:rsidRPr="00CE569E">
        <w:rPr>
          <w:rFonts w:eastAsia="Calibri" w:cstheme="minorHAnsi"/>
          <w:b/>
          <w:lang w:val="es-DO" w:eastAsia="es-ES"/>
        </w:rPr>
        <w:t xml:space="preserve">A </w:t>
      </w:r>
      <w:r w:rsidR="004B6C20" w:rsidRPr="00CE569E">
        <w:rPr>
          <w:rFonts w:eastAsia="Calibri" w:cstheme="minorHAnsi"/>
          <w:b/>
          <w:lang w:val="es-DO" w:eastAsia="es-ES"/>
        </w:rPr>
        <w:t>continuación,</w:t>
      </w:r>
      <w:r w:rsidRPr="00CE569E">
        <w:rPr>
          <w:rFonts w:eastAsia="Calibri" w:cstheme="minorHAnsi"/>
          <w:b/>
          <w:lang w:val="es-DO" w:eastAsia="es-ES"/>
        </w:rPr>
        <w:t xml:space="preserve"> se presenta</w:t>
      </w:r>
      <w:r w:rsidR="00294C33" w:rsidRPr="00CE569E">
        <w:rPr>
          <w:rFonts w:eastAsia="Calibri" w:cstheme="minorHAnsi"/>
          <w:b/>
          <w:lang w:val="es-DO" w:eastAsia="es-ES"/>
        </w:rPr>
        <w:t xml:space="preserve"> el nivel de ejecución por departamentos y actividades:</w:t>
      </w:r>
    </w:p>
    <w:p w:rsidR="00C358B2" w:rsidRPr="00CE569E" w:rsidRDefault="001D32DC" w:rsidP="00EF2223">
      <w:pPr>
        <w:spacing w:after="0" w:line="192" w:lineRule="auto"/>
        <w:jc w:val="center"/>
        <w:rPr>
          <w:rFonts w:cstheme="minorHAnsi"/>
          <w:b/>
          <w:u w:val="single"/>
          <w:lang w:val="es-DO"/>
        </w:rPr>
      </w:pPr>
      <w:r w:rsidRPr="00CE569E">
        <w:rPr>
          <w:rFonts w:cstheme="minorHAnsi"/>
          <w:b/>
          <w:i/>
          <w:lang w:val="es-DO"/>
        </w:rPr>
        <w:t xml:space="preserve">Tabla </w:t>
      </w:r>
      <w:r w:rsidR="00294C33" w:rsidRPr="00CE569E">
        <w:rPr>
          <w:rFonts w:cstheme="minorHAnsi"/>
          <w:b/>
          <w:i/>
          <w:lang w:val="es-DO"/>
        </w:rPr>
        <w:t>No.</w:t>
      </w:r>
      <w:r w:rsidR="00A5075F">
        <w:rPr>
          <w:rFonts w:cstheme="minorHAnsi"/>
          <w:b/>
          <w:i/>
          <w:lang w:val="es-DO"/>
        </w:rPr>
        <w:t>22</w:t>
      </w:r>
    </w:p>
    <w:p w:rsidR="0076770F" w:rsidRPr="00CE569E" w:rsidRDefault="00D466EA" w:rsidP="00EF2223">
      <w:pPr>
        <w:spacing w:after="0" w:line="192" w:lineRule="auto"/>
        <w:jc w:val="center"/>
        <w:rPr>
          <w:rFonts w:cstheme="minorHAnsi"/>
          <w:b/>
          <w:i/>
          <w:lang w:val="es-DO"/>
        </w:rPr>
      </w:pPr>
      <w:r w:rsidRPr="00CE569E">
        <w:rPr>
          <w:rFonts w:cstheme="minorHAnsi"/>
          <w:b/>
          <w:lang w:val="es-DO"/>
        </w:rPr>
        <w:t xml:space="preserve">Resumen </w:t>
      </w:r>
      <w:r w:rsidR="005E6E0B" w:rsidRPr="00CE569E">
        <w:rPr>
          <w:rFonts w:cstheme="minorHAnsi"/>
          <w:b/>
          <w:lang w:val="es-DO"/>
        </w:rPr>
        <w:t xml:space="preserve">de actividades ejecutadas por </w:t>
      </w:r>
      <w:r w:rsidR="00F519AC" w:rsidRPr="00CE569E">
        <w:rPr>
          <w:rFonts w:cstheme="minorHAnsi"/>
          <w:b/>
          <w:lang w:val="es-DO"/>
        </w:rPr>
        <w:t xml:space="preserve">Departamento, </w:t>
      </w:r>
      <w:r w:rsidR="002073EA" w:rsidRPr="00CE569E">
        <w:rPr>
          <w:rFonts w:cstheme="minorHAnsi"/>
          <w:b/>
          <w:i/>
          <w:lang w:val="es-DO"/>
        </w:rPr>
        <w:t>Semestre enero-junio 202</w:t>
      </w:r>
      <w:r w:rsidR="00D6736A" w:rsidRPr="00CE569E">
        <w:rPr>
          <w:rFonts w:cstheme="minorHAnsi"/>
          <w:b/>
          <w:i/>
          <w:lang w:val="es-DO"/>
        </w:rPr>
        <w:t>1</w:t>
      </w:r>
    </w:p>
    <w:tbl>
      <w:tblPr>
        <w:tblW w:w="5000" w:type="pct"/>
        <w:tblCellMar>
          <w:left w:w="70" w:type="dxa"/>
          <w:right w:w="70" w:type="dxa"/>
        </w:tblCellMar>
        <w:tblLook w:val="04A0" w:firstRow="1" w:lastRow="0" w:firstColumn="1" w:lastColumn="0" w:noHBand="0" w:noVBand="1"/>
      </w:tblPr>
      <w:tblGrid>
        <w:gridCol w:w="780"/>
        <w:gridCol w:w="1335"/>
        <w:gridCol w:w="1378"/>
        <w:gridCol w:w="1331"/>
        <w:gridCol w:w="1056"/>
        <w:gridCol w:w="1054"/>
        <w:gridCol w:w="1561"/>
      </w:tblGrid>
      <w:tr w:rsidR="001F796C" w:rsidRPr="001F796C" w:rsidTr="001F796C">
        <w:trPr>
          <w:trHeight w:val="600"/>
          <w:tblHeader/>
        </w:trPr>
        <w:tc>
          <w:tcPr>
            <w:tcW w:w="2308"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bookmarkStart w:id="43" w:name="_Toc46475479"/>
            <w:r w:rsidRPr="001F796C">
              <w:rPr>
                <w:rFonts w:ascii="Calibri" w:eastAsia="Times New Roman" w:hAnsi="Calibri" w:cs="Calibri"/>
                <w:b/>
                <w:bCs/>
                <w:color w:val="FFFFFF"/>
                <w:lang w:val="es-DO" w:eastAsia="es-DO"/>
              </w:rPr>
              <w:t>CODIGO</w:t>
            </w:r>
          </w:p>
        </w:tc>
        <w:tc>
          <w:tcPr>
            <w:tcW w:w="438" w:type="pct"/>
            <w:tcBorders>
              <w:top w:val="single" w:sz="4" w:space="0" w:color="auto"/>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PRODUCTOS/</w:t>
            </w:r>
          </w:p>
        </w:tc>
        <w:tc>
          <w:tcPr>
            <w:tcW w:w="1235" w:type="pct"/>
            <w:gridSpan w:val="3"/>
            <w:tcBorders>
              <w:top w:val="single" w:sz="4" w:space="0" w:color="auto"/>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META FÍSICA SEMESTRE I</w:t>
            </w:r>
          </w:p>
        </w:tc>
        <w:tc>
          <w:tcPr>
            <w:tcW w:w="344"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ESTATUS SEMESTRAL</w:t>
            </w:r>
          </w:p>
        </w:tc>
        <w:tc>
          <w:tcPr>
            <w:tcW w:w="675" w:type="pct"/>
            <w:tcBorders>
              <w:top w:val="single" w:sz="4" w:space="0" w:color="auto"/>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DESVIACION/</w:t>
            </w:r>
          </w:p>
        </w:tc>
      </w:tr>
      <w:tr w:rsidR="001F796C" w:rsidRPr="001F796C" w:rsidTr="001F796C">
        <w:trPr>
          <w:trHeight w:val="900"/>
          <w:tblHeader/>
        </w:trPr>
        <w:tc>
          <w:tcPr>
            <w:tcW w:w="2308" w:type="pct"/>
            <w:vMerge/>
            <w:tcBorders>
              <w:top w:val="single" w:sz="4" w:space="0" w:color="auto"/>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b/>
                <w:bCs/>
                <w:color w:val="FFFFFF"/>
                <w:lang w:val="es-DO" w:eastAsia="es-DO"/>
              </w:rPr>
            </w:pPr>
          </w:p>
        </w:tc>
        <w:tc>
          <w:tcPr>
            <w:tcW w:w="438" w:type="pct"/>
            <w:tcBorders>
              <w:top w:val="nil"/>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ACTIVIDADES</w:t>
            </w:r>
          </w:p>
        </w:tc>
        <w:tc>
          <w:tcPr>
            <w:tcW w:w="453" w:type="pct"/>
            <w:tcBorders>
              <w:top w:val="nil"/>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UNIDAD DE MEDIDA</w:t>
            </w:r>
          </w:p>
        </w:tc>
        <w:tc>
          <w:tcPr>
            <w:tcW w:w="437" w:type="pct"/>
            <w:tcBorders>
              <w:top w:val="nil"/>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PROGRAMADO</w:t>
            </w:r>
          </w:p>
        </w:tc>
        <w:tc>
          <w:tcPr>
            <w:tcW w:w="345" w:type="pct"/>
            <w:tcBorders>
              <w:top w:val="nil"/>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EJECUTADO</w:t>
            </w: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b/>
                <w:bCs/>
                <w:color w:val="FFFFFF"/>
                <w:lang w:val="es-DO" w:eastAsia="es-DO"/>
              </w:rPr>
            </w:pPr>
          </w:p>
        </w:tc>
        <w:tc>
          <w:tcPr>
            <w:tcW w:w="675" w:type="pct"/>
            <w:tcBorders>
              <w:top w:val="nil"/>
              <w:left w:val="nil"/>
              <w:bottom w:val="single" w:sz="4" w:space="0" w:color="auto"/>
              <w:right w:val="single" w:sz="4" w:space="0" w:color="auto"/>
            </w:tcBorders>
            <w:shd w:val="clear" w:color="000000" w:fill="5B9BD5"/>
            <w:vAlign w:val="center"/>
            <w:hideMark/>
          </w:tcPr>
          <w:p w:rsidR="001F796C" w:rsidRPr="001F796C" w:rsidRDefault="001F796C" w:rsidP="001F796C">
            <w:pPr>
              <w:spacing w:after="0" w:line="240" w:lineRule="auto"/>
              <w:jc w:val="center"/>
              <w:rPr>
                <w:rFonts w:ascii="Calibri" w:eastAsia="Times New Roman" w:hAnsi="Calibri" w:cs="Calibri"/>
                <w:b/>
                <w:bCs/>
                <w:color w:val="FFFFFF"/>
                <w:lang w:val="es-DO" w:eastAsia="es-DO"/>
              </w:rPr>
            </w:pPr>
            <w:r w:rsidRPr="001F796C">
              <w:rPr>
                <w:rFonts w:ascii="Calibri" w:eastAsia="Times New Roman" w:hAnsi="Calibri" w:cs="Calibri"/>
                <w:b/>
                <w:bCs/>
                <w:color w:val="FFFFFF"/>
                <w:lang w:val="es-DO" w:eastAsia="es-DO"/>
              </w:rPr>
              <w:t>JUSTIFICACION</w:t>
            </w:r>
          </w:p>
        </w:tc>
      </w:tr>
      <w:tr w:rsidR="001F796C" w:rsidRPr="001F796C" w:rsidTr="001F796C">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B4C6E7"/>
            <w:vAlign w:val="center"/>
            <w:hideMark/>
          </w:tcPr>
          <w:p w:rsidR="001F796C" w:rsidRPr="001F796C" w:rsidRDefault="001F796C" w:rsidP="001F796C">
            <w:pPr>
              <w:spacing w:after="0" w:line="240" w:lineRule="auto"/>
              <w:jc w:val="center"/>
              <w:rPr>
                <w:rFonts w:ascii="Calibri" w:eastAsia="Times New Roman" w:hAnsi="Calibri" w:cs="Calibri"/>
                <w:b/>
                <w:bCs/>
                <w:color w:val="000000"/>
                <w:lang w:val="es-DO" w:eastAsia="es-DO"/>
              </w:rPr>
            </w:pPr>
            <w:r w:rsidRPr="001F796C">
              <w:rPr>
                <w:rFonts w:ascii="Calibri" w:eastAsia="Times New Roman" w:hAnsi="Calibri" w:cs="Calibri"/>
                <w:b/>
                <w:bCs/>
                <w:color w:val="000000"/>
                <w:lang w:val="es-DO" w:eastAsia="es-DO"/>
              </w:rPr>
              <w:t xml:space="preserve">Formulación, Monitoreo y Evaluación de Planes, Programas y Proyectos </w:t>
            </w:r>
          </w:p>
        </w:tc>
      </w:tr>
      <w:tr w:rsidR="001F796C" w:rsidRPr="001F796C" w:rsidTr="001F796C">
        <w:trPr>
          <w:trHeight w:val="38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14052</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Realizar talleres de monitoreo y evaluación y evaluaciones a planes, y proyectos institucionales</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Talleres</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Realizado taller </w:t>
            </w:r>
            <w:proofErr w:type="spellStart"/>
            <w:r w:rsidRPr="001F796C">
              <w:rPr>
                <w:rFonts w:ascii="Calibri" w:eastAsia="Times New Roman" w:hAnsi="Calibri" w:cs="Calibri"/>
                <w:color w:val="000000"/>
                <w:lang w:val="es-DO" w:eastAsia="es-DO"/>
              </w:rPr>
              <w:t>Planificacion</w:t>
            </w:r>
            <w:proofErr w:type="spellEnd"/>
            <w:r w:rsidRPr="001F796C">
              <w:rPr>
                <w:rFonts w:ascii="Calibri" w:eastAsia="Times New Roman" w:hAnsi="Calibri" w:cs="Calibri"/>
                <w:color w:val="000000"/>
                <w:lang w:val="es-DO" w:eastAsia="es-DO"/>
              </w:rPr>
              <w:t xml:space="preserve"> Operativa de 3 </w:t>
            </w:r>
            <w:proofErr w:type="spellStart"/>
            <w:r w:rsidRPr="001F796C">
              <w:rPr>
                <w:rFonts w:ascii="Calibri" w:eastAsia="Times New Roman" w:hAnsi="Calibri" w:cs="Calibri"/>
                <w:color w:val="000000"/>
                <w:lang w:val="es-DO" w:eastAsia="es-DO"/>
              </w:rPr>
              <w:t>dias</w:t>
            </w:r>
            <w:proofErr w:type="spellEnd"/>
            <w:r w:rsidRPr="001F796C">
              <w:rPr>
                <w:rFonts w:ascii="Calibri" w:eastAsia="Times New Roman" w:hAnsi="Calibri" w:cs="Calibri"/>
                <w:color w:val="000000"/>
                <w:lang w:val="es-DO" w:eastAsia="es-DO"/>
              </w:rPr>
              <w:t xml:space="preserve"> con todas las unidades institucionales del INABIE (</w:t>
            </w:r>
            <w:proofErr w:type="spellStart"/>
            <w:r w:rsidRPr="001F796C">
              <w:rPr>
                <w:rFonts w:ascii="Calibri" w:eastAsia="Times New Roman" w:hAnsi="Calibri" w:cs="Calibri"/>
                <w:color w:val="000000"/>
                <w:lang w:val="es-DO" w:eastAsia="es-DO"/>
              </w:rPr>
              <w:t>abrodando</w:t>
            </w:r>
            <w:proofErr w:type="spellEnd"/>
            <w:r w:rsidRPr="001F796C">
              <w:rPr>
                <w:rFonts w:ascii="Calibri" w:eastAsia="Times New Roman" w:hAnsi="Calibri" w:cs="Calibri"/>
                <w:color w:val="000000"/>
                <w:lang w:val="es-DO" w:eastAsia="es-DO"/>
              </w:rPr>
              <w:t xml:space="preserve">: la </w:t>
            </w:r>
            <w:proofErr w:type="spellStart"/>
            <w:r w:rsidRPr="001F796C">
              <w:rPr>
                <w:rFonts w:ascii="Calibri" w:eastAsia="Times New Roman" w:hAnsi="Calibri" w:cs="Calibri"/>
                <w:color w:val="000000"/>
                <w:lang w:val="es-DO" w:eastAsia="es-DO"/>
              </w:rPr>
              <w:t>Evaluacion</w:t>
            </w:r>
            <w:proofErr w:type="spellEnd"/>
            <w:r w:rsidRPr="001F796C">
              <w:rPr>
                <w:rFonts w:ascii="Calibri" w:eastAsia="Times New Roman" w:hAnsi="Calibri" w:cs="Calibri"/>
                <w:color w:val="000000"/>
                <w:lang w:val="es-DO" w:eastAsia="es-DO"/>
              </w:rPr>
              <w:t xml:space="preserve"> POA Medio Tiempo 2021+Formulacion POA 2022+ </w:t>
            </w:r>
            <w:proofErr w:type="spellStart"/>
            <w:r w:rsidRPr="001F796C">
              <w:rPr>
                <w:rFonts w:ascii="Calibri" w:eastAsia="Times New Roman" w:hAnsi="Calibri" w:cs="Calibri"/>
                <w:color w:val="000000"/>
                <w:lang w:val="es-DO" w:eastAsia="es-DO"/>
              </w:rPr>
              <w:t>Revision</w:t>
            </w:r>
            <w:proofErr w:type="spellEnd"/>
            <w:r w:rsidRPr="001F796C">
              <w:rPr>
                <w:rFonts w:ascii="Calibri" w:eastAsia="Times New Roman" w:hAnsi="Calibri" w:cs="Calibri"/>
                <w:color w:val="000000"/>
                <w:lang w:val="es-DO" w:eastAsia="es-DO"/>
              </w:rPr>
              <w:t xml:space="preserve"> plantilla para </w:t>
            </w:r>
            <w:proofErr w:type="spellStart"/>
            <w:r w:rsidRPr="001F796C">
              <w:rPr>
                <w:rFonts w:ascii="Calibri" w:eastAsia="Times New Roman" w:hAnsi="Calibri" w:cs="Calibri"/>
                <w:color w:val="000000"/>
                <w:lang w:val="es-DO" w:eastAsia="es-DO"/>
              </w:rPr>
              <w:t>automatizacion</w:t>
            </w:r>
            <w:proofErr w:type="spellEnd"/>
            <w:r w:rsidRPr="001F796C">
              <w:rPr>
                <w:rFonts w:ascii="Calibri" w:eastAsia="Times New Roman" w:hAnsi="Calibri" w:cs="Calibri"/>
                <w:color w:val="000000"/>
                <w:lang w:val="es-DO" w:eastAsia="es-DO"/>
              </w:rPr>
              <w:t xml:space="preserve"> </w:t>
            </w:r>
            <w:proofErr w:type="spellStart"/>
            <w:r w:rsidRPr="001F796C">
              <w:rPr>
                <w:rFonts w:ascii="Calibri" w:eastAsia="Times New Roman" w:hAnsi="Calibri" w:cs="Calibri"/>
                <w:color w:val="000000"/>
                <w:lang w:val="es-DO" w:eastAsia="es-DO"/>
              </w:rPr>
              <w:t>formulacion</w:t>
            </w:r>
            <w:proofErr w:type="spellEnd"/>
            <w:r w:rsidRPr="001F796C">
              <w:rPr>
                <w:rFonts w:ascii="Calibri" w:eastAsia="Times New Roman" w:hAnsi="Calibri" w:cs="Calibri"/>
                <w:color w:val="000000"/>
                <w:lang w:val="es-DO" w:eastAsia="es-DO"/>
              </w:rPr>
              <w:t xml:space="preserve"> POA).</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41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14074</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Realizar talleres de fortalecimiento de capacidades en formulación y monitoreo de POA y Presupuesto</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Talleres</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7</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700%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6 secciones de trabajo por </w:t>
            </w:r>
            <w:proofErr w:type="spellStart"/>
            <w:proofErr w:type="gramStart"/>
            <w:r w:rsidRPr="001F796C">
              <w:rPr>
                <w:rFonts w:ascii="Calibri" w:eastAsia="Times New Roman" w:hAnsi="Calibri" w:cs="Calibri"/>
                <w:color w:val="000000"/>
                <w:lang w:val="es-DO" w:eastAsia="es-DO"/>
              </w:rPr>
              <w:t>areas</w:t>
            </w:r>
            <w:proofErr w:type="spellEnd"/>
            <w:r w:rsidRPr="001F796C">
              <w:rPr>
                <w:rFonts w:ascii="Calibri" w:eastAsia="Times New Roman" w:hAnsi="Calibri" w:cs="Calibri"/>
                <w:color w:val="000000"/>
                <w:lang w:val="es-DO" w:eastAsia="es-DO"/>
              </w:rPr>
              <w:t xml:space="preserve"> ,</w:t>
            </w:r>
            <w:proofErr w:type="gramEnd"/>
            <w:r w:rsidRPr="001F796C">
              <w:rPr>
                <w:rFonts w:ascii="Calibri" w:eastAsia="Times New Roman" w:hAnsi="Calibri" w:cs="Calibri"/>
                <w:color w:val="000000"/>
                <w:lang w:val="es-DO" w:eastAsia="es-DO"/>
              </w:rPr>
              <w:t xml:space="preserve"> 1 taller </w:t>
            </w:r>
            <w:proofErr w:type="spellStart"/>
            <w:r w:rsidRPr="001F796C">
              <w:rPr>
                <w:rFonts w:ascii="Calibri" w:eastAsia="Times New Roman" w:hAnsi="Calibri" w:cs="Calibri"/>
                <w:color w:val="000000"/>
                <w:lang w:val="es-DO" w:eastAsia="es-DO"/>
              </w:rPr>
              <w:t>Planificacion</w:t>
            </w:r>
            <w:proofErr w:type="spellEnd"/>
            <w:r w:rsidRPr="001F796C">
              <w:rPr>
                <w:rFonts w:ascii="Calibri" w:eastAsia="Times New Roman" w:hAnsi="Calibri" w:cs="Calibri"/>
                <w:color w:val="000000"/>
                <w:lang w:val="es-DO" w:eastAsia="es-DO"/>
              </w:rPr>
              <w:t xml:space="preserve"> Operativa de 3 </w:t>
            </w:r>
            <w:proofErr w:type="spellStart"/>
            <w:r w:rsidRPr="001F796C">
              <w:rPr>
                <w:rFonts w:ascii="Calibri" w:eastAsia="Times New Roman" w:hAnsi="Calibri" w:cs="Calibri"/>
                <w:color w:val="000000"/>
                <w:lang w:val="es-DO" w:eastAsia="es-DO"/>
              </w:rPr>
              <w:t>dias</w:t>
            </w:r>
            <w:proofErr w:type="spellEnd"/>
            <w:r w:rsidRPr="001F796C">
              <w:rPr>
                <w:rFonts w:ascii="Calibri" w:eastAsia="Times New Roman" w:hAnsi="Calibri" w:cs="Calibri"/>
                <w:color w:val="000000"/>
                <w:lang w:val="es-DO" w:eastAsia="es-DO"/>
              </w:rPr>
              <w:t xml:space="preserve"> con todas las unidades institucionales del INABIE (abordando: la </w:t>
            </w:r>
            <w:proofErr w:type="spellStart"/>
            <w:r w:rsidRPr="001F796C">
              <w:rPr>
                <w:rFonts w:ascii="Calibri" w:eastAsia="Times New Roman" w:hAnsi="Calibri" w:cs="Calibri"/>
                <w:color w:val="000000"/>
                <w:lang w:val="es-DO" w:eastAsia="es-DO"/>
              </w:rPr>
              <w:t>Evaluacion</w:t>
            </w:r>
            <w:proofErr w:type="spellEnd"/>
            <w:r w:rsidRPr="001F796C">
              <w:rPr>
                <w:rFonts w:ascii="Calibri" w:eastAsia="Times New Roman" w:hAnsi="Calibri" w:cs="Calibri"/>
                <w:color w:val="000000"/>
                <w:lang w:val="es-DO" w:eastAsia="es-DO"/>
              </w:rPr>
              <w:t xml:space="preserve"> POA Medio Tiempo 2021 + </w:t>
            </w:r>
            <w:proofErr w:type="spellStart"/>
            <w:r w:rsidRPr="001F796C">
              <w:rPr>
                <w:rFonts w:ascii="Calibri" w:eastAsia="Times New Roman" w:hAnsi="Calibri" w:cs="Calibri"/>
                <w:color w:val="000000"/>
                <w:lang w:val="es-DO" w:eastAsia="es-DO"/>
              </w:rPr>
              <w:t>Formulacion</w:t>
            </w:r>
            <w:proofErr w:type="spellEnd"/>
            <w:r w:rsidRPr="001F796C">
              <w:rPr>
                <w:rFonts w:ascii="Calibri" w:eastAsia="Times New Roman" w:hAnsi="Calibri" w:cs="Calibri"/>
                <w:color w:val="000000"/>
                <w:lang w:val="es-DO" w:eastAsia="es-DO"/>
              </w:rPr>
              <w:t xml:space="preserve"> POA 2022 + </w:t>
            </w:r>
            <w:proofErr w:type="spellStart"/>
            <w:r w:rsidRPr="001F796C">
              <w:rPr>
                <w:rFonts w:ascii="Calibri" w:eastAsia="Times New Roman" w:hAnsi="Calibri" w:cs="Calibri"/>
                <w:color w:val="000000"/>
                <w:lang w:val="es-DO" w:eastAsia="es-DO"/>
              </w:rPr>
              <w:t>Revision</w:t>
            </w:r>
            <w:proofErr w:type="spellEnd"/>
            <w:r w:rsidRPr="001F796C">
              <w:rPr>
                <w:rFonts w:ascii="Calibri" w:eastAsia="Times New Roman" w:hAnsi="Calibri" w:cs="Calibri"/>
                <w:color w:val="000000"/>
                <w:lang w:val="es-DO" w:eastAsia="es-DO"/>
              </w:rPr>
              <w:t xml:space="preserve"> plantilla para </w:t>
            </w:r>
            <w:proofErr w:type="spellStart"/>
            <w:r w:rsidRPr="001F796C">
              <w:rPr>
                <w:rFonts w:ascii="Calibri" w:eastAsia="Times New Roman" w:hAnsi="Calibri" w:cs="Calibri"/>
                <w:color w:val="000000"/>
                <w:lang w:val="es-DO" w:eastAsia="es-DO"/>
              </w:rPr>
              <w:t>automatizacion</w:t>
            </w:r>
            <w:proofErr w:type="spellEnd"/>
            <w:r w:rsidRPr="001F796C">
              <w:rPr>
                <w:rFonts w:ascii="Calibri" w:eastAsia="Times New Roman" w:hAnsi="Calibri" w:cs="Calibri"/>
                <w:color w:val="000000"/>
                <w:lang w:val="es-DO" w:eastAsia="es-DO"/>
              </w:rPr>
              <w:t xml:space="preserve"> </w:t>
            </w:r>
            <w:proofErr w:type="spellStart"/>
            <w:r w:rsidRPr="001F796C">
              <w:rPr>
                <w:rFonts w:ascii="Calibri" w:eastAsia="Times New Roman" w:hAnsi="Calibri" w:cs="Calibri"/>
                <w:color w:val="000000"/>
                <w:lang w:val="es-DO" w:eastAsia="es-DO"/>
              </w:rPr>
              <w:t>formulacion</w:t>
            </w:r>
            <w:proofErr w:type="spellEnd"/>
            <w:r w:rsidRPr="001F796C">
              <w:rPr>
                <w:rFonts w:ascii="Calibri" w:eastAsia="Times New Roman" w:hAnsi="Calibri" w:cs="Calibri"/>
                <w:color w:val="000000"/>
                <w:lang w:val="es-DO" w:eastAsia="es-DO"/>
              </w:rPr>
              <w:t xml:space="preserve"> (POA).</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20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14075</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Elaborar reporte de monitoreo de POA y presupuesto</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Reportes</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1.5</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90%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Reportes enero-marzo </w:t>
            </w:r>
            <w:proofErr w:type="spellStart"/>
            <w:r w:rsidRPr="001F796C">
              <w:rPr>
                <w:rFonts w:ascii="Calibri" w:eastAsia="Times New Roman" w:hAnsi="Calibri" w:cs="Calibri"/>
                <w:color w:val="000000"/>
                <w:lang w:val="es-DO" w:eastAsia="es-DO"/>
              </w:rPr>
              <w:t>ebntregado</w:t>
            </w:r>
            <w:proofErr w:type="spellEnd"/>
            <w:r w:rsidRPr="001F796C">
              <w:rPr>
                <w:rFonts w:ascii="Calibri" w:eastAsia="Times New Roman" w:hAnsi="Calibri" w:cs="Calibri"/>
                <w:color w:val="000000"/>
                <w:lang w:val="es-DO" w:eastAsia="es-DO"/>
              </w:rPr>
              <w:t xml:space="preserve"> a OAI. Reporte abril-julio listo.</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17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14077</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Elaboración del Plan Estratégico Institucional</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Ejemplares</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Documento elaborado y </w:t>
            </w:r>
            <w:proofErr w:type="spellStart"/>
            <w:r w:rsidRPr="001F796C">
              <w:rPr>
                <w:rFonts w:ascii="Calibri" w:eastAsia="Times New Roman" w:hAnsi="Calibri" w:cs="Calibri"/>
                <w:color w:val="000000"/>
                <w:lang w:val="es-DO" w:eastAsia="es-DO"/>
              </w:rPr>
              <w:t>entragado</w:t>
            </w:r>
            <w:proofErr w:type="spellEnd"/>
            <w:r w:rsidRPr="001F796C">
              <w:rPr>
                <w:rFonts w:ascii="Calibri" w:eastAsia="Times New Roman" w:hAnsi="Calibri" w:cs="Calibri"/>
                <w:color w:val="000000"/>
                <w:lang w:val="es-DO" w:eastAsia="es-DO"/>
              </w:rPr>
              <w:t xml:space="preserve"> a la </w:t>
            </w:r>
            <w:proofErr w:type="spellStart"/>
            <w:r w:rsidRPr="001F796C">
              <w:rPr>
                <w:rFonts w:ascii="Calibri" w:eastAsia="Times New Roman" w:hAnsi="Calibri" w:cs="Calibri"/>
                <w:color w:val="000000"/>
                <w:lang w:val="es-DO" w:eastAsia="es-DO"/>
              </w:rPr>
              <w:t>Direccion</w:t>
            </w:r>
            <w:proofErr w:type="spellEnd"/>
            <w:r w:rsidRPr="001F796C">
              <w:rPr>
                <w:rFonts w:ascii="Calibri" w:eastAsia="Times New Roman" w:hAnsi="Calibri" w:cs="Calibri"/>
                <w:color w:val="000000"/>
                <w:lang w:val="es-DO" w:eastAsia="es-DO"/>
              </w:rPr>
              <w:t xml:space="preserve"> Ejecutiva</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4252"/>
        </w:trPr>
        <w:tc>
          <w:tcPr>
            <w:tcW w:w="2308" w:type="pc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14078</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lang w:val="es-DO" w:eastAsia="es-DO"/>
              </w:rPr>
            </w:pPr>
            <w:r w:rsidRPr="001F796C">
              <w:rPr>
                <w:rFonts w:ascii="Calibri" w:eastAsia="Times New Roman" w:hAnsi="Calibri" w:cs="Calibri"/>
                <w:lang w:val="es-DO" w:eastAsia="es-DO"/>
              </w:rPr>
              <w:t>Automatización del Sistema de información Estadística de la Institución y Gestión de Base de Datos de los Programas del INABIE</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Ejemplares </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60%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60%</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Realizado taller con el Comité Técnico del INABIE presentando el Módulo de SGBD con el consultor José Ozuna. El comité determinó no poner en operación los 9 Módulos del Sistema</w:t>
            </w:r>
          </w:p>
        </w:tc>
      </w:tr>
      <w:tr w:rsidR="001F796C" w:rsidRPr="001F796C" w:rsidTr="001F796C">
        <w:trPr>
          <w:trHeight w:val="11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14083</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Actualizaciones de lotes y suplidores </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Porcentaje</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50%</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200%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Elaborados Lotes PAE JEE; PAE Rural; PAE Fronterizo; Líquidos; Preparado Lácteo; Pan &amp; Galleta ​</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38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14128</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Automatización del proceso de formulación y monitoreo de las unidades de planificación del INABIE</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Talleres</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Realizado taller Planificación Operativa de 3 días con todas las unidades institucionales del INABIE (abordando: la Evaluación POA Medio Tiempo 2021 + Formulación POA 2022 + Revisión plantilla para automatización </w:t>
            </w:r>
            <w:r w:rsidRPr="001F796C">
              <w:rPr>
                <w:rFonts w:ascii="Calibri" w:eastAsia="Times New Roman" w:hAnsi="Calibri" w:cs="Calibri"/>
                <w:color w:val="000000"/>
                <w:lang w:val="es-DO" w:eastAsia="es-DO"/>
              </w:rPr>
              <w:lastRenderedPageBreak/>
              <w:t>formulación POA).</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2085"/>
        </w:trPr>
        <w:tc>
          <w:tcPr>
            <w:tcW w:w="23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14129</w:t>
            </w:r>
          </w:p>
        </w:tc>
        <w:tc>
          <w:tcPr>
            <w:tcW w:w="438" w:type="pct"/>
            <w:vMerge w:val="restart"/>
            <w:tcBorders>
              <w:top w:val="nil"/>
              <w:left w:val="single" w:sz="4" w:space="0" w:color="auto"/>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Automatización del </w:t>
            </w:r>
            <w:proofErr w:type="spellStart"/>
            <w:r w:rsidRPr="001F796C">
              <w:rPr>
                <w:rFonts w:ascii="Calibri" w:eastAsia="Times New Roman" w:hAnsi="Calibri" w:cs="Calibri"/>
                <w:color w:val="000000"/>
                <w:lang w:val="es-DO" w:eastAsia="es-DO"/>
              </w:rPr>
              <w:t>costeo</w:t>
            </w:r>
            <w:proofErr w:type="spellEnd"/>
            <w:r w:rsidRPr="001F796C">
              <w:rPr>
                <w:rFonts w:ascii="Calibri" w:eastAsia="Times New Roman" w:hAnsi="Calibri" w:cs="Calibri"/>
                <w:color w:val="000000"/>
                <w:lang w:val="es-DO" w:eastAsia="es-DO"/>
              </w:rPr>
              <w:t xml:space="preserve"> de los productos del INABIE</w:t>
            </w:r>
          </w:p>
        </w:tc>
        <w:tc>
          <w:tcPr>
            <w:tcW w:w="453"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Porcentaje</w:t>
            </w:r>
          </w:p>
        </w:tc>
        <w:tc>
          <w:tcPr>
            <w:tcW w:w="437"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40%</w:t>
            </w:r>
          </w:p>
        </w:tc>
        <w:tc>
          <w:tcPr>
            <w:tcW w:w="34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40%</w:t>
            </w:r>
          </w:p>
        </w:tc>
        <w:tc>
          <w:tcPr>
            <w:tcW w:w="344" w:type="pct"/>
            <w:vMerge w:val="restart"/>
            <w:tcBorders>
              <w:top w:val="nil"/>
              <w:left w:val="single" w:sz="4" w:space="0" w:color="auto"/>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vMerge w:val="restar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Esta actividad es procesual y contempla las etapas de: Definición proceso = 20% (lograda); Elaboración borrador procedimiento = 40% (lograda); PENDIENTE: Validación procedimiento = 60%; Automatización = 80%; Puesta en operación = 100%​</w:t>
            </w:r>
          </w:p>
        </w:tc>
      </w:tr>
      <w:tr w:rsidR="001F796C" w:rsidRPr="001F796C" w:rsidTr="001F796C">
        <w:trPr>
          <w:trHeight w:val="450"/>
        </w:trPr>
        <w:tc>
          <w:tcPr>
            <w:tcW w:w="230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8"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53"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437"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344"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c>
          <w:tcPr>
            <w:tcW w:w="675" w:type="pct"/>
            <w:vMerge/>
            <w:tcBorders>
              <w:top w:val="nil"/>
              <w:left w:val="single" w:sz="4" w:space="0" w:color="auto"/>
              <w:bottom w:val="single" w:sz="4" w:space="0" w:color="auto"/>
              <w:right w:val="single" w:sz="4" w:space="0" w:color="auto"/>
            </w:tcBorders>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p>
        </w:tc>
      </w:tr>
      <w:tr w:rsidR="001F796C" w:rsidRPr="001F796C" w:rsidTr="001F796C">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1F796C" w:rsidRPr="001F796C" w:rsidRDefault="001F796C" w:rsidP="001F796C">
            <w:pPr>
              <w:spacing w:after="0" w:line="240" w:lineRule="auto"/>
              <w:jc w:val="center"/>
              <w:rPr>
                <w:rFonts w:ascii="Calibri" w:eastAsia="Times New Roman" w:hAnsi="Calibri" w:cs="Calibri"/>
                <w:b/>
                <w:bCs/>
                <w:color w:val="000000"/>
                <w:lang w:val="es-DO" w:eastAsia="es-DO"/>
              </w:rPr>
            </w:pPr>
            <w:r w:rsidRPr="001F796C">
              <w:rPr>
                <w:rFonts w:ascii="Calibri" w:eastAsia="Times New Roman" w:hAnsi="Calibri" w:cs="Calibri"/>
                <w:b/>
                <w:bCs/>
                <w:color w:val="000000"/>
                <w:lang w:val="es-DO" w:eastAsia="es-DO"/>
              </w:rPr>
              <w:t xml:space="preserve">Desarrollo Institucional y Gestión de la Calidad </w:t>
            </w:r>
          </w:p>
        </w:tc>
      </w:tr>
      <w:tr w:rsidR="001F796C" w:rsidRPr="001F796C" w:rsidTr="001F796C">
        <w:trPr>
          <w:trHeight w:val="39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14085</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Automatizar procedimientos claves del Sistema de Gestión de Calidad del INABIE. </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Procedimientos automatizados</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4</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0</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0%</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Esta actividad no es competencia de la DIGC, sino de Tecnología Información y Comunicación (TIC)</w:t>
            </w:r>
          </w:p>
        </w:tc>
      </w:tr>
      <w:tr w:rsidR="001F796C" w:rsidRPr="001F796C" w:rsidTr="001F796C">
        <w:trPr>
          <w:trHeight w:val="60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14088</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Actualizar el Manual de Funciones alineado a la estructura organizacional del INABIE acorde a los nuevos cambios institucionales.</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Manual elaborado</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0</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0%</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Inicialmente condicionado a la Formulación del PEI y Desenfoque en el espacio institucional que debe trabajar este asunto.</w:t>
            </w:r>
          </w:p>
        </w:tc>
      </w:tr>
      <w:tr w:rsidR="001F796C" w:rsidRPr="001F796C" w:rsidTr="001F796C">
        <w:trPr>
          <w:trHeight w:val="33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14089</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Implantar el programa de Inspección y Auditoría de procesos del INABIE.</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Auditorías realizadas.</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7</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0</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0%</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 No realizada por razones del </w:t>
            </w:r>
            <w:proofErr w:type="spellStart"/>
            <w:r w:rsidRPr="001F796C">
              <w:rPr>
                <w:rFonts w:ascii="Calibri" w:eastAsia="Times New Roman" w:hAnsi="Calibri" w:cs="Calibri"/>
                <w:color w:val="000000"/>
                <w:lang w:val="es-DO" w:eastAsia="es-DO"/>
              </w:rPr>
              <w:t>Covid</w:t>
            </w:r>
            <w:proofErr w:type="spellEnd"/>
            <w:r w:rsidRPr="001F796C">
              <w:rPr>
                <w:rFonts w:ascii="Calibri" w:eastAsia="Times New Roman" w:hAnsi="Calibri" w:cs="Calibri"/>
                <w:color w:val="000000"/>
                <w:lang w:val="es-DO" w:eastAsia="es-DO"/>
              </w:rPr>
              <w:t xml:space="preserve">  19</w:t>
            </w:r>
          </w:p>
        </w:tc>
      </w:tr>
      <w:tr w:rsidR="001F796C" w:rsidRPr="001F796C" w:rsidTr="001F796C">
        <w:trPr>
          <w:trHeight w:val="42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14090</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Implementar el Sistema de Gestión de Calidad basado en el Marco Común De Evaluación (CAF).</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Porcentaje de avance CAF</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75%</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 </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Se ha realizado el autodiagnóstico, obteniendo una puntuación de 100% en el SISMAP.</w:t>
            </w:r>
          </w:p>
        </w:tc>
      </w:tr>
      <w:tr w:rsidR="001F796C" w:rsidRPr="001F796C" w:rsidTr="001F796C">
        <w:trPr>
          <w:trHeight w:val="12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14091</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Implementar las 5'S en el INABIE.</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5´S Implementada</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30%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30%</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100%</w:t>
            </w:r>
          </w:p>
        </w:tc>
        <w:tc>
          <w:tcPr>
            <w:tcW w:w="67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w:t>
            </w:r>
          </w:p>
        </w:tc>
      </w:tr>
      <w:tr w:rsidR="001F796C" w:rsidRPr="001F796C" w:rsidTr="001F796C">
        <w:trPr>
          <w:trHeight w:val="33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14092</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Implementar el Sistema de las Normas Básicas de Control Interno en el INABIE.</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Porcentaje de implementación de la NOBACI</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85%</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70%</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82%</w:t>
            </w:r>
          </w:p>
        </w:tc>
        <w:tc>
          <w:tcPr>
            <w:tcW w:w="67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w:t>
            </w:r>
          </w:p>
        </w:tc>
      </w:tr>
      <w:tr w:rsidR="001F796C" w:rsidRPr="001F796C" w:rsidTr="001F796C">
        <w:trPr>
          <w:trHeight w:val="48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14133</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Establecer en el INABIE un Sistema de Gestión de Calidad basado en las Normas ISO 9001:2015.</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Departamentos con el Sistema implementado</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40%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10</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25%</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eastAsia="es-DO"/>
              </w:rPr>
            </w:pPr>
            <w:r w:rsidRPr="001F796C">
              <w:rPr>
                <w:rFonts w:ascii="Calibri" w:eastAsia="Times New Roman" w:hAnsi="Calibri" w:cs="Calibri"/>
                <w:color w:val="000000"/>
                <w:lang w:eastAsia="es-DO"/>
              </w:rPr>
              <w:t xml:space="preserve">Se realizó la solicitud de </w:t>
            </w:r>
            <w:proofErr w:type="spellStart"/>
            <w:r w:rsidRPr="001F796C">
              <w:rPr>
                <w:rFonts w:ascii="Calibri" w:eastAsia="Times New Roman" w:hAnsi="Calibri" w:cs="Calibri"/>
                <w:color w:val="000000"/>
                <w:lang w:eastAsia="es-DO"/>
              </w:rPr>
              <w:t>consultoria</w:t>
            </w:r>
            <w:proofErr w:type="spellEnd"/>
            <w:r w:rsidRPr="001F796C">
              <w:rPr>
                <w:rFonts w:ascii="Calibri" w:eastAsia="Times New Roman" w:hAnsi="Calibri" w:cs="Calibri"/>
                <w:color w:val="000000"/>
                <w:lang w:eastAsia="es-DO"/>
              </w:rPr>
              <w:t xml:space="preserve"> sobre el SGC, con los anexos correspondientes (TDR) y fueron realizados los pliegos de condiciones para ser conocidos por el Comité de Compras de la Institución.​</w:t>
            </w:r>
            <w:r w:rsidRPr="001F796C">
              <w:rPr>
                <w:rFonts w:ascii="Calibri" w:eastAsia="Times New Roman" w:hAnsi="Calibri" w:cs="Calibri"/>
                <w:color w:val="000000"/>
                <w:lang w:eastAsia="es-DO"/>
              </w:rPr>
              <w:br/>
              <w:t>Se ha diseñado una estrategia para la creación, revisión y modificación de los documentos que soportan los procesos de la Institución.​</w:t>
            </w:r>
          </w:p>
        </w:tc>
      </w:tr>
      <w:tr w:rsidR="001F796C" w:rsidRPr="001F796C" w:rsidTr="001F796C">
        <w:trPr>
          <w:trHeight w:val="33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14134</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Rediseñar la Estrategia de Intervención Territorial a Centros Educativos</w:t>
            </w:r>
          </w:p>
        </w:tc>
        <w:tc>
          <w:tcPr>
            <w:tcW w:w="453"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Estrategia de intervención actualizada</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0</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eastAsia="es-DO"/>
              </w:rPr>
              <w:t>0%</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eastAsia="es-DO"/>
              </w:rPr>
            </w:pPr>
            <w:r w:rsidRPr="001F796C">
              <w:rPr>
                <w:rFonts w:ascii="Calibri" w:eastAsia="Times New Roman" w:hAnsi="Calibri" w:cs="Calibri"/>
                <w:color w:val="000000"/>
                <w:lang w:eastAsia="es-DO"/>
              </w:rPr>
              <w:t xml:space="preserve">Actividad sometida a </w:t>
            </w:r>
            <w:proofErr w:type="spellStart"/>
            <w:r w:rsidRPr="001F796C">
              <w:rPr>
                <w:rFonts w:ascii="Calibri" w:eastAsia="Times New Roman" w:hAnsi="Calibri" w:cs="Calibri"/>
                <w:color w:val="000000"/>
                <w:lang w:eastAsia="es-DO"/>
              </w:rPr>
              <w:t>revision</w:t>
            </w:r>
            <w:proofErr w:type="spellEnd"/>
            <w:r w:rsidRPr="001F796C">
              <w:rPr>
                <w:rFonts w:ascii="Calibri" w:eastAsia="Times New Roman" w:hAnsi="Calibri" w:cs="Calibri"/>
                <w:color w:val="000000"/>
                <w:lang w:eastAsia="es-DO"/>
              </w:rPr>
              <w:t xml:space="preserve"> y rediseño dependiente de los lineamientos del PEI​</w:t>
            </w:r>
          </w:p>
        </w:tc>
      </w:tr>
      <w:tr w:rsidR="001F796C" w:rsidRPr="001F796C" w:rsidTr="001F796C">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1F796C" w:rsidRPr="001F796C" w:rsidRDefault="00583E18" w:rsidP="001F796C">
            <w:pPr>
              <w:spacing w:after="0" w:line="240" w:lineRule="auto"/>
              <w:jc w:val="center"/>
              <w:rPr>
                <w:rFonts w:ascii="Calibri" w:eastAsia="Times New Roman" w:hAnsi="Calibri" w:cs="Calibri"/>
                <w:b/>
                <w:bCs/>
                <w:color w:val="000000"/>
                <w:lang w:val="es-DO" w:eastAsia="es-DO"/>
              </w:rPr>
            </w:pPr>
            <w:r>
              <w:rPr>
                <w:rFonts w:ascii="Calibri" w:eastAsia="Times New Roman" w:hAnsi="Calibri" w:cs="Calibri"/>
                <w:b/>
                <w:bCs/>
                <w:color w:val="000000"/>
                <w:lang w:val="es-DO" w:eastAsia="es-DO"/>
              </w:rPr>
              <w:t>Cooperación Internacional</w:t>
            </w:r>
          </w:p>
        </w:tc>
      </w:tr>
      <w:tr w:rsidR="001F796C" w:rsidRPr="001F796C" w:rsidTr="001F796C">
        <w:trPr>
          <w:trHeight w:val="30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14055</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Captar recursos a través de Cooperación nacional e internacional</w:t>
            </w:r>
          </w:p>
        </w:tc>
        <w:tc>
          <w:tcPr>
            <w:tcW w:w="453"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PESOS DOMINICANOS</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2,500,000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0%</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 Estatus: En proceso, obtención positiva​</w:t>
            </w:r>
            <w:r w:rsidRPr="001F796C">
              <w:rPr>
                <w:rFonts w:ascii="Calibri" w:eastAsia="Times New Roman" w:hAnsi="Calibri" w:cs="Calibri"/>
                <w:color w:val="000000"/>
                <w:lang w:eastAsia="es-DO"/>
              </w:rPr>
              <w:br/>
              <w:t>1. Levantamiento de necesidades​</w:t>
            </w:r>
            <w:r w:rsidRPr="001F796C">
              <w:rPr>
                <w:rFonts w:ascii="Calibri" w:eastAsia="Times New Roman" w:hAnsi="Calibri" w:cs="Calibri"/>
                <w:color w:val="000000"/>
                <w:lang w:eastAsia="es-DO"/>
              </w:rPr>
              <w:br/>
              <w:t>2. Elaboración de propuesta técnica​</w:t>
            </w:r>
            <w:r w:rsidRPr="001F796C">
              <w:rPr>
                <w:rFonts w:ascii="Calibri" w:eastAsia="Times New Roman" w:hAnsi="Calibri" w:cs="Calibri"/>
                <w:color w:val="000000"/>
                <w:lang w:eastAsia="es-DO"/>
              </w:rPr>
              <w:br/>
              <w:t>3. Intercambio con donantes​</w:t>
            </w:r>
            <w:r w:rsidRPr="001F796C">
              <w:rPr>
                <w:rFonts w:ascii="Calibri" w:eastAsia="Times New Roman" w:hAnsi="Calibri" w:cs="Calibri"/>
                <w:color w:val="000000"/>
                <w:lang w:eastAsia="es-DO"/>
              </w:rPr>
              <w:br/>
              <w:t>4. Aprobación de donación</w:t>
            </w:r>
          </w:p>
        </w:tc>
      </w:tr>
      <w:tr w:rsidR="001F796C" w:rsidRPr="001F796C" w:rsidTr="001F796C">
        <w:trPr>
          <w:trHeight w:val="24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14094</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xml:space="preserve"> Gestionar Proyecto Cooperación Internacional</w:t>
            </w:r>
          </w:p>
        </w:tc>
        <w:tc>
          <w:tcPr>
            <w:tcW w:w="453"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Visitas de campo</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48</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6</w:t>
            </w:r>
          </w:p>
        </w:tc>
        <w:tc>
          <w:tcPr>
            <w:tcW w:w="344" w:type="pct"/>
            <w:tcBorders>
              <w:top w:val="nil"/>
              <w:left w:val="nil"/>
              <w:bottom w:val="single" w:sz="4" w:space="0" w:color="auto"/>
              <w:right w:val="single" w:sz="4" w:space="0" w:color="auto"/>
            </w:tcBorders>
            <w:shd w:val="clear" w:color="000000" w:fill="FF000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13%</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 xml:space="preserve">Por motivo del </w:t>
            </w:r>
            <w:proofErr w:type="spellStart"/>
            <w:r w:rsidRPr="001F796C">
              <w:rPr>
                <w:rFonts w:ascii="Calibri" w:eastAsia="Times New Roman" w:hAnsi="Calibri" w:cs="Calibri"/>
                <w:color w:val="000000"/>
                <w:lang w:eastAsia="es-DO"/>
              </w:rPr>
              <w:t>Covid</w:t>
            </w:r>
            <w:proofErr w:type="spellEnd"/>
            <w:r w:rsidRPr="001F796C">
              <w:rPr>
                <w:rFonts w:ascii="Calibri" w:eastAsia="Times New Roman" w:hAnsi="Calibri" w:cs="Calibri"/>
                <w:color w:val="000000"/>
                <w:lang w:eastAsia="es-DO"/>
              </w:rPr>
              <w:t xml:space="preserve"> que conllevó a la suspensión de docencia no se realizaron las visitas plasmadas para dar seguimiento al PAE sostenible.</w:t>
            </w:r>
          </w:p>
        </w:tc>
      </w:tr>
      <w:tr w:rsidR="001F796C" w:rsidRPr="001F796C" w:rsidTr="001F796C">
        <w:trPr>
          <w:trHeight w:val="12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14096</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Elaboración de Convenios</w:t>
            </w:r>
          </w:p>
        </w:tc>
        <w:tc>
          <w:tcPr>
            <w:tcW w:w="453"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Convenios firmados</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3</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300%</w:t>
            </w:r>
          </w:p>
        </w:tc>
        <w:tc>
          <w:tcPr>
            <w:tcW w:w="67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 </w:t>
            </w:r>
          </w:p>
        </w:tc>
      </w:tr>
      <w:tr w:rsidR="001F796C" w:rsidRPr="001F796C" w:rsidTr="001F796C">
        <w:trPr>
          <w:trHeight w:val="24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14097</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Monitoreo ejecución Convenios y Proyectos.</w:t>
            </w:r>
          </w:p>
        </w:tc>
        <w:tc>
          <w:tcPr>
            <w:tcW w:w="453"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Informes Trimestrales</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 </w:t>
            </w:r>
          </w:p>
        </w:tc>
      </w:tr>
      <w:tr w:rsidR="001F796C" w:rsidRPr="001F796C" w:rsidTr="001F796C">
        <w:trPr>
          <w:trHeight w:val="36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lastRenderedPageBreak/>
              <w:t>14098</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Implementar 3R en Oficinas INABIE</w:t>
            </w:r>
          </w:p>
        </w:tc>
        <w:tc>
          <w:tcPr>
            <w:tcW w:w="453"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Porciento</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40%</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50%</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125%</w:t>
            </w:r>
          </w:p>
        </w:tc>
        <w:tc>
          <w:tcPr>
            <w:tcW w:w="675"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eastAsia="es-DO"/>
              </w:rPr>
              <w:t> Esta actividad a mediados del mes de abril fue transferida a la Dirección de Servicios Sociales, sin embargo; desarrollamos el proceso de actualización de plan de actividades y cronogramas para la implementación del proyecto 3R SEDE.</w:t>
            </w:r>
          </w:p>
        </w:tc>
      </w:tr>
      <w:tr w:rsidR="001F796C" w:rsidRPr="001F796C" w:rsidTr="001F796C">
        <w:trPr>
          <w:trHeight w:val="2100"/>
        </w:trPr>
        <w:tc>
          <w:tcPr>
            <w:tcW w:w="2308" w:type="pct"/>
            <w:tcBorders>
              <w:top w:val="nil"/>
              <w:left w:val="single" w:sz="4" w:space="0" w:color="auto"/>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14135</w:t>
            </w:r>
          </w:p>
        </w:tc>
        <w:tc>
          <w:tcPr>
            <w:tcW w:w="438"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Conformación Red de Vulnerabilidad Educativa</w:t>
            </w:r>
          </w:p>
        </w:tc>
        <w:tc>
          <w:tcPr>
            <w:tcW w:w="453" w:type="pct"/>
            <w:tcBorders>
              <w:top w:val="nil"/>
              <w:left w:val="nil"/>
              <w:bottom w:val="single" w:sz="4" w:space="0" w:color="auto"/>
              <w:right w:val="single" w:sz="4" w:space="0" w:color="auto"/>
            </w:tcBorders>
            <w:shd w:val="clear" w:color="auto" w:fill="auto"/>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Reuniones</w:t>
            </w:r>
          </w:p>
        </w:tc>
        <w:tc>
          <w:tcPr>
            <w:tcW w:w="437" w:type="pct"/>
            <w:tcBorders>
              <w:top w:val="nil"/>
              <w:left w:val="nil"/>
              <w:bottom w:val="single" w:sz="4" w:space="0" w:color="auto"/>
              <w:right w:val="single" w:sz="4" w:space="0" w:color="auto"/>
            </w:tcBorders>
            <w:shd w:val="clear" w:color="000000" w:fill="FFFFFF"/>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w:t>
            </w:r>
          </w:p>
        </w:tc>
        <w:tc>
          <w:tcPr>
            <w:tcW w:w="34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2</w:t>
            </w:r>
          </w:p>
        </w:tc>
        <w:tc>
          <w:tcPr>
            <w:tcW w:w="344" w:type="pct"/>
            <w:tcBorders>
              <w:top w:val="nil"/>
              <w:left w:val="nil"/>
              <w:bottom w:val="single" w:sz="4" w:space="0" w:color="auto"/>
              <w:right w:val="single" w:sz="4" w:space="0" w:color="auto"/>
            </w:tcBorders>
            <w:shd w:val="clear" w:color="000000" w:fill="00B0F0"/>
            <w:vAlign w:val="center"/>
            <w:hideMark/>
          </w:tcPr>
          <w:p w:rsidR="001F796C" w:rsidRPr="001F796C" w:rsidRDefault="001F796C" w:rsidP="001F796C">
            <w:pPr>
              <w:spacing w:after="0" w:line="240" w:lineRule="auto"/>
              <w:jc w:val="center"/>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100%</w:t>
            </w:r>
          </w:p>
        </w:tc>
        <w:tc>
          <w:tcPr>
            <w:tcW w:w="675" w:type="pct"/>
            <w:tcBorders>
              <w:top w:val="nil"/>
              <w:left w:val="nil"/>
              <w:bottom w:val="single" w:sz="4" w:space="0" w:color="auto"/>
              <w:right w:val="single" w:sz="4" w:space="0" w:color="auto"/>
            </w:tcBorders>
            <w:shd w:val="clear" w:color="000000" w:fill="FFFFFF"/>
            <w:noWrap/>
            <w:vAlign w:val="center"/>
            <w:hideMark/>
          </w:tcPr>
          <w:p w:rsidR="001F796C" w:rsidRPr="001F796C" w:rsidRDefault="001F796C" w:rsidP="001F796C">
            <w:pPr>
              <w:spacing w:after="0" w:line="240" w:lineRule="auto"/>
              <w:rPr>
                <w:rFonts w:ascii="Calibri" w:eastAsia="Times New Roman" w:hAnsi="Calibri" w:cs="Calibri"/>
                <w:color w:val="000000"/>
                <w:lang w:val="es-DO" w:eastAsia="es-DO"/>
              </w:rPr>
            </w:pPr>
            <w:r w:rsidRPr="001F796C">
              <w:rPr>
                <w:rFonts w:ascii="Calibri" w:eastAsia="Times New Roman" w:hAnsi="Calibri" w:cs="Calibri"/>
                <w:color w:val="000000"/>
                <w:lang w:val="es-DO" w:eastAsia="es-DO"/>
              </w:rPr>
              <w:t> </w:t>
            </w:r>
          </w:p>
        </w:tc>
      </w:tr>
    </w:tbl>
    <w:p w:rsidR="00A5075F" w:rsidRPr="00182D38" w:rsidRDefault="00A5075F" w:rsidP="00182D38">
      <w:pPr>
        <w:pStyle w:val="Caption"/>
        <w:keepNext/>
        <w:shd w:val="clear" w:color="auto" w:fill="FFFFFF" w:themeFill="background1"/>
        <w:spacing w:after="0"/>
        <w:rPr>
          <w:rFonts w:cstheme="majorHAnsi"/>
          <w:b/>
          <w:iCs w:val="0"/>
          <w:color w:val="auto"/>
          <w:sz w:val="22"/>
          <w:szCs w:val="22"/>
          <w:lang w:val="es-DO"/>
        </w:rPr>
      </w:pPr>
      <w:r w:rsidRPr="00182D38">
        <w:rPr>
          <w:rFonts w:cstheme="majorHAnsi"/>
          <w:b/>
          <w:iCs w:val="0"/>
          <w:color w:val="auto"/>
          <w:sz w:val="22"/>
          <w:szCs w:val="22"/>
          <w:lang w:val="es-DO"/>
        </w:rPr>
        <w:t>Nota: Datos Preliminares</w:t>
      </w:r>
    </w:p>
    <w:p w:rsidR="00C358B2" w:rsidRPr="00182D38" w:rsidRDefault="00C038F1" w:rsidP="00182D38">
      <w:pPr>
        <w:pStyle w:val="Caption"/>
        <w:keepNext/>
        <w:shd w:val="clear" w:color="auto" w:fill="FFFFFF" w:themeFill="background1"/>
        <w:spacing w:after="0"/>
        <w:rPr>
          <w:rFonts w:cstheme="majorHAnsi"/>
          <w:b/>
          <w:iCs w:val="0"/>
          <w:color w:val="auto"/>
          <w:sz w:val="22"/>
          <w:szCs w:val="22"/>
          <w:lang w:val="es-DO"/>
        </w:rPr>
      </w:pPr>
      <w:r w:rsidRPr="00182D38">
        <w:rPr>
          <w:rFonts w:cstheme="majorHAnsi"/>
          <w:b/>
          <w:iCs w:val="0"/>
          <w:color w:val="auto"/>
          <w:sz w:val="22"/>
          <w:szCs w:val="22"/>
          <w:lang w:val="es-DO"/>
        </w:rPr>
        <w:t>Fuente:</w:t>
      </w:r>
      <w:r w:rsidR="00F25FBA" w:rsidRPr="00182D38">
        <w:rPr>
          <w:rFonts w:cstheme="majorHAnsi"/>
          <w:b/>
          <w:iCs w:val="0"/>
          <w:color w:val="auto"/>
          <w:sz w:val="22"/>
          <w:szCs w:val="22"/>
          <w:lang w:val="es-DO"/>
        </w:rPr>
        <w:t xml:space="preserve"> INABIE, Plataforma de Monitoreo Poa </w:t>
      </w:r>
      <w:r w:rsidR="00A50FBE" w:rsidRPr="00182D38">
        <w:rPr>
          <w:rFonts w:cstheme="majorHAnsi"/>
          <w:b/>
          <w:iCs w:val="0"/>
          <w:color w:val="auto"/>
          <w:sz w:val="22"/>
          <w:szCs w:val="22"/>
          <w:lang w:val="es-DO"/>
        </w:rPr>
        <w:t>202</w:t>
      </w:r>
      <w:bookmarkEnd w:id="43"/>
      <w:r w:rsidR="00D6736A" w:rsidRPr="00182D38">
        <w:rPr>
          <w:rFonts w:cstheme="majorHAnsi"/>
          <w:b/>
          <w:iCs w:val="0"/>
          <w:color w:val="auto"/>
          <w:sz w:val="22"/>
          <w:szCs w:val="22"/>
          <w:lang w:val="es-DO"/>
        </w:rPr>
        <w:t>1</w:t>
      </w:r>
    </w:p>
    <w:p w:rsidR="00C358B2" w:rsidRPr="00CE569E" w:rsidRDefault="00C358B2" w:rsidP="00C92D12">
      <w:pPr>
        <w:rPr>
          <w:lang w:val="es-DO"/>
        </w:rPr>
      </w:pPr>
    </w:p>
    <w:p w:rsidR="00C358B2" w:rsidRPr="00A5075F" w:rsidRDefault="003637FD" w:rsidP="000267A1">
      <w:pPr>
        <w:pStyle w:val="Heading2"/>
        <w:rPr>
          <w:rFonts w:asciiTheme="minorHAnsi" w:hAnsiTheme="minorHAnsi"/>
          <w:b/>
          <w:color w:val="1F3864" w:themeColor="accent5" w:themeShade="80"/>
          <w:sz w:val="24"/>
          <w:szCs w:val="24"/>
          <w:lang w:val="es-DO"/>
        </w:rPr>
      </w:pPr>
      <w:bookmarkStart w:id="44" w:name="_Toc76721015"/>
      <w:bookmarkStart w:id="45" w:name="_Toc76721114"/>
      <w:bookmarkStart w:id="46" w:name="_Toc76721369"/>
      <w:r w:rsidRPr="00A5075F">
        <w:rPr>
          <w:rFonts w:asciiTheme="minorHAnsi" w:hAnsiTheme="minorHAnsi" w:cstheme="majorHAnsi"/>
          <w:b/>
          <w:color w:val="1F3864" w:themeColor="accent5" w:themeShade="80"/>
          <w:sz w:val="24"/>
          <w:szCs w:val="24"/>
          <w:lang w:val="es-DO"/>
        </w:rPr>
        <w:t>3</w:t>
      </w:r>
      <w:r w:rsidRPr="00A5075F">
        <w:rPr>
          <w:rFonts w:asciiTheme="minorHAnsi" w:hAnsiTheme="minorHAnsi"/>
          <w:b/>
          <w:color w:val="1F3864" w:themeColor="accent5" w:themeShade="80"/>
          <w:sz w:val="24"/>
          <w:szCs w:val="24"/>
          <w:lang w:val="es-DO"/>
        </w:rPr>
        <w:t>.5 OTRAS DEPENDENCIA</w:t>
      </w:r>
      <w:r w:rsidR="003975BE" w:rsidRPr="00A5075F">
        <w:rPr>
          <w:rFonts w:asciiTheme="minorHAnsi" w:hAnsiTheme="minorHAnsi"/>
          <w:b/>
          <w:color w:val="1F3864" w:themeColor="accent5" w:themeShade="80"/>
          <w:sz w:val="24"/>
          <w:szCs w:val="24"/>
          <w:lang w:val="es-DO"/>
        </w:rPr>
        <w:t>S</w:t>
      </w:r>
      <w:r w:rsidRPr="00A5075F">
        <w:rPr>
          <w:rFonts w:asciiTheme="minorHAnsi" w:hAnsiTheme="minorHAnsi"/>
          <w:b/>
          <w:color w:val="1F3864" w:themeColor="accent5" w:themeShade="80"/>
          <w:sz w:val="24"/>
          <w:szCs w:val="24"/>
          <w:lang w:val="es-DO"/>
        </w:rPr>
        <w:t xml:space="preserve"> DIRECTA</w:t>
      </w:r>
      <w:r w:rsidR="003975BE" w:rsidRPr="00A5075F">
        <w:rPr>
          <w:rFonts w:asciiTheme="minorHAnsi" w:hAnsiTheme="minorHAnsi"/>
          <w:b/>
          <w:color w:val="1F3864" w:themeColor="accent5" w:themeShade="80"/>
          <w:sz w:val="24"/>
          <w:szCs w:val="24"/>
          <w:lang w:val="es-DO"/>
        </w:rPr>
        <w:t>S</w:t>
      </w:r>
      <w:r w:rsidRPr="00A5075F">
        <w:rPr>
          <w:rFonts w:asciiTheme="minorHAnsi" w:hAnsiTheme="minorHAnsi"/>
          <w:b/>
          <w:color w:val="1F3864" w:themeColor="accent5" w:themeShade="80"/>
          <w:sz w:val="24"/>
          <w:szCs w:val="24"/>
          <w:lang w:val="es-DO"/>
        </w:rPr>
        <w:t xml:space="preserve"> DE LA DIRECCIÓN EJECUTIVA</w:t>
      </w:r>
      <w:bookmarkEnd w:id="44"/>
      <w:bookmarkEnd w:id="45"/>
      <w:bookmarkEnd w:id="46"/>
    </w:p>
    <w:p w:rsidR="00C358B2" w:rsidRPr="00CE569E" w:rsidRDefault="00C358B2" w:rsidP="00230A66">
      <w:pPr>
        <w:rPr>
          <w:rFonts w:cstheme="majorHAnsi"/>
          <w:lang w:val="es-DO"/>
        </w:rPr>
      </w:pPr>
    </w:p>
    <w:p w:rsidR="00C358B2" w:rsidRPr="00CE569E" w:rsidRDefault="003637FD" w:rsidP="002164DB">
      <w:pPr>
        <w:jc w:val="both"/>
        <w:rPr>
          <w:rFonts w:cstheme="majorHAnsi"/>
          <w:lang w:val="es-DO"/>
        </w:rPr>
      </w:pPr>
      <w:r w:rsidRPr="00CE569E">
        <w:rPr>
          <w:rFonts w:cstheme="majorHAnsi"/>
          <w:lang w:val="es-DO"/>
        </w:rPr>
        <w:t>La Dirección ejecutiva cuenta con seis departamentos asesores que rinden cuenta de sus acciones de manera directa a esta dirección,</w:t>
      </w:r>
      <w:r w:rsidR="00AF61A3" w:rsidRPr="00CE569E">
        <w:rPr>
          <w:rFonts w:cstheme="majorHAnsi"/>
          <w:lang w:val="es-DO"/>
        </w:rPr>
        <w:t xml:space="preserve"> se incluye adem</w:t>
      </w:r>
      <w:r w:rsidR="00EF2223" w:rsidRPr="00CE569E">
        <w:rPr>
          <w:rFonts w:cstheme="majorHAnsi"/>
          <w:lang w:val="es-DO"/>
        </w:rPr>
        <w:t>ás la R</w:t>
      </w:r>
      <w:r w:rsidR="00AF61A3" w:rsidRPr="00CE569E">
        <w:rPr>
          <w:rFonts w:cstheme="majorHAnsi"/>
          <w:lang w:val="es-DO"/>
        </w:rPr>
        <w:t>egional Cibao Norte.</w:t>
      </w:r>
      <w:r w:rsidRPr="00CE569E">
        <w:rPr>
          <w:rFonts w:cstheme="majorHAnsi"/>
          <w:lang w:val="es-DO"/>
        </w:rPr>
        <w:t xml:space="preserve"> </w:t>
      </w:r>
      <w:r w:rsidR="00465DBE" w:rsidRPr="00CE569E">
        <w:rPr>
          <w:rFonts w:cstheme="majorHAnsi"/>
          <w:lang w:val="es-DO"/>
        </w:rPr>
        <w:t>Son</w:t>
      </w:r>
      <w:r w:rsidRPr="00CE569E">
        <w:rPr>
          <w:rFonts w:cstheme="majorHAnsi"/>
          <w:lang w:val="es-DO"/>
        </w:rPr>
        <w:t xml:space="preserve"> agrupados en este acápite a los fines de presentar su nivel de ejecución del Plan Operativo Anual.</w:t>
      </w:r>
    </w:p>
    <w:p w:rsidR="00C358B2" w:rsidRPr="00CE569E" w:rsidRDefault="00570A0B" w:rsidP="002164DB">
      <w:pPr>
        <w:shd w:val="clear" w:color="auto" w:fill="FFFFFF" w:themeFill="background1"/>
        <w:spacing w:after="0" w:line="240" w:lineRule="auto"/>
        <w:jc w:val="both"/>
        <w:rPr>
          <w:rFonts w:eastAsia="Calibri" w:cstheme="majorHAnsi"/>
          <w:lang w:val="es-DO" w:eastAsia="es-ES"/>
        </w:rPr>
      </w:pPr>
      <w:r w:rsidRPr="00FC5FB4">
        <w:rPr>
          <w:rFonts w:cstheme="majorHAnsi"/>
          <w:lang w:val="es-DO"/>
        </w:rPr>
        <w:t>P</w:t>
      </w:r>
      <w:r w:rsidR="003637FD" w:rsidRPr="00FC5FB4">
        <w:rPr>
          <w:rFonts w:cstheme="majorHAnsi"/>
          <w:lang w:val="es-DO"/>
        </w:rPr>
        <w:t xml:space="preserve">ara </w:t>
      </w:r>
      <w:r w:rsidR="00F519AC" w:rsidRPr="00FC5FB4">
        <w:rPr>
          <w:rFonts w:cstheme="majorHAnsi"/>
          <w:lang w:val="es-DO"/>
        </w:rPr>
        <w:t xml:space="preserve">el </w:t>
      </w:r>
      <w:r w:rsidR="002073EA" w:rsidRPr="00FC5FB4">
        <w:rPr>
          <w:rFonts w:cstheme="majorHAnsi"/>
          <w:lang w:val="es-DO"/>
        </w:rPr>
        <w:t xml:space="preserve">Semestre enero-junio </w:t>
      </w:r>
      <w:r w:rsidR="0026733D" w:rsidRPr="00FC5FB4">
        <w:rPr>
          <w:rFonts w:cstheme="majorHAnsi"/>
          <w:lang w:val="es-DO"/>
        </w:rPr>
        <w:t>2021</w:t>
      </w:r>
      <w:r w:rsidR="00392F61" w:rsidRPr="00FC5FB4">
        <w:rPr>
          <w:rFonts w:cstheme="majorHAnsi"/>
          <w:lang w:val="es-DO"/>
        </w:rPr>
        <w:t xml:space="preserve"> program</w:t>
      </w:r>
      <w:r w:rsidR="00D659CA" w:rsidRPr="00FC5FB4">
        <w:rPr>
          <w:rFonts w:cstheme="majorHAnsi"/>
          <w:lang w:val="es-DO"/>
        </w:rPr>
        <w:t>ó</w:t>
      </w:r>
      <w:r w:rsidR="003637FD" w:rsidRPr="00FC5FB4">
        <w:rPr>
          <w:rFonts w:cstheme="majorHAnsi"/>
          <w:lang w:val="es-DO"/>
        </w:rPr>
        <w:t xml:space="preserve"> la realización de</w:t>
      </w:r>
      <w:r w:rsidR="00FC5FB4">
        <w:rPr>
          <w:rFonts w:cstheme="majorHAnsi"/>
          <w:lang w:val="es-DO"/>
        </w:rPr>
        <w:t xml:space="preserve"> 29 actividades </w:t>
      </w:r>
      <w:r w:rsidR="003637FD" w:rsidRPr="00FC5FB4">
        <w:rPr>
          <w:rFonts w:cstheme="majorHAnsi"/>
          <w:lang w:val="es-DO"/>
        </w:rPr>
        <w:t xml:space="preserve"> </w:t>
      </w:r>
      <w:r w:rsidR="003E13EB" w:rsidRPr="00FC5FB4">
        <w:rPr>
          <w:rFonts w:cstheme="majorHAnsi"/>
          <w:lang w:val="es-DO"/>
        </w:rPr>
        <w:t>28</w:t>
      </w:r>
      <w:r w:rsidR="00D659CA" w:rsidRPr="00FC5FB4">
        <w:rPr>
          <w:rFonts w:cstheme="majorHAnsi"/>
          <w:lang w:val="es-DO"/>
        </w:rPr>
        <w:t xml:space="preserve"> actividades </w:t>
      </w:r>
      <w:r w:rsidR="003637FD" w:rsidRPr="00FC5FB4">
        <w:rPr>
          <w:rFonts w:cstheme="majorHAnsi"/>
          <w:lang w:val="es-DO"/>
        </w:rPr>
        <w:t>con fondos INABIE.   Del total de actividades programadas para el período analizado</w:t>
      </w:r>
      <w:r w:rsidR="00474FB6">
        <w:rPr>
          <w:rFonts w:cstheme="majorHAnsi"/>
          <w:lang w:val="es-DO"/>
        </w:rPr>
        <w:t xml:space="preserve"> 19 se</w:t>
      </w:r>
      <w:r w:rsidR="003637FD" w:rsidRPr="00CE569E">
        <w:rPr>
          <w:rFonts w:cstheme="majorHAnsi"/>
          <w:highlight w:val="yellow"/>
          <w:lang w:val="es-DO"/>
        </w:rPr>
        <w:t xml:space="preserve"> </w:t>
      </w:r>
      <w:r w:rsidR="003637FD" w:rsidRPr="00474FB6">
        <w:rPr>
          <w:rFonts w:cstheme="majorHAnsi"/>
          <w:lang w:val="es-DO"/>
        </w:rPr>
        <w:t>encuentran con un nive</w:t>
      </w:r>
      <w:r w:rsidR="00474FB6">
        <w:rPr>
          <w:rFonts w:cstheme="majorHAnsi"/>
          <w:lang w:val="es-DO"/>
        </w:rPr>
        <w:t xml:space="preserve">l de ejecución superior al 75%; </w:t>
      </w:r>
      <w:r w:rsidR="00474FB6" w:rsidRPr="00474FB6">
        <w:rPr>
          <w:rFonts w:eastAsia="Calibri" w:cstheme="majorHAnsi"/>
          <w:lang w:val="es-DO" w:eastAsia="es-ES"/>
        </w:rPr>
        <w:t xml:space="preserve">mientras que </w:t>
      </w:r>
      <w:r w:rsidR="00B26AA3" w:rsidRPr="00474FB6">
        <w:rPr>
          <w:rFonts w:eastAsia="Calibri" w:cstheme="majorHAnsi"/>
          <w:lang w:val="es-DO" w:eastAsia="es-ES"/>
        </w:rPr>
        <w:t xml:space="preserve"> </w:t>
      </w:r>
      <w:r w:rsidR="00474FB6" w:rsidRPr="00474FB6">
        <w:rPr>
          <w:rFonts w:eastAsia="Calibri" w:cstheme="majorHAnsi"/>
          <w:lang w:val="es-DO" w:eastAsia="es-ES"/>
        </w:rPr>
        <w:t xml:space="preserve">3 </w:t>
      </w:r>
      <w:r w:rsidR="00B26AA3" w:rsidRPr="00474FB6">
        <w:rPr>
          <w:rFonts w:eastAsia="Calibri" w:cstheme="majorHAnsi"/>
          <w:lang w:val="es-DO" w:eastAsia="es-ES"/>
        </w:rPr>
        <w:t>se encuentran en un nivel de ejecución entre 26 y 50%,</w:t>
      </w:r>
      <w:r w:rsidR="00474FB6" w:rsidRPr="00474FB6">
        <w:rPr>
          <w:rFonts w:eastAsia="Calibri" w:cstheme="majorHAnsi"/>
          <w:lang w:val="es-DO" w:eastAsia="es-ES"/>
        </w:rPr>
        <w:t xml:space="preserve"> mientras que 7</w:t>
      </w:r>
      <w:r w:rsidR="00B26AA3" w:rsidRPr="00474FB6">
        <w:rPr>
          <w:rFonts w:eastAsia="Calibri" w:cstheme="majorHAnsi"/>
          <w:lang w:val="es-DO" w:eastAsia="es-ES"/>
        </w:rPr>
        <w:t xml:space="preserve"> se encuentran en un nivel de ejecución por debajo del 25%.</w:t>
      </w:r>
      <w:r w:rsidR="00514BC7" w:rsidRPr="00CE569E">
        <w:rPr>
          <w:rFonts w:eastAsia="Calibri" w:cstheme="majorHAnsi"/>
          <w:lang w:val="es-DO" w:eastAsia="es-ES"/>
        </w:rPr>
        <w:t xml:space="preserve">  </w:t>
      </w:r>
    </w:p>
    <w:p w:rsidR="00C358B2" w:rsidRPr="00CE569E" w:rsidRDefault="00C358B2" w:rsidP="002164DB">
      <w:pPr>
        <w:shd w:val="clear" w:color="auto" w:fill="FFFFFF" w:themeFill="background1"/>
        <w:spacing w:after="0" w:line="240" w:lineRule="auto"/>
        <w:jc w:val="both"/>
        <w:rPr>
          <w:rFonts w:eastAsia="Calibri" w:cstheme="majorHAnsi"/>
          <w:lang w:val="es-DO" w:eastAsia="es-ES"/>
        </w:rPr>
      </w:pPr>
    </w:p>
    <w:p w:rsidR="00C358B2" w:rsidRPr="00CE569E" w:rsidRDefault="003637FD" w:rsidP="003637FD">
      <w:pPr>
        <w:spacing w:after="0"/>
        <w:jc w:val="center"/>
        <w:rPr>
          <w:rFonts w:cstheme="majorHAnsi"/>
          <w:lang w:val="es-DO"/>
        </w:rPr>
      </w:pPr>
      <w:r w:rsidRPr="00CE569E">
        <w:rPr>
          <w:rFonts w:cstheme="majorHAnsi"/>
          <w:b/>
          <w:i/>
          <w:lang w:val="es-DO"/>
        </w:rPr>
        <w:t xml:space="preserve">Tabla </w:t>
      </w:r>
      <w:r w:rsidR="00A5075F">
        <w:rPr>
          <w:rFonts w:cstheme="majorHAnsi"/>
          <w:b/>
          <w:i/>
          <w:lang w:val="es-DO"/>
        </w:rPr>
        <w:t>No.23</w:t>
      </w:r>
    </w:p>
    <w:p w:rsidR="003637FD" w:rsidRPr="00CE569E" w:rsidRDefault="003637FD" w:rsidP="00230A66">
      <w:pPr>
        <w:pStyle w:val="Caption"/>
        <w:keepNext/>
        <w:spacing w:after="0"/>
        <w:jc w:val="center"/>
        <w:rPr>
          <w:rFonts w:cstheme="majorHAnsi"/>
          <w:b/>
          <w:i w:val="0"/>
          <w:color w:val="auto"/>
          <w:sz w:val="22"/>
          <w:szCs w:val="22"/>
          <w:lang w:val="es-DO"/>
        </w:rPr>
      </w:pPr>
      <w:r w:rsidRPr="00CE569E">
        <w:rPr>
          <w:rFonts w:cstheme="majorHAnsi"/>
          <w:i w:val="0"/>
          <w:sz w:val="22"/>
          <w:szCs w:val="22"/>
          <w:lang w:val="es-DO"/>
        </w:rPr>
        <w:t xml:space="preserve">         </w:t>
      </w:r>
      <w:r w:rsidR="00230A66" w:rsidRPr="00CE569E">
        <w:rPr>
          <w:rFonts w:cstheme="majorHAnsi"/>
          <w:b/>
          <w:i w:val="0"/>
          <w:color w:val="auto"/>
          <w:sz w:val="22"/>
          <w:szCs w:val="22"/>
          <w:lang w:val="es-DO"/>
        </w:rPr>
        <w:t>Actividades Dirección Ejecutiva</w:t>
      </w:r>
      <w:r w:rsidRPr="00CE569E">
        <w:rPr>
          <w:rFonts w:cstheme="majorHAnsi"/>
          <w:b/>
          <w:i w:val="0"/>
          <w:color w:val="auto"/>
          <w:sz w:val="22"/>
          <w:szCs w:val="22"/>
          <w:lang w:val="es-DO"/>
        </w:rPr>
        <w:t xml:space="preserve"> </w:t>
      </w:r>
      <w:r w:rsidR="00A77B5C" w:rsidRPr="00CE569E">
        <w:rPr>
          <w:rFonts w:cstheme="majorHAnsi"/>
          <w:b/>
          <w:i w:val="0"/>
          <w:color w:val="auto"/>
          <w:sz w:val="22"/>
          <w:szCs w:val="22"/>
          <w:lang w:val="es-DO"/>
        </w:rPr>
        <w:t>Según</w:t>
      </w:r>
      <w:r w:rsidRPr="00CE569E">
        <w:rPr>
          <w:rFonts w:cstheme="majorHAnsi"/>
          <w:b/>
          <w:i w:val="0"/>
          <w:color w:val="auto"/>
          <w:sz w:val="22"/>
          <w:szCs w:val="22"/>
          <w:lang w:val="es-DO"/>
        </w:rPr>
        <w:t xml:space="preserve"> nivel de ejecución, </w:t>
      </w:r>
      <w:r w:rsidR="002073EA" w:rsidRPr="003D2662">
        <w:rPr>
          <w:rFonts w:cstheme="majorHAnsi"/>
          <w:b/>
          <w:i w:val="0"/>
          <w:color w:val="auto"/>
          <w:sz w:val="22"/>
          <w:szCs w:val="22"/>
          <w:lang w:val="es-DO"/>
        </w:rPr>
        <w:t xml:space="preserve">Semestre enero-junio </w:t>
      </w:r>
      <w:r w:rsidR="0026733D" w:rsidRPr="003D2662">
        <w:rPr>
          <w:rFonts w:cstheme="majorHAnsi"/>
          <w:b/>
          <w:i w:val="0"/>
          <w:color w:val="auto"/>
          <w:sz w:val="22"/>
          <w:szCs w:val="22"/>
          <w:lang w:val="es-DO"/>
        </w:rPr>
        <w:t>2021</w:t>
      </w:r>
    </w:p>
    <w:tbl>
      <w:tblPr>
        <w:tblW w:w="4922" w:type="pct"/>
        <w:tblInd w:w="137" w:type="dxa"/>
        <w:tblLayout w:type="fixed"/>
        <w:tblCellMar>
          <w:left w:w="70" w:type="dxa"/>
          <w:right w:w="70" w:type="dxa"/>
        </w:tblCellMar>
        <w:tblLook w:val="04A0" w:firstRow="1" w:lastRow="0" w:firstColumn="1" w:lastColumn="0" w:noHBand="0" w:noVBand="1"/>
      </w:tblPr>
      <w:tblGrid>
        <w:gridCol w:w="1865"/>
        <w:gridCol w:w="2228"/>
        <w:gridCol w:w="1928"/>
        <w:gridCol w:w="2341"/>
      </w:tblGrid>
      <w:tr w:rsidR="003637FD" w:rsidRPr="00CE569E" w:rsidTr="00A5075F">
        <w:trPr>
          <w:trHeight w:val="590"/>
        </w:trPr>
        <w:tc>
          <w:tcPr>
            <w:tcW w:w="1115" w:type="pc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rsidR="003637FD" w:rsidRPr="00CE569E" w:rsidRDefault="003637FD" w:rsidP="005D6237">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Status</w:t>
            </w:r>
          </w:p>
        </w:tc>
        <w:tc>
          <w:tcPr>
            <w:tcW w:w="1332" w:type="pct"/>
            <w:tcBorders>
              <w:top w:val="single" w:sz="4" w:space="0" w:color="auto"/>
              <w:left w:val="nil"/>
              <w:bottom w:val="single" w:sz="4" w:space="0" w:color="auto"/>
              <w:right w:val="single" w:sz="4" w:space="0" w:color="auto"/>
            </w:tcBorders>
            <w:shd w:val="clear" w:color="auto" w:fill="5B9BD5" w:themeFill="accent1"/>
            <w:vAlign w:val="center"/>
            <w:hideMark/>
          </w:tcPr>
          <w:p w:rsidR="003637FD" w:rsidRPr="00CE569E" w:rsidRDefault="003637FD" w:rsidP="005D6237">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 xml:space="preserve">Nivel de Ejecución </w:t>
            </w:r>
          </w:p>
        </w:tc>
        <w:tc>
          <w:tcPr>
            <w:tcW w:w="1153" w:type="pct"/>
            <w:tcBorders>
              <w:top w:val="single" w:sz="4" w:space="0" w:color="auto"/>
              <w:left w:val="nil"/>
              <w:bottom w:val="single" w:sz="4" w:space="0" w:color="auto"/>
              <w:right w:val="single" w:sz="4" w:space="0" w:color="auto"/>
            </w:tcBorders>
            <w:shd w:val="clear" w:color="auto" w:fill="5B9BD5" w:themeFill="accent1"/>
            <w:vAlign w:val="center"/>
            <w:hideMark/>
          </w:tcPr>
          <w:p w:rsidR="003637FD" w:rsidRPr="00CE569E" w:rsidRDefault="003637FD" w:rsidP="005D6237">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Actividades INABIE</w:t>
            </w:r>
          </w:p>
        </w:tc>
        <w:tc>
          <w:tcPr>
            <w:tcW w:w="1401" w:type="pct"/>
            <w:tcBorders>
              <w:top w:val="single" w:sz="4" w:space="0" w:color="auto"/>
              <w:left w:val="nil"/>
              <w:bottom w:val="single" w:sz="4" w:space="0" w:color="auto"/>
              <w:right w:val="single" w:sz="4" w:space="0" w:color="auto"/>
            </w:tcBorders>
            <w:shd w:val="clear" w:color="auto" w:fill="5B9BD5" w:themeFill="accent1"/>
            <w:vAlign w:val="center"/>
            <w:hideMark/>
          </w:tcPr>
          <w:p w:rsidR="003637FD" w:rsidRPr="00CE569E" w:rsidRDefault="003637FD" w:rsidP="005D6237">
            <w:pPr>
              <w:spacing w:after="0" w:line="240" w:lineRule="auto"/>
              <w:jc w:val="center"/>
              <w:rPr>
                <w:rFonts w:eastAsia="Times New Roman" w:cs="Calibri"/>
                <w:b/>
                <w:bCs/>
                <w:color w:val="FFFFFF" w:themeColor="background1"/>
                <w:lang w:val="es-DO" w:eastAsia="es-DO"/>
              </w:rPr>
            </w:pPr>
            <w:r w:rsidRPr="00CE569E">
              <w:rPr>
                <w:rFonts w:eastAsia="Times New Roman" w:cs="Calibri"/>
                <w:b/>
                <w:bCs/>
                <w:color w:val="FFFFFF" w:themeColor="background1"/>
                <w:lang w:val="es-DO" w:eastAsia="es-DO"/>
              </w:rPr>
              <w:t xml:space="preserve">Porcentaje de Ejecución </w:t>
            </w:r>
          </w:p>
        </w:tc>
      </w:tr>
      <w:tr w:rsidR="003637FD" w:rsidRPr="006A1A0F" w:rsidTr="00A5075F">
        <w:trPr>
          <w:trHeight w:val="407"/>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noProof/>
                <w:color w:val="000000"/>
                <w:lang w:eastAsia="es-ES"/>
              </w:rPr>
              <mc:AlternateContent>
                <mc:Choice Requires="wps">
                  <w:drawing>
                    <wp:anchor distT="0" distB="0" distL="114300" distR="114300" simplePos="0" relativeHeight="251697664" behindDoc="0" locked="0" layoutInCell="1" allowOverlap="1" wp14:anchorId="4F6DC88F" wp14:editId="41B3F64F">
                      <wp:simplePos x="0" y="0"/>
                      <wp:positionH relativeFrom="column">
                        <wp:posOffset>410210</wp:posOffset>
                      </wp:positionH>
                      <wp:positionV relativeFrom="paragraph">
                        <wp:posOffset>-206375</wp:posOffset>
                      </wp:positionV>
                      <wp:extent cx="171450" cy="128905"/>
                      <wp:effectExtent l="0" t="0" r="19050" b="23495"/>
                      <wp:wrapNone/>
                      <wp:docPr id="17" name="Rectangle 17"/>
                      <wp:cNvGraphicFramePr/>
                      <a:graphic xmlns:a="http://schemas.openxmlformats.org/drawingml/2006/main">
                        <a:graphicData uri="http://schemas.microsoft.com/office/word/2010/wordprocessingShape">
                          <wps:wsp>
                            <wps:cNvSpPr/>
                            <wps:spPr>
                              <a:xfrm>
                                <a:off x="0" y="0"/>
                                <a:ext cx="171450" cy="12890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FB66E5F" id="Rectangle 17" o:spid="_x0000_s1026" style="position:absolute;margin-left:32.3pt;margin-top:-16.25pt;width:13.5pt;height:10.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" fillcolor="#00b0f0" strokecolor="#1f4d78 [1604]" strokeweight="1pt"/>
                  </w:pict>
                </mc:Fallback>
              </mc:AlternateContent>
            </w:r>
          </w:p>
        </w:tc>
        <w:tc>
          <w:tcPr>
            <w:tcW w:w="13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color w:val="000000"/>
                <w:lang w:val="es-DO" w:eastAsia="es-DO"/>
              </w:rPr>
              <w:t>75%-MAS</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FC5FB4" w:rsidP="006A1A0F">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19</w:t>
            </w:r>
          </w:p>
        </w:tc>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3D2662" w:rsidRDefault="00FC5FB4" w:rsidP="003D2662">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66</w:t>
            </w:r>
            <w:r w:rsidR="003637FD" w:rsidRPr="003D2662">
              <w:rPr>
                <w:rFonts w:eastAsia="Times New Roman" w:cs="Calibri"/>
                <w:color w:val="000000"/>
                <w:lang w:val="es-DO" w:eastAsia="es-DO"/>
              </w:rPr>
              <w:t>%</w:t>
            </w:r>
          </w:p>
        </w:tc>
      </w:tr>
      <w:tr w:rsidR="003637FD" w:rsidRPr="006A1A0F" w:rsidTr="00A5075F">
        <w:trPr>
          <w:trHeight w:val="254"/>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noProof/>
                <w:color w:val="000000"/>
                <w:lang w:eastAsia="es-ES"/>
              </w:rPr>
              <mc:AlternateContent>
                <mc:Choice Requires="wps">
                  <w:drawing>
                    <wp:anchor distT="0" distB="0" distL="114300" distR="114300" simplePos="0" relativeHeight="251696640" behindDoc="0" locked="0" layoutInCell="1" allowOverlap="1" wp14:anchorId="2FFCFECE" wp14:editId="6C0B4BE2">
                      <wp:simplePos x="0" y="0"/>
                      <wp:positionH relativeFrom="column">
                        <wp:posOffset>394970</wp:posOffset>
                      </wp:positionH>
                      <wp:positionV relativeFrom="paragraph">
                        <wp:posOffset>-182245</wp:posOffset>
                      </wp:positionV>
                      <wp:extent cx="171450" cy="152400"/>
                      <wp:effectExtent l="0" t="0" r="19050" b="19050"/>
                      <wp:wrapNone/>
                      <wp:docPr id="16" name="Oval 16"/>
                      <wp:cNvGraphicFramePr/>
                      <a:graphic xmlns:a="http://schemas.openxmlformats.org/drawingml/2006/main">
                        <a:graphicData uri="http://schemas.microsoft.com/office/word/2010/wordprocessingShape">
                          <wps:wsp>
                            <wps:cNvSpPr/>
                            <wps:spPr>
                              <a:xfrm flipH="1">
                                <a:off x="0" y="0"/>
                                <a:ext cx="171450" cy="152400"/>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1F28A44" id="Oval 16" o:spid="_x0000_s1026" style="position:absolute;margin-left:31.1pt;margin-top:-14.35pt;width:13.5pt;height:12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" fillcolor="#92d050" strokecolor="#1f4d78 [1604]" strokeweight="1pt">
                      <v:stroke joinstyle="miter"/>
                    </v:oval>
                  </w:pict>
                </mc:Fallback>
              </mc:AlternateContent>
            </w:r>
          </w:p>
        </w:tc>
        <w:tc>
          <w:tcPr>
            <w:tcW w:w="1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color w:val="000000"/>
                <w:lang w:val="es-DO" w:eastAsia="es-DO"/>
              </w:rPr>
              <w:t>51%-74%</w:t>
            </w:r>
          </w:p>
        </w:tc>
        <w:tc>
          <w:tcPr>
            <w:tcW w:w="11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6A1A0F" w:rsidP="006A1A0F">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0</w:t>
            </w:r>
          </w:p>
        </w:tc>
        <w:tc>
          <w:tcPr>
            <w:tcW w:w="1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3D2662" w:rsidRDefault="003D2662" w:rsidP="003D2662">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0</w:t>
            </w:r>
            <w:r w:rsidR="003637FD" w:rsidRPr="003D2662">
              <w:rPr>
                <w:rFonts w:eastAsia="Times New Roman" w:cs="Calibri"/>
                <w:color w:val="000000"/>
                <w:lang w:val="es-DO" w:eastAsia="es-DO"/>
              </w:rPr>
              <w:t>%</w:t>
            </w:r>
          </w:p>
        </w:tc>
      </w:tr>
      <w:tr w:rsidR="003637FD" w:rsidRPr="006A1A0F" w:rsidTr="00A5075F">
        <w:trPr>
          <w:trHeight w:val="380"/>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noProof/>
                <w:color w:val="000000"/>
                <w:lang w:eastAsia="es-ES"/>
              </w:rPr>
              <mc:AlternateContent>
                <mc:Choice Requires="wps">
                  <w:drawing>
                    <wp:anchor distT="0" distB="0" distL="114300" distR="114300" simplePos="0" relativeHeight="251695616" behindDoc="0" locked="0" layoutInCell="1" allowOverlap="1" wp14:anchorId="6C73FC2F" wp14:editId="05E1F610">
                      <wp:simplePos x="0" y="0"/>
                      <wp:positionH relativeFrom="column">
                        <wp:posOffset>402590</wp:posOffset>
                      </wp:positionH>
                      <wp:positionV relativeFrom="paragraph">
                        <wp:posOffset>-48260</wp:posOffset>
                      </wp:positionV>
                      <wp:extent cx="180975" cy="161925"/>
                      <wp:effectExtent l="0" t="0" r="28575" b="28575"/>
                      <wp:wrapNone/>
                      <wp:docPr id="15" name="Oval 15"/>
                      <wp:cNvGraphicFramePr/>
                      <a:graphic xmlns:a="http://schemas.openxmlformats.org/drawingml/2006/main">
                        <a:graphicData uri="http://schemas.microsoft.com/office/word/2010/wordprocessingShape">
                          <wps:wsp>
                            <wps:cNvSpPr/>
                            <wps:spPr>
                              <a:xfrm flipH="1">
                                <a:off x="0" y="0"/>
                                <a:ext cx="180975" cy="1619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CDD9D34" id="Oval 15" o:spid="_x0000_s1026" style="position:absolute;margin-left:31.7pt;margin-top:-3.8pt;width:14.25pt;height:12.7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" fillcolor="yellow" strokecolor="#1f4d78 [1604]" strokeweight="1pt">
                      <v:stroke joinstyle="miter"/>
                    </v:oval>
                  </w:pict>
                </mc:Fallback>
              </mc:AlternateContent>
            </w:r>
            <w:r w:rsidR="003637FD" w:rsidRPr="006A1A0F">
              <w:rPr>
                <w:rFonts w:eastAsia="Times New Roman" w:cs="Calibri"/>
                <w:color w:val="000000"/>
                <w:lang w:val="es-DO" w:eastAsia="es-DO"/>
              </w:rPr>
              <w:t> </w:t>
            </w:r>
          </w:p>
        </w:tc>
        <w:tc>
          <w:tcPr>
            <w:tcW w:w="1332" w:type="pct"/>
            <w:tcBorders>
              <w:top w:val="single" w:sz="4" w:space="0" w:color="auto"/>
              <w:left w:val="nil"/>
              <w:bottom w:val="single" w:sz="4" w:space="0" w:color="auto"/>
              <w:right w:val="single" w:sz="4" w:space="0" w:color="auto"/>
            </w:tcBorders>
            <w:shd w:val="clear" w:color="auto" w:fill="auto"/>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color w:val="000000"/>
                <w:lang w:val="es-DO" w:eastAsia="es-DO"/>
              </w:rPr>
              <w:t>26%-50%</w:t>
            </w:r>
          </w:p>
        </w:tc>
        <w:tc>
          <w:tcPr>
            <w:tcW w:w="1153" w:type="pct"/>
            <w:tcBorders>
              <w:top w:val="single" w:sz="4" w:space="0" w:color="auto"/>
              <w:left w:val="nil"/>
              <w:bottom w:val="single" w:sz="4" w:space="0" w:color="auto"/>
              <w:right w:val="single" w:sz="4" w:space="0" w:color="auto"/>
            </w:tcBorders>
            <w:shd w:val="clear" w:color="auto" w:fill="auto"/>
            <w:noWrap/>
            <w:vAlign w:val="bottom"/>
            <w:hideMark/>
          </w:tcPr>
          <w:p w:rsidR="003637FD" w:rsidRPr="006A1A0F" w:rsidRDefault="006A1A0F" w:rsidP="006A1A0F">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3</w:t>
            </w:r>
          </w:p>
        </w:tc>
        <w:tc>
          <w:tcPr>
            <w:tcW w:w="1401" w:type="pct"/>
            <w:tcBorders>
              <w:top w:val="single" w:sz="4" w:space="0" w:color="auto"/>
              <w:left w:val="nil"/>
              <w:bottom w:val="single" w:sz="4" w:space="0" w:color="auto"/>
              <w:right w:val="single" w:sz="4" w:space="0" w:color="auto"/>
            </w:tcBorders>
            <w:shd w:val="clear" w:color="auto" w:fill="auto"/>
            <w:noWrap/>
            <w:vAlign w:val="bottom"/>
            <w:hideMark/>
          </w:tcPr>
          <w:p w:rsidR="003637FD" w:rsidRPr="003D2662" w:rsidRDefault="00FC5FB4" w:rsidP="003D2662">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10</w:t>
            </w:r>
            <w:r w:rsidR="003637FD" w:rsidRPr="003D2662">
              <w:rPr>
                <w:rFonts w:eastAsia="Times New Roman" w:cs="Calibri"/>
                <w:color w:val="000000"/>
                <w:lang w:val="es-DO" w:eastAsia="es-DO"/>
              </w:rPr>
              <w:t>%</w:t>
            </w:r>
          </w:p>
        </w:tc>
      </w:tr>
      <w:tr w:rsidR="003637FD" w:rsidRPr="006A1A0F" w:rsidTr="00A5075F">
        <w:trPr>
          <w:trHeight w:val="326"/>
        </w:trPr>
        <w:tc>
          <w:tcPr>
            <w:tcW w:w="11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7FD" w:rsidRPr="006A1A0F" w:rsidRDefault="00FB42F9"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noProof/>
                <w:color w:val="000000"/>
                <w:lang w:eastAsia="es-ES"/>
              </w:rPr>
              <mc:AlternateContent>
                <mc:Choice Requires="wps">
                  <w:drawing>
                    <wp:anchor distT="0" distB="0" distL="114300" distR="114300" simplePos="0" relativeHeight="251694592" behindDoc="0" locked="0" layoutInCell="1" allowOverlap="1" wp14:anchorId="35160806" wp14:editId="02917364">
                      <wp:simplePos x="0" y="0"/>
                      <wp:positionH relativeFrom="column">
                        <wp:posOffset>407035</wp:posOffset>
                      </wp:positionH>
                      <wp:positionV relativeFrom="paragraph">
                        <wp:posOffset>-32385</wp:posOffset>
                      </wp:positionV>
                      <wp:extent cx="171450" cy="159385"/>
                      <wp:effectExtent l="0" t="0" r="19050" b="12065"/>
                      <wp:wrapNone/>
                      <wp:docPr id="14" name="Oval 14"/>
                      <wp:cNvGraphicFramePr/>
                      <a:graphic xmlns:a="http://schemas.openxmlformats.org/drawingml/2006/main">
                        <a:graphicData uri="http://schemas.microsoft.com/office/word/2010/wordprocessingShape">
                          <wps:wsp>
                            <wps:cNvSpPr/>
                            <wps:spPr>
                              <a:xfrm flipH="1">
                                <a:off x="0" y="0"/>
                                <a:ext cx="171450" cy="1593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0D93065D" id="Oval 14" o:spid="_x0000_s1026" style="position:absolute;margin-left:32.05pt;margin-top:-2.55pt;width:13.5pt;height:12.5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" fillcolor="red" strokecolor="#1f4d78 [1604]" strokeweight="1pt">
                      <v:stroke joinstyle="miter"/>
                    </v:oval>
                  </w:pict>
                </mc:Fallback>
              </mc:AlternateContent>
            </w:r>
            <w:r w:rsidR="003637FD" w:rsidRPr="006A1A0F">
              <w:rPr>
                <w:rFonts w:eastAsia="Times New Roman" w:cs="Calibri"/>
                <w:color w:val="000000"/>
                <w:lang w:val="es-DO" w:eastAsia="es-DO"/>
              </w:rPr>
              <w:t> </w:t>
            </w:r>
          </w:p>
        </w:tc>
        <w:tc>
          <w:tcPr>
            <w:tcW w:w="1332" w:type="pct"/>
            <w:tcBorders>
              <w:top w:val="single" w:sz="4" w:space="0" w:color="auto"/>
              <w:left w:val="nil"/>
              <w:bottom w:val="single" w:sz="4" w:space="0" w:color="auto"/>
              <w:right w:val="single" w:sz="4" w:space="0" w:color="auto"/>
            </w:tcBorders>
            <w:shd w:val="clear" w:color="auto" w:fill="auto"/>
            <w:noWrap/>
            <w:vAlign w:val="bottom"/>
            <w:hideMark/>
          </w:tcPr>
          <w:p w:rsidR="003637FD" w:rsidRPr="006A1A0F" w:rsidRDefault="009D5645" w:rsidP="006A1A0F">
            <w:pPr>
              <w:shd w:val="clear" w:color="auto" w:fill="FFFFFF" w:themeFill="background1"/>
              <w:spacing w:after="0" w:line="240" w:lineRule="auto"/>
              <w:rPr>
                <w:rFonts w:eastAsia="Times New Roman" w:cs="Calibri"/>
                <w:color w:val="000000"/>
                <w:lang w:val="es-DO" w:eastAsia="es-DO"/>
              </w:rPr>
            </w:pPr>
            <w:r w:rsidRPr="006A1A0F">
              <w:rPr>
                <w:rFonts w:eastAsia="Times New Roman" w:cs="Calibri"/>
                <w:color w:val="000000"/>
                <w:lang w:val="es-DO" w:eastAsia="es-DO"/>
              </w:rPr>
              <w:t>0</w:t>
            </w:r>
            <w:r w:rsidR="00FB42F9" w:rsidRPr="006A1A0F">
              <w:rPr>
                <w:rFonts w:eastAsia="Times New Roman" w:cs="Calibri"/>
                <w:color w:val="000000"/>
                <w:lang w:val="es-DO" w:eastAsia="es-DO"/>
              </w:rPr>
              <w:t>%-25%</w:t>
            </w:r>
          </w:p>
        </w:tc>
        <w:tc>
          <w:tcPr>
            <w:tcW w:w="1153" w:type="pct"/>
            <w:tcBorders>
              <w:top w:val="single" w:sz="4" w:space="0" w:color="auto"/>
              <w:left w:val="nil"/>
              <w:bottom w:val="single" w:sz="4" w:space="0" w:color="auto"/>
              <w:right w:val="single" w:sz="4" w:space="0" w:color="auto"/>
            </w:tcBorders>
            <w:shd w:val="clear" w:color="auto" w:fill="auto"/>
            <w:noWrap/>
            <w:vAlign w:val="bottom"/>
            <w:hideMark/>
          </w:tcPr>
          <w:p w:rsidR="003637FD" w:rsidRPr="006A1A0F" w:rsidRDefault="00FC5FB4" w:rsidP="006A1A0F">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7</w:t>
            </w:r>
          </w:p>
        </w:tc>
        <w:tc>
          <w:tcPr>
            <w:tcW w:w="1401" w:type="pct"/>
            <w:tcBorders>
              <w:top w:val="single" w:sz="4" w:space="0" w:color="auto"/>
              <w:left w:val="nil"/>
              <w:bottom w:val="single" w:sz="4" w:space="0" w:color="auto"/>
              <w:right w:val="single" w:sz="4" w:space="0" w:color="auto"/>
            </w:tcBorders>
            <w:shd w:val="clear" w:color="auto" w:fill="auto"/>
            <w:noWrap/>
            <w:vAlign w:val="bottom"/>
            <w:hideMark/>
          </w:tcPr>
          <w:p w:rsidR="003637FD" w:rsidRPr="003D2662" w:rsidRDefault="00FC5FB4" w:rsidP="003D2662">
            <w:pPr>
              <w:shd w:val="clear" w:color="auto" w:fill="FFFFFF" w:themeFill="background1"/>
              <w:spacing w:after="0" w:line="240" w:lineRule="auto"/>
              <w:jc w:val="center"/>
              <w:rPr>
                <w:rFonts w:eastAsia="Times New Roman" w:cs="Calibri"/>
                <w:color w:val="000000"/>
                <w:lang w:val="es-DO" w:eastAsia="es-DO"/>
              </w:rPr>
            </w:pPr>
            <w:r>
              <w:rPr>
                <w:rFonts w:eastAsia="Times New Roman" w:cs="Calibri"/>
                <w:color w:val="000000"/>
                <w:lang w:val="es-DO" w:eastAsia="es-DO"/>
              </w:rPr>
              <w:t>24</w:t>
            </w:r>
            <w:r w:rsidR="003637FD" w:rsidRPr="003D2662">
              <w:rPr>
                <w:rFonts w:eastAsia="Times New Roman" w:cs="Calibri"/>
                <w:color w:val="000000"/>
                <w:lang w:val="es-DO" w:eastAsia="es-DO"/>
              </w:rPr>
              <w:t>%</w:t>
            </w:r>
          </w:p>
        </w:tc>
      </w:tr>
      <w:tr w:rsidR="003637FD" w:rsidRPr="006A1A0F" w:rsidTr="00A5075F">
        <w:trPr>
          <w:trHeight w:val="98"/>
        </w:trPr>
        <w:tc>
          <w:tcPr>
            <w:tcW w:w="111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637FD" w:rsidRPr="006A1A0F" w:rsidRDefault="003637FD" w:rsidP="006A1A0F">
            <w:pPr>
              <w:shd w:val="clear" w:color="auto" w:fill="FFFFFF" w:themeFill="background1"/>
              <w:spacing w:after="0" w:line="240" w:lineRule="auto"/>
              <w:jc w:val="center"/>
              <w:rPr>
                <w:rFonts w:eastAsia="Times New Roman" w:cs="Calibri"/>
                <w:b/>
                <w:bCs/>
                <w:lang w:val="es-DO" w:eastAsia="es-DO"/>
              </w:rPr>
            </w:pPr>
            <w:r w:rsidRPr="006A1A0F">
              <w:rPr>
                <w:rFonts w:eastAsia="Times New Roman" w:cs="Calibri"/>
                <w:b/>
                <w:bCs/>
                <w:lang w:val="es-DO" w:eastAsia="es-DO"/>
              </w:rPr>
              <w:t> </w:t>
            </w:r>
          </w:p>
        </w:tc>
        <w:tc>
          <w:tcPr>
            <w:tcW w:w="133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637FD" w:rsidRPr="006A1A0F" w:rsidRDefault="003637FD" w:rsidP="003D2662">
            <w:pPr>
              <w:shd w:val="clear" w:color="auto" w:fill="FFFFFF" w:themeFill="background1"/>
              <w:spacing w:after="0" w:line="240" w:lineRule="auto"/>
              <w:rPr>
                <w:rFonts w:eastAsia="Times New Roman" w:cs="Calibri"/>
                <w:b/>
                <w:bCs/>
                <w:lang w:val="es-DO" w:eastAsia="es-DO"/>
              </w:rPr>
            </w:pPr>
            <w:r w:rsidRPr="006A1A0F">
              <w:rPr>
                <w:rFonts w:eastAsia="Times New Roman" w:cs="Calibri"/>
                <w:b/>
                <w:bCs/>
                <w:lang w:val="es-DO" w:eastAsia="es-DO"/>
              </w:rPr>
              <w:t>Total</w:t>
            </w:r>
          </w:p>
        </w:tc>
        <w:tc>
          <w:tcPr>
            <w:tcW w:w="1153"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3637FD" w:rsidRPr="006A1A0F" w:rsidRDefault="00FC5FB4" w:rsidP="003D2662">
            <w:pPr>
              <w:shd w:val="clear" w:color="auto" w:fill="FFFFFF" w:themeFill="background1"/>
              <w:spacing w:after="0" w:line="240" w:lineRule="auto"/>
              <w:jc w:val="center"/>
              <w:rPr>
                <w:rFonts w:eastAsia="Times New Roman" w:cs="Calibri"/>
                <w:b/>
                <w:bCs/>
                <w:lang w:val="es-DO" w:eastAsia="es-DO"/>
              </w:rPr>
            </w:pPr>
            <w:r>
              <w:rPr>
                <w:rFonts w:eastAsia="Times New Roman" w:cs="Calibri"/>
                <w:b/>
                <w:bCs/>
                <w:lang w:val="es-DO" w:eastAsia="es-DO"/>
              </w:rPr>
              <w:t>29</w:t>
            </w:r>
          </w:p>
        </w:tc>
        <w:tc>
          <w:tcPr>
            <w:tcW w:w="1401" w:type="pct"/>
            <w:tcBorders>
              <w:top w:val="single" w:sz="4" w:space="0" w:color="auto"/>
              <w:left w:val="nil"/>
              <w:bottom w:val="single" w:sz="4" w:space="0" w:color="auto"/>
              <w:right w:val="single" w:sz="4" w:space="0" w:color="auto"/>
            </w:tcBorders>
            <w:shd w:val="clear" w:color="auto" w:fill="FFFFFF" w:themeFill="background1"/>
            <w:vAlign w:val="center"/>
            <w:hideMark/>
          </w:tcPr>
          <w:p w:rsidR="003637FD" w:rsidRPr="003D2662" w:rsidRDefault="003637FD" w:rsidP="003D2662">
            <w:pPr>
              <w:shd w:val="clear" w:color="auto" w:fill="FFFFFF" w:themeFill="background1"/>
              <w:spacing w:after="0" w:line="240" w:lineRule="auto"/>
              <w:jc w:val="center"/>
              <w:rPr>
                <w:rFonts w:eastAsia="Times New Roman" w:cs="Calibri"/>
                <w:b/>
                <w:bCs/>
                <w:lang w:val="es-DO" w:eastAsia="es-DO"/>
              </w:rPr>
            </w:pPr>
            <w:r w:rsidRPr="003D2662">
              <w:rPr>
                <w:rFonts w:eastAsia="Times New Roman" w:cs="Calibri"/>
                <w:b/>
                <w:bCs/>
                <w:lang w:val="es-DO" w:eastAsia="es-DO"/>
              </w:rPr>
              <w:t>100%</w:t>
            </w:r>
          </w:p>
        </w:tc>
      </w:tr>
    </w:tbl>
    <w:p w:rsidR="00A5075F" w:rsidRDefault="00A5075F" w:rsidP="006A1A0F">
      <w:pPr>
        <w:pStyle w:val="Caption"/>
        <w:keepNext/>
        <w:shd w:val="clear" w:color="auto" w:fill="FFFFFF" w:themeFill="background1"/>
        <w:spacing w:after="0"/>
        <w:rPr>
          <w:rFonts w:cstheme="majorHAnsi"/>
          <w:iCs w:val="0"/>
          <w:color w:val="auto"/>
          <w:sz w:val="22"/>
          <w:szCs w:val="22"/>
          <w:lang w:val="es-DO"/>
        </w:rPr>
      </w:pPr>
      <w:r>
        <w:rPr>
          <w:rFonts w:cstheme="majorHAnsi"/>
          <w:b/>
          <w:iCs w:val="0"/>
          <w:color w:val="auto"/>
          <w:sz w:val="22"/>
          <w:szCs w:val="22"/>
          <w:lang w:val="es-DO"/>
        </w:rPr>
        <w:t xml:space="preserve">  </w:t>
      </w:r>
      <w:r w:rsidRPr="00A5075F">
        <w:rPr>
          <w:rFonts w:cstheme="majorHAnsi"/>
          <w:b/>
          <w:iCs w:val="0"/>
          <w:color w:val="auto"/>
          <w:sz w:val="22"/>
          <w:szCs w:val="22"/>
          <w:lang w:val="es-DO"/>
        </w:rPr>
        <w:t>Nota</w:t>
      </w:r>
      <w:r>
        <w:rPr>
          <w:rFonts w:cstheme="majorHAnsi"/>
          <w:iCs w:val="0"/>
          <w:color w:val="auto"/>
          <w:sz w:val="22"/>
          <w:szCs w:val="22"/>
          <w:lang w:val="es-DO"/>
        </w:rPr>
        <w:t>: Datos P</w:t>
      </w:r>
      <w:r w:rsidRPr="00A5075F">
        <w:rPr>
          <w:rFonts w:cstheme="majorHAnsi"/>
          <w:iCs w:val="0"/>
          <w:color w:val="auto"/>
          <w:sz w:val="22"/>
          <w:szCs w:val="22"/>
          <w:lang w:val="es-DO"/>
        </w:rPr>
        <w:t>reliminares</w:t>
      </w:r>
      <w:r w:rsidR="003637FD" w:rsidRPr="006A1A0F">
        <w:rPr>
          <w:rFonts w:cstheme="majorHAnsi"/>
          <w:iCs w:val="0"/>
          <w:color w:val="auto"/>
          <w:sz w:val="22"/>
          <w:szCs w:val="22"/>
          <w:lang w:val="es-DO"/>
        </w:rPr>
        <w:t xml:space="preserve"> </w:t>
      </w:r>
    </w:p>
    <w:p w:rsidR="00C358B2" w:rsidRPr="00CE569E" w:rsidRDefault="003637FD" w:rsidP="006A1A0F">
      <w:pPr>
        <w:pStyle w:val="Caption"/>
        <w:keepNext/>
        <w:shd w:val="clear" w:color="auto" w:fill="FFFFFF" w:themeFill="background1"/>
        <w:spacing w:after="0"/>
        <w:rPr>
          <w:rFonts w:cstheme="majorHAnsi"/>
          <w:color w:val="000000" w:themeColor="text1"/>
          <w:sz w:val="22"/>
          <w:szCs w:val="22"/>
          <w:lang w:val="es-DO"/>
        </w:rPr>
      </w:pPr>
      <w:r w:rsidRPr="006A1A0F">
        <w:rPr>
          <w:rFonts w:cstheme="majorHAnsi"/>
          <w:iCs w:val="0"/>
          <w:color w:val="auto"/>
          <w:sz w:val="22"/>
          <w:szCs w:val="22"/>
          <w:lang w:val="es-DO"/>
        </w:rPr>
        <w:t xml:space="preserve">  </w:t>
      </w:r>
      <w:r w:rsidRPr="006A1A0F">
        <w:rPr>
          <w:rFonts w:cstheme="majorHAnsi"/>
          <w:b/>
          <w:i w:val="0"/>
          <w:color w:val="auto"/>
          <w:sz w:val="22"/>
          <w:szCs w:val="22"/>
          <w:lang w:val="es-DO"/>
        </w:rPr>
        <w:t>Fuente:</w:t>
      </w:r>
      <w:r w:rsidRPr="006A1A0F">
        <w:rPr>
          <w:rFonts w:cstheme="majorHAnsi"/>
          <w:i w:val="0"/>
          <w:color w:val="auto"/>
          <w:sz w:val="22"/>
          <w:szCs w:val="22"/>
          <w:lang w:val="es-DO"/>
        </w:rPr>
        <w:t xml:space="preserve"> </w:t>
      </w:r>
      <w:r w:rsidR="00F25FBA" w:rsidRPr="006A1A0F">
        <w:rPr>
          <w:rFonts w:cstheme="majorHAnsi"/>
          <w:b/>
          <w:color w:val="000000" w:themeColor="text1"/>
          <w:sz w:val="22"/>
          <w:szCs w:val="22"/>
          <w:lang w:val="es-DO"/>
        </w:rPr>
        <w:t>INABIE</w:t>
      </w:r>
      <w:r w:rsidR="00F25FBA" w:rsidRPr="006A1A0F">
        <w:rPr>
          <w:rFonts w:cstheme="majorHAnsi"/>
          <w:sz w:val="22"/>
          <w:szCs w:val="22"/>
          <w:lang w:val="es-DO"/>
        </w:rPr>
        <w:t xml:space="preserve">, </w:t>
      </w:r>
      <w:r w:rsidR="00F25FBA" w:rsidRPr="006A1A0F">
        <w:rPr>
          <w:rFonts w:cstheme="majorHAnsi"/>
          <w:color w:val="000000" w:themeColor="text1"/>
          <w:sz w:val="22"/>
          <w:szCs w:val="22"/>
          <w:lang w:val="es-DO"/>
        </w:rPr>
        <w:t xml:space="preserve">Plataforma de Monitoreo Poa </w:t>
      </w:r>
      <w:r w:rsidR="0026733D" w:rsidRPr="006A1A0F">
        <w:rPr>
          <w:rFonts w:cstheme="majorHAnsi"/>
          <w:color w:val="000000" w:themeColor="text1"/>
          <w:sz w:val="22"/>
          <w:szCs w:val="22"/>
          <w:lang w:val="es-DO"/>
        </w:rPr>
        <w:t>2021</w:t>
      </w:r>
    </w:p>
    <w:p w:rsidR="00C358B2" w:rsidRPr="00CE569E" w:rsidRDefault="00C358B2" w:rsidP="006E4BB6">
      <w:pPr>
        <w:rPr>
          <w:rFonts w:cstheme="minorHAnsi"/>
          <w:b/>
          <w:lang w:val="es-DO"/>
        </w:rPr>
      </w:pPr>
    </w:p>
    <w:p w:rsidR="00C358B2" w:rsidRPr="00CE569E" w:rsidRDefault="003637FD" w:rsidP="00260084">
      <w:pPr>
        <w:jc w:val="center"/>
        <w:rPr>
          <w:rFonts w:cstheme="minorHAnsi"/>
          <w:b/>
          <w:lang w:val="es-DO"/>
        </w:rPr>
      </w:pPr>
      <w:r w:rsidRPr="00CE569E">
        <w:rPr>
          <w:rFonts w:cstheme="minorHAnsi"/>
          <w:b/>
          <w:lang w:val="es-DO"/>
        </w:rPr>
        <w:t xml:space="preserve">A </w:t>
      </w:r>
      <w:r w:rsidR="004B6C20" w:rsidRPr="00CE569E">
        <w:rPr>
          <w:rFonts w:cstheme="minorHAnsi"/>
          <w:b/>
          <w:lang w:val="es-DO"/>
        </w:rPr>
        <w:t>continuación,</w:t>
      </w:r>
      <w:r w:rsidR="000267A1" w:rsidRPr="00CE569E">
        <w:rPr>
          <w:rFonts w:cstheme="minorHAnsi"/>
          <w:b/>
          <w:lang w:val="es-DO"/>
        </w:rPr>
        <w:t xml:space="preserve"> se presenta</w:t>
      </w:r>
      <w:r w:rsidRPr="00CE569E">
        <w:rPr>
          <w:rFonts w:cstheme="minorHAnsi"/>
          <w:b/>
          <w:lang w:val="es-DO"/>
        </w:rPr>
        <w:t xml:space="preserve"> el nivel de ejecución por departamentos y actividades:</w:t>
      </w:r>
    </w:p>
    <w:p w:rsidR="00C358B2" w:rsidRPr="00CE569E" w:rsidRDefault="00C358B2" w:rsidP="00260084">
      <w:pPr>
        <w:jc w:val="center"/>
        <w:rPr>
          <w:rFonts w:cstheme="minorHAnsi"/>
          <w:b/>
          <w:lang w:val="es-DO"/>
        </w:rPr>
      </w:pPr>
    </w:p>
    <w:p w:rsidR="00C358B2" w:rsidRPr="00CE569E" w:rsidRDefault="003637FD" w:rsidP="0069028D">
      <w:pPr>
        <w:spacing w:after="0" w:line="192" w:lineRule="auto"/>
        <w:jc w:val="center"/>
        <w:rPr>
          <w:rFonts w:cstheme="majorHAnsi"/>
          <w:b/>
          <w:u w:val="single"/>
          <w:lang w:val="es-DO"/>
        </w:rPr>
      </w:pPr>
      <w:r w:rsidRPr="00CE569E">
        <w:rPr>
          <w:rFonts w:cstheme="majorHAnsi"/>
          <w:b/>
          <w:i/>
          <w:lang w:val="es-DO"/>
        </w:rPr>
        <w:t>Tabla No.</w:t>
      </w:r>
      <w:r w:rsidR="00A5075F">
        <w:rPr>
          <w:rFonts w:cstheme="majorHAnsi"/>
          <w:b/>
          <w:i/>
          <w:lang w:val="es-DO"/>
        </w:rPr>
        <w:t>24</w:t>
      </w:r>
    </w:p>
    <w:p w:rsidR="00532F13" w:rsidRPr="00CE569E" w:rsidRDefault="003637FD" w:rsidP="00882012">
      <w:pPr>
        <w:spacing w:after="0" w:line="192" w:lineRule="auto"/>
        <w:jc w:val="center"/>
        <w:rPr>
          <w:rFonts w:cstheme="majorHAnsi"/>
          <w:b/>
          <w:lang w:val="es-DO"/>
        </w:rPr>
      </w:pPr>
      <w:r w:rsidRPr="00CE569E">
        <w:rPr>
          <w:rFonts w:cstheme="majorHAnsi"/>
          <w:b/>
          <w:lang w:val="es-DO"/>
        </w:rPr>
        <w:t>Resumen de actividades ejecutadas por D</w:t>
      </w:r>
      <w:r w:rsidR="00230A66" w:rsidRPr="00CE569E">
        <w:rPr>
          <w:rFonts w:cstheme="majorHAnsi"/>
          <w:b/>
          <w:lang w:val="es-DO"/>
        </w:rPr>
        <w:t>epartamento</w:t>
      </w:r>
      <w:r w:rsidR="00230A66" w:rsidRPr="00CE569E">
        <w:rPr>
          <w:rFonts w:cstheme="majorHAnsi"/>
          <w:b/>
          <w:i/>
          <w:lang w:val="es-DO"/>
        </w:rPr>
        <w:t xml:space="preserve"> </w:t>
      </w:r>
      <w:r w:rsidR="006D03D0" w:rsidRPr="00CE569E">
        <w:rPr>
          <w:rFonts w:cstheme="majorHAnsi"/>
          <w:b/>
          <w:i/>
          <w:lang w:val="es-DO"/>
        </w:rPr>
        <w:t>se</w:t>
      </w:r>
      <w:r w:rsidR="00894FD6" w:rsidRPr="00CE569E">
        <w:rPr>
          <w:rFonts w:cstheme="majorHAnsi"/>
          <w:b/>
          <w:i/>
          <w:lang w:val="es-DO"/>
        </w:rPr>
        <w:t>mestre</w:t>
      </w:r>
      <w:r w:rsidR="00894FD6" w:rsidRPr="00CE569E">
        <w:rPr>
          <w:rFonts w:eastAsia="Calibri" w:cstheme="majorHAnsi"/>
          <w:lang w:val="es-DO" w:eastAsia="es-ES"/>
        </w:rPr>
        <w:t xml:space="preserve"> </w:t>
      </w:r>
      <w:r w:rsidR="00894FD6" w:rsidRPr="00CE569E">
        <w:rPr>
          <w:rFonts w:cstheme="majorHAnsi"/>
          <w:b/>
          <w:i/>
          <w:lang w:val="es-DO"/>
        </w:rPr>
        <w:t>enero-</w:t>
      </w:r>
      <w:r w:rsidR="004C2C9B" w:rsidRPr="00CE569E">
        <w:rPr>
          <w:rFonts w:cstheme="majorHAnsi"/>
          <w:b/>
          <w:i/>
          <w:lang w:val="es-DO"/>
        </w:rPr>
        <w:t xml:space="preserve">junio </w:t>
      </w:r>
      <w:r w:rsidR="004C2C9B" w:rsidRPr="00CE569E">
        <w:rPr>
          <w:rFonts w:cstheme="majorHAnsi"/>
          <w:b/>
          <w:lang w:val="es-DO"/>
        </w:rPr>
        <w:t>2021</w:t>
      </w:r>
    </w:p>
    <w:tbl>
      <w:tblPr>
        <w:tblW w:w="5039" w:type="pct"/>
        <w:tblLayout w:type="fixed"/>
        <w:tblCellMar>
          <w:left w:w="70" w:type="dxa"/>
          <w:right w:w="70" w:type="dxa"/>
        </w:tblCellMar>
        <w:tblLook w:val="04A0" w:firstRow="1" w:lastRow="0" w:firstColumn="1" w:lastColumn="0" w:noHBand="0" w:noVBand="1"/>
      </w:tblPr>
      <w:tblGrid>
        <w:gridCol w:w="848"/>
        <w:gridCol w:w="1419"/>
        <w:gridCol w:w="1133"/>
        <w:gridCol w:w="709"/>
        <w:gridCol w:w="878"/>
        <w:gridCol w:w="1813"/>
        <w:gridCol w:w="1601"/>
        <w:gridCol w:w="160"/>
      </w:tblGrid>
      <w:tr w:rsidR="00A60012" w:rsidRPr="005A128F" w:rsidTr="00A60012">
        <w:trPr>
          <w:gridAfter w:val="1"/>
          <w:wAfter w:w="94" w:type="pct"/>
          <w:trHeight w:val="300"/>
          <w:tblHeader/>
        </w:trPr>
        <w:tc>
          <w:tcPr>
            <w:tcW w:w="495"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CODIGO</w:t>
            </w:r>
          </w:p>
        </w:tc>
        <w:tc>
          <w:tcPr>
            <w:tcW w:w="829" w:type="pct"/>
            <w:tcBorders>
              <w:top w:val="single" w:sz="4" w:space="0" w:color="auto"/>
              <w:left w:val="nil"/>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PRODUCTOS/</w:t>
            </w:r>
          </w:p>
        </w:tc>
        <w:tc>
          <w:tcPr>
            <w:tcW w:w="1589" w:type="pct"/>
            <w:gridSpan w:val="3"/>
            <w:tcBorders>
              <w:top w:val="single" w:sz="4" w:space="0" w:color="auto"/>
              <w:left w:val="nil"/>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META FÍSICA SEMESTRE I</w:t>
            </w:r>
          </w:p>
        </w:tc>
        <w:tc>
          <w:tcPr>
            <w:tcW w:w="1059"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ESTATUS SEMESTRAL</w:t>
            </w:r>
          </w:p>
        </w:tc>
        <w:tc>
          <w:tcPr>
            <w:tcW w:w="935"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DESVIACION/JUSTIFICACION</w:t>
            </w:r>
          </w:p>
        </w:tc>
      </w:tr>
      <w:tr w:rsidR="009345C9" w:rsidRPr="005A128F" w:rsidTr="00A60012">
        <w:trPr>
          <w:gridAfter w:val="1"/>
          <w:wAfter w:w="94" w:type="pct"/>
          <w:trHeight w:val="600"/>
          <w:tblHeader/>
        </w:trPr>
        <w:tc>
          <w:tcPr>
            <w:tcW w:w="495" w:type="pct"/>
            <w:vMerge/>
            <w:tcBorders>
              <w:top w:val="single" w:sz="4" w:space="0" w:color="auto"/>
              <w:left w:val="single" w:sz="4" w:space="0" w:color="auto"/>
              <w:bottom w:val="single" w:sz="4" w:space="0" w:color="auto"/>
              <w:right w:val="single" w:sz="4" w:space="0" w:color="auto"/>
            </w:tcBorders>
            <w:vAlign w:val="center"/>
            <w:hideMark/>
          </w:tcPr>
          <w:p w:rsidR="005A128F" w:rsidRPr="005A128F" w:rsidRDefault="005A128F" w:rsidP="005A128F">
            <w:pPr>
              <w:spacing w:after="0" w:line="240" w:lineRule="auto"/>
              <w:rPr>
                <w:rFonts w:ascii="Calibri" w:eastAsia="Times New Roman" w:hAnsi="Calibri" w:cs="Calibri"/>
                <w:b/>
                <w:bCs/>
                <w:color w:val="FFFFFF"/>
                <w:lang w:val="es-DO" w:eastAsia="es-DO"/>
              </w:rPr>
            </w:pPr>
          </w:p>
        </w:tc>
        <w:tc>
          <w:tcPr>
            <w:tcW w:w="829" w:type="pct"/>
            <w:tcBorders>
              <w:top w:val="nil"/>
              <w:left w:val="nil"/>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ACTIVIDADES</w:t>
            </w:r>
          </w:p>
        </w:tc>
        <w:tc>
          <w:tcPr>
            <w:tcW w:w="662" w:type="pct"/>
            <w:tcBorders>
              <w:top w:val="nil"/>
              <w:left w:val="nil"/>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UNIDAD DE MEDIDA</w:t>
            </w:r>
          </w:p>
        </w:tc>
        <w:tc>
          <w:tcPr>
            <w:tcW w:w="414" w:type="pct"/>
            <w:tcBorders>
              <w:top w:val="nil"/>
              <w:left w:val="nil"/>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PROGRAMADO</w:t>
            </w:r>
          </w:p>
        </w:tc>
        <w:tc>
          <w:tcPr>
            <w:tcW w:w="513" w:type="pct"/>
            <w:tcBorders>
              <w:top w:val="nil"/>
              <w:left w:val="nil"/>
              <w:bottom w:val="single" w:sz="4" w:space="0" w:color="auto"/>
              <w:right w:val="single" w:sz="4" w:space="0" w:color="auto"/>
            </w:tcBorders>
            <w:shd w:val="clear" w:color="000000" w:fill="5B9BD5"/>
            <w:vAlign w:val="center"/>
            <w:hideMark/>
          </w:tcPr>
          <w:p w:rsidR="005A128F" w:rsidRPr="005A128F" w:rsidRDefault="005A128F" w:rsidP="005A128F">
            <w:pPr>
              <w:spacing w:after="0" w:line="240" w:lineRule="auto"/>
              <w:jc w:val="center"/>
              <w:rPr>
                <w:rFonts w:ascii="Calibri" w:eastAsia="Times New Roman" w:hAnsi="Calibri" w:cs="Calibri"/>
                <w:b/>
                <w:bCs/>
                <w:color w:val="FFFFFF"/>
                <w:lang w:val="es-DO" w:eastAsia="es-DO"/>
              </w:rPr>
            </w:pPr>
            <w:r w:rsidRPr="005A128F">
              <w:rPr>
                <w:rFonts w:ascii="Calibri" w:eastAsia="Times New Roman" w:hAnsi="Calibri" w:cs="Calibri"/>
                <w:b/>
                <w:bCs/>
                <w:color w:val="FFFFFF"/>
                <w:lang w:val="es-DO" w:eastAsia="es-DO"/>
              </w:rPr>
              <w:t>EJECUTADO</w:t>
            </w:r>
          </w:p>
        </w:tc>
        <w:tc>
          <w:tcPr>
            <w:tcW w:w="1059" w:type="pct"/>
            <w:vMerge/>
            <w:tcBorders>
              <w:top w:val="single" w:sz="4" w:space="0" w:color="auto"/>
              <w:left w:val="single" w:sz="4" w:space="0" w:color="auto"/>
              <w:bottom w:val="single" w:sz="4" w:space="0" w:color="auto"/>
              <w:right w:val="single" w:sz="4" w:space="0" w:color="auto"/>
            </w:tcBorders>
            <w:vAlign w:val="center"/>
            <w:hideMark/>
          </w:tcPr>
          <w:p w:rsidR="005A128F" w:rsidRPr="005A128F" w:rsidRDefault="005A128F" w:rsidP="005A128F">
            <w:pPr>
              <w:spacing w:after="0" w:line="240" w:lineRule="auto"/>
              <w:rPr>
                <w:rFonts w:ascii="Calibri" w:eastAsia="Times New Roman" w:hAnsi="Calibri" w:cs="Calibri"/>
                <w:b/>
                <w:bCs/>
                <w:color w:val="FFFFFF"/>
                <w:lang w:val="es-DO" w:eastAsia="es-DO"/>
              </w:rPr>
            </w:pPr>
          </w:p>
        </w:tc>
        <w:tc>
          <w:tcPr>
            <w:tcW w:w="935" w:type="pct"/>
            <w:vMerge/>
            <w:tcBorders>
              <w:top w:val="single" w:sz="4" w:space="0" w:color="auto"/>
              <w:left w:val="single" w:sz="4" w:space="0" w:color="auto"/>
              <w:bottom w:val="single" w:sz="4" w:space="0" w:color="auto"/>
              <w:right w:val="single" w:sz="4" w:space="0" w:color="auto"/>
            </w:tcBorders>
            <w:vAlign w:val="center"/>
            <w:hideMark/>
          </w:tcPr>
          <w:p w:rsidR="005A128F" w:rsidRPr="005A128F" w:rsidRDefault="005A128F" w:rsidP="005A128F">
            <w:pPr>
              <w:spacing w:after="0" w:line="240" w:lineRule="auto"/>
              <w:rPr>
                <w:rFonts w:ascii="Calibri" w:eastAsia="Times New Roman" w:hAnsi="Calibri" w:cs="Calibri"/>
                <w:b/>
                <w:bCs/>
                <w:color w:val="FFFFFF"/>
                <w:lang w:val="es-DO" w:eastAsia="es-DO"/>
              </w:rPr>
            </w:pPr>
          </w:p>
        </w:tc>
      </w:tr>
      <w:tr w:rsidR="005A128F" w:rsidRPr="005A128F" w:rsidTr="00A60012">
        <w:trPr>
          <w:gridAfter w:val="1"/>
          <w:wAfter w:w="94" w:type="pct"/>
          <w:trHeight w:val="300"/>
        </w:trPr>
        <w:tc>
          <w:tcPr>
            <w:tcW w:w="4906" w:type="pct"/>
            <w:gridSpan w:val="7"/>
            <w:tcBorders>
              <w:top w:val="single" w:sz="4" w:space="0" w:color="auto"/>
              <w:left w:val="single" w:sz="4" w:space="0" w:color="auto"/>
              <w:bottom w:val="single" w:sz="4" w:space="0" w:color="auto"/>
              <w:right w:val="single" w:sz="4" w:space="0" w:color="auto"/>
            </w:tcBorders>
            <w:shd w:val="clear" w:color="000000" w:fill="8EA9DB"/>
            <w:vAlign w:val="center"/>
            <w:hideMark/>
          </w:tcPr>
          <w:p w:rsidR="005A128F" w:rsidRPr="005A128F" w:rsidRDefault="005A128F" w:rsidP="005A128F">
            <w:pPr>
              <w:spacing w:after="0" w:line="240" w:lineRule="auto"/>
              <w:jc w:val="center"/>
              <w:rPr>
                <w:rFonts w:ascii="Calibri" w:eastAsia="Times New Roman" w:hAnsi="Calibri" w:cs="Calibri"/>
                <w:b/>
                <w:bCs/>
                <w:color w:val="000000"/>
                <w:lang w:val="es-DO" w:eastAsia="es-DO"/>
              </w:rPr>
            </w:pPr>
            <w:r w:rsidRPr="005A128F">
              <w:rPr>
                <w:rFonts w:ascii="Calibri" w:eastAsia="Times New Roman" w:hAnsi="Calibri" w:cs="Calibri"/>
                <w:b/>
                <w:bCs/>
                <w:color w:val="000000"/>
                <w:lang w:val="es-DO" w:eastAsia="es-DO"/>
              </w:rPr>
              <w:t xml:space="preserve">Tecnología de la Información y Comunicación </w:t>
            </w:r>
          </w:p>
        </w:tc>
      </w:tr>
      <w:tr w:rsidR="009345C9" w:rsidRPr="005A128F" w:rsidTr="00A60012">
        <w:trPr>
          <w:gridAfter w:val="1"/>
          <w:wAfter w:w="94" w:type="pct"/>
          <w:trHeight w:val="2745"/>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14004</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Realizar mantenimiento preventivo de la plataforma tecnológica del INABIE.</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Mantenimiento realizado </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8</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3</w:t>
            </w:r>
          </w:p>
        </w:tc>
        <w:tc>
          <w:tcPr>
            <w:tcW w:w="1059" w:type="pct"/>
            <w:tcBorders>
              <w:top w:val="nil"/>
              <w:left w:val="nil"/>
              <w:bottom w:val="single" w:sz="4" w:space="0" w:color="auto"/>
              <w:right w:val="single" w:sz="4" w:space="0" w:color="auto"/>
            </w:tcBorders>
            <w:shd w:val="clear" w:color="000000" w:fill="FFFF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38%</w:t>
            </w:r>
          </w:p>
        </w:tc>
        <w:tc>
          <w:tcPr>
            <w:tcW w:w="935"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Todo lo programado no fue llevado a cabo, ya que no se presentó la  necesidad de realizar la totalidad.</w:t>
            </w:r>
          </w:p>
        </w:tc>
      </w:tr>
      <w:tr w:rsidR="009345C9" w:rsidRPr="005A128F" w:rsidTr="00A60012">
        <w:trPr>
          <w:gridAfter w:val="1"/>
          <w:wAfter w:w="94" w:type="pct"/>
          <w:trHeight w:val="2385"/>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14006</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 Realizar taller de capacitación del personal del INABIE en el uso de la plataforma tecnológica y varios equipos.</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Oficinas conectadas</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1059" w:type="pct"/>
            <w:tcBorders>
              <w:top w:val="nil"/>
              <w:left w:val="nil"/>
              <w:bottom w:val="single" w:sz="4" w:space="0" w:color="auto"/>
              <w:right w:val="single" w:sz="4" w:space="0" w:color="auto"/>
            </w:tcBorders>
            <w:shd w:val="clear" w:color="000000" w:fill="FF00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935"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Actividad pospuesta por  la situación del covid-19.</w:t>
            </w:r>
          </w:p>
        </w:tc>
      </w:tr>
      <w:tr w:rsidR="009345C9" w:rsidRPr="005A128F" w:rsidTr="00A60012">
        <w:trPr>
          <w:gridAfter w:val="1"/>
          <w:wAfter w:w="94" w:type="pct"/>
          <w:trHeight w:val="27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lastRenderedPageBreak/>
              <w:t>14058</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Adquisición de equipos tecnológicos</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unidades</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570</w:t>
            </w:r>
          </w:p>
        </w:tc>
        <w:tc>
          <w:tcPr>
            <w:tcW w:w="513"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523</w:t>
            </w:r>
          </w:p>
        </w:tc>
        <w:tc>
          <w:tcPr>
            <w:tcW w:w="1059"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5A128F" w:rsidRPr="005A128F" w:rsidRDefault="005A128F" w:rsidP="005A128F">
            <w:pPr>
              <w:spacing w:after="0" w:line="240" w:lineRule="auto"/>
              <w:jc w:val="center"/>
              <w:rPr>
                <w:rFonts w:ascii="Calibri" w:eastAsia="Times New Roman" w:hAnsi="Calibri" w:cs="Calibri"/>
                <w:b/>
                <w:bCs/>
                <w:color w:val="000000"/>
                <w:lang w:val="es-DO" w:eastAsia="es-DO"/>
              </w:rPr>
            </w:pPr>
            <w:r w:rsidRPr="005A128F">
              <w:rPr>
                <w:rFonts w:ascii="Calibri" w:eastAsia="Times New Roman" w:hAnsi="Calibri" w:cs="Calibri"/>
                <w:b/>
                <w:bCs/>
                <w:color w:val="000000"/>
                <w:lang w:val="es-DO" w:eastAsia="es-DO"/>
              </w:rPr>
              <w:t>92%</w:t>
            </w:r>
          </w:p>
        </w:tc>
        <w:tc>
          <w:tcPr>
            <w:tcW w:w="935"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4A4042">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En su totalidad lo programado no fue ejecutado, debido a que en el momento de la </w:t>
            </w:r>
            <w:proofErr w:type="spellStart"/>
            <w:r w:rsidRPr="005A128F">
              <w:rPr>
                <w:rFonts w:ascii="Calibri" w:eastAsia="Times New Roman" w:hAnsi="Calibri" w:cs="Calibri"/>
                <w:color w:val="000000"/>
                <w:lang w:val="es-DO" w:eastAsia="es-DO"/>
              </w:rPr>
              <w:t>reevaluacion</w:t>
            </w:r>
            <w:proofErr w:type="spellEnd"/>
            <w:r w:rsidRPr="005A128F">
              <w:rPr>
                <w:rFonts w:ascii="Calibri" w:eastAsia="Times New Roman" w:hAnsi="Calibri" w:cs="Calibri"/>
                <w:color w:val="000000"/>
                <w:lang w:val="es-DO" w:eastAsia="es-DO"/>
              </w:rPr>
              <w:t xml:space="preserve"> se </w:t>
            </w:r>
            <w:r w:rsidR="004A4042" w:rsidRPr="005A128F">
              <w:rPr>
                <w:rFonts w:ascii="Calibri" w:eastAsia="Times New Roman" w:hAnsi="Calibri" w:cs="Calibri"/>
                <w:color w:val="000000"/>
                <w:lang w:val="es-DO" w:eastAsia="es-DO"/>
              </w:rPr>
              <w:t>decidió</w:t>
            </w:r>
            <w:r w:rsidRPr="005A128F">
              <w:rPr>
                <w:rFonts w:ascii="Calibri" w:eastAsia="Times New Roman" w:hAnsi="Calibri" w:cs="Calibri"/>
                <w:color w:val="000000"/>
                <w:lang w:val="es-DO" w:eastAsia="es-DO"/>
              </w:rPr>
              <w:t xml:space="preserve"> bajar algunas cantidades en los rubros.</w:t>
            </w:r>
          </w:p>
        </w:tc>
      </w:tr>
      <w:tr w:rsidR="009345C9" w:rsidRPr="005A128F" w:rsidTr="00A60012">
        <w:trPr>
          <w:gridAfter w:val="1"/>
          <w:wAfter w:w="94" w:type="pct"/>
          <w:trHeight w:val="2355"/>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14071</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Habilitar nuevas localidades  en la plataforma tecnológica del INABIE.</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Capacitaciones </w:t>
            </w:r>
          </w:p>
        </w:tc>
        <w:tc>
          <w:tcPr>
            <w:tcW w:w="414"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1059" w:type="pct"/>
            <w:tcBorders>
              <w:top w:val="nil"/>
              <w:left w:val="nil"/>
              <w:bottom w:val="single" w:sz="4" w:space="0" w:color="auto"/>
              <w:right w:val="single" w:sz="4" w:space="0" w:color="auto"/>
            </w:tcBorders>
            <w:shd w:val="clear" w:color="000000" w:fill="FF00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935"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En proceso el traslado del almacén de Haina hacia una nueva localidad en Las Caobas</w:t>
            </w:r>
          </w:p>
        </w:tc>
      </w:tr>
      <w:tr w:rsidR="005A128F" w:rsidRPr="005A128F" w:rsidTr="00A60012">
        <w:trPr>
          <w:gridAfter w:val="1"/>
          <w:wAfter w:w="94" w:type="pct"/>
          <w:trHeight w:val="300"/>
        </w:trPr>
        <w:tc>
          <w:tcPr>
            <w:tcW w:w="4906" w:type="pct"/>
            <w:gridSpan w:val="7"/>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5A128F" w:rsidRPr="005A128F" w:rsidRDefault="005A128F" w:rsidP="005A128F">
            <w:pPr>
              <w:spacing w:after="0" w:line="240" w:lineRule="auto"/>
              <w:jc w:val="center"/>
              <w:rPr>
                <w:rFonts w:ascii="Calibri" w:eastAsia="Times New Roman" w:hAnsi="Calibri" w:cs="Calibri"/>
                <w:b/>
                <w:bCs/>
                <w:color w:val="000000"/>
                <w:lang w:val="es-DO" w:eastAsia="es-DO"/>
              </w:rPr>
            </w:pPr>
            <w:r w:rsidRPr="005A128F">
              <w:rPr>
                <w:rFonts w:ascii="Calibri" w:eastAsia="Times New Roman" w:hAnsi="Calibri" w:cs="Calibri"/>
                <w:b/>
                <w:bCs/>
                <w:color w:val="000000"/>
                <w:lang w:val="es-DO" w:eastAsia="es-DO"/>
              </w:rPr>
              <w:t>Comunicaciones</w:t>
            </w:r>
          </w:p>
        </w:tc>
      </w:tr>
      <w:tr w:rsidR="009345C9" w:rsidRPr="005A128F" w:rsidTr="00A60012">
        <w:trPr>
          <w:gridAfter w:val="1"/>
          <w:wAfter w:w="94" w:type="pct"/>
          <w:trHeight w:val="24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14012</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Crear y difundir la Revista Institucional. Boletines Electrónicos mensualmente y la Revista Navideña</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Ediciones Revista</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1059" w:type="pct"/>
            <w:tcBorders>
              <w:top w:val="nil"/>
              <w:left w:val="nil"/>
              <w:bottom w:val="single" w:sz="4" w:space="0" w:color="auto"/>
              <w:right w:val="single" w:sz="4" w:space="0" w:color="auto"/>
            </w:tcBorders>
            <w:shd w:val="clear" w:color="000000" w:fill="00B0F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A60012">
        <w:trPr>
          <w:gridAfter w:val="1"/>
          <w:wAfter w:w="94" w:type="pct"/>
          <w:trHeight w:val="668"/>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14013</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Rediseñar y mantener actualizado el portal del INABIE (página web) y las informaciones emitidas en las redes sociales y Medios CAMWEB</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Página Web renovada </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0.5</w:t>
            </w:r>
          </w:p>
        </w:tc>
        <w:tc>
          <w:tcPr>
            <w:tcW w:w="1059" w:type="pct"/>
            <w:tcBorders>
              <w:top w:val="nil"/>
              <w:left w:val="nil"/>
              <w:bottom w:val="single" w:sz="4" w:space="0" w:color="auto"/>
              <w:right w:val="single" w:sz="4" w:space="0" w:color="auto"/>
            </w:tcBorders>
            <w:shd w:val="clear" w:color="000000" w:fill="FFFF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50%</w:t>
            </w:r>
          </w:p>
        </w:tc>
        <w:tc>
          <w:tcPr>
            <w:tcW w:w="935"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Esta actividad tiene una ejecución de un 50</w:t>
            </w:r>
            <w:r w:rsidR="004A4042" w:rsidRPr="005A128F">
              <w:rPr>
                <w:rFonts w:ascii="Calibri" w:eastAsia="Times New Roman" w:hAnsi="Calibri" w:cs="Calibri"/>
                <w:color w:val="000000"/>
                <w:lang w:val="es-DO" w:eastAsia="es-DO"/>
              </w:rPr>
              <w:t>%,</w:t>
            </w:r>
            <w:r w:rsidRPr="005A128F">
              <w:rPr>
                <w:rFonts w:ascii="Calibri" w:eastAsia="Times New Roman" w:hAnsi="Calibri" w:cs="Calibri"/>
                <w:color w:val="000000"/>
                <w:lang w:val="es-DO" w:eastAsia="es-DO"/>
              </w:rPr>
              <w:t xml:space="preserve"> ya que una parte de esta   es  (Rediseñar el Portal del INABIE), corresponde al Departamento de Tecnología </w:t>
            </w:r>
            <w:r w:rsidRPr="005A128F">
              <w:rPr>
                <w:rFonts w:ascii="Calibri" w:eastAsia="Times New Roman" w:hAnsi="Calibri" w:cs="Calibri"/>
                <w:color w:val="000000"/>
                <w:lang w:val="es-DO" w:eastAsia="es-DO"/>
              </w:rPr>
              <w:lastRenderedPageBreak/>
              <w:t xml:space="preserve">de la Información. </w:t>
            </w:r>
          </w:p>
        </w:tc>
      </w:tr>
      <w:tr w:rsidR="009345C9" w:rsidRPr="005A128F" w:rsidTr="001A0C1E">
        <w:trPr>
          <w:gridAfter w:val="1"/>
          <w:wAfter w:w="94" w:type="pct"/>
          <w:trHeight w:val="554"/>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lastRenderedPageBreak/>
              <w:t>14014</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Realizar campaña publicitaria de los programas que lleva a cabo el INABIE.</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Campaña realizada</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1059" w:type="pct"/>
            <w:tcBorders>
              <w:top w:val="nil"/>
              <w:left w:val="nil"/>
              <w:bottom w:val="single" w:sz="4" w:space="0" w:color="auto"/>
              <w:right w:val="single" w:sz="4" w:space="0" w:color="auto"/>
            </w:tcBorders>
            <w:shd w:val="clear" w:color="000000" w:fill="FFFF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50%</w:t>
            </w:r>
          </w:p>
        </w:tc>
        <w:tc>
          <w:tcPr>
            <w:tcW w:w="935"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Esta actividad lleva  varios procesos, ya el requerimiento para hacer la campaña salió del Departamento de Comunicaciones, recorrió las distintas áreas, fue aprobado por las mismas y, actualmente se encuentra en el Departamento de Compras para su ejecución.</w:t>
            </w:r>
          </w:p>
        </w:tc>
      </w:tr>
      <w:tr w:rsidR="009345C9" w:rsidRPr="005A128F" w:rsidTr="00BD66C6">
        <w:trPr>
          <w:gridAfter w:val="1"/>
          <w:wAfter w:w="94" w:type="pct"/>
          <w:trHeight w:val="695"/>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14017</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Montar el Stand de la Feria Internacional del Libro Santo Domingo 2021</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Informes de las actividades y reuniones.</w:t>
            </w:r>
          </w:p>
        </w:tc>
        <w:tc>
          <w:tcPr>
            <w:tcW w:w="414"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1059" w:type="pct"/>
            <w:tcBorders>
              <w:top w:val="nil"/>
              <w:left w:val="nil"/>
              <w:bottom w:val="single" w:sz="4" w:space="0" w:color="auto"/>
              <w:right w:val="single" w:sz="4" w:space="0" w:color="auto"/>
            </w:tcBorders>
            <w:shd w:val="clear" w:color="000000" w:fill="FF00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935"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No fue ejecutada </w:t>
            </w:r>
            <w:r w:rsidR="00E876FF" w:rsidRPr="005A128F">
              <w:rPr>
                <w:rFonts w:ascii="Calibri" w:eastAsia="Times New Roman" w:hAnsi="Calibri" w:cs="Calibri"/>
                <w:color w:val="000000"/>
                <w:lang w:val="es-DO" w:eastAsia="es-DO"/>
              </w:rPr>
              <w:t>debido a</w:t>
            </w:r>
            <w:r w:rsidRPr="005A128F">
              <w:rPr>
                <w:rFonts w:ascii="Calibri" w:eastAsia="Times New Roman" w:hAnsi="Calibri" w:cs="Calibri"/>
                <w:color w:val="000000"/>
                <w:lang w:val="es-DO" w:eastAsia="es-DO"/>
              </w:rPr>
              <w:t xml:space="preserve"> las medidas emanadas de los organismos de salud ante la presencia en el país de la pandemia del Coronavirus (COVID 19).   </w:t>
            </w:r>
          </w:p>
        </w:tc>
      </w:tr>
      <w:tr w:rsidR="009345C9" w:rsidRPr="005A128F" w:rsidTr="00A60012">
        <w:trPr>
          <w:gridAfter w:val="1"/>
          <w:wAfter w:w="94" w:type="pct"/>
          <w:trHeight w:val="15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14066</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Coordinar    el montaje de eventos y actividades de la institución</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Informes de las actividades y reuniones.</w:t>
            </w:r>
          </w:p>
        </w:tc>
        <w:tc>
          <w:tcPr>
            <w:tcW w:w="414"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1059" w:type="pct"/>
            <w:tcBorders>
              <w:top w:val="nil"/>
              <w:left w:val="nil"/>
              <w:bottom w:val="single" w:sz="4" w:space="0" w:color="auto"/>
              <w:right w:val="single" w:sz="4" w:space="0" w:color="auto"/>
            </w:tcBorders>
            <w:shd w:val="clear" w:color="000000" w:fill="00B0F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A60012">
        <w:trPr>
          <w:gridAfter w:val="1"/>
          <w:wAfter w:w="94" w:type="pct"/>
          <w:trHeight w:val="526"/>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lastRenderedPageBreak/>
              <w:t>14067</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Realizar videos y cápsulas informativas sobre los programas que lleva a cabo el INABIE.</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Videos/cápsulas</w:t>
            </w:r>
          </w:p>
        </w:tc>
        <w:tc>
          <w:tcPr>
            <w:tcW w:w="414"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1059" w:type="pct"/>
            <w:tcBorders>
              <w:top w:val="nil"/>
              <w:left w:val="nil"/>
              <w:bottom w:val="single" w:sz="4" w:space="0" w:color="auto"/>
              <w:right w:val="single" w:sz="4" w:space="0" w:color="auto"/>
            </w:tcBorders>
            <w:shd w:val="clear" w:color="000000" w:fill="00B0F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A60012">
        <w:trPr>
          <w:gridAfter w:val="1"/>
          <w:wAfter w:w="94" w:type="pct"/>
          <w:trHeight w:val="333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14068</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Renovar la contratación de periódicos de circulación nacional (prensa escrita).</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Renovaciones</w:t>
            </w:r>
          </w:p>
        </w:tc>
        <w:tc>
          <w:tcPr>
            <w:tcW w:w="414"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1059" w:type="pct"/>
            <w:tcBorders>
              <w:top w:val="nil"/>
              <w:left w:val="nil"/>
              <w:bottom w:val="single" w:sz="4" w:space="0" w:color="auto"/>
              <w:right w:val="single" w:sz="4" w:space="0" w:color="auto"/>
            </w:tcBorders>
            <w:shd w:val="clear" w:color="000000" w:fill="FF000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935"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En proceso de evaluación con la Dir. Ejecutiva a los fines de consensuar la viabilidad o no de la suscripción de los periódicos de circulación nacional </w:t>
            </w:r>
          </w:p>
        </w:tc>
      </w:tr>
      <w:tr w:rsidR="009345C9" w:rsidRPr="005A128F" w:rsidTr="00BD66C6">
        <w:trPr>
          <w:gridAfter w:val="1"/>
          <w:wAfter w:w="94" w:type="pct"/>
          <w:trHeight w:val="1417"/>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14069</w:t>
            </w:r>
          </w:p>
        </w:tc>
        <w:tc>
          <w:tcPr>
            <w:tcW w:w="829" w:type="pct"/>
            <w:tcBorders>
              <w:top w:val="nil"/>
              <w:left w:val="nil"/>
              <w:bottom w:val="single" w:sz="4" w:space="0" w:color="auto"/>
              <w:right w:val="single" w:sz="4" w:space="0" w:color="auto"/>
            </w:tcBorders>
            <w:shd w:val="clear" w:color="auto" w:fill="auto"/>
            <w:vAlign w:val="center"/>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Implementar y difundir la línea Gráfica Institucional</w:t>
            </w:r>
          </w:p>
        </w:tc>
        <w:tc>
          <w:tcPr>
            <w:tcW w:w="662"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Manual de línea gráfica </w:t>
            </w:r>
          </w:p>
        </w:tc>
        <w:tc>
          <w:tcPr>
            <w:tcW w:w="414" w:type="pct"/>
            <w:tcBorders>
              <w:top w:val="nil"/>
              <w:left w:val="nil"/>
              <w:bottom w:val="single" w:sz="4" w:space="0" w:color="auto"/>
              <w:right w:val="single" w:sz="4" w:space="0" w:color="auto"/>
            </w:tcBorders>
            <w:shd w:val="clear" w:color="000000" w:fill="FFFFFF"/>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513" w:type="pct"/>
            <w:tcBorders>
              <w:top w:val="nil"/>
              <w:left w:val="nil"/>
              <w:bottom w:val="single" w:sz="4" w:space="0" w:color="auto"/>
              <w:right w:val="single" w:sz="4" w:space="0" w:color="auto"/>
            </w:tcBorders>
            <w:shd w:val="clear" w:color="000000" w:fill="FFFFFF"/>
            <w:noWrap/>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w:t>
            </w:r>
          </w:p>
        </w:tc>
        <w:tc>
          <w:tcPr>
            <w:tcW w:w="1059" w:type="pct"/>
            <w:tcBorders>
              <w:top w:val="nil"/>
              <w:left w:val="nil"/>
              <w:bottom w:val="single" w:sz="4" w:space="0" w:color="auto"/>
              <w:right w:val="single" w:sz="4" w:space="0" w:color="auto"/>
            </w:tcBorders>
            <w:shd w:val="clear" w:color="000000" w:fill="00B0F0"/>
            <w:vAlign w:val="center"/>
            <w:hideMark/>
          </w:tcPr>
          <w:p w:rsidR="005A128F" w:rsidRPr="005A128F" w:rsidRDefault="005A128F" w:rsidP="005A128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auto" w:fill="auto"/>
            <w:vAlign w:val="bottom"/>
            <w:hideMark/>
          </w:tcPr>
          <w:p w:rsidR="005A128F" w:rsidRPr="005A128F" w:rsidRDefault="005A128F" w:rsidP="005A128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A60012">
        <w:trPr>
          <w:gridAfter w:val="1"/>
          <w:wAfter w:w="94" w:type="pct"/>
          <w:trHeight w:val="1680"/>
        </w:trPr>
        <w:tc>
          <w:tcPr>
            <w:tcW w:w="495" w:type="pct"/>
            <w:tcBorders>
              <w:top w:val="nil"/>
              <w:left w:val="single" w:sz="4" w:space="0" w:color="auto"/>
              <w:bottom w:val="single" w:sz="4" w:space="0" w:color="auto"/>
              <w:right w:val="single" w:sz="4" w:space="0" w:color="auto"/>
            </w:tcBorders>
            <w:shd w:val="clear" w:color="000000" w:fill="FFFFFF"/>
            <w:vAlign w:val="center"/>
          </w:tcPr>
          <w:p w:rsidR="00E876FF" w:rsidRPr="005A128F" w:rsidRDefault="00E876FF" w:rsidP="00E876FF">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14070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Apoyar las actividades Institucionales. </w:t>
            </w:r>
          </w:p>
        </w:tc>
        <w:tc>
          <w:tcPr>
            <w:tcW w:w="662" w:type="pct"/>
            <w:tcBorders>
              <w:top w:val="single" w:sz="4" w:space="0" w:color="auto"/>
              <w:left w:val="nil"/>
              <w:bottom w:val="single" w:sz="4" w:space="0" w:color="auto"/>
              <w:right w:val="single" w:sz="4" w:space="0" w:color="auto"/>
            </w:tcBorders>
            <w:shd w:val="clear" w:color="000000" w:fill="FFFFFF"/>
            <w:vAlign w:val="center"/>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Material audiovisual e  informes de las ejecutorias de los programas</w:t>
            </w:r>
          </w:p>
        </w:tc>
        <w:tc>
          <w:tcPr>
            <w:tcW w:w="414" w:type="pct"/>
            <w:tcBorders>
              <w:top w:val="single" w:sz="4" w:space="0" w:color="auto"/>
              <w:left w:val="nil"/>
              <w:bottom w:val="single" w:sz="4" w:space="0" w:color="auto"/>
              <w:right w:val="single" w:sz="4" w:space="0" w:color="auto"/>
            </w:tcBorders>
            <w:shd w:val="clear" w:color="000000" w:fill="FFFFFF"/>
            <w:vAlign w:val="center"/>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4</w:t>
            </w:r>
          </w:p>
        </w:tc>
        <w:tc>
          <w:tcPr>
            <w:tcW w:w="513" w:type="pct"/>
            <w:tcBorders>
              <w:top w:val="single" w:sz="4" w:space="0" w:color="auto"/>
              <w:left w:val="nil"/>
              <w:bottom w:val="single" w:sz="4" w:space="0" w:color="auto"/>
              <w:right w:val="single" w:sz="4" w:space="0" w:color="auto"/>
            </w:tcBorders>
            <w:shd w:val="clear" w:color="000000" w:fill="FFFFFF"/>
            <w:noWrap/>
            <w:vAlign w:val="center"/>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8</w:t>
            </w:r>
          </w:p>
        </w:tc>
        <w:tc>
          <w:tcPr>
            <w:tcW w:w="1059" w:type="pct"/>
            <w:tcBorders>
              <w:top w:val="single" w:sz="4" w:space="0" w:color="auto"/>
              <w:left w:val="nil"/>
              <w:bottom w:val="single" w:sz="4" w:space="0" w:color="auto"/>
              <w:right w:val="single" w:sz="4" w:space="0" w:color="auto"/>
            </w:tcBorders>
            <w:shd w:val="clear" w:color="000000" w:fill="00B0F0"/>
            <w:vAlign w:val="center"/>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200%</w:t>
            </w:r>
          </w:p>
        </w:tc>
        <w:tc>
          <w:tcPr>
            <w:tcW w:w="935" w:type="pct"/>
            <w:tcBorders>
              <w:top w:val="single" w:sz="4" w:space="0" w:color="auto"/>
              <w:left w:val="nil"/>
              <w:bottom w:val="single" w:sz="4" w:space="0" w:color="auto"/>
              <w:right w:val="single" w:sz="4" w:space="0" w:color="auto"/>
            </w:tcBorders>
            <w:shd w:val="clear" w:color="auto" w:fill="auto"/>
            <w:vAlign w:val="bottom"/>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Esta actividad presenta una ejecución de un 200 %, esto es, en los viajes que se realizan fuera de la ciudad en apoyo a la Dirección Ejecutiva y demás áreas de la institución. </w:t>
            </w:r>
          </w:p>
        </w:tc>
      </w:tr>
      <w:tr w:rsidR="00E876FF" w:rsidRPr="005A128F" w:rsidTr="00A60012">
        <w:trPr>
          <w:gridAfter w:val="1"/>
          <w:wAfter w:w="94" w:type="pct"/>
          <w:trHeight w:val="300"/>
        </w:trPr>
        <w:tc>
          <w:tcPr>
            <w:tcW w:w="4906" w:type="pct"/>
            <w:gridSpan w:val="7"/>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E876FF" w:rsidRPr="005A128F" w:rsidRDefault="00E876FF" w:rsidP="00E876FF">
            <w:pPr>
              <w:spacing w:after="0" w:line="240" w:lineRule="auto"/>
              <w:jc w:val="center"/>
              <w:rPr>
                <w:rFonts w:ascii="Calibri" w:eastAsia="Times New Roman" w:hAnsi="Calibri" w:cs="Calibri"/>
                <w:b/>
                <w:bCs/>
                <w:color w:val="000000"/>
                <w:lang w:val="es-DO" w:eastAsia="es-DO"/>
              </w:rPr>
            </w:pPr>
            <w:r w:rsidRPr="005A128F">
              <w:rPr>
                <w:rFonts w:ascii="Calibri" w:eastAsia="Times New Roman" w:hAnsi="Calibri" w:cs="Calibri"/>
                <w:b/>
                <w:bCs/>
                <w:color w:val="000000"/>
                <w:lang w:val="es-DO" w:eastAsia="es-DO"/>
              </w:rPr>
              <w:t>Fiscalización y Control</w:t>
            </w:r>
          </w:p>
        </w:tc>
      </w:tr>
      <w:tr w:rsidR="009345C9" w:rsidRPr="005A128F" w:rsidTr="00A60012">
        <w:trPr>
          <w:gridAfter w:val="1"/>
          <w:wAfter w:w="94" w:type="pct"/>
          <w:trHeight w:val="9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lastRenderedPageBreak/>
              <w:t>14008</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Arqueos de Fondos del INABIE.</w:t>
            </w:r>
          </w:p>
        </w:tc>
        <w:tc>
          <w:tcPr>
            <w:tcW w:w="662"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Arqueos</w:t>
            </w:r>
          </w:p>
        </w:tc>
        <w:tc>
          <w:tcPr>
            <w:tcW w:w="414"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513" w:type="pct"/>
            <w:tcBorders>
              <w:top w:val="nil"/>
              <w:left w:val="nil"/>
              <w:bottom w:val="single" w:sz="4" w:space="0" w:color="auto"/>
              <w:right w:val="single" w:sz="4" w:space="0" w:color="auto"/>
            </w:tcBorders>
            <w:shd w:val="clear" w:color="000000" w:fill="FFFFFF"/>
            <w:noWrap/>
            <w:vAlign w:val="center"/>
            <w:hideMark/>
          </w:tcPr>
          <w:p w:rsidR="00E876FF" w:rsidRPr="00750E78" w:rsidRDefault="00750E78" w:rsidP="00750E78">
            <w:pPr>
              <w:spacing w:after="0" w:line="240" w:lineRule="auto"/>
              <w:jc w:val="center"/>
              <w:rPr>
                <w:rFonts w:ascii="Calibri" w:eastAsia="Times New Roman" w:hAnsi="Calibri" w:cs="Calibri"/>
                <w:color w:val="000000"/>
                <w:lang w:val="es-DO" w:eastAsia="es-DO"/>
              </w:rPr>
            </w:pPr>
            <w:r w:rsidRPr="00750E78">
              <w:rPr>
                <w:rFonts w:ascii="Calibri" w:eastAsia="Times New Roman" w:hAnsi="Calibri" w:cs="Calibri"/>
                <w:color w:val="000000"/>
                <w:lang w:val="es-DO" w:eastAsia="es-DO"/>
              </w:rPr>
              <w:t>2</w:t>
            </w:r>
          </w:p>
        </w:tc>
        <w:tc>
          <w:tcPr>
            <w:tcW w:w="1059" w:type="pct"/>
            <w:tcBorders>
              <w:top w:val="nil"/>
              <w:left w:val="nil"/>
              <w:bottom w:val="single" w:sz="4" w:space="0" w:color="auto"/>
              <w:right w:val="single" w:sz="4" w:space="0" w:color="auto"/>
            </w:tcBorders>
            <w:shd w:val="clear" w:color="auto" w:fill="00B0F0"/>
            <w:vAlign w:val="center"/>
            <w:hideMark/>
          </w:tcPr>
          <w:p w:rsidR="00E876FF" w:rsidRPr="005A128F" w:rsidRDefault="00750E78" w:rsidP="00E876FF">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A60012">
        <w:trPr>
          <w:gridAfter w:val="1"/>
          <w:wAfter w:w="94" w:type="pct"/>
          <w:trHeight w:val="15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14009</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Validar los  Inventarios de Activos  Fijo y de Consumo  del INABIE.</w:t>
            </w:r>
          </w:p>
        </w:tc>
        <w:tc>
          <w:tcPr>
            <w:tcW w:w="662"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Inventarios validados </w:t>
            </w:r>
          </w:p>
        </w:tc>
        <w:tc>
          <w:tcPr>
            <w:tcW w:w="414"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2</w:t>
            </w:r>
          </w:p>
        </w:tc>
        <w:tc>
          <w:tcPr>
            <w:tcW w:w="513" w:type="pct"/>
            <w:tcBorders>
              <w:top w:val="nil"/>
              <w:left w:val="nil"/>
              <w:bottom w:val="single" w:sz="4" w:space="0" w:color="auto"/>
              <w:right w:val="single" w:sz="4" w:space="0" w:color="auto"/>
            </w:tcBorders>
            <w:shd w:val="clear" w:color="000000" w:fill="FFFFFF"/>
            <w:noWrap/>
            <w:vAlign w:val="center"/>
            <w:hideMark/>
          </w:tcPr>
          <w:p w:rsidR="00E876FF" w:rsidRPr="005A128F" w:rsidRDefault="00750E78" w:rsidP="00750E78">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2</w:t>
            </w:r>
          </w:p>
        </w:tc>
        <w:tc>
          <w:tcPr>
            <w:tcW w:w="1059" w:type="pct"/>
            <w:tcBorders>
              <w:top w:val="nil"/>
              <w:left w:val="nil"/>
              <w:bottom w:val="single" w:sz="4" w:space="0" w:color="auto"/>
              <w:right w:val="single" w:sz="4" w:space="0" w:color="auto"/>
            </w:tcBorders>
            <w:shd w:val="clear" w:color="auto" w:fill="00B0F0"/>
            <w:vAlign w:val="center"/>
            <w:hideMark/>
          </w:tcPr>
          <w:p w:rsidR="00E876FF" w:rsidRPr="005A128F" w:rsidRDefault="00750E78" w:rsidP="00E876FF">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FC5FB4">
        <w:trPr>
          <w:gridAfter w:val="1"/>
          <w:wAfter w:w="94" w:type="pct"/>
          <w:trHeight w:val="24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14010</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Fiscalizar los procesos de entregas de Productos y Servicios del INABIE  a 25 distritos educativos</w:t>
            </w:r>
          </w:p>
        </w:tc>
        <w:tc>
          <w:tcPr>
            <w:tcW w:w="662"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Distritos visitados</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12</w:t>
            </w:r>
          </w:p>
        </w:tc>
        <w:tc>
          <w:tcPr>
            <w:tcW w:w="513" w:type="pct"/>
            <w:tcBorders>
              <w:top w:val="nil"/>
              <w:left w:val="nil"/>
              <w:bottom w:val="single" w:sz="4" w:space="0" w:color="auto"/>
              <w:right w:val="single" w:sz="4" w:space="0" w:color="auto"/>
            </w:tcBorders>
            <w:shd w:val="clear" w:color="000000" w:fill="FFFFFF"/>
            <w:noWrap/>
            <w:vAlign w:val="center"/>
            <w:hideMark/>
          </w:tcPr>
          <w:p w:rsidR="00E876FF" w:rsidRPr="005A128F" w:rsidRDefault="00750E78" w:rsidP="00750E78">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12</w:t>
            </w:r>
          </w:p>
        </w:tc>
        <w:tc>
          <w:tcPr>
            <w:tcW w:w="1059" w:type="pct"/>
            <w:tcBorders>
              <w:top w:val="nil"/>
              <w:left w:val="nil"/>
              <w:bottom w:val="single" w:sz="4" w:space="0" w:color="auto"/>
              <w:right w:val="single" w:sz="4" w:space="0" w:color="auto"/>
            </w:tcBorders>
            <w:shd w:val="clear" w:color="auto" w:fill="00B0F0"/>
            <w:vAlign w:val="center"/>
            <w:hideMark/>
          </w:tcPr>
          <w:p w:rsidR="00E876FF" w:rsidRPr="005A128F" w:rsidRDefault="00750E78" w:rsidP="00E876FF">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FC5FB4">
        <w:trPr>
          <w:gridAfter w:val="1"/>
          <w:wAfter w:w="94" w:type="pct"/>
          <w:trHeight w:val="2891"/>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14011</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Fiscalizar la  entrega de  servicios y productos del INABIE a beneficiarios finales a través de los centros educativos.</w:t>
            </w:r>
          </w:p>
        </w:tc>
        <w:tc>
          <w:tcPr>
            <w:tcW w:w="662"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Centros visitados</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1,525</w:t>
            </w:r>
          </w:p>
        </w:tc>
        <w:tc>
          <w:tcPr>
            <w:tcW w:w="513"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r w:rsidR="00750E78">
              <w:rPr>
                <w:rFonts w:ascii="Calibri" w:eastAsia="Times New Roman" w:hAnsi="Calibri" w:cs="Calibri"/>
                <w:color w:val="000000"/>
                <w:lang w:val="es-DO" w:eastAsia="es-DO"/>
              </w:rPr>
              <w:t>1,252</w:t>
            </w:r>
          </w:p>
        </w:tc>
        <w:tc>
          <w:tcPr>
            <w:tcW w:w="1059" w:type="pct"/>
            <w:tcBorders>
              <w:top w:val="nil"/>
              <w:left w:val="nil"/>
              <w:bottom w:val="single" w:sz="4" w:space="0" w:color="auto"/>
              <w:right w:val="single" w:sz="4" w:space="0" w:color="auto"/>
            </w:tcBorders>
            <w:shd w:val="clear" w:color="auto" w:fill="00B0F0"/>
            <w:vAlign w:val="center"/>
            <w:hideMark/>
          </w:tcPr>
          <w:p w:rsidR="00E876FF" w:rsidRPr="005A128F" w:rsidRDefault="00750E78" w:rsidP="00E876FF">
            <w:pPr>
              <w:spacing w:after="0" w:line="240" w:lineRule="auto"/>
              <w:jc w:val="center"/>
              <w:rPr>
                <w:rFonts w:ascii="Calibri" w:eastAsia="Times New Roman" w:hAnsi="Calibri" w:cs="Calibri"/>
                <w:color w:val="000000"/>
                <w:lang w:val="es-DO" w:eastAsia="es-DO"/>
              </w:rPr>
            </w:pPr>
            <w:r>
              <w:rPr>
                <w:rFonts w:ascii="Calibri" w:eastAsia="Times New Roman" w:hAnsi="Calibri" w:cs="Calibri"/>
                <w:color w:val="000000"/>
                <w:lang w:val="es-DO" w:eastAsia="es-DO"/>
              </w:rPr>
              <w:t>82%</w:t>
            </w:r>
          </w:p>
        </w:tc>
        <w:tc>
          <w:tcPr>
            <w:tcW w:w="935" w:type="pct"/>
            <w:tcBorders>
              <w:top w:val="nil"/>
              <w:left w:val="nil"/>
              <w:bottom w:val="single" w:sz="4" w:space="0" w:color="auto"/>
              <w:right w:val="single" w:sz="4" w:space="0" w:color="auto"/>
            </w:tcBorders>
            <w:shd w:val="clear" w:color="000000" w:fill="FFFFFF"/>
            <w:noWrap/>
            <w:vAlign w:val="center"/>
            <w:hideMark/>
          </w:tcPr>
          <w:p w:rsidR="00E876FF" w:rsidRPr="00F97D4E" w:rsidRDefault="00F97D4E" w:rsidP="00F97D4E">
            <w:pPr>
              <w:rPr>
                <w:rFonts w:ascii="Calibri" w:hAnsi="Calibri" w:cs="Calibri"/>
                <w:color w:val="000000"/>
              </w:rPr>
            </w:pPr>
            <w:r>
              <w:rPr>
                <w:rFonts w:ascii="Calibri" w:hAnsi="Calibri" w:cs="Calibri"/>
                <w:color w:val="000000"/>
                <w:lang w:val="es-DO"/>
              </w:rPr>
              <w:t> Dura</w:t>
            </w:r>
            <w:r w:rsidR="009345C9">
              <w:rPr>
                <w:rFonts w:ascii="Calibri" w:hAnsi="Calibri" w:cs="Calibri"/>
                <w:color w:val="000000"/>
                <w:lang w:val="es-DO"/>
              </w:rPr>
              <w:t>n</w:t>
            </w:r>
            <w:r>
              <w:rPr>
                <w:rFonts w:ascii="Calibri" w:hAnsi="Calibri" w:cs="Calibri"/>
                <w:color w:val="000000"/>
                <w:lang w:val="es-DO"/>
              </w:rPr>
              <w:t xml:space="preserve">te los meses de febrero y  abril se suspendieron actividades por falta de combustibles y </w:t>
            </w:r>
            <w:r w:rsidR="009345C9">
              <w:rPr>
                <w:rFonts w:ascii="Calibri" w:hAnsi="Calibri" w:cs="Calibri"/>
                <w:color w:val="000000"/>
                <w:lang w:val="es-DO"/>
              </w:rPr>
              <w:t>vehículos</w:t>
            </w:r>
            <w:r>
              <w:rPr>
                <w:rFonts w:ascii="Calibri" w:hAnsi="Calibri" w:cs="Calibri"/>
                <w:color w:val="000000"/>
                <w:lang w:val="es-DO"/>
              </w:rPr>
              <w:t>.</w:t>
            </w:r>
          </w:p>
        </w:tc>
      </w:tr>
      <w:tr w:rsidR="00E876FF" w:rsidRPr="005A128F" w:rsidTr="00A60012">
        <w:trPr>
          <w:gridAfter w:val="1"/>
          <w:wAfter w:w="94" w:type="pct"/>
          <w:trHeight w:val="300"/>
        </w:trPr>
        <w:tc>
          <w:tcPr>
            <w:tcW w:w="4906" w:type="pct"/>
            <w:gridSpan w:val="7"/>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E876FF" w:rsidRPr="005A128F" w:rsidRDefault="00E876FF" w:rsidP="00E876FF">
            <w:pPr>
              <w:spacing w:after="0" w:line="240" w:lineRule="auto"/>
              <w:jc w:val="center"/>
              <w:rPr>
                <w:rFonts w:ascii="Calibri" w:eastAsia="Times New Roman" w:hAnsi="Calibri" w:cs="Calibri"/>
                <w:b/>
                <w:bCs/>
                <w:color w:val="000000"/>
                <w:lang w:val="es-DO" w:eastAsia="es-DO"/>
              </w:rPr>
            </w:pPr>
            <w:r w:rsidRPr="005A128F">
              <w:rPr>
                <w:rFonts w:ascii="Calibri" w:eastAsia="Times New Roman" w:hAnsi="Calibri" w:cs="Calibri"/>
                <w:b/>
                <w:bCs/>
                <w:color w:val="000000"/>
                <w:lang w:val="es-DO" w:eastAsia="es-DO"/>
              </w:rPr>
              <w:t xml:space="preserve">Jurídico </w:t>
            </w:r>
          </w:p>
        </w:tc>
      </w:tr>
      <w:tr w:rsidR="009345C9" w:rsidRPr="005A128F" w:rsidTr="004A4042">
        <w:trPr>
          <w:gridAfter w:val="1"/>
          <w:wAfter w:w="94" w:type="pct"/>
          <w:trHeight w:val="27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14018</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Realizar las investigaciones legales demandadas por los programas de la institución para su buen funcionamiento.</w:t>
            </w:r>
          </w:p>
        </w:tc>
        <w:tc>
          <w:tcPr>
            <w:tcW w:w="662" w:type="pct"/>
            <w:tcBorders>
              <w:top w:val="nil"/>
              <w:left w:val="nil"/>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 Informes de Investigación </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6</w:t>
            </w:r>
          </w:p>
        </w:tc>
        <w:tc>
          <w:tcPr>
            <w:tcW w:w="5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u w:val="single"/>
                <w:lang w:val="es-DO" w:eastAsia="es-DO"/>
              </w:rPr>
            </w:pPr>
            <w:r>
              <w:rPr>
                <w:rFonts w:ascii="Palatino Linotype" w:hAnsi="Palatino Linotype" w:cs="Calibri"/>
                <w:color w:val="000000"/>
              </w:rPr>
              <w:t>24</w:t>
            </w:r>
          </w:p>
        </w:tc>
        <w:tc>
          <w:tcPr>
            <w:tcW w:w="1059" w:type="pct"/>
            <w:tcBorders>
              <w:top w:val="single" w:sz="4" w:space="0" w:color="auto"/>
              <w:left w:val="single" w:sz="4" w:space="0" w:color="auto"/>
              <w:bottom w:val="single" w:sz="4" w:space="0" w:color="auto"/>
              <w:right w:val="single" w:sz="4" w:space="0" w:color="auto"/>
            </w:tcBorders>
            <w:shd w:val="clear" w:color="000000" w:fill="00B0F0"/>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Pr>
                <w:rFonts w:ascii="Palatino Linotype" w:hAnsi="Palatino Linotype" w:cs="Calibri"/>
                <w:b/>
                <w:bCs/>
                <w:color w:val="000000"/>
              </w:rPr>
              <w:t>400%</w:t>
            </w:r>
          </w:p>
        </w:tc>
        <w:tc>
          <w:tcPr>
            <w:tcW w:w="9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4A4042">
        <w:trPr>
          <w:gridAfter w:val="1"/>
          <w:wAfter w:w="94" w:type="pct"/>
          <w:trHeight w:val="39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lastRenderedPageBreak/>
              <w:t>14021</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Elaborar, revisar  y legalizar contratos, adendas de contratos, actas de adjudicación de compras de bienes y servicios (aperturas) y otras documentaciones internas</w:t>
            </w:r>
          </w:p>
        </w:tc>
        <w:tc>
          <w:tcPr>
            <w:tcW w:w="662" w:type="pct"/>
            <w:tcBorders>
              <w:top w:val="nil"/>
              <w:left w:val="nil"/>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Contratos Certificados </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155</w:t>
            </w:r>
          </w:p>
        </w:tc>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Pr>
                <w:rFonts w:ascii="Palatino Linotype" w:hAnsi="Palatino Linotype" w:cs="Calibri"/>
                <w:color w:val="000000"/>
              </w:rPr>
              <w:t>2,451</w:t>
            </w:r>
          </w:p>
        </w:tc>
        <w:tc>
          <w:tcPr>
            <w:tcW w:w="1059" w:type="pct"/>
            <w:tcBorders>
              <w:top w:val="single" w:sz="4" w:space="0" w:color="auto"/>
              <w:left w:val="single" w:sz="4" w:space="0" w:color="auto"/>
              <w:bottom w:val="single" w:sz="4" w:space="0" w:color="auto"/>
              <w:right w:val="single" w:sz="4" w:space="0" w:color="auto"/>
            </w:tcBorders>
            <w:shd w:val="clear" w:color="000000" w:fill="00B0F0"/>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Pr>
                <w:rFonts w:ascii="Palatino Linotype" w:hAnsi="Palatino Linotype" w:cs="Calibri"/>
                <w:b/>
                <w:bCs/>
                <w:color w:val="000000"/>
              </w:rPr>
              <w:t>1581%</w:t>
            </w:r>
          </w:p>
        </w:tc>
        <w:tc>
          <w:tcPr>
            <w:tcW w:w="9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4A4042">
        <w:trPr>
          <w:gridAfter w:val="1"/>
          <w:wAfter w:w="94" w:type="pct"/>
          <w:trHeight w:val="30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14022</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Organizar el Operativo de Firmas de los Acuerdos/ contratos/ Compromisos de los proveedores de PAE-JEE-2021-2022</w:t>
            </w:r>
          </w:p>
        </w:tc>
        <w:tc>
          <w:tcPr>
            <w:tcW w:w="662" w:type="pct"/>
            <w:tcBorders>
              <w:top w:val="nil"/>
              <w:left w:val="nil"/>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Contratos Firmados </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513" w:type="pct"/>
            <w:tcBorders>
              <w:top w:val="nil"/>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Pr>
                <w:rFonts w:ascii="Palatino Linotype" w:hAnsi="Palatino Linotype" w:cs="Calibri"/>
                <w:color w:val="000000"/>
              </w:rPr>
              <w:t>1,313</w:t>
            </w:r>
          </w:p>
        </w:tc>
        <w:tc>
          <w:tcPr>
            <w:tcW w:w="1059" w:type="pct"/>
            <w:tcBorders>
              <w:top w:val="single" w:sz="4" w:space="0" w:color="auto"/>
              <w:left w:val="single" w:sz="4" w:space="0" w:color="auto"/>
              <w:bottom w:val="single" w:sz="4" w:space="0" w:color="auto"/>
              <w:right w:val="single" w:sz="4" w:space="0" w:color="auto"/>
            </w:tcBorders>
            <w:shd w:val="clear" w:color="000000" w:fill="00B0F0"/>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Pr>
                <w:rFonts w:ascii="Palatino Linotype" w:hAnsi="Palatino Linotype" w:cs="Calibri"/>
                <w:b/>
                <w:bCs/>
                <w:color w:val="000000"/>
              </w:rPr>
              <w:t>131300%</w:t>
            </w:r>
          </w:p>
        </w:tc>
        <w:tc>
          <w:tcPr>
            <w:tcW w:w="93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E876FF" w:rsidRPr="005A128F" w:rsidTr="00A60012">
        <w:trPr>
          <w:gridAfter w:val="1"/>
          <w:wAfter w:w="94" w:type="pct"/>
          <w:trHeight w:val="300"/>
        </w:trPr>
        <w:tc>
          <w:tcPr>
            <w:tcW w:w="4906" w:type="pct"/>
            <w:gridSpan w:val="7"/>
            <w:tcBorders>
              <w:top w:val="single" w:sz="4" w:space="0" w:color="auto"/>
              <w:left w:val="single" w:sz="4" w:space="0" w:color="auto"/>
              <w:bottom w:val="single" w:sz="4" w:space="0" w:color="auto"/>
              <w:right w:val="single" w:sz="4" w:space="0" w:color="auto"/>
            </w:tcBorders>
            <w:shd w:val="clear" w:color="000000" w:fill="8EA9DB"/>
            <w:noWrap/>
            <w:vAlign w:val="center"/>
            <w:hideMark/>
          </w:tcPr>
          <w:p w:rsidR="00E876FF" w:rsidRPr="005A128F" w:rsidRDefault="00E876FF" w:rsidP="00E876FF">
            <w:pPr>
              <w:spacing w:after="0" w:line="240" w:lineRule="auto"/>
              <w:jc w:val="center"/>
              <w:rPr>
                <w:rFonts w:ascii="Calibri" w:eastAsia="Times New Roman" w:hAnsi="Calibri" w:cs="Calibri"/>
                <w:b/>
                <w:bCs/>
                <w:color w:val="000000"/>
                <w:lang w:val="es-DO" w:eastAsia="es-DO"/>
              </w:rPr>
            </w:pPr>
            <w:r w:rsidRPr="005A128F">
              <w:rPr>
                <w:rFonts w:ascii="Calibri" w:eastAsia="Times New Roman" w:hAnsi="Calibri" w:cs="Calibri"/>
                <w:b/>
                <w:bCs/>
                <w:color w:val="000000"/>
                <w:lang w:val="es-DO" w:eastAsia="es-DO"/>
              </w:rPr>
              <w:t xml:space="preserve">Recursos Humanos </w:t>
            </w:r>
          </w:p>
        </w:tc>
      </w:tr>
      <w:tr w:rsidR="009345C9" w:rsidRPr="005A128F" w:rsidTr="00FC5FB4">
        <w:trPr>
          <w:gridAfter w:val="1"/>
          <w:wAfter w:w="94" w:type="pct"/>
          <w:trHeight w:val="9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14028</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Almuerzo del día de la secretaria </w:t>
            </w:r>
          </w:p>
        </w:tc>
        <w:tc>
          <w:tcPr>
            <w:tcW w:w="662" w:type="pct"/>
            <w:tcBorders>
              <w:top w:val="nil"/>
              <w:left w:val="nil"/>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Participantes</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60</w:t>
            </w:r>
          </w:p>
        </w:tc>
        <w:tc>
          <w:tcPr>
            <w:tcW w:w="513"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60</w:t>
            </w:r>
          </w:p>
        </w:tc>
        <w:tc>
          <w:tcPr>
            <w:tcW w:w="1059" w:type="pct"/>
            <w:tcBorders>
              <w:top w:val="nil"/>
              <w:left w:val="nil"/>
              <w:bottom w:val="single" w:sz="4" w:space="0" w:color="auto"/>
              <w:right w:val="single" w:sz="4" w:space="0" w:color="auto"/>
            </w:tcBorders>
            <w:shd w:val="clear" w:color="000000" w:fill="00B0F0"/>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100%</w:t>
            </w:r>
          </w:p>
        </w:tc>
        <w:tc>
          <w:tcPr>
            <w:tcW w:w="935"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w:t>
            </w:r>
          </w:p>
        </w:tc>
      </w:tr>
      <w:tr w:rsidR="009345C9" w:rsidRPr="005A128F" w:rsidTr="00FC5FB4">
        <w:trPr>
          <w:gridAfter w:val="1"/>
          <w:wAfter w:w="94" w:type="pct"/>
          <w:trHeight w:val="3118"/>
        </w:trPr>
        <w:tc>
          <w:tcPr>
            <w:tcW w:w="495" w:type="pct"/>
            <w:vMerge w:val="restar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14131</w:t>
            </w:r>
          </w:p>
        </w:tc>
        <w:tc>
          <w:tcPr>
            <w:tcW w:w="829" w:type="pct"/>
            <w:vMerge w:val="restart"/>
            <w:tcBorders>
              <w:top w:val="nil"/>
              <w:left w:val="single" w:sz="4" w:space="0" w:color="auto"/>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 xml:space="preserve">Almuerzo del día de las Madres </w:t>
            </w:r>
          </w:p>
        </w:tc>
        <w:tc>
          <w:tcPr>
            <w:tcW w:w="6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Participantes</w:t>
            </w:r>
          </w:p>
        </w:tc>
        <w:tc>
          <w:tcPr>
            <w:tcW w:w="41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300</w:t>
            </w:r>
          </w:p>
        </w:tc>
        <w:tc>
          <w:tcPr>
            <w:tcW w:w="513"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1059" w:type="pct"/>
            <w:vMerge w:val="restart"/>
            <w:tcBorders>
              <w:top w:val="nil"/>
              <w:left w:val="single" w:sz="4" w:space="0" w:color="auto"/>
              <w:bottom w:val="single" w:sz="4" w:space="0" w:color="auto"/>
              <w:right w:val="single" w:sz="4" w:space="0" w:color="auto"/>
            </w:tcBorders>
            <w:shd w:val="clear" w:color="000000" w:fill="FF0000"/>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0%</w:t>
            </w:r>
          </w:p>
        </w:tc>
        <w:tc>
          <w:tcPr>
            <w:tcW w:w="935" w:type="pct"/>
            <w:vMerge w:val="restar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Actividad cancelada por motivo de las medidas expuesta en la resolución ... emitida por el presidente, sobre distanciamiento social por el Cov.19</w:t>
            </w:r>
          </w:p>
        </w:tc>
      </w:tr>
      <w:tr w:rsidR="00A60012" w:rsidRPr="005A128F" w:rsidTr="00FC5FB4">
        <w:trPr>
          <w:trHeight w:val="70"/>
        </w:trPr>
        <w:tc>
          <w:tcPr>
            <w:tcW w:w="495" w:type="pct"/>
            <w:vMerge/>
            <w:tcBorders>
              <w:top w:val="nil"/>
              <w:left w:val="single" w:sz="4" w:space="0" w:color="auto"/>
              <w:bottom w:val="single" w:sz="4" w:space="0" w:color="auto"/>
              <w:right w:val="single" w:sz="4" w:space="0" w:color="auto"/>
            </w:tcBorders>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829" w:type="pct"/>
            <w:vMerge/>
            <w:tcBorders>
              <w:top w:val="nil"/>
              <w:left w:val="single" w:sz="4" w:space="0" w:color="auto"/>
              <w:bottom w:val="single" w:sz="4" w:space="0" w:color="auto"/>
              <w:right w:val="single" w:sz="4" w:space="0" w:color="auto"/>
            </w:tcBorders>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662" w:type="pct"/>
            <w:vMerge/>
            <w:tcBorders>
              <w:top w:val="nil"/>
              <w:left w:val="single" w:sz="4" w:space="0" w:color="auto"/>
              <w:bottom w:val="single" w:sz="4" w:space="0" w:color="auto"/>
              <w:right w:val="single" w:sz="4" w:space="0" w:color="auto"/>
            </w:tcBorders>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414" w:type="pct"/>
            <w:vMerge/>
            <w:tcBorders>
              <w:top w:val="nil"/>
              <w:left w:val="single" w:sz="4" w:space="0" w:color="auto"/>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513" w:type="pct"/>
            <w:vMerge/>
            <w:tcBorders>
              <w:top w:val="nil"/>
              <w:left w:val="single" w:sz="4" w:space="0" w:color="auto"/>
              <w:bottom w:val="single" w:sz="4" w:space="0" w:color="auto"/>
              <w:right w:val="single" w:sz="4" w:space="0" w:color="auto"/>
            </w:tcBorders>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1059" w:type="pct"/>
            <w:vMerge/>
            <w:tcBorders>
              <w:top w:val="nil"/>
              <w:left w:val="single" w:sz="4" w:space="0" w:color="auto"/>
              <w:bottom w:val="single" w:sz="4" w:space="0" w:color="auto"/>
              <w:right w:val="single" w:sz="4" w:space="0" w:color="auto"/>
            </w:tcBorders>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935" w:type="pct"/>
            <w:vMerge/>
            <w:tcBorders>
              <w:top w:val="nil"/>
              <w:left w:val="single" w:sz="4" w:space="0" w:color="auto"/>
              <w:bottom w:val="single" w:sz="4" w:space="0" w:color="auto"/>
              <w:right w:val="single" w:sz="4" w:space="0" w:color="auto"/>
            </w:tcBorders>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p>
        </w:tc>
        <w:tc>
          <w:tcPr>
            <w:tcW w:w="94" w:type="pct"/>
            <w:tcBorders>
              <w:top w:val="nil"/>
              <w:left w:val="nil"/>
              <w:bottom w:val="nil"/>
              <w:right w:val="nil"/>
            </w:tcBorders>
            <w:shd w:val="clear" w:color="auto" w:fill="auto"/>
            <w:noWrap/>
            <w:vAlign w:val="bottom"/>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p>
        </w:tc>
      </w:tr>
      <w:tr w:rsidR="009345C9" w:rsidRPr="005A128F" w:rsidTr="00FC5FB4">
        <w:trPr>
          <w:trHeight w:val="6000"/>
        </w:trPr>
        <w:tc>
          <w:tcPr>
            <w:tcW w:w="495" w:type="pct"/>
            <w:tcBorders>
              <w:top w:val="nil"/>
              <w:left w:val="single" w:sz="4" w:space="0" w:color="auto"/>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lastRenderedPageBreak/>
              <w:t>14002</w:t>
            </w:r>
          </w:p>
        </w:tc>
        <w:tc>
          <w:tcPr>
            <w:tcW w:w="829" w:type="pct"/>
            <w:tcBorders>
              <w:top w:val="nil"/>
              <w:left w:val="nil"/>
              <w:bottom w:val="single" w:sz="4" w:space="0" w:color="auto"/>
              <w:right w:val="single" w:sz="4" w:space="0" w:color="auto"/>
            </w:tcBorders>
            <w:shd w:val="clear" w:color="auto" w:fill="auto"/>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Entrenar, Capacitar y Formar al Personal</w:t>
            </w:r>
          </w:p>
        </w:tc>
        <w:tc>
          <w:tcPr>
            <w:tcW w:w="662" w:type="pct"/>
            <w:tcBorders>
              <w:top w:val="nil"/>
              <w:left w:val="nil"/>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Capacitaciones</w:t>
            </w:r>
          </w:p>
        </w:tc>
        <w:tc>
          <w:tcPr>
            <w:tcW w:w="414" w:type="pct"/>
            <w:tcBorders>
              <w:top w:val="nil"/>
              <w:left w:val="nil"/>
              <w:bottom w:val="single" w:sz="4" w:space="0" w:color="auto"/>
              <w:right w:val="single" w:sz="4" w:space="0" w:color="auto"/>
            </w:tcBorders>
            <w:shd w:val="clear" w:color="auto" w:fill="FFFFFF" w:themeFill="background1"/>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35</w:t>
            </w:r>
          </w:p>
        </w:tc>
        <w:tc>
          <w:tcPr>
            <w:tcW w:w="513" w:type="pct"/>
            <w:tcBorders>
              <w:top w:val="nil"/>
              <w:left w:val="nil"/>
              <w:bottom w:val="single" w:sz="4" w:space="0" w:color="auto"/>
              <w:right w:val="single" w:sz="4" w:space="0" w:color="auto"/>
            </w:tcBorders>
            <w:shd w:val="clear" w:color="000000" w:fill="FFFFFF"/>
            <w:noWrap/>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37</w:t>
            </w:r>
          </w:p>
        </w:tc>
        <w:tc>
          <w:tcPr>
            <w:tcW w:w="1059" w:type="pct"/>
            <w:tcBorders>
              <w:top w:val="nil"/>
              <w:left w:val="nil"/>
              <w:bottom w:val="single" w:sz="4" w:space="0" w:color="auto"/>
              <w:right w:val="single" w:sz="4" w:space="0" w:color="auto"/>
            </w:tcBorders>
            <w:shd w:val="clear" w:color="000000" w:fill="00B0F0"/>
            <w:vAlign w:val="center"/>
            <w:hideMark/>
          </w:tcPr>
          <w:p w:rsidR="00E876FF" w:rsidRPr="005A128F" w:rsidRDefault="00E876FF" w:rsidP="00E876FF">
            <w:pPr>
              <w:spacing w:after="0" w:line="240" w:lineRule="auto"/>
              <w:jc w:val="center"/>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106%</w:t>
            </w:r>
          </w:p>
        </w:tc>
        <w:tc>
          <w:tcPr>
            <w:tcW w:w="935" w:type="pct"/>
            <w:tcBorders>
              <w:top w:val="nil"/>
              <w:left w:val="nil"/>
              <w:bottom w:val="single" w:sz="4" w:space="0" w:color="auto"/>
              <w:right w:val="single" w:sz="4" w:space="0" w:color="auto"/>
            </w:tcBorders>
            <w:shd w:val="clear" w:color="000000" w:fill="FFFFFF"/>
            <w:vAlign w:val="center"/>
            <w:hideMark/>
          </w:tcPr>
          <w:p w:rsidR="00E876FF" w:rsidRPr="005A128F" w:rsidRDefault="00E876FF" w:rsidP="00E876FF">
            <w:pPr>
              <w:spacing w:after="0" w:line="240" w:lineRule="auto"/>
              <w:rPr>
                <w:rFonts w:ascii="Calibri" w:eastAsia="Times New Roman" w:hAnsi="Calibri" w:cs="Calibri"/>
                <w:color w:val="000000"/>
                <w:lang w:val="es-DO" w:eastAsia="es-DO"/>
              </w:rPr>
            </w:pPr>
            <w:r w:rsidRPr="005A128F">
              <w:rPr>
                <w:rFonts w:ascii="Calibri" w:eastAsia="Times New Roman" w:hAnsi="Calibri" w:cs="Calibri"/>
                <w:color w:val="000000"/>
                <w:lang w:val="es-DO" w:eastAsia="es-DO"/>
              </w:rPr>
              <w:t>Se realizaron 5 Diplomados (2 finalizado, 3 en curso y 1 contemplado en el POA), 3 Talleres (1 de Ética tomado por los Directores y Encargados de la institución, 2 Tomados por el área de Reclutamiento) y 29 Cursos de temas variados tomados por los diferentes departamentos que Integran el Instituto Nacional de Bienestar Estudiantil INABIE.  </w:t>
            </w:r>
          </w:p>
        </w:tc>
        <w:tc>
          <w:tcPr>
            <w:tcW w:w="94" w:type="pct"/>
            <w:vAlign w:val="center"/>
            <w:hideMark/>
          </w:tcPr>
          <w:p w:rsidR="00E876FF" w:rsidRPr="005A128F" w:rsidRDefault="00E876FF" w:rsidP="00E876FF">
            <w:pPr>
              <w:spacing w:after="0" w:line="240" w:lineRule="auto"/>
              <w:rPr>
                <w:rFonts w:ascii="Times New Roman" w:eastAsia="Times New Roman" w:hAnsi="Times New Roman" w:cs="Times New Roman"/>
                <w:sz w:val="20"/>
                <w:szCs w:val="20"/>
                <w:lang w:val="es-DO" w:eastAsia="es-DO"/>
              </w:rPr>
            </w:pPr>
          </w:p>
        </w:tc>
      </w:tr>
    </w:tbl>
    <w:p w:rsidR="00A5075F" w:rsidRPr="00A5075F" w:rsidRDefault="00151982" w:rsidP="00A5075F">
      <w:pPr>
        <w:spacing w:after="0" w:line="192" w:lineRule="auto"/>
        <w:rPr>
          <w:rFonts w:cstheme="majorHAnsi"/>
          <w:b/>
          <w:lang w:val="es-DO"/>
        </w:rPr>
      </w:pPr>
      <w:r w:rsidRPr="00CE569E">
        <w:rPr>
          <w:rFonts w:cstheme="majorHAnsi"/>
          <w:b/>
          <w:lang w:val="es-DO"/>
        </w:rPr>
        <w:br w:type="textWrapping" w:clear="all"/>
      </w:r>
      <w:r w:rsidR="00A5075F" w:rsidRPr="00A5075F">
        <w:rPr>
          <w:rFonts w:cstheme="majorHAnsi"/>
          <w:b/>
          <w:lang w:val="es-DO"/>
        </w:rPr>
        <w:t xml:space="preserve">  Nota: </w:t>
      </w:r>
      <w:r w:rsidR="00A5075F" w:rsidRPr="00A5075F">
        <w:rPr>
          <w:rFonts w:cstheme="majorHAnsi"/>
          <w:lang w:val="es-DO"/>
        </w:rPr>
        <w:t>Datos Preliminares</w:t>
      </w:r>
      <w:r w:rsidR="00A5075F" w:rsidRPr="00A5075F">
        <w:rPr>
          <w:rFonts w:cstheme="majorHAnsi"/>
          <w:b/>
          <w:lang w:val="es-DO"/>
        </w:rPr>
        <w:t xml:space="preserve"> </w:t>
      </w:r>
    </w:p>
    <w:p w:rsidR="00C358B2" w:rsidRPr="00A5075F" w:rsidRDefault="00A5075F" w:rsidP="00A5075F">
      <w:pPr>
        <w:spacing w:after="0" w:line="192" w:lineRule="auto"/>
        <w:rPr>
          <w:rFonts w:cstheme="majorHAnsi"/>
          <w:lang w:val="es-DO"/>
        </w:rPr>
      </w:pPr>
      <w:r w:rsidRPr="00A5075F">
        <w:rPr>
          <w:rFonts w:cstheme="majorHAnsi"/>
          <w:b/>
          <w:lang w:val="es-DO"/>
        </w:rPr>
        <w:t xml:space="preserve">  Fuente: </w:t>
      </w:r>
      <w:r w:rsidRPr="00A5075F">
        <w:rPr>
          <w:rFonts w:cstheme="majorHAnsi"/>
          <w:lang w:val="es-DO"/>
        </w:rPr>
        <w:t>INABIE, Plataforma de Monitoreo Poa 2021</w:t>
      </w:r>
    </w:p>
    <w:p w:rsidR="00C358B2" w:rsidRPr="00A5075F" w:rsidRDefault="00C358B2" w:rsidP="002E57AE">
      <w:pPr>
        <w:spacing w:after="0"/>
        <w:rPr>
          <w:rFonts w:cstheme="majorHAnsi"/>
          <w:i/>
          <w:lang w:val="es-DO"/>
        </w:rPr>
      </w:pPr>
    </w:p>
    <w:p w:rsidR="00C358B2" w:rsidRPr="00CE569E" w:rsidRDefault="00C358B2" w:rsidP="002E57AE">
      <w:pPr>
        <w:spacing w:after="0"/>
        <w:rPr>
          <w:rFonts w:cstheme="majorHAnsi"/>
          <w:i/>
          <w:lang w:val="es-DO"/>
        </w:rPr>
      </w:pPr>
    </w:p>
    <w:p w:rsidR="00C358B2" w:rsidRPr="00CE569E" w:rsidRDefault="00A2553B" w:rsidP="00A2553B">
      <w:pPr>
        <w:spacing w:after="0"/>
        <w:jc w:val="center"/>
        <w:rPr>
          <w:rFonts w:cstheme="majorHAnsi"/>
          <w:b/>
          <w:u w:val="single"/>
          <w:lang w:val="es-DO"/>
        </w:rPr>
      </w:pPr>
      <w:r w:rsidRPr="00CE569E">
        <w:rPr>
          <w:rFonts w:cstheme="majorHAnsi"/>
          <w:b/>
          <w:i/>
          <w:lang w:val="es-DO"/>
        </w:rPr>
        <w:t>Tabla No.</w:t>
      </w:r>
      <w:r w:rsidR="00A5075F">
        <w:rPr>
          <w:rFonts w:cstheme="majorHAnsi"/>
          <w:b/>
          <w:i/>
          <w:lang w:val="es-DO"/>
        </w:rPr>
        <w:t>25</w:t>
      </w:r>
    </w:p>
    <w:p w:rsidR="00A2553B" w:rsidRPr="00CE569E" w:rsidRDefault="00A2553B" w:rsidP="00A2553B">
      <w:pPr>
        <w:spacing w:after="0"/>
        <w:jc w:val="center"/>
        <w:rPr>
          <w:rFonts w:cstheme="majorHAnsi"/>
          <w:b/>
          <w:lang w:val="es-DO"/>
        </w:rPr>
      </w:pPr>
      <w:r w:rsidRPr="00CE569E">
        <w:rPr>
          <w:rFonts w:cstheme="majorHAnsi"/>
          <w:b/>
          <w:lang w:val="es-DO"/>
        </w:rPr>
        <w:t xml:space="preserve">Resumen de actividades ejecutadas por </w:t>
      </w:r>
      <w:r w:rsidR="00EF1931" w:rsidRPr="00CE569E">
        <w:rPr>
          <w:rFonts w:cstheme="majorHAnsi"/>
          <w:b/>
          <w:lang w:val="es-DO"/>
        </w:rPr>
        <w:t xml:space="preserve">la Regional Cibao Norte </w:t>
      </w:r>
      <w:r w:rsidR="006D03D0" w:rsidRPr="00CE569E">
        <w:rPr>
          <w:rFonts w:cstheme="majorHAnsi"/>
          <w:b/>
          <w:i/>
          <w:lang w:val="es-DO"/>
        </w:rPr>
        <w:t>Semestre</w:t>
      </w:r>
      <w:r w:rsidR="00894FD6" w:rsidRPr="00CE569E">
        <w:rPr>
          <w:rFonts w:eastAsia="Calibri" w:cstheme="majorHAnsi"/>
          <w:lang w:val="es-DO" w:eastAsia="es-ES"/>
        </w:rPr>
        <w:t xml:space="preserve"> </w:t>
      </w:r>
      <w:r w:rsidR="00894FD6" w:rsidRPr="00CE569E">
        <w:rPr>
          <w:rFonts w:cstheme="majorHAnsi"/>
          <w:b/>
          <w:i/>
          <w:lang w:val="es-DO"/>
        </w:rPr>
        <w:t>enero-</w:t>
      </w:r>
      <w:r w:rsidR="002E0B23" w:rsidRPr="00CE569E">
        <w:rPr>
          <w:rFonts w:cstheme="majorHAnsi"/>
          <w:b/>
          <w:i/>
          <w:lang w:val="es-DO"/>
        </w:rPr>
        <w:t>junio</w:t>
      </w:r>
      <w:r w:rsidR="006D03D0" w:rsidRPr="00CE569E">
        <w:rPr>
          <w:rFonts w:cstheme="majorHAnsi"/>
          <w:b/>
          <w:i/>
          <w:lang w:val="es-DO"/>
        </w:rPr>
        <w:t xml:space="preserve"> </w:t>
      </w:r>
      <w:r w:rsidR="00A50FBE" w:rsidRPr="00CE569E">
        <w:rPr>
          <w:rFonts w:cstheme="majorHAnsi"/>
          <w:b/>
          <w:lang w:val="es-DO"/>
        </w:rPr>
        <w:t>202</w:t>
      </w:r>
      <w:r w:rsidR="008E386D" w:rsidRPr="00CE569E">
        <w:rPr>
          <w:rFonts w:cstheme="majorHAnsi"/>
          <w:b/>
          <w:lang w:val="es-DO"/>
        </w:rPr>
        <w:t>1</w:t>
      </w:r>
    </w:p>
    <w:tbl>
      <w:tblPr>
        <w:tblW w:w="5000" w:type="pct"/>
        <w:tblCellMar>
          <w:left w:w="70" w:type="dxa"/>
          <w:right w:w="70" w:type="dxa"/>
        </w:tblCellMar>
        <w:tblLook w:val="04A0" w:firstRow="1" w:lastRow="0" w:firstColumn="1" w:lastColumn="0" w:noHBand="0" w:noVBand="1"/>
      </w:tblPr>
      <w:tblGrid>
        <w:gridCol w:w="720"/>
        <w:gridCol w:w="1210"/>
        <w:gridCol w:w="1254"/>
        <w:gridCol w:w="1221"/>
        <w:gridCol w:w="972"/>
        <w:gridCol w:w="970"/>
        <w:gridCol w:w="2148"/>
      </w:tblGrid>
      <w:tr w:rsidR="00151982" w:rsidRPr="00CE569E" w:rsidTr="00A5075F">
        <w:trPr>
          <w:trHeight w:val="600"/>
          <w:tblHeader/>
        </w:trPr>
        <w:tc>
          <w:tcPr>
            <w:tcW w:w="424"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lastRenderedPageBreak/>
              <w:t>CODIGO</w:t>
            </w:r>
          </w:p>
        </w:tc>
        <w:tc>
          <w:tcPr>
            <w:tcW w:w="712"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B00703"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PRODUCTOS/</w:t>
            </w:r>
          </w:p>
          <w:p w:rsidR="00151982" w:rsidRPr="00CE569E" w:rsidRDefault="00BE031F"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 xml:space="preserve">ACTIVIDADES </w:t>
            </w:r>
          </w:p>
        </w:tc>
        <w:tc>
          <w:tcPr>
            <w:tcW w:w="2029" w:type="pct"/>
            <w:gridSpan w:val="3"/>
            <w:tcBorders>
              <w:top w:val="single" w:sz="4" w:space="0" w:color="auto"/>
              <w:left w:val="nil"/>
              <w:bottom w:val="single" w:sz="4" w:space="0" w:color="auto"/>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META FÍSICA SEMESTRE I</w:t>
            </w:r>
          </w:p>
        </w:tc>
        <w:tc>
          <w:tcPr>
            <w:tcW w:w="571" w:type="pct"/>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ESTATUS SEMESTRAL</w:t>
            </w:r>
          </w:p>
        </w:tc>
        <w:tc>
          <w:tcPr>
            <w:tcW w:w="1264"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DESVIACION/JUSTIFICACION</w:t>
            </w:r>
          </w:p>
        </w:tc>
      </w:tr>
      <w:tr w:rsidR="00BE031F" w:rsidRPr="00CE569E" w:rsidTr="00A5075F">
        <w:trPr>
          <w:trHeight w:val="600"/>
          <w:tblHeader/>
        </w:trPr>
        <w:tc>
          <w:tcPr>
            <w:tcW w:w="424" w:type="pct"/>
            <w:vMerge/>
            <w:tcBorders>
              <w:top w:val="single" w:sz="4" w:space="0" w:color="auto"/>
              <w:left w:val="single" w:sz="4" w:space="0" w:color="auto"/>
              <w:bottom w:val="single" w:sz="4" w:space="0" w:color="auto"/>
              <w:right w:val="single" w:sz="4" w:space="0" w:color="auto"/>
            </w:tcBorders>
            <w:vAlign w:val="center"/>
            <w:hideMark/>
          </w:tcPr>
          <w:p w:rsidR="00151982" w:rsidRPr="00CE569E" w:rsidRDefault="00151982" w:rsidP="00151982">
            <w:pPr>
              <w:spacing w:after="0" w:line="240" w:lineRule="auto"/>
              <w:rPr>
                <w:rFonts w:eastAsia="Times New Roman" w:cstheme="minorHAnsi"/>
                <w:b/>
                <w:bCs/>
                <w:color w:val="FFFFFF"/>
                <w:lang w:val="es-DO" w:eastAsia="es-DO"/>
              </w:rPr>
            </w:pPr>
          </w:p>
        </w:tc>
        <w:tc>
          <w:tcPr>
            <w:tcW w:w="712" w:type="pct"/>
            <w:vMerge/>
            <w:tcBorders>
              <w:top w:val="single" w:sz="4" w:space="0" w:color="auto"/>
              <w:left w:val="single" w:sz="4" w:space="0" w:color="auto"/>
              <w:bottom w:val="single" w:sz="4" w:space="0" w:color="auto"/>
              <w:right w:val="single" w:sz="4" w:space="0" w:color="auto"/>
            </w:tcBorders>
            <w:vAlign w:val="center"/>
            <w:hideMark/>
          </w:tcPr>
          <w:p w:rsidR="00151982" w:rsidRPr="00CE569E" w:rsidRDefault="00151982" w:rsidP="00151982">
            <w:pPr>
              <w:spacing w:after="0" w:line="240" w:lineRule="auto"/>
              <w:rPr>
                <w:rFonts w:eastAsia="Times New Roman" w:cstheme="minorHAnsi"/>
                <w:b/>
                <w:bCs/>
                <w:color w:val="FFFFFF"/>
                <w:lang w:val="es-DO" w:eastAsia="es-DO"/>
              </w:rPr>
            </w:pPr>
          </w:p>
        </w:tc>
        <w:tc>
          <w:tcPr>
            <w:tcW w:w="738" w:type="pct"/>
            <w:tcBorders>
              <w:top w:val="nil"/>
              <w:left w:val="nil"/>
              <w:bottom w:val="single" w:sz="4" w:space="0" w:color="auto"/>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UNIDAD DE MEDIDA</w:t>
            </w:r>
          </w:p>
        </w:tc>
        <w:tc>
          <w:tcPr>
            <w:tcW w:w="719" w:type="pct"/>
            <w:tcBorders>
              <w:top w:val="nil"/>
              <w:left w:val="nil"/>
              <w:bottom w:val="single" w:sz="4" w:space="0" w:color="auto"/>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PROGRAMADO</w:t>
            </w:r>
          </w:p>
        </w:tc>
        <w:tc>
          <w:tcPr>
            <w:tcW w:w="572" w:type="pct"/>
            <w:tcBorders>
              <w:top w:val="nil"/>
              <w:left w:val="nil"/>
              <w:bottom w:val="single" w:sz="4" w:space="0" w:color="auto"/>
              <w:right w:val="single" w:sz="4" w:space="0" w:color="auto"/>
            </w:tcBorders>
            <w:shd w:val="clear" w:color="000000" w:fill="5B9BD5"/>
            <w:vAlign w:val="center"/>
            <w:hideMark/>
          </w:tcPr>
          <w:p w:rsidR="00151982" w:rsidRPr="00CE569E" w:rsidRDefault="00151982" w:rsidP="00151982">
            <w:pPr>
              <w:spacing w:after="0" w:line="240" w:lineRule="auto"/>
              <w:jc w:val="center"/>
              <w:rPr>
                <w:rFonts w:eastAsia="Times New Roman" w:cstheme="minorHAnsi"/>
                <w:b/>
                <w:bCs/>
                <w:color w:val="FFFFFF"/>
                <w:lang w:val="es-DO" w:eastAsia="es-DO"/>
              </w:rPr>
            </w:pPr>
            <w:r w:rsidRPr="00CE569E">
              <w:rPr>
                <w:rFonts w:eastAsia="Times New Roman" w:cstheme="minorHAnsi"/>
                <w:b/>
                <w:bCs/>
                <w:color w:val="FFFFFF"/>
                <w:lang w:val="es-DO" w:eastAsia="es-DO"/>
              </w:rPr>
              <w:t>EJECUTADO</w:t>
            </w:r>
          </w:p>
        </w:tc>
        <w:tc>
          <w:tcPr>
            <w:tcW w:w="571" w:type="pct"/>
            <w:vMerge/>
            <w:tcBorders>
              <w:top w:val="single" w:sz="4" w:space="0" w:color="auto"/>
              <w:left w:val="single" w:sz="4" w:space="0" w:color="auto"/>
              <w:bottom w:val="single" w:sz="4" w:space="0" w:color="auto"/>
              <w:right w:val="single" w:sz="4" w:space="0" w:color="auto"/>
            </w:tcBorders>
            <w:vAlign w:val="center"/>
            <w:hideMark/>
          </w:tcPr>
          <w:p w:rsidR="00151982" w:rsidRPr="00CE569E" w:rsidRDefault="00151982" w:rsidP="00151982">
            <w:pPr>
              <w:spacing w:after="0" w:line="240" w:lineRule="auto"/>
              <w:rPr>
                <w:rFonts w:eastAsia="Times New Roman" w:cstheme="minorHAnsi"/>
                <w:b/>
                <w:bCs/>
                <w:color w:val="FFFFFF"/>
                <w:lang w:val="es-DO" w:eastAsia="es-DO"/>
              </w:rPr>
            </w:pPr>
          </w:p>
        </w:tc>
        <w:tc>
          <w:tcPr>
            <w:tcW w:w="1264" w:type="pct"/>
            <w:vMerge/>
            <w:tcBorders>
              <w:top w:val="single" w:sz="4" w:space="0" w:color="auto"/>
              <w:left w:val="single" w:sz="4" w:space="0" w:color="auto"/>
              <w:bottom w:val="single" w:sz="4" w:space="0" w:color="000000"/>
              <w:right w:val="single" w:sz="4" w:space="0" w:color="auto"/>
            </w:tcBorders>
            <w:vAlign w:val="center"/>
            <w:hideMark/>
          </w:tcPr>
          <w:p w:rsidR="00151982" w:rsidRPr="00CE569E" w:rsidRDefault="00151982" w:rsidP="00151982">
            <w:pPr>
              <w:spacing w:after="0" w:line="240" w:lineRule="auto"/>
              <w:rPr>
                <w:rFonts w:eastAsia="Times New Roman" w:cstheme="minorHAnsi"/>
                <w:b/>
                <w:bCs/>
                <w:color w:val="FFFFFF"/>
                <w:lang w:val="es-DO" w:eastAsia="es-DO"/>
              </w:rPr>
            </w:pPr>
          </w:p>
        </w:tc>
      </w:tr>
      <w:tr w:rsidR="00BE031F" w:rsidRPr="00CE569E" w:rsidTr="00A5075F">
        <w:trPr>
          <w:trHeight w:val="2879"/>
        </w:trPr>
        <w:tc>
          <w:tcPr>
            <w:tcW w:w="424" w:type="pct"/>
            <w:tcBorders>
              <w:top w:val="nil"/>
              <w:left w:val="single" w:sz="4" w:space="0" w:color="auto"/>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14100</w:t>
            </w:r>
          </w:p>
        </w:tc>
        <w:tc>
          <w:tcPr>
            <w:tcW w:w="712"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Gestionar procesos de pago de los proveedores de la Regional Cibao Norte. </w:t>
            </w:r>
          </w:p>
        </w:tc>
        <w:tc>
          <w:tcPr>
            <w:tcW w:w="738"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Expedientes Depurados y procesados </w:t>
            </w:r>
          </w:p>
        </w:tc>
        <w:tc>
          <w:tcPr>
            <w:tcW w:w="719" w:type="pct"/>
            <w:tcBorders>
              <w:top w:val="nil"/>
              <w:left w:val="nil"/>
              <w:bottom w:val="single" w:sz="4" w:space="0" w:color="auto"/>
              <w:right w:val="single" w:sz="4" w:space="0" w:color="auto"/>
            </w:tcBorders>
            <w:shd w:val="clear" w:color="auto" w:fill="FFFFFF" w:themeFill="background1"/>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1,450</w:t>
            </w:r>
          </w:p>
        </w:tc>
        <w:tc>
          <w:tcPr>
            <w:tcW w:w="572" w:type="pct"/>
            <w:tcBorders>
              <w:top w:val="nil"/>
              <w:left w:val="nil"/>
              <w:bottom w:val="single" w:sz="4" w:space="0" w:color="auto"/>
              <w:right w:val="single" w:sz="4" w:space="0" w:color="auto"/>
            </w:tcBorders>
            <w:shd w:val="clear" w:color="000000" w:fill="FFFFFF"/>
            <w:noWrap/>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1,499</w:t>
            </w:r>
          </w:p>
        </w:tc>
        <w:tc>
          <w:tcPr>
            <w:tcW w:w="571" w:type="pct"/>
            <w:tcBorders>
              <w:top w:val="nil"/>
              <w:left w:val="nil"/>
              <w:bottom w:val="single" w:sz="4" w:space="0" w:color="auto"/>
              <w:right w:val="single" w:sz="4" w:space="0" w:color="auto"/>
            </w:tcBorders>
            <w:shd w:val="clear" w:color="000000" w:fill="00B0F0"/>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103%</w:t>
            </w:r>
          </w:p>
        </w:tc>
        <w:tc>
          <w:tcPr>
            <w:tcW w:w="1264"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Expedientes depurados, trabajados  y enviados a pago a las oficinas de Santo Domingo,  7 expedientes trabajados, pero con errores por Suplidor y 5 expedientes trabajados, pero les falta documentación interna de la Institución desde noviembre 2020.</w:t>
            </w:r>
          </w:p>
        </w:tc>
      </w:tr>
      <w:tr w:rsidR="00BE031F" w:rsidRPr="00CE569E" w:rsidTr="00A5075F">
        <w:trPr>
          <w:trHeight w:val="2370"/>
        </w:trPr>
        <w:tc>
          <w:tcPr>
            <w:tcW w:w="424" w:type="pct"/>
            <w:tcBorders>
              <w:top w:val="nil"/>
              <w:left w:val="single" w:sz="4" w:space="0" w:color="auto"/>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14101</w:t>
            </w:r>
          </w:p>
        </w:tc>
        <w:tc>
          <w:tcPr>
            <w:tcW w:w="712"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Visitas de seguimiento a las actividades de campo realizadas en la Regional Cibao Norte.</w:t>
            </w:r>
          </w:p>
        </w:tc>
        <w:tc>
          <w:tcPr>
            <w:tcW w:w="738"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Visitas </w:t>
            </w:r>
          </w:p>
        </w:tc>
        <w:tc>
          <w:tcPr>
            <w:tcW w:w="719" w:type="pct"/>
            <w:tcBorders>
              <w:top w:val="nil"/>
              <w:left w:val="nil"/>
              <w:bottom w:val="single" w:sz="4" w:space="0" w:color="auto"/>
              <w:right w:val="single" w:sz="4" w:space="0" w:color="auto"/>
            </w:tcBorders>
            <w:shd w:val="clear" w:color="auto" w:fill="FFFFFF" w:themeFill="background1"/>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37</w:t>
            </w:r>
          </w:p>
        </w:tc>
        <w:tc>
          <w:tcPr>
            <w:tcW w:w="572" w:type="pct"/>
            <w:tcBorders>
              <w:top w:val="nil"/>
              <w:left w:val="nil"/>
              <w:bottom w:val="single" w:sz="4" w:space="0" w:color="auto"/>
              <w:right w:val="single" w:sz="4" w:space="0" w:color="auto"/>
            </w:tcBorders>
            <w:shd w:val="clear" w:color="000000" w:fill="FFFFFF"/>
            <w:noWrap/>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40</w:t>
            </w:r>
          </w:p>
        </w:tc>
        <w:tc>
          <w:tcPr>
            <w:tcW w:w="571" w:type="pct"/>
            <w:tcBorders>
              <w:top w:val="nil"/>
              <w:left w:val="nil"/>
              <w:bottom w:val="single" w:sz="4" w:space="0" w:color="auto"/>
              <w:right w:val="single" w:sz="4" w:space="0" w:color="auto"/>
            </w:tcBorders>
            <w:shd w:val="clear" w:color="000000" w:fill="00B0F0"/>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108%</w:t>
            </w:r>
          </w:p>
        </w:tc>
        <w:tc>
          <w:tcPr>
            <w:tcW w:w="1264"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Inspecciones a diferentes CE entrega de Kits, </w:t>
            </w:r>
            <w:proofErr w:type="gramStart"/>
            <w:r w:rsidRPr="00CE569E">
              <w:rPr>
                <w:rFonts w:eastAsia="Times New Roman" w:cstheme="minorHAnsi"/>
                <w:color w:val="000000"/>
                <w:lang w:val="es-DO" w:eastAsia="es-DO"/>
              </w:rPr>
              <w:t>introducción nuevos técnicos en diferentes distritos y regionales</w:t>
            </w:r>
            <w:proofErr w:type="gramEnd"/>
            <w:r w:rsidRPr="00CE569E">
              <w:rPr>
                <w:rFonts w:eastAsia="Times New Roman" w:cstheme="minorHAnsi"/>
                <w:color w:val="000000"/>
                <w:lang w:val="es-DO" w:eastAsia="es-DO"/>
              </w:rPr>
              <w:t>.</w:t>
            </w:r>
          </w:p>
        </w:tc>
      </w:tr>
      <w:tr w:rsidR="00BE031F" w:rsidRPr="00CE569E" w:rsidTr="00A5075F">
        <w:trPr>
          <w:trHeight w:val="900"/>
        </w:trPr>
        <w:tc>
          <w:tcPr>
            <w:tcW w:w="424" w:type="pct"/>
            <w:tcBorders>
              <w:top w:val="nil"/>
              <w:left w:val="single" w:sz="4" w:space="0" w:color="auto"/>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14102</w:t>
            </w:r>
          </w:p>
        </w:tc>
        <w:tc>
          <w:tcPr>
            <w:tcW w:w="712"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mantenimiento del edificio de la oficina</w:t>
            </w:r>
          </w:p>
        </w:tc>
        <w:tc>
          <w:tcPr>
            <w:tcW w:w="738"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Número de mantenimiento.</w:t>
            </w:r>
          </w:p>
        </w:tc>
        <w:tc>
          <w:tcPr>
            <w:tcW w:w="719" w:type="pct"/>
            <w:tcBorders>
              <w:top w:val="nil"/>
              <w:left w:val="nil"/>
              <w:bottom w:val="single" w:sz="4" w:space="0" w:color="auto"/>
              <w:right w:val="single" w:sz="4" w:space="0" w:color="auto"/>
            </w:tcBorders>
            <w:shd w:val="clear" w:color="auto" w:fill="FFFFFF" w:themeFill="background1"/>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72" w:type="pct"/>
            <w:tcBorders>
              <w:top w:val="nil"/>
              <w:left w:val="nil"/>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71" w:type="pct"/>
            <w:tcBorders>
              <w:top w:val="nil"/>
              <w:left w:val="nil"/>
              <w:bottom w:val="single" w:sz="4" w:space="0" w:color="auto"/>
              <w:right w:val="single" w:sz="4" w:space="0" w:color="auto"/>
            </w:tcBorders>
            <w:shd w:val="clear" w:color="000000" w:fill="00B0F0"/>
            <w:vAlign w:val="center"/>
            <w:hideMark/>
          </w:tcPr>
          <w:p w:rsidR="00151982" w:rsidRPr="00CE569E" w:rsidRDefault="00151982" w:rsidP="00151982">
            <w:pPr>
              <w:spacing w:after="0" w:line="240" w:lineRule="auto"/>
              <w:jc w:val="center"/>
              <w:rPr>
                <w:rFonts w:eastAsia="Times New Roman" w:cstheme="minorHAnsi"/>
                <w:bCs/>
                <w:color w:val="000000"/>
                <w:lang w:val="es-DO" w:eastAsia="es-DO"/>
              </w:rPr>
            </w:pPr>
            <w:r w:rsidRPr="00CE569E">
              <w:rPr>
                <w:rFonts w:eastAsia="Times New Roman" w:cstheme="minorHAnsi"/>
                <w:bCs/>
                <w:color w:val="000000"/>
                <w:lang w:val="es-DO" w:eastAsia="es-DO"/>
              </w:rPr>
              <w:t>100%</w:t>
            </w:r>
          </w:p>
        </w:tc>
        <w:tc>
          <w:tcPr>
            <w:tcW w:w="1264"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Se realizó un mantenimiento general a la edificación.</w:t>
            </w:r>
          </w:p>
        </w:tc>
      </w:tr>
      <w:tr w:rsidR="00BE031F" w:rsidRPr="00CE569E" w:rsidTr="00A5075F">
        <w:trPr>
          <w:trHeight w:val="1500"/>
        </w:trPr>
        <w:tc>
          <w:tcPr>
            <w:tcW w:w="424" w:type="pct"/>
            <w:tcBorders>
              <w:top w:val="nil"/>
              <w:left w:val="single" w:sz="4" w:space="0" w:color="auto"/>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14103</w:t>
            </w:r>
          </w:p>
        </w:tc>
        <w:tc>
          <w:tcPr>
            <w:tcW w:w="712"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mantenimiento preventivo de muebles y equipos de oficina.</w:t>
            </w:r>
          </w:p>
        </w:tc>
        <w:tc>
          <w:tcPr>
            <w:tcW w:w="738"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 xml:space="preserve">Número de mantenimiento </w:t>
            </w:r>
          </w:p>
        </w:tc>
        <w:tc>
          <w:tcPr>
            <w:tcW w:w="719" w:type="pct"/>
            <w:tcBorders>
              <w:top w:val="nil"/>
              <w:left w:val="nil"/>
              <w:bottom w:val="single" w:sz="4" w:space="0" w:color="auto"/>
              <w:right w:val="single" w:sz="4" w:space="0" w:color="auto"/>
            </w:tcBorders>
            <w:shd w:val="clear" w:color="auto" w:fill="FFFFFF" w:themeFill="background1"/>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72" w:type="pct"/>
            <w:tcBorders>
              <w:top w:val="nil"/>
              <w:left w:val="nil"/>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0</w:t>
            </w:r>
          </w:p>
        </w:tc>
        <w:tc>
          <w:tcPr>
            <w:tcW w:w="571" w:type="pct"/>
            <w:tcBorders>
              <w:top w:val="nil"/>
              <w:left w:val="nil"/>
              <w:bottom w:val="single" w:sz="4" w:space="0" w:color="auto"/>
              <w:right w:val="single" w:sz="4" w:space="0" w:color="auto"/>
            </w:tcBorders>
            <w:shd w:val="clear" w:color="000000" w:fill="FF0000"/>
            <w:vAlign w:val="center"/>
            <w:hideMark/>
          </w:tcPr>
          <w:p w:rsidR="00151982" w:rsidRPr="00CE569E" w:rsidRDefault="00151982" w:rsidP="00151982">
            <w:pPr>
              <w:spacing w:after="0" w:line="240" w:lineRule="auto"/>
              <w:jc w:val="center"/>
              <w:rPr>
                <w:rFonts w:eastAsia="Times New Roman" w:cstheme="minorHAnsi"/>
                <w:b/>
                <w:bCs/>
                <w:color w:val="000000"/>
                <w:lang w:val="es-DO" w:eastAsia="es-DO"/>
              </w:rPr>
            </w:pPr>
            <w:r w:rsidRPr="00CE569E">
              <w:rPr>
                <w:rFonts w:eastAsia="Times New Roman" w:cstheme="minorHAnsi"/>
                <w:b/>
                <w:bCs/>
                <w:color w:val="000000"/>
                <w:lang w:val="es-DO" w:eastAsia="es-DO"/>
              </w:rPr>
              <w:t>0%</w:t>
            </w:r>
          </w:p>
        </w:tc>
        <w:tc>
          <w:tcPr>
            <w:tcW w:w="1264"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Se han descartados varios asientos secretariales por eso las reparaciones de mobiliarios no se realizaron.</w:t>
            </w:r>
          </w:p>
        </w:tc>
      </w:tr>
      <w:tr w:rsidR="00BE031F" w:rsidRPr="00CE569E" w:rsidTr="00A5075F">
        <w:trPr>
          <w:trHeight w:val="2077"/>
        </w:trPr>
        <w:tc>
          <w:tcPr>
            <w:tcW w:w="424" w:type="pct"/>
            <w:tcBorders>
              <w:top w:val="nil"/>
              <w:left w:val="single" w:sz="4" w:space="0" w:color="auto"/>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lastRenderedPageBreak/>
              <w:t>14104</w:t>
            </w:r>
          </w:p>
        </w:tc>
        <w:tc>
          <w:tcPr>
            <w:tcW w:w="712"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mantenimiento y reparaciones de vehículos de motor.</w:t>
            </w:r>
          </w:p>
        </w:tc>
        <w:tc>
          <w:tcPr>
            <w:tcW w:w="738"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Número de mantenimiento y reparaciones realizadas</w:t>
            </w:r>
          </w:p>
        </w:tc>
        <w:tc>
          <w:tcPr>
            <w:tcW w:w="719" w:type="pct"/>
            <w:tcBorders>
              <w:top w:val="nil"/>
              <w:left w:val="nil"/>
              <w:bottom w:val="single" w:sz="4" w:space="0" w:color="auto"/>
              <w:right w:val="single" w:sz="4" w:space="0" w:color="auto"/>
            </w:tcBorders>
            <w:shd w:val="clear" w:color="auto" w:fill="FFFFFF" w:themeFill="background1"/>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6</w:t>
            </w:r>
          </w:p>
        </w:tc>
        <w:tc>
          <w:tcPr>
            <w:tcW w:w="572" w:type="pct"/>
            <w:tcBorders>
              <w:top w:val="nil"/>
              <w:left w:val="nil"/>
              <w:bottom w:val="single" w:sz="4" w:space="0" w:color="auto"/>
              <w:right w:val="single" w:sz="4" w:space="0" w:color="auto"/>
            </w:tcBorders>
            <w:shd w:val="clear" w:color="000000" w:fill="FFFFFF"/>
            <w:noWrap/>
            <w:vAlign w:val="center"/>
            <w:hideMark/>
          </w:tcPr>
          <w:p w:rsidR="00151982" w:rsidRPr="00CE569E" w:rsidRDefault="00151982" w:rsidP="003D266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71" w:type="pct"/>
            <w:tcBorders>
              <w:top w:val="nil"/>
              <w:left w:val="nil"/>
              <w:bottom w:val="single" w:sz="4" w:space="0" w:color="auto"/>
              <w:right w:val="single" w:sz="4" w:space="0" w:color="auto"/>
            </w:tcBorders>
            <w:shd w:val="clear" w:color="000000" w:fill="FF0000"/>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17%</w:t>
            </w:r>
          </w:p>
        </w:tc>
        <w:tc>
          <w:tcPr>
            <w:tcW w:w="1264"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 xml:space="preserve">Solo se le ha dado mantenimiento a la Camioneta Ford </w:t>
            </w:r>
            <w:proofErr w:type="spellStart"/>
            <w:r w:rsidRPr="00CE569E">
              <w:rPr>
                <w:rFonts w:eastAsia="Times New Roman" w:cstheme="minorHAnsi"/>
                <w:color w:val="000000"/>
                <w:lang w:val="es-DO" w:eastAsia="es-DO"/>
              </w:rPr>
              <w:t>Ranger</w:t>
            </w:r>
            <w:proofErr w:type="spellEnd"/>
            <w:r w:rsidRPr="00CE569E">
              <w:rPr>
                <w:rFonts w:eastAsia="Times New Roman" w:cstheme="minorHAnsi"/>
                <w:color w:val="000000"/>
                <w:lang w:val="es-DO" w:eastAsia="es-DO"/>
              </w:rPr>
              <w:t>, se ha solicitado la ejecución de los demás mantenimientos vía correo y nunca fueron realizados.</w:t>
            </w:r>
          </w:p>
        </w:tc>
      </w:tr>
      <w:tr w:rsidR="00BE031F" w:rsidRPr="00CE569E" w:rsidTr="00A5075F">
        <w:trPr>
          <w:trHeight w:val="2544"/>
        </w:trPr>
        <w:tc>
          <w:tcPr>
            <w:tcW w:w="424" w:type="pct"/>
            <w:tcBorders>
              <w:top w:val="nil"/>
              <w:left w:val="single" w:sz="4" w:space="0" w:color="auto"/>
              <w:bottom w:val="single" w:sz="4" w:space="0" w:color="auto"/>
              <w:right w:val="single" w:sz="4" w:space="0" w:color="auto"/>
            </w:tcBorders>
            <w:shd w:val="clear" w:color="000000" w:fill="FFFFFF"/>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14105</w:t>
            </w:r>
          </w:p>
        </w:tc>
        <w:tc>
          <w:tcPr>
            <w:tcW w:w="712"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Realizar reuniones de socialización y orientación del personal de estrategias y políticas institucionales.</w:t>
            </w:r>
          </w:p>
        </w:tc>
        <w:tc>
          <w:tcPr>
            <w:tcW w:w="738" w:type="pct"/>
            <w:tcBorders>
              <w:top w:val="nil"/>
              <w:left w:val="nil"/>
              <w:bottom w:val="single" w:sz="4" w:space="0" w:color="auto"/>
              <w:right w:val="single" w:sz="4" w:space="0" w:color="auto"/>
            </w:tcBorders>
            <w:shd w:val="clear" w:color="auto" w:fill="auto"/>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Número de reuniones realizadas</w:t>
            </w:r>
          </w:p>
        </w:tc>
        <w:tc>
          <w:tcPr>
            <w:tcW w:w="719" w:type="pct"/>
            <w:tcBorders>
              <w:top w:val="nil"/>
              <w:left w:val="nil"/>
              <w:bottom w:val="single" w:sz="4" w:space="0" w:color="auto"/>
              <w:right w:val="single" w:sz="4" w:space="0" w:color="auto"/>
            </w:tcBorders>
            <w:shd w:val="clear" w:color="auto" w:fill="FFFFFF" w:themeFill="background1"/>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72" w:type="pct"/>
            <w:tcBorders>
              <w:top w:val="nil"/>
              <w:left w:val="nil"/>
              <w:bottom w:val="single" w:sz="4" w:space="0" w:color="auto"/>
              <w:right w:val="single" w:sz="4" w:space="0" w:color="auto"/>
            </w:tcBorders>
            <w:shd w:val="clear" w:color="000000" w:fill="FFFFFF"/>
            <w:noWrap/>
            <w:vAlign w:val="center"/>
            <w:hideMark/>
          </w:tcPr>
          <w:p w:rsidR="00151982" w:rsidRPr="00CE569E" w:rsidRDefault="00151982" w:rsidP="003D266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w:t>
            </w:r>
          </w:p>
        </w:tc>
        <w:tc>
          <w:tcPr>
            <w:tcW w:w="571" w:type="pct"/>
            <w:tcBorders>
              <w:top w:val="nil"/>
              <w:left w:val="nil"/>
              <w:bottom w:val="single" w:sz="4" w:space="0" w:color="auto"/>
              <w:right w:val="single" w:sz="4" w:space="0" w:color="auto"/>
            </w:tcBorders>
            <w:shd w:val="clear" w:color="000000" w:fill="00B0F0"/>
            <w:vAlign w:val="center"/>
            <w:hideMark/>
          </w:tcPr>
          <w:p w:rsidR="00151982" w:rsidRPr="00CE569E" w:rsidRDefault="00151982" w:rsidP="00151982">
            <w:pPr>
              <w:spacing w:after="0" w:line="240" w:lineRule="auto"/>
              <w:jc w:val="center"/>
              <w:rPr>
                <w:rFonts w:eastAsia="Times New Roman" w:cstheme="minorHAnsi"/>
                <w:color w:val="000000"/>
                <w:lang w:val="es-DO" w:eastAsia="es-DO"/>
              </w:rPr>
            </w:pPr>
            <w:r w:rsidRPr="00CE569E">
              <w:rPr>
                <w:rFonts w:eastAsia="Times New Roman" w:cstheme="minorHAnsi"/>
                <w:color w:val="000000"/>
                <w:lang w:val="es-DO" w:eastAsia="es-DO"/>
              </w:rPr>
              <w:t>100%</w:t>
            </w:r>
          </w:p>
        </w:tc>
        <w:tc>
          <w:tcPr>
            <w:tcW w:w="1264" w:type="pct"/>
            <w:tcBorders>
              <w:top w:val="nil"/>
              <w:left w:val="nil"/>
              <w:bottom w:val="single" w:sz="4" w:space="0" w:color="auto"/>
              <w:right w:val="single" w:sz="4" w:space="0" w:color="auto"/>
            </w:tcBorders>
            <w:shd w:val="clear" w:color="auto" w:fill="auto"/>
            <w:hideMark/>
          </w:tcPr>
          <w:p w:rsidR="00151982" w:rsidRPr="00CE569E" w:rsidRDefault="00151982" w:rsidP="00151982">
            <w:pPr>
              <w:spacing w:after="0" w:line="240" w:lineRule="auto"/>
              <w:rPr>
                <w:rFonts w:eastAsia="Times New Roman" w:cstheme="minorHAnsi"/>
                <w:color w:val="000000"/>
                <w:lang w:val="es-DO" w:eastAsia="es-DO"/>
              </w:rPr>
            </w:pPr>
            <w:r w:rsidRPr="00CE569E">
              <w:rPr>
                <w:rFonts w:eastAsia="Times New Roman" w:cstheme="minorHAnsi"/>
                <w:color w:val="000000"/>
                <w:lang w:val="es-DO" w:eastAsia="es-DO"/>
              </w:rPr>
              <w:t>Estas reuniones están orientadas para socializar las mejoras y problemáticas del personal y otras informaciones generales.</w:t>
            </w:r>
          </w:p>
        </w:tc>
      </w:tr>
    </w:tbl>
    <w:p w:rsidR="00A5075F" w:rsidRPr="00A5075F" w:rsidRDefault="00A5075F" w:rsidP="00A5075F">
      <w:pPr>
        <w:spacing w:after="0"/>
        <w:rPr>
          <w:rFonts w:cstheme="majorHAnsi"/>
          <w:b/>
          <w:i/>
          <w:lang w:val="es-DO"/>
        </w:rPr>
      </w:pPr>
      <w:r w:rsidRPr="00A5075F">
        <w:rPr>
          <w:rFonts w:cstheme="majorHAnsi"/>
          <w:b/>
          <w:i/>
          <w:lang w:val="es-DO"/>
        </w:rPr>
        <w:t xml:space="preserve">  Nota: </w:t>
      </w:r>
      <w:r w:rsidRPr="00A5075F">
        <w:rPr>
          <w:rFonts w:cstheme="majorHAnsi"/>
          <w:i/>
          <w:lang w:val="es-DO"/>
        </w:rPr>
        <w:t>Datos Preliminares</w:t>
      </w:r>
      <w:r w:rsidRPr="00A5075F">
        <w:rPr>
          <w:rFonts w:cstheme="majorHAnsi"/>
          <w:b/>
          <w:i/>
          <w:lang w:val="es-DO"/>
        </w:rPr>
        <w:t xml:space="preserve"> </w:t>
      </w:r>
    </w:p>
    <w:p w:rsidR="00C358B2" w:rsidRPr="00CE569E" w:rsidRDefault="009A6534" w:rsidP="00A5075F">
      <w:pPr>
        <w:spacing w:after="0"/>
        <w:rPr>
          <w:rFonts w:cstheme="majorHAnsi"/>
          <w:i/>
          <w:lang w:val="es-DO"/>
        </w:rPr>
      </w:pPr>
      <w:r>
        <w:rPr>
          <w:rFonts w:cstheme="majorHAnsi"/>
          <w:b/>
          <w:i/>
          <w:lang w:val="es-DO"/>
        </w:rPr>
        <w:t>Fuente</w:t>
      </w:r>
      <w:r w:rsidR="00A2553B" w:rsidRPr="00CE569E">
        <w:rPr>
          <w:rFonts w:cstheme="majorHAnsi"/>
          <w:b/>
          <w:i/>
          <w:lang w:val="es-DO"/>
        </w:rPr>
        <w:t>:</w:t>
      </w:r>
      <w:r w:rsidR="00A2553B" w:rsidRPr="00CE569E">
        <w:rPr>
          <w:rFonts w:cstheme="majorHAnsi"/>
          <w:i/>
          <w:lang w:val="es-DO"/>
        </w:rPr>
        <w:t xml:space="preserve"> INABIE, </w:t>
      </w:r>
      <w:r w:rsidR="00C038F1" w:rsidRPr="00CE569E">
        <w:rPr>
          <w:rFonts w:cstheme="majorHAnsi"/>
          <w:i/>
          <w:lang w:val="es-DO"/>
        </w:rPr>
        <w:t xml:space="preserve">Plataforma de Monitoreo Poa </w:t>
      </w:r>
      <w:r w:rsidR="00A50FBE" w:rsidRPr="00CE569E">
        <w:rPr>
          <w:rFonts w:cstheme="majorHAnsi"/>
          <w:i/>
          <w:lang w:val="es-DO"/>
        </w:rPr>
        <w:t>202</w:t>
      </w:r>
      <w:r w:rsidR="008E386D" w:rsidRPr="00CE569E">
        <w:rPr>
          <w:rFonts w:cstheme="majorHAnsi"/>
          <w:i/>
          <w:lang w:val="es-DO"/>
        </w:rPr>
        <w:t>1.</w:t>
      </w:r>
    </w:p>
    <w:sectPr w:rsidR="00C358B2" w:rsidRPr="00CE569E" w:rsidSect="00E344FB">
      <w:headerReference w:type="default" r:id="rId14"/>
      <w:footerReference w:type="default" r:id="rId15"/>
      <w:pgSz w:w="11906" w:h="16838"/>
      <w:pgMar w:top="1417" w:right="1700" w:bottom="1701" w:left="1701" w:header="1247" w:footer="708" w:gutter="0"/>
      <w:pgNumType w:start="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EBBB48" w16cid:durableId="248B123F"/>
  <w16cid:commentId w16cid:paraId="757C8668" w16cid:durableId="248B12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F41" w:rsidRDefault="00920F41" w:rsidP="00B211F9">
      <w:pPr>
        <w:spacing w:after="0" w:line="240" w:lineRule="auto"/>
      </w:pPr>
      <w:r>
        <w:separator/>
      </w:r>
    </w:p>
  </w:endnote>
  <w:endnote w:type="continuationSeparator" w:id="0">
    <w:p w:rsidR="00920F41" w:rsidRDefault="00920F41" w:rsidP="00B2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718803"/>
      <w:docPartObj>
        <w:docPartGallery w:val="Page Numbers (Bottom of Page)"/>
        <w:docPartUnique/>
      </w:docPartObj>
    </w:sdtPr>
    <w:sdtEndPr>
      <w:rPr>
        <w:noProof/>
      </w:rPr>
    </w:sdtEndPr>
    <w:sdtContent>
      <w:p w:rsidR="0082460F" w:rsidRDefault="0082460F" w:rsidP="00CF36F5">
        <w:pPr>
          <w:pStyle w:val="Footer"/>
          <w:jc w:val="right"/>
        </w:pPr>
        <w:r>
          <w:t xml:space="preserve">              </w:t>
        </w:r>
        <w:r>
          <w:fldChar w:fldCharType="begin"/>
        </w:r>
        <w:r>
          <w:instrText xml:space="preserve"> PAGE   \* MERGEFORMAT </w:instrText>
        </w:r>
        <w:r>
          <w:fldChar w:fldCharType="separate"/>
        </w:r>
        <w:r w:rsidR="00FB048B">
          <w:rPr>
            <w:noProof/>
          </w:rPr>
          <w:t>44</w:t>
        </w:r>
        <w:r>
          <w:rPr>
            <w:noProof/>
          </w:rPr>
          <w:fldChar w:fldCharType="end"/>
        </w:r>
      </w:p>
    </w:sdtContent>
  </w:sdt>
  <w:p w:rsidR="0082460F" w:rsidRDefault="0082460F" w:rsidP="00F2730F">
    <w:pPr>
      <w:pStyle w:val="Footer"/>
    </w:pPr>
  </w:p>
  <w:p w:rsidR="0082460F" w:rsidRDefault="0082460F" w:rsidP="00F273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F41" w:rsidRDefault="00920F41" w:rsidP="00B211F9">
      <w:pPr>
        <w:spacing w:after="0" w:line="240" w:lineRule="auto"/>
      </w:pPr>
      <w:r>
        <w:separator/>
      </w:r>
    </w:p>
  </w:footnote>
  <w:footnote w:type="continuationSeparator" w:id="0">
    <w:p w:rsidR="00920F41" w:rsidRDefault="00920F41" w:rsidP="00B211F9">
      <w:pPr>
        <w:spacing w:after="0" w:line="240" w:lineRule="auto"/>
      </w:pPr>
      <w:r>
        <w:continuationSeparator/>
      </w:r>
    </w:p>
  </w:footnote>
  <w:footnote w:id="1">
    <w:p w:rsidR="0082460F" w:rsidRDefault="0082460F" w:rsidP="00F7454B">
      <w:pPr>
        <w:pStyle w:val="FootnoteText"/>
      </w:pPr>
      <w:r>
        <w:rPr>
          <w:rStyle w:val="FootnoteReference"/>
        </w:rPr>
        <w:footnoteRef/>
      </w:r>
      <w:r>
        <w:t xml:space="preserve"> </w:t>
      </w:r>
      <w:r w:rsidRPr="00F7454B">
        <w:t>Bajo nivel de ejecución se explica por Estado de Emergencia ante irrupción de la Pandemia COVID-19.</w:t>
      </w:r>
    </w:p>
    <w:p w:rsidR="0082460F" w:rsidRDefault="0082460F" w:rsidP="00F7454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0F" w:rsidRDefault="0082460F" w:rsidP="00682980">
    <w:pPr>
      <w:pStyle w:val="Header"/>
      <w:tabs>
        <w:tab w:val="center" w:pos="3236"/>
        <w:tab w:val="left" w:pos="5310"/>
      </w:tabs>
      <w:jc w:val="center"/>
      <w:rPr>
        <w:rFonts w:asciiTheme="majorHAnsi" w:hAnsiTheme="majorHAnsi" w:cstheme="majorHAnsi"/>
        <w:b/>
        <w:sz w:val="28"/>
        <w:szCs w:val="18"/>
      </w:rPr>
    </w:pPr>
  </w:p>
  <w:p w:rsidR="0082460F" w:rsidRDefault="0082460F" w:rsidP="00682980">
    <w:pPr>
      <w:pStyle w:val="Header"/>
      <w:tabs>
        <w:tab w:val="center" w:pos="3236"/>
        <w:tab w:val="left" w:pos="5310"/>
      </w:tabs>
      <w:jc w:val="center"/>
      <w:rPr>
        <w:rFonts w:asciiTheme="majorHAnsi" w:hAnsiTheme="majorHAnsi" w:cstheme="majorHAnsi"/>
        <w:color w:val="1F4E79" w:themeColor="accent1" w:themeShade="80"/>
        <w:sz w:val="30"/>
        <w:szCs w:val="30"/>
      </w:rPr>
    </w:pPr>
    <w:r w:rsidRPr="003E4D0D">
      <w:rPr>
        <w:rFonts w:asciiTheme="majorHAnsi" w:hAnsiTheme="majorHAnsi" w:cstheme="majorHAnsi"/>
        <w:b/>
        <w:color w:val="1F4E79" w:themeColor="accent1" w:themeShade="80"/>
        <w:sz w:val="30"/>
        <w:szCs w:val="30"/>
      </w:rPr>
      <w:t>DIRECCIÓN DE PLANIFICACIÓN Y DESARROLLO</w:t>
    </w:r>
  </w:p>
  <w:p w:rsidR="0082460F" w:rsidRDefault="0082460F" w:rsidP="00682980">
    <w:pPr>
      <w:pStyle w:val="Header"/>
      <w:jc w:val="center"/>
      <w:rPr>
        <w:rFonts w:asciiTheme="majorHAnsi" w:hAnsiTheme="majorHAnsi" w:cstheme="majorHAnsi"/>
        <w:b/>
        <w:color w:val="1F4E79" w:themeColor="accent1" w:themeShade="80"/>
        <w:sz w:val="24"/>
        <w:szCs w:val="24"/>
      </w:rPr>
    </w:pPr>
    <w:r w:rsidRPr="003E4D0D">
      <w:rPr>
        <w:rFonts w:asciiTheme="majorHAnsi" w:hAnsiTheme="majorHAnsi" w:cstheme="majorHAnsi"/>
        <w:b/>
        <w:color w:val="1F4E79" w:themeColor="accent1" w:themeShade="80"/>
        <w:sz w:val="24"/>
        <w:szCs w:val="24"/>
      </w:rPr>
      <w:t>Departamento de Formulación, Monitoreo y Evaluación de Planes Programas y Proyectos</w:t>
    </w:r>
  </w:p>
  <w:p w:rsidR="0082460F" w:rsidRDefault="0082460F" w:rsidP="007266A1">
    <w:pPr>
      <w:pStyle w:val="Header"/>
      <w:jc w:val="center"/>
      <w:rPr>
        <w:rFonts w:asciiTheme="majorHAnsi" w:hAnsiTheme="majorHAnsi" w:cstheme="majorHAnsi"/>
        <w:i/>
        <w:color w:val="1F4E79" w:themeColor="accent1" w:themeShade="80"/>
        <w:sz w:val="24"/>
        <w:szCs w:val="24"/>
      </w:rPr>
    </w:pPr>
  </w:p>
  <w:p w:rsidR="0082460F" w:rsidRDefault="0082460F" w:rsidP="007266A1">
    <w:pPr>
      <w:pStyle w:val="Header"/>
      <w:jc w:val="center"/>
      <w:rPr>
        <w:rFonts w:asciiTheme="majorHAnsi" w:hAnsiTheme="majorHAnsi" w:cstheme="majorHAnsi"/>
        <w:i/>
        <w:color w:val="1F4E79" w:themeColor="accent1" w:themeShade="80"/>
        <w:sz w:val="24"/>
        <w:szCs w:val="24"/>
      </w:rPr>
    </w:pPr>
  </w:p>
  <w:p w:rsidR="0082460F" w:rsidRDefault="0082460F" w:rsidP="007266A1">
    <w:pPr>
      <w:pStyle w:val="Header"/>
      <w:jc w:val="center"/>
      <w:rPr>
        <w:rFonts w:asciiTheme="majorHAnsi" w:hAnsiTheme="majorHAnsi" w:cstheme="majorHAnsi"/>
        <w:i/>
        <w:color w:val="1F4E79" w:themeColor="accent1" w:themeShade="80"/>
        <w:sz w:val="24"/>
        <w:szCs w:val="24"/>
      </w:rPr>
    </w:pPr>
  </w:p>
  <w:p w:rsidR="0082460F" w:rsidRDefault="0082460F" w:rsidP="00682980">
    <w:pPr>
      <w:pStyle w:val="Header"/>
      <w:jc w:val="center"/>
      <w:rPr>
        <w:rFonts w:asciiTheme="majorHAnsi" w:hAnsiTheme="majorHAnsi" w:cstheme="majorHAnsi"/>
        <w:i/>
        <w:color w:val="1F4E79" w:themeColor="accent1" w:themeShade="80"/>
        <w:sz w:val="24"/>
        <w:szCs w:val="24"/>
        <w:lang w:val="es-DO"/>
      </w:rPr>
    </w:pPr>
  </w:p>
  <w:p w:rsidR="0082460F" w:rsidRDefault="0082460F" w:rsidP="00682980">
    <w:pPr>
      <w:pStyle w:val="Header"/>
      <w:jc w:val="center"/>
      <w:rPr>
        <w:b/>
        <w:color w:val="1F4E79" w:themeColor="accent1" w:themeShade="80"/>
        <w:sz w:val="28"/>
        <w:szCs w:val="28"/>
      </w:rPr>
    </w:pPr>
  </w:p>
  <w:p w:rsidR="0082460F" w:rsidRPr="003E4D0D" w:rsidRDefault="0082460F" w:rsidP="00682980">
    <w:pPr>
      <w:pStyle w:val="Header"/>
      <w:jc w:val="center"/>
      <w:rPr>
        <w:b/>
        <w:color w:val="1F4E79" w:themeColor="accent1" w:themeShade="80"/>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60F" w:rsidRDefault="00FB048B" w:rsidP="00911C66">
    <w:pPr>
      <w:pStyle w:val="Header"/>
      <w:jc w:val="center"/>
      <w:rPr>
        <w:szCs w:val="18"/>
      </w:rPr>
    </w:pPr>
    <w:r>
      <w:rPr>
        <w:b/>
        <w:noProof/>
        <w:sz w:val="24"/>
        <w:szCs w:val="18"/>
        <w:lang w:eastAsia="es-ES"/>
      </w:rPr>
      <w:drawing>
        <wp:anchor distT="0" distB="0" distL="114300" distR="114300" simplePos="0" relativeHeight="251658240" behindDoc="0" locked="0" layoutInCell="1" allowOverlap="1">
          <wp:simplePos x="0" y="0"/>
          <wp:positionH relativeFrom="column">
            <wp:posOffset>1750466</wp:posOffset>
          </wp:positionH>
          <wp:positionV relativeFrom="paragraph">
            <wp:posOffset>-411480</wp:posOffset>
          </wp:positionV>
          <wp:extent cx="1835785" cy="3676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NABIE-MINERD.png"/>
                  <pic:cNvPicPr/>
                </pic:nvPicPr>
                <pic:blipFill>
                  <a:blip r:embed="rId1">
                    <a:extLst>
                      <a:ext uri="{28A0092B-C50C-407E-A947-70E740481C1C}">
                        <a14:useLocalDpi xmlns:a14="http://schemas.microsoft.com/office/drawing/2010/main" val="0"/>
                      </a:ext>
                    </a:extLst>
                  </a:blip>
                  <a:stretch>
                    <a:fillRect/>
                  </a:stretch>
                </pic:blipFill>
                <pic:spPr>
                  <a:xfrm>
                    <a:off x="0" y="0"/>
                    <a:ext cx="1835785" cy="367665"/>
                  </a:xfrm>
                  <a:prstGeom prst="rect">
                    <a:avLst/>
                  </a:prstGeom>
                </pic:spPr>
              </pic:pic>
            </a:graphicData>
          </a:graphic>
        </wp:anchor>
      </w:drawing>
    </w:r>
    <w:r w:rsidR="0082460F" w:rsidRPr="00A97B41">
      <w:rPr>
        <w:b/>
        <w:sz w:val="24"/>
        <w:szCs w:val="18"/>
      </w:rPr>
      <w:t>Dirección de Planificación y Desarrollo</w:t>
    </w:r>
  </w:p>
  <w:p w:rsidR="0082460F" w:rsidRDefault="0082460F" w:rsidP="00911C66">
    <w:pPr>
      <w:pStyle w:val="Header"/>
      <w:jc w:val="center"/>
      <w:rPr>
        <w:b/>
        <w:sz w:val="18"/>
        <w:szCs w:val="18"/>
      </w:rPr>
    </w:pPr>
    <w:r w:rsidRPr="00F840A5">
      <w:rPr>
        <w:b/>
        <w:sz w:val="18"/>
        <w:szCs w:val="18"/>
      </w:rPr>
      <w:t>Departamento de Formulación</w:t>
    </w:r>
    <w:r>
      <w:rPr>
        <w:b/>
        <w:sz w:val="18"/>
        <w:szCs w:val="18"/>
      </w:rPr>
      <w:t>, Monitoreo</w:t>
    </w:r>
    <w:r w:rsidRPr="00F840A5">
      <w:rPr>
        <w:b/>
        <w:sz w:val="18"/>
        <w:szCs w:val="18"/>
      </w:rPr>
      <w:t xml:space="preserve"> y Evaluación de Planes Programas y Proyectos</w:t>
    </w:r>
  </w:p>
  <w:p w:rsidR="0082460F" w:rsidRDefault="0082460F" w:rsidP="00522289">
    <w:pPr>
      <w:pStyle w:val="Header"/>
      <w:jc w:val="center"/>
      <w:rPr>
        <w:i/>
        <w:sz w:val="18"/>
        <w:szCs w:val="18"/>
      </w:rPr>
    </w:pPr>
    <w:r w:rsidRPr="009204F4">
      <w:rPr>
        <w:i/>
        <w:sz w:val="18"/>
        <w:szCs w:val="18"/>
      </w:rPr>
      <w:t>“Año de la Innovación y la Competitividad”</w:t>
    </w:r>
  </w:p>
  <w:p w:rsidR="0082460F" w:rsidRDefault="0082460F" w:rsidP="00522289">
    <w:pPr>
      <w:pStyle w:val="Header"/>
      <w:jc w:val="center"/>
      <w:rPr>
        <w:i/>
        <w:sz w:val="18"/>
        <w:szCs w:val="18"/>
      </w:rPr>
    </w:pPr>
  </w:p>
  <w:p w:rsidR="0082460F" w:rsidRPr="009204F4" w:rsidRDefault="0082460F" w:rsidP="00522289">
    <w:pPr>
      <w:pStyle w:val="Header"/>
      <w:jc w:val="center"/>
      <w:rPr>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4EE5"/>
    <w:multiLevelType w:val="hybridMultilevel"/>
    <w:tmpl w:val="A092A49C"/>
    <w:lvl w:ilvl="0" w:tplc="E7124E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B73617"/>
    <w:multiLevelType w:val="hybridMultilevel"/>
    <w:tmpl w:val="BC70C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F068C5"/>
    <w:multiLevelType w:val="hybridMultilevel"/>
    <w:tmpl w:val="34588C68"/>
    <w:lvl w:ilvl="0" w:tplc="168C50E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2142B5"/>
    <w:multiLevelType w:val="hybridMultilevel"/>
    <w:tmpl w:val="C73CE29C"/>
    <w:lvl w:ilvl="0" w:tplc="2014E710">
      <w:start w:val="1"/>
      <w:numFmt w:val="decimalZero"/>
      <w:lvlText w:val="%1."/>
      <w:lvlJc w:val="left"/>
      <w:pPr>
        <w:ind w:left="390" w:hanging="390"/>
      </w:pPr>
      <w:rPr>
        <w:rFonts w:hint="default"/>
        <w:i w:val="0"/>
        <w:color w:val="1F4E79" w:themeColor="accent1" w:themeShade="8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46445DA6"/>
    <w:multiLevelType w:val="hybridMultilevel"/>
    <w:tmpl w:val="FE4406C0"/>
    <w:lvl w:ilvl="0" w:tplc="E7124E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A60173E"/>
    <w:multiLevelType w:val="hybridMultilevel"/>
    <w:tmpl w:val="759C5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5937AB"/>
    <w:multiLevelType w:val="hybridMultilevel"/>
    <w:tmpl w:val="C5363B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1864109"/>
    <w:multiLevelType w:val="hybridMultilevel"/>
    <w:tmpl w:val="DA964E1C"/>
    <w:lvl w:ilvl="0" w:tplc="2D30F8FE">
      <w:start w:val="1"/>
      <w:numFmt w:val="decimalZero"/>
      <w:lvlText w:val="%1"/>
      <w:lvlJc w:val="left"/>
      <w:pPr>
        <w:ind w:left="750" w:hanging="360"/>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8" w15:restartNumberingAfterBreak="0">
    <w:nsid w:val="554D385E"/>
    <w:multiLevelType w:val="hybridMultilevel"/>
    <w:tmpl w:val="9DE035A4"/>
    <w:lvl w:ilvl="0" w:tplc="E7124E92">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DD02F12"/>
    <w:multiLevelType w:val="hybridMultilevel"/>
    <w:tmpl w:val="838C3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E2038A"/>
    <w:multiLevelType w:val="hybridMultilevel"/>
    <w:tmpl w:val="CF64A886"/>
    <w:lvl w:ilvl="0" w:tplc="E7124E9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65C3217"/>
    <w:multiLevelType w:val="hybridMultilevel"/>
    <w:tmpl w:val="BAA6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6AA20B92"/>
    <w:multiLevelType w:val="hybridMultilevel"/>
    <w:tmpl w:val="3DD6B56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6C302CB9"/>
    <w:multiLevelType w:val="hybridMultilevel"/>
    <w:tmpl w:val="591266E6"/>
    <w:lvl w:ilvl="0" w:tplc="09C07B36">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5E182C"/>
    <w:multiLevelType w:val="hybridMultilevel"/>
    <w:tmpl w:val="78500FDE"/>
    <w:lvl w:ilvl="0" w:tplc="A23425DA">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9E27B3"/>
    <w:multiLevelType w:val="hybridMultilevel"/>
    <w:tmpl w:val="63AC22F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73D32E9A"/>
    <w:multiLevelType w:val="hybridMultilevel"/>
    <w:tmpl w:val="B560D600"/>
    <w:lvl w:ilvl="0" w:tplc="47785B52">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7BA2457C"/>
    <w:multiLevelType w:val="hybridMultilevel"/>
    <w:tmpl w:val="68E48C40"/>
    <w:lvl w:ilvl="0" w:tplc="83864110">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10"/>
  </w:num>
  <w:num w:numId="5">
    <w:abstractNumId w:val="0"/>
  </w:num>
  <w:num w:numId="6">
    <w:abstractNumId w:val="8"/>
  </w:num>
  <w:num w:numId="7">
    <w:abstractNumId w:val="4"/>
  </w:num>
  <w:num w:numId="8">
    <w:abstractNumId w:val="2"/>
  </w:num>
  <w:num w:numId="9">
    <w:abstractNumId w:val="11"/>
  </w:num>
  <w:num w:numId="10">
    <w:abstractNumId w:val="9"/>
  </w:num>
  <w:num w:numId="11">
    <w:abstractNumId w:val="1"/>
  </w:num>
  <w:num w:numId="12">
    <w:abstractNumId w:val="12"/>
  </w:num>
  <w:num w:numId="13">
    <w:abstractNumId w:val="7"/>
  </w:num>
  <w:num w:numId="14">
    <w:abstractNumId w:val="14"/>
  </w:num>
  <w:num w:numId="15">
    <w:abstractNumId w:val="17"/>
  </w:num>
  <w:num w:numId="16">
    <w:abstractNumId w:val="13"/>
  </w:num>
  <w:num w:numId="17">
    <w:abstractNumId w:val="16"/>
  </w:num>
  <w:num w:numId="1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384"/>
    <w:rsid w:val="000012FD"/>
    <w:rsid w:val="000015CA"/>
    <w:rsid w:val="00001F55"/>
    <w:rsid w:val="000021E0"/>
    <w:rsid w:val="00002484"/>
    <w:rsid w:val="00003BB9"/>
    <w:rsid w:val="000044FB"/>
    <w:rsid w:val="0000638C"/>
    <w:rsid w:val="0000682C"/>
    <w:rsid w:val="0001065C"/>
    <w:rsid w:val="00011217"/>
    <w:rsid w:val="00012C03"/>
    <w:rsid w:val="00012EA0"/>
    <w:rsid w:val="000138B4"/>
    <w:rsid w:val="000145B6"/>
    <w:rsid w:val="00014978"/>
    <w:rsid w:val="00015AA9"/>
    <w:rsid w:val="000160F1"/>
    <w:rsid w:val="000164E0"/>
    <w:rsid w:val="00022A6B"/>
    <w:rsid w:val="000232AB"/>
    <w:rsid w:val="000249BB"/>
    <w:rsid w:val="00025C28"/>
    <w:rsid w:val="000267A1"/>
    <w:rsid w:val="00030BF7"/>
    <w:rsid w:val="0003121D"/>
    <w:rsid w:val="000315EC"/>
    <w:rsid w:val="00031772"/>
    <w:rsid w:val="00033249"/>
    <w:rsid w:val="00033FA5"/>
    <w:rsid w:val="00034790"/>
    <w:rsid w:val="00040B49"/>
    <w:rsid w:val="00040F71"/>
    <w:rsid w:val="00041D38"/>
    <w:rsid w:val="00042207"/>
    <w:rsid w:val="000427AF"/>
    <w:rsid w:val="000432F4"/>
    <w:rsid w:val="00045625"/>
    <w:rsid w:val="0004628F"/>
    <w:rsid w:val="000475F7"/>
    <w:rsid w:val="00047C9A"/>
    <w:rsid w:val="00047D94"/>
    <w:rsid w:val="00050553"/>
    <w:rsid w:val="00050A73"/>
    <w:rsid w:val="00051314"/>
    <w:rsid w:val="00051B7C"/>
    <w:rsid w:val="000528BB"/>
    <w:rsid w:val="000551FE"/>
    <w:rsid w:val="00055FB0"/>
    <w:rsid w:val="0005674F"/>
    <w:rsid w:val="00057218"/>
    <w:rsid w:val="00057BDA"/>
    <w:rsid w:val="00063E87"/>
    <w:rsid w:val="00063F9A"/>
    <w:rsid w:val="0006408C"/>
    <w:rsid w:val="0006525F"/>
    <w:rsid w:val="0006526F"/>
    <w:rsid w:val="00065452"/>
    <w:rsid w:val="00065AC0"/>
    <w:rsid w:val="00065F64"/>
    <w:rsid w:val="000660B3"/>
    <w:rsid w:val="00072620"/>
    <w:rsid w:val="00074AC7"/>
    <w:rsid w:val="00074E82"/>
    <w:rsid w:val="0007581E"/>
    <w:rsid w:val="000762F4"/>
    <w:rsid w:val="000766B8"/>
    <w:rsid w:val="00076E03"/>
    <w:rsid w:val="000771E8"/>
    <w:rsid w:val="0008096D"/>
    <w:rsid w:val="0008125D"/>
    <w:rsid w:val="00081B34"/>
    <w:rsid w:val="00083ABF"/>
    <w:rsid w:val="00083F7A"/>
    <w:rsid w:val="00087046"/>
    <w:rsid w:val="00090A6D"/>
    <w:rsid w:val="000911E5"/>
    <w:rsid w:val="00091240"/>
    <w:rsid w:val="00092338"/>
    <w:rsid w:val="00092F96"/>
    <w:rsid w:val="000931F1"/>
    <w:rsid w:val="00093590"/>
    <w:rsid w:val="000935CE"/>
    <w:rsid w:val="00093C48"/>
    <w:rsid w:val="00095D1B"/>
    <w:rsid w:val="00096943"/>
    <w:rsid w:val="000A0456"/>
    <w:rsid w:val="000A3C2E"/>
    <w:rsid w:val="000A3EB1"/>
    <w:rsid w:val="000A4621"/>
    <w:rsid w:val="000A53E7"/>
    <w:rsid w:val="000A6076"/>
    <w:rsid w:val="000A62B7"/>
    <w:rsid w:val="000A6F9A"/>
    <w:rsid w:val="000A7D55"/>
    <w:rsid w:val="000B0262"/>
    <w:rsid w:val="000B09BF"/>
    <w:rsid w:val="000B0CBE"/>
    <w:rsid w:val="000B225F"/>
    <w:rsid w:val="000B49BE"/>
    <w:rsid w:val="000B4DBA"/>
    <w:rsid w:val="000B539E"/>
    <w:rsid w:val="000B56D6"/>
    <w:rsid w:val="000B6B21"/>
    <w:rsid w:val="000B6FA4"/>
    <w:rsid w:val="000C01D7"/>
    <w:rsid w:val="000C0DDA"/>
    <w:rsid w:val="000C1AD6"/>
    <w:rsid w:val="000C32A5"/>
    <w:rsid w:val="000C386D"/>
    <w:rsid w:val="000C4FC1"/>
    <w:rsid w:val="000C5559"/>
    <w:rsid w:val="000C6019"/>
    <w:rsid w:val="000C69D3"/>
    <w:rsid w:val="000C6F52"/>
    <w:rsid w:val="000C7E04"/>
    <w:rsid w:val="000D02A2"/>
    <w:rsid w:val="000D1092"/>
    <w:rsid w:val="000D1EFE"/>
    <w:rsid w:val="000D329D"/>
    <w:rsid w:val="000D3377"/>
    <w:rsid w:val="000D5420"/>
    <w:rsid w:val="000E1D0D"/>
    <w:rsid w:val="000E333F"/>
    <w:rsid w:val="000E3DEC"/>
    <w:rsid w:val="000E5A93"/>
    <w:rsid w:val="000E648D"/>
    <w:rsid w:val="000F12E8"/>
    <w:rsid w:val="000F18E0"/>
    <w:rsid w:val="000F28C9"/>
    <w:rsid w:val="000F2A34"/>
    <w:rsid w:val="000F48BE"/>
    <w:rsid w:val="000F555E"/>
    <w:rsid w:val="000F6B34"/>
    <w:rsid w:val="00100512"/>
    <w:rsid w:val="00100BC1"/>
    <w:rsid w:val="00102C63"/>
    <w:rsid w:val="0010305C"/>
    <w:rsid w:val="00103867"/>
    <w:rsid w:val="00103C63"/>
    <w:rsid w:val="00106C1E"/>
    <w:rsid w:val="00107E0A"/>
    <w:rsid w:val="00110A39"/>
    <w:rsid w:val="00111CC2"/>
    <w:rsid w:val="001124C0"/>
    <w:rsid w:val="0011382C"/>
    <w:rsid w:val="001163AE"/>
    <w:rsid w:val="00116C94"/>
    <w:rsid w:val="001170D7"/>
    <w:rsid w:val="00121B08"/>
    <w:rsid w:val="00122717"/>
    <w:rsid w:val="00123E71"/>
    <w:rsid w:val="00124BD5"/>
    <w:rsid w:val="00124CB5"/>
    <w:rsid w:val="001267B2"/>
    <w:rsid w:val="00126BEF"/>
    <w:rsid w:val="001274D1"/>
    <w:rsid w:val="00127B56"/>
    <w:rsid w:val="0013115A"/>
    <w:rsid w:val="00131908"/>
    <w:rsid w:val="00131EFB"/>
    <w:rsid w:val="001323BA"/>
    <w:rsid w:val="00132F2A"/>
    <w:rsid w:val="00133C33"/>
    <w:rsid w:val="00133E57"/>
    <w:rsid w:val="00140AD1"/>
    <w:rsid w:val="00142260"/>
    <w:rsid w:val="001430DB"/>
    <w:rsid w:val="0014572F"/>
    <w:rsid w:val="00146496"/>
    <w:rsid w:val="00146ADD"/>
    <w:rsid w:val="00146C69"/>
    <w:rsid w:val="00146CC0"/>
    <w:rsid w:val="00147EA6"/>
    <w:rsid w:val="00147FF9"/>
    <w:rsid w:val="001509E9"/>
    <w:rsid w:val="001516E3"/>
    <w:rsid w:val="0015173C"/>
    <w:rsid w:val="00151982"/>
    <w:rsid w:val="00151C81"/>
    <w:rsid w:val="00152131"/>
    <w:rsid w:val="001534D9"/>
    <w:rsid w:val="001547DD"/>
    <w:rsid w:val="00154BFE"/>
    <w:rsid w:val="00154E86"/>
    <w:rsid w:val="001564BE"/>
    <w:rsid w:val="001564E2"/>
    <w:rsid w:val="001577FF"/>
    <w:rsid w:val="001600C1"/>
    <w:rsid w:val="00160211"/>
    <w:rsid w:val="001625D5"/>
    <w:rsid w:val="0016448B"/>
    <w:rsid w:val="00164AFF"/>
    <w:rsid w:val="00165EEC"/>
    <w:rsid w:val="0016636C"/>
    <w:rsid w:val="00170294"/>
    <w:rsid w:val="00171320"/>
    <w:rsid w:val="00173CEA"/>
    <w:rsid w:val="001749CA"/>
    <w:rsid w:val="00174FA5"/>
    <w:rsid w:val="00175007"/>
    <w:rsid w:val="00175BC7"/>
    <w:rsid w:val="0017631D"/>
    <w:rsid w:val="001773A0"/>
    <w:rsid w:val="001774E7"/>
    <w:rsid w:val="00180A36"/>
    <w:rsid w:val="00181699"/>
    <w:rsid w:val="001822ED"/>
    <w:rsid w:val="00182D38"/>
    <w:rsid w:val="001833EB"/>
    <w:rsid w:val="001845EC"/>
    <w:rsid w:val="00184D39"/>
    <w:rsid w:val="001851A5"/>
    <w:rsid w:val="00185760"/>
    <w:rsid w:val="00187872"/>
    <w:rsid w:val="0019181F"/>
    <w:rsid w:val="001927BD"/>
    <w:rsid w:val="0019445E"/>
    <w:rsid w:val="00196D16"/>
    <w:rsid w:val="001971EF"/>
    <w:rsid w:val="0019750B"/>
    <w:rsid w:val="001A0B4D"/>
    <w:rsid w:val="001A0C1E"/>
    <w:rsid w:val="001A163A"/>
    <w:rsid w:val="001A1701"/>
    <w:rsid w:val="001A1759"/>
    <w:rsid w:val="001A1C58"/>
    <w:rsid w:val="001A4386"/>
    <w:rsid w:val="001A4601"/>
    <w:rsid w:val="001A50D8"/>
    <w:rsid w:val="001A59EF"/>
    <w:rsid w:val="001A6FC6"/>
    <w:rsid w:val="001B02D0"/>
    <w:rsid w:val="001B1058"/>
    <w:rsid w:val="001B12ED"/>
    <w:rsid w:val="001B1BB8"/>
    <w:rsid w:val="001B3460"/>
    <w:rsid w:val="001B3B98"/>
    <w:rsid w:val="001B3CB0"/>
    <w:rsid w:val="001B5452"/>
    <w:rsid w:val="001B7183"/>
    <w:rsid w:val="001B7BB7"/>
    <w:rsid w:val="001C386C"/>
    <w:rsid w:val="001C56D7"/>
    <w:rsid w:val="001C7309"/>
    <w:rsid w:val="001D297E"/>
    <w:rsid w:val="001D2ACB"/>
    <w:rsid w:val="001D32DC"/>
    <w:rsid w:val="001D34A6"/>
    <w:rsid w:val="001D4132"/>
    <w:rsid w:val="001D430E"/>
    <w:rsid w:val="001D57BF"/>
    <w:rsid w:val="001D5969"/>
    <w:rsid w:val="001D764F"/>
    <w:rsid w:val="001E0643"/>
    <w:rsid w:val="001E2602"/>
    <w:rsid w:val="001E377E"/>
    <w:rsid w:val="001E3D71"/>
    <w:rsid w:val="001E6BAC"/>
    <w:rsid w:val="001E7511"/>
    <w:rsid w:val="001E79E9"/>
    <w:rsid w:val="001F0D6C"/>
    <w:rsid w:val="001F151F"/>
    <w:rsid w:val="001F18F0"/>
    <w:rsid w:val="001F2D92"/>
    <w:rsid w:val="001F41A1"/>
    <w:rsid w:val="001F45C5"/>
    <w:rsid w:val="001F4B8E"/>
    <w:rsid w:val="001F5485"/>
    <w:rsid w:val="001F6599"/>
    <w:rsid w:val="001F6FDF"/>
    <w:rsid w:val="001F796C"/>
    <w:rsid w:val="00201663"/>
    <w:rsid w:val="002043D4"/>
    <w:rsid w:val="002056F9"/>
    <w:rsid w:val="0020611E"/>
    <w:rsid w:val="00206512"/>
    <w:rsid w:val="00206E34"/>
    <w:rsid w:val="00207286"/>
    <w:rsid w:val="002073EA"/>
    <w:rsid w:val="0020776E"/>
    <w:rsid w:val="0021117D"/>
    <w:rsid w:val="0021130B"/>
    <w:rsid w:val="00214B60"/>
    <w:rsid w:val="002164DB"/>
    <w:rsid w:val="00217C64"/>
    <w:rsid w:val="002210DD"/>
    <w:rsid w:val="002216A5"/>
    <w:rsid w:val="002236CB"/>
    <w:rsid w:val="0022502B"/>
    <w:rsid w:val="002260FD"/>
    <w:rsid w:val="00226372"/>
    <w:rsid w:val="0022644B"/>
    <w:rsid w:val="00227726"/>
    <w:rsid w:val="002302FE"/>
    <w:rsid w:val="00230A66"/>
    <w:rsid w:val="002329D6"/>
    <w:rsid w:val="00232E0A"/>
    <w:rsid w:val="002358E2"/>
    <w:rsid w:val="00235D87"/>
    <w:rsid w:val="00236791"/>
    <w:rsid w:val="002375F5"/>
    <w:rsid w:val="00237C07"/>
    <w:rsid w:val="002412E6"/>
    <w:rsid w:val="002424E0"/>
    <w:rsid w:val="00242A1F"/>
    <w:rsid w:val="002436A4"/>
    <w:rsid w:val="0024538F"/>
    <w:rsid w:val="0024631E"/>
    <w:rsid w:val="0024669A"/>
    <w:rsid w:val="00246B8C"/>
    <w:rsid w:val="002503DD"/>
    <w:rsid w:val="002514E1"/>
    <w:rsid w:val="00252474"/>
    <w:rsid w:val="002529B6"/>
    <w:rsid w:val="0025545A"/>
    <w:rsid w:val="00255C1C"/>
    <w:rsid w:val="00260084"/>
    <w:rsid w:val="002600DE"/>
    <w:rsid w:val="00260841"/>
    <w:rsid w:val="00262388"/>
    <w:rsid w:val="002623F1"/>
    <w:rsid w:val="002625F0"/>
    <w:rsid w:val="0026291B"/>
    <w:rsid w:val="0026454C"/>
    <w:rsid w:val="00265B2F"/>
    <w:rsid w:val="00266A56"/>
    <w:rsid w:val="00267046"/>
    <w:rsid w:val="0026733D"/>
    <w:rsid w:val="00271FEC"/>
    <w:rsid w:val="0027204E"/>
    <w:rsid w:val="00272549"/>
    <w:rsid w:val="00273523"/>
    <w:rsid w:val="00273E43"/>
    <w:rsid w:val="00275DE2"/>
    <w:rsid w:val="00277A7B"/>
    <w:rsid w:val="002809BD"/>
    <w:rsid w:val="002815E7"/>
    <w:rsid w:val="00281C3A"/>
    <w:rsid w:val="002821AC"/>
    <w:rsid w:val="0028264E"/>
    <w:rsid w:val="00282F14"/>
    <w:rsid w:val="00285686"/>
    <w:rsid w:val="0028587D"/>
    <w:rsid w:val="00290C2C"/>
    <w:rsid w:val="002915F5"/>
    <w:rsid w:val="00291C8E"/>
    <w:rsid w:val="00293C20"/>
    <w:rsid w:val="00294145"/>
    <w:rsid w:val="00294C33"/>
    <w:rsid w:val="00295B19"/>
    <w:rsid w:val="00295FAD"/>
    <w:rsid w:val="0029672A"/>
    <w:rsid w:val="0029736C"/>
    <w:rsid w:val="002A2282"/>
    <w:rsid w:val="002A24CB"/>
    <w:rsid w:val="002A25D2"/>
    <w:rsid w:val="002A2A0F"/>
    <w:rsid w:val="002A5583"/>
    <w:rsid w:val="002A5F63"/>
    <w:rsid w:val="002A6E86"/>
    <w:rsid w:val="002B256E"/>
    <w:rsid w:val="002B296B"/>
    <w:rsid w:val="002B3BE8"/>
    <w:rsid w:val="002B5836"/>
    <w:rsid w:val="002B5E11"/>
    <w:rsid w:val="002B6360"/>
    <w:rsid w:val="002B745F"/>
    <w:rsid w:val="002B784E"/>
    <w:rsid w:val="002C38E1"/>
    <w:rsid w:val="002C48AC"/>
    <w:rsid w:val="002D0C59"/>
    <w:rsid w:val="002D1A63"/>
    <w:rsid w:val="002D4B68"/>
    <w:rsid w:val="002D4EF1"/>
    <w:rsid w:val="002D659A"/>
    <w:rsid w:val="002D66C3"/>
    <w:rsid w:val="002D774C"/>
    <w:rsid w:val="002E0B23"/>
    <w:rsid w:val="002E1F12"/>
    <w:rsid w:val="002E2B6E"/>
    <w:rsid w:val="002E57AE"/>
    <w:rsid w:val="002E635D"/>
    <w:rsid w:val="002E6BE5"/>
    <w:rsid w:val="002E6FFE"/>
    <w:rsid w:val="002F083E"/>
    <w:rsid w:val="002F1AE4"/>
    <w:rsid w:val="002F385B"/>
    <w:rsid w:val="002F553C"/>
    <w:rsid w:val="002F6806"/>
    <w:rsid w:val="002F6840"/>
    <w:rsid w:val="002F7039"/>
    <w:rsid w:val="003025A7"/>
    <w:rsid w:val="0030396B"/>
    <w:rsid w:val="00304B24"/>
    <w:rsid w:val="00305635"/>
    <w:rsid w:val="00306F20"/>
    <w:rsid w:val="00307144"/>
    <w:rsid w:val="003071C1"/>
    <w:rsid w:val="003076BC"/>
    <w:rsid w:val="00307D2B"/>
    <w:rsid w:val="00310029"/>
    <w:rsid w:val="0031011E"/>
    <w:rsid w:val="00310E49"/>
    <w:rsid w:val="00311109"/>
    <w:rsid w:val="0031276C"/>
    <w:rsid w:val="00312FEB"/>
    <w:rsid w:val="003156E0"/>
    <w:rsid w:val="00315B4C"/>
    <w:rsid w:val="00315C7D"/>
    <w:rsid w:val="00317F6B"/>
    <w:rsid w:val="003220A9"/>
    <w:rsid w:val="00323C7C"/>
    <w:rsid w:val="00325EFD"/>
    <w:rsid w:val="00326727"/>
    <w:rsid w:val="00327E5F"/>
    <w:rsid w:val="00330595"/>
    <w:rsid w:val="00331759"/>
    <w:rsid w:val="00331831"/>
    <w:rsid w:val="003318E3"/>
    <w:rsid w:val="00332521"/>
    <w:rsid w:val="003347F5"/>
    <w:rsid w:val="00334FEE"/>
    <w:rsid w:val="00336829"/>
    <w:rsid w:val="003400C5"/>
    <w:rsid w:val="003426AE"/>
    <w:rsid w:val="0034298B"/>
    <w:rsid w:val="00343333"/>
    <w:rsid w:val="003438AA"/>
    <w:rsid w:val="003442D0"/>
    <w:rsid w:val="00344BB9"/>
    <w:rsid w:val="0034692B"/>
    <w:rsid w:val="00346CC4"/>
    <w:rsid w:val="003476B1"/>
    <w:rsid w:val="00347B97"/>
    <w:rsid w:val="00347F1C"/>
    <w:rsid w:val="003501EB"/>
    <w:rsid w:val="00350239"/>
    <w:rsid w:val="00351B42"/>
    <w:rsid w:val="00352F1F"/>
    <w:rsid w:val="0035377E"/>
    <w:rsid w:val="0035441D"/>
    <w:rsid w:val="003566DF"/>
    <w:rsid w:val="003609AC"/>
    <w:rsid w:val="00360A69"/>
    <w:rsid w:val="003613BE"/>
    <w:rsid w:val="00361A5F"/>
    <w:rsid w:val="00362638"/>
    <w:rsid w:val="003637FD"/>
    <w:rsid w:val="003642CF"/>
    <w:rsid w:val="003644DD"/>
    <w:rsid w:val="0036455F"/>
    <w:rsid w:val="00365A41"/>
    <w:rsid w:val="00367DCF"/>
    <w:rsid w:val="003703E4"/>
    <w:rsid w:val="00372122"/>
    <w:rsid w:val="00372D38"/>
    <w:rsid w:val="0037453E"/>
    <w:rsid w:val="003750A0"/>
    <w:rsid w:val="00375322"/>
    <w:rsid w:val="00376137"/>
    <w:rsid w:val="00376904"/>
    <w:rsid w:val="00376A42"/>
    <w:rsid w:val="00380BD1"/>
    <w:rsid w:val="0038187D"/>
    <w:rsid w:val="003821BB"/>
    <w:rsid w:val="003827C1"/>
    <w:rsid w:val="003852DE"/>
    <w:rsid w:val="003863AB"/>
    <w:rsid w:val="003863CB"/>
    <w:rsid w:val="003876BB"/>
    <w:rsid w:val="00392428"/>
    <w:rsid w:val="00392539"/>
    <w:rsid w:val="00392B97"/>
    <w:rsid w:val="00392F61"/>
    <w:rsid w:val="0039354A"/>
    <w:rsid w:val="00395FC1"/>
    <w:rsid w:val="003975BE"/>
    <w:rsid w:val="003A34DA"/>
    <w:rsid w:val="003A3AE9"/>
    <w:rsid w:val="003A46FF"/>
    <w:rsid w:val="003A4A33"/>
    <w:rsid w:val="003A4D50"/>
    <w:rsid w:val="003B2695"/>
    <w:rsid w:val="003B26BD"/>
    <w:rsid w:val="003B3B79"/>
    <w:rsid w:val="003B4172"/>
    <w:rsid w:val="003B6346"/>
    <w:rsid w:val="003B6CA9"/>
    <w:rsid w:val="003B760B"/>
    <w:rsid w:val="003B7CDF"/>
    <w:rsid w:val="003C2AD4"/>
    <w:rsid w:val="003C31B8"/>
    <w:rsid w:val="003C4822"/>
    <w:rsid w:val="003C4B67"/>
    <w:rsid w:val="003C4E85"/>
    <w:rsid w:val="003C7C8C"/>
    <w:rsid w:val="003D035E"/>
    <w:rsid w:val="003D0482"/>
    <w:rsid w:val="003D0589"/>
    <w:rsid w:val="003D183B"/>
    <w:rsid w:val="003D1BD3"/>
    <w:rsid w:val="003D1C3A"/>
    <w:rsid w:val="003D264D"/>
    <w:rsid w:val="003D2662"/>
    <w:rsid w:val="003D3414"/>
    <w:rsid w:val="003D3CFD"/>
    <w:rsid w:val="003D3EB0"/>
    <w:rsid w:val="003D460D"/>
    <w:rsid w:val="003D54E0"/>
    <w:rsid w:val="003D62DB"/>
    <w:rsid w:val="003D7BEB"/>
    <w:rsid w:val="003E0858"/>
    <w:rsid w:val="003E13EB"/>
    <w:rsid w:val="003E222C"/>
    <w:rsid w:val="003E4CD8"/>
    <w:rsid w:val="003E4D0D"/>
    <w:rsid w:val="003E703E"/>
    <w:rsid w:val="003E7086"/>
    <w:rsid w:val="003E711B"/>
    <w:rsid w:val="003F02EF"/>
    <w:rsid w:val="003F034A"/>
    <w:rsid w:val="003F0870"/>
    <w:rsid w:val="003F0AAF"/>
    <w:rsid w:val="003F1622"/>
    <w:rsid w:val="003F1C2F"/>
    <w:rsid w:val="003F25B1"/>
    <w:rsid w:val="003F26D5"/>
    <w:rsid w:val="003F2F2C"/>
    <w:rsid w:val="003F448C"/>
    <w:rsid w:val="003F4B60"/>
    <w:rsid w:val="003F4F70"/>
    <w:rsid w:val="003F54CB"/>
    <w:rsid w:val="003F68EC"/>
    <w:rsid w:val="003F6B12"/>
    <w:rsid w:val="004003DD"/>
    <w:rsid w:val="00400DBC"/>
    <w:rsid w:val="00403E7A"/>
    <w:rsid w:val="0040459A"/>
    <w:rsid w:val="004045F6"/>
    <w:rsid w:val="00406E84"/>
    <w:rsid w:val="004103D6"/>
    <w:rsid w:val="00410F02"/>
    <w:rsid w:val="004113DD"/>
    <w:rsid w:val="004132BF"/>
    <w:rsid w:val="00413C9F"/>
    <w:rsid w:val="00414AB0"/>
    <w:rsid w:val="00414F9C"/>
    <w:rsid w:val="004151A0"/>
    <w:rsid w:val="0041641C"/>
    <w:rsid w:val="004169EE"/>
    <w:rsid w:val="00420892"/>
    <w:rsid w:val="00421543"/>
    <w:rsid w:val="00424386"/>
    <w:rsid w:val="00425EC6"/>
    <w:rsid w:val="00426ADF"/>
    <w:rsid w:val="00427097"/>
    <w:rsid w:val="004274ED"/>
    <w:rsid w:val="00427604"/>
    <w:rsid w:val="00430754"/>
    <w:rsid w:val="004321A4"/>
    <w:rsid w:val="00432529"/>
    <w:rsid w:val="0043285E"/>
    <w:rsid w:val="004350A2"/>
    <w:rsid w:val="00435C2B"/>
    <w:rsid w:val="00436BC0"/>
    <w:rsid w:val="00437FAE"/>
    <w:rsid w:val="0044070C"/>
    <w:rsid w:val="00441062"/>
    <w:rsid w:val="0044135B"/>
    <w:rsid w:val="004415A7"/>
    <w:rsid w:val="00442470"/>
    <w:rsid w:val="00442F05"/>
    <w:rsid w:val="00446083"/>
    <w:rsid w:val="004461AE"/>
    <w:rsid w:val="0044660C"/>
    <w:rsid w:val="00450A93"/>
    <w:rsid w:val="00450DC7"/>
    <w:rsid w:val="00451AE1"/>
    <w:rsid w:val="00451B0C"/>
    <w:rsid w:val="00451F86"/>
    <w:rsid w:val="00452BEC"/>
    <w:rsid w:val="00453890"/>
    <w:rsid w:val="00454E87"/>
    <w:rsid w:val="00455D8B"/>
    <w:rsid w:val="00455F97"/>
    <w:rsid w:val="0045651A"/>
    <w:rsid w:val="004603DE"/>
    <w:rsid w:val="00461F75"/>
    <w:rsid w:val="00462209"/>
    <w:rsid w:val="004649B4"/>
    <w:rsid w:val="00465DBE"/>
    <w:rsid w:val="00466FF7"/>
    <w:rsid w:val="004700DD"/>
    <w:rsid w:val="00470E36"/>
    <w:rsid w:val="00471673"/>
    <w:rsid w:val="00471B9B"/>
    <w:rsid w:val="00471E74"/>
    <w:rsid w:val="00472353"/>
    <w:rsid w:val="004723C7"/>
    <w:rsid w:val="00472661"/>
    <w:rsid w:val="00472B1F"/>
    <w:rsid w:val="00472F60"/>
    <w:rsid w:val="004744F8"/>
    <w:rsid w:val="0047486E"/>
    <w:rsid w:val="00474FB6"/>
    <w:rsid w:val="00475F0C"/>
    <w:rsid w:val="00476737"/>
    <w:rsid w:val="0047745B"/>
    <w:rsid w:val="00477883"/>
    <w:rsid w:val="00480B16"/>
    <w:rsid w:val="00481FE1"/>
    <w:rsid w:val="00484DC2"/>
    <w:rsid w:val="004862CC"/>
    <w:rsid w:val="0049035A"/>
    <w:rsid w:val="00492F5C"/>
    <w:rsid w:val="00495236"/>
    <w:rsid w:val="004965E5"/>
    <w:rsid w:val="00496C1E"/>
    <w:rsid w:val="00496F7F"/>
    <w:rsid w:val="00497D8E"/>
    <w:rsid w:val="004A0A96"/>
    <w:rsid w:val="004A103B"/>
    <w:rsid w:val="004A203E"/>
    <w:rsid w:val="004A2C51"/>
    <w:rsid w:val="004A34ED"/>
    <w:rsid w:val="004A4042"/>
    <w:rsid w:val="004A433A"/>
    <w:rsid w:val="004A47C4"/>
    <w:rsid w:val="004A5815"/>
    <w:rsid w:val="004A624E"/>
    <w:rsid w:val="004A6B83"/>
    <w:rsid w:val="004A7FCE"/>
    <w:rsid w:val="004B08FA"/>
    <w:rsid w:val="004B0EFC"/>
    <w:rsid w:val="004B1782"/>
    <w:rsid w:val="004B33DF"/>
    <w:rsid w:val="004B421F"/>
    <w:rsid w:val="004B589B"/>
    <w:rsid w:val="004B604D"/>
    <w:rsid w:val="004B6C20"/>
    <w:rsid w:val="004B746A"/>
    <w:rsid w:val="004B7BD7"/>
    <w:rsid w:val="004C076B"/>
    <w:rsid w:val="004C0DB5"/>
    <w:rsid w:val="004C10E0"/>
    <w:rsid w:val="004C1607"/>
    <w:rsid w:val="004C2C9B"/>
    <w:rsid w:val="004C342D"/>
    <w:rsid w:val="004C480E"/>
    <w:rsid w:val="004C4914"/>
    <w:rsid w:val="004C4EAF"/>
    <w:rsid w:val="004C6CD7"/>
    <w:rsid w:val="004C7723"/>
    <w:rsid w:val="004D0EFB"/>
    <w:rsid w:val="004D18E0"/>
    <w:rsid w:val="004D3BBD"/>
    <w:rsid w:val="004D40BC"/>
    <w:rsid w:val="004D57D4"/>
    <w:rsid w:val="004D5960"/>
    <w:rsid w:val="004D599F"/>
    <w:rsid w:val="004D6476"/>
    <w:rsid w:val="004D68CB"/>
    <w:rsid w:val="004D7295"/>
    <w:rsid w:val="004D73ED"/>
    <w:rsid w:val="004D78C7"/>
    <w:rsid w:val="004E25B2"/>
    <w:rsid w:val="004E3A57"/>
    <w:rsid w:val="004E4805"/>
    <w:rsid w:val="004E7A44"/>
    <w:rsid w:val="004F0857"/>
    <w:rsid w:val="004F0D54"/>
    <w:rsid w:val="004F1327"/>
    <w:rsid w:val="004F1695"/>
    <w:rsid w:val="004F1B4D"/>
    <w:rsid w:val="004F207F"/>
    <w:rsid w:val="004F3173"/>
    <w:rsid w:val="004F4135"/>
    <w:rsid w:val="004F51BB"/>
    <w:rsid w:val="004F6AC9"/>
    <w:rsid w:val="004F74C4"/>
    <w:rsid w:val="004F767B"/>
    <w:rsid w:val="005024F8"/>
    <w:rsid w:val="00502503"/>
    <w:rsid w:val="00502729"/>
    <w:rsid w:val="00503A32"/>
    <w:rsid w:val="00504FE1"/>
    <w:rsid w:val="005057C3"/>
    <w:rsid w:val="00510905"/>
    <w:rsid w:val="00510A47"/>
    <w:rsid w:val="00511D3E"/>
    <w:rsid w:val="005121FA"/>
    <w:rsid w:val="00512389"/>
    <w:rsid w:val="00512E66"/>
    <w:rsid w:val="0051302E"/>
    <w:rsid w:val="00513E23"/>
    <w:rsid w:val="005144D2"/>
    <w:rsid w:val="00514BC7"/>
    <w:rsid w:val="00514E2A"/>
    <w:rsid w:val="0051517A"/>
    <w:rsid w:val="00515EBF"/>
    <w:rsid w:val="005201F9"/>
    <w:rsid w:val="00522021"/>
    <w:rsid w:val="00522289"/>
    <w:rsid w:val="00522CEE"/>
    <w:rsid w:val="00522D95"/>
    <w:rsid w:val="00523025"/>
    <w:rsid w:val="00523F8F"/>
    <w:rsid w:val="00524EBB"/>
    <w:rsid w:val="0052568D"/>
    <w:rsid w:val="0053146A"/>
    <w:rsid w:val="00532620"/>
    <w:rsid w:val="00532A63"/>
    <w:rsid w:val="00532F13"/>
    <w:rsid w:val="00533CD8"/>
    <w:rsid w:val="005342FD"/>
    <w:rsid w:val="00536323"/>
    <w:rsid w:val="00537C3E"/>
    <w:rsid w:val="00540542"/>
    <w:rsid w:val="005411C0"/>
    <w:rsid w:val="00543177"/>
    <w:rsid w:val="005431B6"/>
    <w:rsid w:val="005447E5"/>
    <w:rsid w:val="00544FF0"/>
    <w:rsid w:val="00545BFE"/>
    <w:rsid w:val="00546A19"/>
    <w:rsid w:val="00546C12"/>
    <w:rsid w:val="005479C0"/>
    <w:rsid w:val="0055060C"/>
    <w:rsid w:val="0055124E"/>
    <w:rsid w:val="005516ED"/>
    <w:rsid w:val="005522DC"/>
    <w:rsid w:val="005537E6"/>
    <w:rsid w:val="00555479"/>
    <w:rsid w:val="00555727"/>
    <w:rsid w:val="00555CF7"/>
    <w:rsid w:val="00556D84"/>
    <w:rsid w:val="005572A0"/>
    <w:rsid w:val="005608FA"/>
    <w:rsid w:val="00562355"/>
    <w:rsid w:val="00563581"/>
    <w:rsid w:val="00563B2C"/>
    <w:rsid w:val="005643B4"/>
    <w:rsid w:val="0056469A"/>
    <w:rsid w:val="00564FD0"/>
    <w:rsid w:val="005673B3"/>
    <w:rsid w:val="00567AEB"/>
    <w:rsid w:val="00570A0B"/>
    <w:rsid w:val="00571C0A"/>
    <w:rsid w:val="0057286B"/>
    <w:rsid w:val="00573BD7"/>
    <w:rsid w:val="00574AE8"/>
    <w:rsid w:val="0057674E"/>
    <w:rsid w:val="005800EA"/>
    <w:rsid w:val="005806B4"/>
    <w:rsid w:val="00580A40"/>
    <w:rsid w:val="00581BAF"/>
    <w:rsid w:val="00581E05"/>
    <w:rsid w:val="0058279E"/>
    <w:rsid w:val="005839FA"/>
    <w:rsid w:val="00583D95"/>
    <w:rsid w:val="00583E18"/>
    <w:rsid w:val="00583F53"/>
    <w:rsid w:val="00586B36"/>
    <w:rsid w:val="00587BD0"/>
    <w:rsid w:val="0059073C"/>
    <w:rsid w:val="00590D7C"/>
    <w:rsid w:val="00591AEF"/>
    <w:rsid w:val="00594CE3"/>
    <w:rsid w:val="00595433"/>
    <w:rsid w:val="005955B0"/>
    <w:rsid w:val="00595CC7"/>
    <w:rsid w:val="00597255"/>
    <w:rsid w:val="005A0AD6"/>
    <w:rsid w:val="005A128F"/>
    <w:rsid w:val="005A1722"/>
    <w:rsid w:val="005A1A5A"/>
    <w:rsid w:val="005A1CE5"/>
    <w:rsid w:val="005A25FF"/>
    <w:rsid w:val="005A601D"/>
    <w:rsid w:val="005A7015"/>
    <w:rsid w:val="005B176C"/>
    <w:rsid w:val="005B24A5"/>
    <w:rsid w:val="005B3029"/>
    <w:rsid w:val="005B3A6B"/>
    <w:rsid w:val="005B4BEB"/>
    <w:rsid w:val="005B5804"/>
    <w:rsid w:val="005B5B43"/>
    <w:rsid w:val="005C3E1D"/>
    <w:rsid w:val="005C4FB3"/>
    <w:rsid w:val="005C5403"/>
    <w:rsid w:val="005C55D3"/>
    <w:rsid w:val="005D0A19"/>
    <w:rsid w:val="005D197F"/>
    <w:rsid w:val="005D3B7C"/>
    <w:rsid w:val="005D4EC0"/>
    <w:rsid w:val="005D6237"/>
    <w:rsid w:val="005D71D7"/>
    <w:rsid w:val="005D756C"/>
    <w:rsid w:val="005E024C"/>
    <w:rsid w:val="005E3A09"/>
    <w:rsid w:val="005E6612"/>
    <w:rsid w:val="005E6E0B"/>
    <w:rsid w:val="005E6F2A"/>
    <w:rsid w:val="005F1474"/>
    <w:rsid w:val="005F17FB"/>
    <w:rsid w:val="005F186A"/>
    <w:rsid w:val="005F1FB0"/>
    <w:rsid w:val="005F32EC"/>
    <w:rsid w:val="005F3369"/>
    <w:rsid w:val="005F61B8"/>
    <w:rsid w:val="005F6410"/>
    <w:rsid w:val="00600C66"/>
    <w:rsid w:val="0060160B"/>
    <w:rsid w:val="00602ACF"/>
    <w:rsid w:val="00603A98"/>
    <w:rsid w:val="00605340"/>
    <w:rsid w:val="00606E81"/>
    <w:rsid w:val="0060711D"/>
    <w:rsid w:val="006079D9"/>
    <w:rsid w:val="00611AE6"/>
    <w:rsid w:val="00612050"/>
    <w:rsid w:val="006127DB"/>
    <w:rsid w:val="0061458A"/>
    <w:rsid w:val="00614B79"/>
    <w:rsid w:val="00616BB5"/>
    <w:rsid w:val="00617693"/>
    <w:rsid w:val="006177E8"/>
    <w:rsid w:val="00621FF6"/>
    <w:rsid w:val="00622471"/>
    <w:rsid w:val="00622B3B"/>
    <w:rsid w:val="006246EC"/>
    <w:rsid w:val="00624AF9"/>
    <w:rsid w:val="006304AB"/>
    <w:rsid w:val="00630C05"/>
    <w:rsid w:val="00631FD4"/>
    <w:rsid w:val="00632FE8"/>
    <w:rsid w:val="006330D0"/>
    <w:rsid w:val="0063364D"/>
    <w:rsid w:val="00634354"/>
    <w:rsid w:val="0063797D"/>
    <w:rsid w:val="00637A7C"/>
    <w:rsid w:val="00637BC0"/>
    <w:rsid w:val="006406AF"/>
    <w:rsid w:val="00642619"/>
    <w:rsid w:val="00643FE2"/>
    <w:rsid w:val="00645ADD"/>
    <w:rsid w:val="00646744"/>
    <w:rsid w:val="00647ABB"/>
    <w:rsid w:val="00650D1F"/>
    <w:rsid w:val="006536F7"/>
    <w:rsid w:val="00653B18"/>
    <w:rsid w:val="0065414C"/>
    <w:rsid w:val="00655B0C"/>
    <w:rsid w:val="006571D2"/>
    <w:rsid w:val="0066002B"/>
    <w:rsid w:val="006601C3"/>
    <w:rsid w:val="00661774"/>
    <w:rsid w:val="006630C1"/>
    <w:rsid w:val="00663198"/>
    <w:rsid w:val="00664165"/>
    <w:rsid w:val="00664793"/>
    <w:rsid w:val="00665B68"/>
    <w:rsid w:val="00665D8F"/>
    <w:rsid w:val="006671C9"/>
    <w:rsid w:val="006717AB"/>
    <w:rsid w:val="0067239A"/>
    <w:rsid w:val="00673709"/>
    <w:rsid w:val="00673A69"/>
    <w:rsid w:val="0067613C"/>
    <w:rsid w:val="00676E4D"/>
    <w:rsid w:val="0067710B"/>
    <w:rsid w:val="00677CC8"/>
    <w:rsid w:val="00680B06"/>
    <w:rsid w:val="00682980"/>
    <w:rsid w:val="00683045"/>
    <w:rsid w:val="006833E5"/>
    <w:rsid w:val="00683971"/>
    <w:rsid w:val="00684400"/>
    <w:rsid w:val="00685085"/>
    <w:rsid w:val="0068539F"/>
    <w:rsid w:val="00687AF7"/>
    <w:rsid w:val="0069028D"/>
    <w:rsid w:val="00690F8A"/>
    <w:rsid w:val="00691477"/>
    <w:rsid w:val="00692D6D"/>
    <w:rsid w:val="0069397D"/>
    <w:rsid w:val="00695544"/>
    <w:rsid w:val="00695F2F"/>
    <w:rsid w:val="006969E7"/>
    <w:rsid w:val="006972FC"/>
    <w:rsid w:val="00697483"/>
    <w:rsid w:val="006975DE"/>
    <w:rsid w:val="006A14DB"/>
    <w:rsid w:val="006A1A0F"/>
    <w:rsid w:val="006A1EE1"/>
    <w:rsid w:val="006A2339"/>
    <w:rsid w:val="006A2C4E"/>
    <w:rsid w:val="006A2C5F"/>
    <w:rsid w:val="006A3C18"/>
    <w:rsid w:val="006A7625"/>
    <w:rsid w:val="006A7859"/>
    <w:rsid w:val="006B0E94"/>
    <w:rsid w:val="006B1F93"/>
    <w:rsid w:val="006B306B"/>
    <w:rsid w:val="006B37FC"/>
    <w:rsid w:val="006B4446"/>
    <w:rsid w:val="006B4C8E"/>
    <w:rsid w:val="006B4F9B"/>
    <w:rsid w:val="006B6A53"/>
    <w:rsid w:val="006B77C8"/>
    <w:rsid w:val="006B7B54"/>
    <w:rsid w:val="006B7C43"/>
    <w:rsid w:val="006C1F13"/>
    <w:rsid w:val="006C2903"/>
    <w:rsid w:val="006C4A46"/>
    <w:rsid w:val="006C69D7"/>
    <w:rsid w:val="006C6E04"/>
    <w:rsid w:val="006D02BC"/>
    <w:rsid w:val="006D03D0"/>
    <w:rsid w:val="006D0EFD"/>
    <w:rsid w:val="006D2CC1"/>
    <w:rsid w:val="006D48EE"/>
    <w:rsid w:val="006D49DB"/>
    <w:rsid w:val="006D51E3"/>
    <w:rsid w:val="006D5463"/>
    <w:rsid w:val="006D55E9"/>
    <w:rsid w:val="006D686A"/>
    <w:rsid w:val="006D7AE6"/>
    <w:rsid w:val="006E0835"/>
    <w:rsid w:val="006E1218"/>
    <w:rsid w:val="006E1D03"/>
    <w:rsid w:val="006E36F5"/>
    <w:rsid w:val="006E47EB"/>
    <w:rsid w:val="006E4B31"/>
    <w:rsid w:val="006E4BB6"/>
    <w:rsid w:val="006E5C59"/>
    <w:rsid w:val="006E7331"/>
    <w:rsid w:val="006F24D7"/>
    <w:rsid w:val="006F2B4C"/>
    <w:rsid w:val="006F45E9"/>
    <w:rsid w:val="006F4CC2"/>
    <w:rsid w:val="006F5EC8"/>
    <w:rsid w:val="00701C18"/>
    <w:rsid w:val="00702CC7"/>
    <w:rsid w:val="007038E0"/>
    <w:rsid w:val="007042D6"/>
    <w:rsid w:val="007104BE"/>
    <w:rsid w:val="007144AF"/>
    <w:rsid w:val="00714AD0"/>
    <w:rsid w:val="00714E61"/>
    <w:rsid w:val="00715CCF"/>
    <w:rsid w:val="00716021"/>
    <w:rsid w:val="00717024"/>
    <w:rsid w:val="00720123"/>
    <w:rsid w:val="007203EA"/>
    <w:rsid w:val="00720A90"/>
    <w:rsid w:val="007221C3"/>
    <w:rsid w:val="00724452"/>
    <w:rsid w:val="0072546A"/>
    <w:rsid w:val="007266A1"/>
    <w:rsid w:val="007315C0"/>
    <w:rsid w:val="0073228C"/>
    <w:rsid w:val="00737295"/>
    <w:rsid w:val="00740D70"/>
    <w:rsid w:val="0074175C"/>
    <w:rsid w:val="00745FAF"/>
    <w:rsid w:val="00750518"/>
    <w:rsid w:val="00750D53"/>
    <w:rsid w:val="00750E78"/>
    <w:rsid w:val="007513F9"/>
    <w:rsid w:val="00751AC9"/>
    <w:rsid w:val="00752821"/>
    <w:rsid w:val="00752D3C"/>
    <w:rsid w:val="007535E9"/>
    <w:rsid w:val="00756014"/>
    <w:rsid w:val="00756111"/>
    <w:rsid w:val="0075632D"/>
    <w:rsid w:val="00756B58"/>
    <w:rsid w:val="00757A6F"/>
    <w:rsid w:val="00757E19"/>
    <w:rsid w:val="00762162"/>
    <w:rsid w:val="00764663"/>
    <w:rsid w:val="00764DB8"/>
    <w:rsid w:val="0076770F"/>
    <w:rsid w:val="00772981"/>
    <w:rsid w:val="007729F3"/>
    <w:rsid w:val="00772D80"/>
    <w:rsid w:val="0077347B"/>
    <w:rsid w:val="0077364C"/>
    <w:rsid w:val="0077418E"/>
    <w:rsid w:val="0077484C"/>
    <w:rsid w:val="0077586E"/>
    <w:rsid w:val="00776185"/>
    <w:rsid w:val="00776591"/>
    <w:rsid w:val="00780115"/>
    <w:rsid w:val="00783638"/>
    <w:rsid w:val="00785927"/>
    <w:rsid w:val="00785B84"/>
    <w:rsid w:val="007875E2"/>
    <w:rsid w:val="007877A4"/>
    <w:rsid w:val="00792C30"/>
    <w:rsid w:val="007937F4"/>
    <w:rsid w:val="00793EAF"/>
    <w:rsid w:val="00794298"/>
    <w:rsid w:val="0079446C"/>
    <w:rsid w:val="00795148"/>
    <w:rsid w:val="00795398"/>
    <w:rsid w:val="007953EC"/>
    <w:rsid w:val="007978F7"/>
    <w:rsid w:val="007A22A1"/>
    <w:rsid w:val="007A23AF"/>
    <w:rsid w:val="007A54AA"/>
    <w:rsid w:val="007A62F4"/>
    <w:rsid w:val="007A6331"/>
    <w:rsid w:val="007A649C"/>
    <w:rsid w:val="007A6B13"/>
    <w:rsid w:val="007A6B45"/>
    <w:rsid w:val="007A736E"/>
    <w:rsid w:val="007A7F72"/>
    <w:rsid w:val="007A7FAE"/>
    <w:rsid w:val="007B5206"/>
    <w:rsid w:val="007B538F"/>
    <w:rsid w:val="007B58FA"/>
    <w:rsid w:val="007B62A7"/>
    <w:rsid w:val="007B6B47"/>
    <w:rsid w:val="007B6C4C"/>
    <w:rsid w:val="007B6CA3"/>
    <w:rsid w:val="007B6D51"/>
    <w:rsid w:val="007C1863"/>
    <w:rsid w:val="007C240D"/>
    <w:rsid w:val="007C2424"/>
    <w:rsid w:val="007C2715"/>
    <w:rsid w:val="007C4F14"/>
    <w:rsid w:val="007C5970"/>
    <w:rsid w:val="007D0440"/>
    <w:rsid w:val="007D097B"/>
    <w:rsid w:val="007D16E6"/>
    <w:rsid w:val="007D1A9B"/>
    <w:rsid w:val="007D2AA1"/>
    <w:rsid w:val="007D5D82"/>
    <w:rsid w:val="007E711D"/>
    <w:rsid w:val="007F21B1"/>
    <w:rsid w:val="007F2B85"/>
    <w:rsid w:val="007F2C9F"/>
    <w:rsid w:val="007F2F46"/>
    <w:rsid w:val="007F3655"/>
    <w:rsid w:val="007F4EEA"/>
    <w:rsid w:val="007F5645"/>
    <w:rsid w:val="007F6AB9"/>
    <w:rsid w:val="007F6D82"/>
    <w:rsid w:val="007F777B"/>
    <w:rsid w:val="00800FF4"/>
    <w:rsid w:val="00803389"/>
    <w:rsid w:val="00803737"/>
    <w:rsid w:val="008046D3"/>
    <w:rsid w:val="0080547D"/>
    <w:rsid w:val="008057A9"/>
    <w:rsid w:val="0081082A"/>
    <w:rsid w:val="0081212A"/>
    <w:rsid w:val="008136B8"/>
    <w:rsid w:val="00813FD1"/>
    <w:rsid w:val="0081497B"/>
    <w:rsid w:val="00815397"/>
    <w:rsid w:val="00815B4E"/>
    <w:rsid w:val="00815DA7"/>
    <w:rsid w:val="00815DED"/>
    <w:rsid w:val="00816F67"/>
    <w:rsid w:val="00823442"/>
    <w:rsid w:val="008245F4"/>
    <w:rsid w:val="0082460F"/>
    <w:rsid w:val="0082493A"/>
    <w:rsid w:val="00825EE3"/>
    <w:rsid w:val="00826AC2"/>
    <w:rsid w:val="0083094C"/>
    <w:rsid w:val="00830CC9"/>
    <w:rsid w:val="00831716"/>
    <w:rsid w:val="00831B76"/>
    <w:rsid w:val="00831F9F"/>
    <w:rsid w:val="008327AC"/>
    <w:rsid w:val="00832A4E"/>
    <w:rsid w:val="00833013"/>
    <w:rsid w:val="0083333D"/>
    <w:rsid w:val="00833F8E"/>
    <w:rsid w:val="00834DC7"/>
    <w:rsid w:val="00835E59"/>
    <w:rsid w:val="008366AB"/>
    <w:rsid w:val="00836A71"/>
    <w:rsid w:val="00836DD0"/>
    <w:rsid w:val="00841047"/>
    <w:rsid w:val="00841624"/>
    <w:rsid w:val="00841A19"/>
    <w:rsid w:val="008457B1"/>
    <w:rsid w:val="00845BC9"/>
    <w:rsid w:val="0084670A"/>
    <w:rsid w:val="00846A85"/>
    <w:rsid w:val="00846C69"/>
    <w:rsid w:val="008519D7"/>
    <w:rsid w:val="00853300"/>
    <w:rsid w:val="008552F8"/>
    <w:rsid w:val="00857296"/>
    <w:rsid w:val="0085739B"/>
    <w:rsid w:val="00857436"/>
    <w:rsid w:val="00857878"/>
    <w:rsid w:val="00860657"/>
    <w:rsid w:val="008657CB"/>
    <w:rsid w:val="0086581B"/>
    <w:rsid w:val="00865A98"/>
    <w:rsid w:val="00866AE0"/>
    <w:rsid w:val="0087027A"/>
    <w:rsid w:val="0087059B"/>
    <w:rsid w:val="008709C0"/>
    <w:rsid w:val="00870B89"/>
    <w:rsid w:val="00870FCD"/>
    <w:rsid w:val="00871445"/>
    <w:rsid w:val="00874A7D"/>
    <w:rsid w:val="00874F83"/>
    <w:rsid w:val="0087689C"/>
    <w:rsid w:val="008812BC"/>
    <w:rsid w:val="00882012"/>
    <w:rsid w:val="00882708"/>
    <w:rsid w:val="00882F96"/>
    <w:rsid w:val="00883497"/>
    <w:rsid w:val="00886A0F"/>
    <w:rsid w:val="0088705C"/>
    <w:rsid w:val="00890D53"/>
    <w:rsid w:val="00891257"/>
    <w:rsid w:val="0089324C"/>
    <w:rsid w:val="00894B20"/>
    <w:rsid w:val="00894FD6"/>
    <w:rsid w:val="008969C6"/>
    <w:rsid w:val="008978EE"/>
    <w:rsid w:val="008A0248"/>
    <w:rsid w:val="008A426F"/>
    <w:rsid w:val="008A5836"/>
    <w:rsid w:val="008A60FD"/>
    <w:rsid w:val="008A6DA3"/>
    <w:rsid w:val="008B2B37"/>
    <w:rsid w:val="008B3355"/>
    <w:rsid w:val="008B41E0"/>
    <w:rsid w:val="008B497A"/>
    <w:rsid w:val="008B5ABF"/>
    <w:rsid w:val="008B5D6D"/>
    <w:rsid w:val="008B7B28"/>
    <w:rsid w:val="008C0061"/>
    <w:rsid w:val="008C0D9D"/>
    <w:rsid w:val="008C18E2"/>
    <w:rsid w:val="008C234A"/>
    <w:rsid w:val="008C24A3"/>
    <w:rsid w:val="008C2C02"/>
    <w:rsid w:val="008C3A13"/>
    <w:rsid w:val="008C4A2B"/>
    <w:rsid w:val="008D0ADA"/>
    <w:rsid w:val="008D1E87"/>
    <w:rsid w:val="008D2753"/>
    <w:rsid w:val="008D31A3"/>
    <w:rsid w:val="008D37C0"/>
    <w:rsid w:val="008D39A4"/>
    <w:rsid w:val="008D45AA"/>
    <w:rsid w:val="008D54FD"/>
    <w:rsid w:val="008D72F0"/>
    <w:rsid w:val="008E0CD3"/>
    <w:rsid w:val="008E2148"/>
    <w:rsid w:val="008E3148"/>
    <w:rsid w:val="008E3475"/>
    <w:rsid w:val="008E35B5"/>
    <w:rsid w:val="008E386D"/>
    <w:rsid w:val="008E477C"/>
    <w:rsid w:val="008E5E8F"/>
    <w:rsid w:val="008F102A"/>
    <w:rsid w:val="008F17C9"/>
    <w:rsid w:val="008F4637"/>
    <w:rsid w:val="008F7A62"/>
    <w:rsid w:val="009024CD"/>
    <w:rsid w:val="00904293"/>
    <w:rsid w:val="009048AB"/>
    <w:rsid w:val="00904B66"/>
    <w:rsid w:val="00905152"/>
    <w:rsid w:val="00905496"/>
    <w:rsid w:val="00905BFB"/>
    <w:rsid w:val="0090627A"/>
    <w:rsid w:val="009064A1"/>
    <w:rsid w:val="009064CC"/>
    <w:rsid w:val="0090758B"/>
    <w:rsid w:val="00907973"/>
    <w:rsid w:val="009110EB"/>
    <w:rsid w:val="00911C66"/>
    <w:rsid w:val="009121F5"/>
    <w:rsid w:val="00912B32"/>
    <w:rsid w:val="00912BC8"/>
    <w:rsid w:val="00914435"/>
    <w:rsid w:val="0091529E"/>
    <w:rsid w:val="0091748C"/>
    <w:rsid w:val="009204F4"/>
    <w:rsid w:val="00920F41"/>
    <w:rsid w:val="00921635"/>
    <w:rsid w:val="0092268E"/>
    <w:rsid w:val="00922E28"/>
    <w:rsid w:val="00930610"/>
    <w:rsid w:val="00931077"/>
    <w:rsid w:val="00931A6A"/>
    <w:rsid w:val="009326B8"/>
    <w:rsid w:val="00932D0D"/>
    <w:rsid w:val="00932D45"/>
    <w:rsid w:val="00932EC9"/>
    <w:rsid w:val="009337E9"/>
    <w:rsid w:val="00934114"/>
    <w:rsid w:val="00934353"/>
    <w:rsid w:val="009345C9"/>
    <w:rsid w:val="00934712"/>
    <w:rsid w:val="00935C46"/>
    <w:rsid w:val="00936C42"/>
    <w:rsid w:val="009439DE"/>
    <w:rsid w:val="00946976"/>
    <w:rsid w:val="00947065"/>
    <w:rsid w:val="009477E1"/>
    <w:rsid w:val="00947893"/>
    <w:rsid w:val="00950E6F"/>
    <w:rsid w:val="00951DEF"/>
    <w:rsid w:val="009535D5"/>
    <w:rsid w:val="009539AC"/>
    <w:rsid w:val="00954934"/>
    <w:rsid w:val="009609CF"/>
    <w:rsid w:val="00963305"/>
    <w:rsid w:val="00963E8E"/>
    <w:rsid w:val="00963EA8"/>
    <w:rsid w:val="009658D2"/>
    <w:rsid w:val="00965D5C"/>
    <w:rsid w:val="00965E72"/>
    <w:rsid w:val="00971225"/>
    <w:rsid w:val="00972041"/>
    <w:rsid w:val="009724AD"/>
    <w:rsid w:val="00972C16"/>
    <w:rsid w:val="00972CF0"/>
    <w:rsid w:val="00973BAC"/>
    <w:rsid w:val="00977CFA"/>
    <w:rsid w:val="00980481"/>
    <w:rsid w:val="00980EF0"/>
    <w:rsid w:val="00981995"/>
    <w:rsid w:val="00981EEE"/>
    <w:rsid w:val="00982739"/>
    <w:rsid w:val="009836DC"/>
    <w:rsid w:val="00984190"/>
    <w:rsid w:val="009849BA"/>
    <w:rsid w:val="00984B3B"/>
    <w:rsid w:val="00985235"/>
    <w:rsid w:val="009856A3"/>
    <w:rsid w:val="009861FE"/>
    <w:rsid w:val="00986495"/>
    <w:rsid w:val="00991072"/>
    <w:rsid w:val="009913FD"/>
    <w:rsid w:val="009914B6"/>
    <w:rsid w:val="00991E9E"/>
    <w:rsid w:val="00991FCB"/>
    <w:rsid w:val="009946E8"/>
    <w:rsid w:val="009961E1"/>
    <w:rsid w:val="0099732F"/>
    <w:rsid w:val="009A314C"/>
    <w:rsid w:val="009A6534"/>
    <w:rsid w:val="009A682C"/>
    <w:rsid w:val="009A6991"/>
    <w:rsid w:val="009A717A"/>
    <w:rsid w:val="009B1DF8"/>
    <w:rsid w:val="009B22A5"/>
    <w:rsid w:val="009B25BB"/>
    <w:rsid w:val="009B29D6"/>
    <w:rsid w:val="009B3799"/>
    <w:rsid w:val="009B480A"/>
    <w:rsid w:val="009B62D5"/>
    <w:rsid w:val="009B6543"/>
    <w:rsid w:val="009C282B"/>
    <w:rsid w:val="009C5F82"/>
    <w:rsid w:val="009C606C"/>
    <w:rsid w:val="009C6A23"/>
    <w:rsid w:val="009C7102"/>
    <w:rsid w:val="009C7183"/>
    <w:rsid w:val="009D110F"/>
    <w:rsid w:val="009D2BF1"/>
    <w:rsid w:val="009D2EE4"/>
    <w:rsid w:val="009D3FEB"/>
    <w:rsid w:val="009D5645"/>
    <w:rsid w:val="009E3238"/>
    <w:rsid w:val="009E50D6"/>
    <w:rsid w:val="009F1DCB"/>
    <w:rsid w:val="009F1EF9"/>
    <w:rsid w:val="009F1FF1"/>
    <w:rsid w:val="009F3C2F"/>
    <w:rsid w:val="009F3CB1"/>
    <w:rsid w:val="009F5481"/>
    <w:rsid w:val="009F68E0"/>
    <w:rsid w:val="00A00B73"/>
    <w:rsid w:val="00A0135F"/>
    <w:rsid w:val="00A020BC"/>
    <w:rsid w:val="00A02F0D"/>
    <w:rsid w:val="00A030E2"/>
    <w:rsid w:val="00A0469E"/>
    <w:rsid w:val="00A04CFF"/>
    <w:rsid w:val="00A04FCB"/>
    <w:rsid w:val="00A06153"/>
    <w:rsid w:val="00A062C0"/>
    <w:rsid w:val="00A0778B"/>
    <w:rsid w:val="00A1014E"/>
    <w:rsid w:val="00A10B39"/>
    <w:rsid w:val="00A12756"/>
    <w:rsid w:val="00A12F2F"/>
    <w:rsid w:val="00A13BA6"/>
    <w:rsid w:val="00A13C77"/>
    <w:rsid w:val="00A1497D"/>
    <w:rsid w:val="00A1575B"/>
    <w:rsid w:val="00A16480"/>
    <w:rsid w:val="00A166CB"/>
    <w:rsid w:val="00A17CB2"/>
    <w:rsid w:val="00A20042"/>
    <w:rsid w:val="00A21400"/>
    <w:rsid w:val="00A2211D"/>
    <w:rsid w:val="00A22203"/>
    <w:rsid w:val="00A22476"/>
    <w:rsid w:val="00A2505D"/>
    <w:rsid w:val="00A2553B"/>
    <w:rsid w:val="00A25917"/>
    <w:rsid w:val="00A275FF"/>
    <w:rsid w:val="00A3093F"/>
    <w:rsid w:val="00A30ABA"/>
    <w:rsid w:val="00A32328"/>
    <w:rsid w:val="00A35EAD"/>
    <w:rsid w:val="00A36314"/>
    <w:rsid w:val="00A3656C"/>
    <w:rsid w:val="00A40C7F"/>
    <w:rsid w:val="00A41CE9"/>
    <w:rsid w:val="00A42B32"/>
    <w:rsid w:val="00A42B3D"/>
    <w:rsid w:val="00A46DA1"/>
    <w:rsid w:val="00A5075F"/>
    <w:rsid w:val="00A50FBE"/>
    <w:rsid w:val="00A51ADA"/>
    <w:rsid w:val="00A51D5A"/>
    <w:rsid w:val="00A51EA8"/>
    <w:rsid w:val="00A53CDF"/>
    <w:rsid w:val="00A56967"/>
    <w:rsid w:val="00A60012"/>
    <w:rsid w:val="00A60DB1"/>
    <w:rsid w:val="00A616D7"/>
    <w:rsid w:val="00A618EA"/>
    <w:rsid w:val="00A63D38"/>
    <w:rsid w:val="00A63D87"/>
    <w:rsid w:val="00A645F9"/>
    <w:rsid w:val="00A66A28"/>
    <w:rsid w:val="00A67FDD"/>
    <w:rsid w:val="00A71D6C"/>
    <w:rsid w:val="00A72212"/>
    <w:rsid w:val="00A73DBA"/>
    <w:rsid w:val="00A74B75"/>
    <w:rsid w:val="00A751F5"/>
    <w:rsid w:val="00A770BA"/>
    <w:rsid w:val="00A771CA"/>
    <w:rsid w:val="00A77B5C"/>
    <w:rsid w:val="00A8066E"/>
    <w:rsid w:val="00A825AD"/>
    <w:rsid w:val="00A825C4"/>
    <w:rsid w:val="00A85599"/>
    <w:rsid w:val="00A85634"/>
    <w:rsid w:val="00A85FBF"/>
    <w:rsid w:val="00A86858"/>
    <w:rsid w:val="00A90AD2"/>
    <w:rsid w:val="00A9107C"/>
    <w:rsid w:val="00A916D9"/>
    <w:rsid w:val="00A92324"/>
    <w:rsid w:val="00A92912"/>
    <w:rsid w:val="00A92FC4"/>
    <w:rsid w:val="00A9364D"/>
    <w:rsid w:val="00A94343"/>
    <w:rsid w:val="00A9657E"/>
    <w:rsid w:val="00A96B0C"/>
    <w:rsid w:val="00A97B41"/>
    <w:rsid w:val="00AA1330"/>
    <w:rsid w:val="00AA13F4"/>
    <w:rsid w:val="00AA29C4"/>
    <w:rsid w:val="00AA334F"/>
    <w:rsid w:val="00AA3E6F"/>
    <w:rsid w:val="00AA4381"/>
    <w:rsid w:val="00AA4843"/>
    <w:rsid w:val="00AA4AF9"/>
    <w:rsid w:val="00AA4CB5"/>
    <w:rsid w:val="00AA7B94"/>
    <w:rsid w:val="00AB161D"/>
    <w:rsid w:val="00AB18CA"/>
    <w:rsid w:val="00AB294E"/>
    <w:rsid w:val="00AB2A29"/>
    <w:rsid w:val="00AB2B27"/>
    <w:rsid w:val="00AB5309"/>
    <w:rsid w:val="00AB5D2C"/>
    <w:rsid w:val="00AB5EEA"/>
    <w:rsid w:val="00AB6A3D"/>
    <w:rsid w:val="00AC1A6F"/>
    <w:rsid w:val="00AC2A1A"/>
    <w:rsid w:val="00AC38DB"/>
    <w:rsid w:val="00AC3DFE"/>
    <w:rsid w:val="00AC53CA"/>
    <w:rsid w:val="00AC68F4"/>
    <w:rsid w:val="00AC71F4"/>
    <w:rsid w:val="00AD0C8E"/>
    <w:rsid w:val="00AD1266"/>
    <w:rsid w:val="00AD14EA"/>
    <w:rsid w:val="00AD2560"/>
    <w:rsid w:val="00AD4149"/>
    <w:rsid w:val="00AD463A"/>
    <w:rsid w:val="00AD5E83"/>
    <w:rsid w:val="00AD6F5F"/>
    <w:rsid w:val="00AD777D"/>
    <w:rsid w:val="00AE01A2"/>
    <w:rsid w:val="00AE0A34"/>
    <w:rsid w:val="00AE20A3"/>
    <w:rsid w:val="00AE21A3"/>
    <w:rsid w:val="00AE2591"/>
    <w:rsid w:val="00AE2FE9"/>
    <w:rsid w:val="00AE37BC"/>
    <w:rsid w:val="00AE5B1D"/>
    <w:rsid w:val="00AE7086"/>
    <w:rsid w:val="00AE7D54"/>
    <w:rsid w:val="00AF09EA"/>
    <w:rsid w:val="00AF0F35"/>
    <w:rsid w:val="00AF18C7"/>
    <w:rsid w:val="00AF21FD"/>
    <w:rsid w:val="00AF24E8"/>
    <w:rsid w:val="00AF2997"/>
    <w:rsid w:val="00AF3391"/>
    <w:rsid w:val="00AF3EFF"/>
    <w:rsid w:val="00AF425C"/>
    <w:rsid w:val="00AF61A3"/>
    <w:rsid w:val="00AF7C76"/>
    <w:rsid w:val="00B00703"/>
    <w:rsid w:val="00B01838"/>
    <w:rsid w:val="00B0201B"/>
    <w:rsid w:val="00B02977"/>
    <w:rsid w:val="00B0298F"/>
    <w:rsid w:val="00B02E49"/>
    <w:rsid w:val="00B0367D"/>
    <w:rsid w:val="00B038ED"/>
    <w:rsid w:val="00B03B38"/>
    <w:rsid w:val="00B0686B"/>
    <w:rsid w:val="00B06CCE"/>
    <w:rsid w:val="00B07857"/>
    <w:rsid w:val="00B1129E"/>
    <w:rsid w:val="00B11511"/>
    <w:rsid w:val="00B11ED9"/>
    <w:rsid w:val="00B120CB"/>
    <w:rsid w:val="00B122E7"/>
    <w:rsid w:val="00B12473"/>
    <w:rsid w:val="00B14C9C"/>
    <w:rsid w:val="00B1624F"/>
    <w:rsid w:val="00B162E7"/>
    <w:rsid w:val="00B16FC6"/>
    <w:rsid w:val="00B211F9"/>
    <w:rsid w:val="00B21A8B"/>
    <w:rsid w:val="00B21B56"/>
    <w:rsid w:val="00B22405"/>
    <w:rsid w:val="00B22678"/>
    <w:rsid w:val="00B23E17"/>
    <w:rsid w:val="00B24DC8"/>
    <w:rsid w:val="00B255B4"/>
    <w:rsid w:val="00B25A37"/>
    <w:rsid w:val="00B26915"/>
    <w:rsid w:val="00B26AA3"/>
    <w:rsid w:val="00B30AFB"/>
    <w:rsid w:val="00B32024"/>
    <w:rsid w:val="00B33896"/>
    <w:rsid w:val="00B34439"/>
    <w:rsid w:val="00B34943"/>
    <w:rsid w:val="00B36830"/>
    <w:rsid w:val="00B369E6"/>
    <w:rsid w:val="00B40505"/>
    <w:rsid w:val="00B42C53"/>
    <w:rsid w:val="00B4396E"/>
    <w:rsid w:val="00B44BD3"/>
    <w:rsid w:val="00B47028"/>
    <w:rsid w:val="00B47DC3"/>
    <w:rsid w:val="00B50A81"/>
    <w:rsid w:val="00B51152"/>
    <w:rsid w:val="00B54201"/>
    <w:rsid w:val="00B57A12"/>
    <w:rsid w:val="00B61271"/>
    <w:rsid w:val="00B64A9E"/>
    <w:rsid w:val="00B65383"/>
    <w:rsid w:val="00B70404"/>
    <w:rsid w:val="00B71A85"/>
    <w:rsid w:val="00B72372"/>
    <w:rsid w:val="00B75567"/>
    <w:rsid w:val="00B76CB8"/>
    <w:rsid w:val="00B81467"/>
    <w:rsid w:val="00B85AC3"/>
    <w:rsid w:val="00B86AF5"/>
    <w:rsid w:val="00B90034"/>
    <w:rsid w:val="00B903C3"/>
    <w:rsid w:val="00B91705"/>
    <w:rsid w:val="00B921EE"/>
    <w:rsid w:val="00B92815"/>
    <w:rsid w:val="00B93E4F"/>
    <w:rsid w:val="00B94AE1"/>
    <w:rsid w:val="00B96732"/>
    <w:rsid w:val="00B97716"/>
    <w:rsid w:val="00BA0D36"/>
    <w:rsid w:val="00BA0D8E"/>
    <w:rsid w:val="00BA0E39"/>
    <w:rsid w:val="00BA138A"/>
    <w:rsid w:val="00BA3426"/>
    <w:rsid w:val="00BA3513"/>
    <w:rsid w:val="00BA43B5"/>
    <w:rsid w:val="00BA6947"/>
    <w:rsid w:val="00BA7D25"/>
    <w:rsid w:val="00BB12AA"/>
    <w:rsid w:val="00BB37B1"/>
    <w:rsid w:val="00BB4F76"/>
    <w:rsid w:val="00BB5700"/>
    <w:rsid w:val="00BB6111"/>
    <w:rsid w:val="00BB6224"/>
    <w:rsid w:val="00BB6DCB"/>
    <w:rsid w:val="00BC165B"/>
    <w:rsid w:val="00BC19AB"/>
    <w:rsid w:val="00BC2A33"/>
    <w:rsid w:val="00BC332E"/>
    <w:rsid w:val="00BC3B51"/>
    <w:rsid w:val="00BC49A4"/>
    <w:rsid w:val="00BC6459"/>
    <w:rsid w:val="00BC69AC"/>
    <w:rsid w:val="00BC7229"/>
    <w:rsid w:val="00BD04B2"/>
    <w:rsid w:val="00BD0A43"/>
    <w:rsid w:val="00BD1193"/>
    <w:rsid w:val="00BD14CA"/>
    <w:rsid w:val="00BD2BDE"/>
    <w:rsid w:val="00BD2EC4"/>
    <w:rsid w:val="00BD3448"/>
    <w:rsid w:val="00BD35DE"/>
    <w:rsid w:val="00BD3986"/>
    <w:rsid w:val="00BD6601"/>
    <w:rsid w:val="00BD66C6"/>
    <w:rsid w:val="00BD718D"/>
    <w:rsid w:val="00BD7307"/>
    <w:rsid w:val="00BD73A1"/>
    <w:rsid w:val="00BE031F"/>
    <w:rsid w:val="00BE432F"/>
    <w:rsid w:val="00BF03A7"/>
    <w:rsid w:val="00BF0CBB"/>
    <w:rsid w:val="00BF2096"/>
    <w:rsid w:val="00BF2FD0"/>
    <w:rsid w:val="00BF58A9"/>
    <w:rsid w:val="00BF6869"/>
    <w:rsid w:val="00BF6BD7"/>
    <w:rsid w:val="00C01A23"/>
    <w:rsid w:val="00C01F23"/>
    <w:rsid w:val="00C038F1"/>
    <w:rsid w:val="00C05815"/>
    <w:rsid w:val="00C1091F"/>
    <w:rsid w:val="00C1154D"/>
    <w:rsid w:val="00C11A4D"/>
    <w:rsid w:val="00C1204B"/>
    <w:rsid w:val="00C1281F"/>
    <w:rsid w:val="00C12A5D"/>
    <w:rsid w:val="00C136B0"/>
    <w:rsid w:val="00C14660"/>
    <w:rsid w:val="00C1511B"/>
    <w:rsid w:val="00C157BD"/>
    <w:rsid w:val="00C16B33"/>
    <w:rsid w:val="00C17384"/>
    <w:rsid w:val="00C20273"/>
    <w:rsid w:val="00C22C4E"/>
    <w:rsid w:val="00C24FF7"/>
    <w:rsid w:val="00C25A3D"/>
    <w:rsid w:val="00C26685"/>
    <w:rsid w:val="00C26C0D"/>
    <w:rsid w:val="00C26C95"/>
    <w:rsid w:val="00C3077D"/>
    <w:rsid w:val="00C30FBA"/>
    <w:rsid w:val="00C322B4"/>
    <w:rsid w:val="00C33368"/>
    <w:rsid w:val="00C34F3F"/>
    <w:rsid w:val="00C3552C"/>
    <w:rsid w:val="00C35849"/>
    <w:rsid w:val="00C358B2"/>
    <w:rsid w:val="00C35D5E"/>
    <w:rsid w:val="00C40994"/>
    <w:rsid w:val="00C413FB"/>
    <w:rsid w:val="00C41A9F"/>
    <w:rsid w:val="00C41BE6"/>
    <w:rsid w:val="00C427FE"/>
    <w:rsid w:val="00C42D12"/>
    <w:rsid w:val="00C437A4"/>
    <w:rsid w:val="00C43F09"/>
    <w:rsid w:val="00C50170"/>
    <w:rsid w:val="00C50702"/>
    <w:rsid w:val="00C50947"/>
    <w:rsid w:val="00C50B09"/>
    <w:rsid w:val="00C5125C"/>
    <w:rsid w:val="00C53455"/>
    <w:rsid w:val="00C56F57"/>
    <w:rsid w:val="00C60006"/>
    <w:rsid w:val="00C60B7B"/>
    <w:rsid w:val="00C62168"/>
    <w:rsid w:val="00C64452"/>
    <w:rsid w:val="00C6447D"/>
    <w:rsid w:val="00C65BEA"/>
    <w:rsid w:val="00C66980"/>
    <w:rsid w:val="00C67DA3"/>
    <w:rsid w:val="00C7507B"/>
    <w:rsid w:val="00C7519C"/>
    <w:rsid w:val="00C7649E"/>
    <w:rsid w:val="00C76967"/>
    <w:rsid w:val="00C807BF"/>
    <w:rsid w:val="00C81678"/>
    <w:rsid w:val="00C821B1"/>
    <w:rsid w:val="00C8299F"/>
    <w:rsid w:val="00C829E0"/>
    <w:rsid w:val="00C83653"/>
    <w:rsid w:val="00C83D32"/>
    <w:rsid w:val="00C858F6"/>
    <w:rsid w:val="00C86A6A"/>
    <w:rsid w:val="00C87959"/>
    <w:rsid w:val="00C87F76"/>
    <w:rsid w:val="00C90999"/>
    <w:rsid w:val="00C92363"/>
    <w:rsid w:val="00C92D12"/>
    <w:rsid w:val="00C931BC"/>
    <w:rsid w:val="00C933F3"/>
    <w:rsid w:val="00C9392E"/>
    <w:rsid w:val="00C95DEA"/>
    <w:rsid w:val="00C96420"/>
    <w:rsid w:val="00C96568"/>
    <w:rsid w:val="00CA1B8A"/>
    <w:rsid w:val="00CA2D95"/>
    <w:rsid w:val="00CA38F2"/>
    <w:rsid w:val="00CA4792"/>
    <w:rsid w:val="00CA4B93"/>
    <w:rsid w:val="00CA4BEF"/>
    <w:rsid w:val="00CA5159"/>
    <w:rsid w:val="00CA54EF"/>
    <w:rsid w:val="00CA5CA9"/>
    <w:rsid w:val="00CA6772"/>
    <w:rsid w:val="00CA69A7"/>
    <w:rsid w:val="00CB1AE7"/>
    <w:rsid w:val="00CB1EA1"/>
    <w:rsid w:val="00CB46F4"/>
    <w:rsid w:val="00CB49F8"/>
    <w:rsid w:val="00CB5887"/>
    <w:rsid w:val="00CB624B"/>
    <w:rsid w:val="00CB68B6"/>
    <w:rsid w:val="00CB6A17"/>
    <w:rsid w:val="00CB6EFC"/>
    <w:rsid w:val="00CC0CE4"/>
    <w:rsid w:val="00CC1DC6"/>
    <w:rsid w:val="00CC2292"/>
    <w:rsid w:val="00CC2949"/>
    <w:rsid w:val="00CC2E8D"/>
    <w:rsid w:val="00CC3421"/>
    <w:rsid w:val="00CC35DC"/>
    <w:rsid w:val="00CC4AE7"/>
    <w:rsid w:val="00CC5CD7"/>
    <w:rsid w:val="00CC75F4"/>
    <w:rsid w:val="00CD00A2"/>
    <w:rsid w:val="00CD0EB6"/>
    <w:rsid w:val="00CD0F09"/>
    <w:rsid w:val="00CD125B"/>
    <w:rsid w:val="00CD18EE"/>
    <w:rsid w:val="00CD1A2A"/>
    <w:rsid w:val="00CD2918"/>
    <w:rsid w:val="00CD2C9C"/>
    <w:rsid w:val="00CD3E93"/>
    <w:rsid w:val="00CD4440"/>
    <w:rsid w:val="00CD64C8"/>
    <w:rsid w:val="00CE4A2C"/>
    <w:rsid w:val="00CE4BD7"/>
    <w:rsid w:val="00CE569E"/>
    <w:rsid w:val="00CE69C1"/>
    <w:rsid w:val="00CF1D90"/>
    <w:rsid w:val="00CF302C"/>
    <w:rsid w:val="00CF36F5"/>
    <w:rsid w:val="00CF54F1"/>
    <w:rsid w:val="00CF6150"/>
    <w:rsid w:val="00CF6248"/>
    <w:rsid w:val="00CF6494"/>
    <w:rsid w:val="00CF74F3"/>
    <w:rsid w:val="00D02DAA"/>
    <w:rsid w:val="00D03156"/>
    <w:rsid w:val="00D0382C"/>
    <w:rsid w:val="00D03D91"/>
    <w:rsid w:val="00D04008"/>
    <w:rsid w:val="00D06BFC"/>
    <w:rsid w:val="00D071D4"/>
    <w:rsid w:val="00D07964"/>
    <w:rsid w:val="00D07EA8"/>
    <w:rsid w:val="00D1120C"/>
    <w:rsid w:val="00D15115"/>
    <w:rsid w:val="00D1537A"/>
    <w:rsid w:val="00D1694F"/>
    <w:rsid w:val="00D203FA"/>
    <w:rsid w:val="00D21944"/>
    <w:rsid w:val="00D235F4"/>
    <w:rsid w:val="00D26AF6"/>
    <w:rsid w:val="00D2781A"/>
    <w:rsid w:val="00D32299"/>
    <w:rsid w:val="00D331A9"/>
    <w:rsid w:val="00D354CA"/>
    <w:rsid w:val="00D357F6"/>
    <w:rsid w:val="00D4075F"/>
    <w:rsid w:val="00D440A3"/>
    <w:rsid w:val="00D459EE"/>
    <w:rsid w:val="00D466EA"/>
    <w:rsid w:val="00D46C4B"/>
    <w:rsid w:val="00D50469"/>
    <w:rsid w:val="00D50D65"/>
    <w:rsid w:val="00D51072"/>
    <w:rsid w:val="00D51C12"/>
    <w:rsid w:val="00D527CE"/>
    <w:rsid w:val="00D534CD"/>
    <w:rsid w:val="00D54BCE"/>
    <w:rsid w:val="00D54DAA"/>
    <w:rsid w:val="00D55847"/>
    <w:rsid w:val="00D6241B"/>
    <w:rsid w:val="00D626B2"/>
    <w:rsid w:val="00D6345F"/>
    <w:rsid w:val="00D64279"/>
    <w:rsid w:val="00D659CA"/>
    <w:rsid w:val="00D6736A"/>
    <w:rsid w:val="00D678AA"/>
    <w:rsid w:val="00D71E49"/>
    <w:rsid w:val="00D727D2"/>
    <w:rsid w:val="00D72AC8"/>
    <w:rsid w:val="00D7348F"/>
    <w:rsid w:val="00D743C6"/>
    <w:rsid w:val="00D7493B"/>
    <w:rsid w:val="00D74E23"/>
    <w:rsid w:val="00D7550F"/>
    <w:rsid w:val="00D81660"/>
    <w:rsid w:val="00D824E6"/>
    <w:rsid w:val="00D82544"/>
    <w:rsid w:val="00D83062"/>
    <w:rsid w:val="00D83A1D"/>
    <w:rsid w:val="00D83AD4"/>
    <w:rsid w:val="00D84413"/>
    <w:rsid w:val="00D844C9"/>
    <w:rsid w:val="00D87097"/>
    <w:rsid w:val="00D870FF"/>
    <w:rsid w:val="00D904DC"/>
    <w:rsid w:val="00D9097E"/>
    <w:rsid w:val="00D91B8A"/>
    <w:rsid w:val="00D928D1"/>
    <w:rsid w:val="00D92F65"/>
    <w:rsid w:val="00D936FF"/>
    <w:rsid w:val="00D93D98"/>
    <w:rsid w:val="00D9491B"/>
    <w:rsid w:val="00D953A3"/>
    <w:rsid w:val="00D95B84"/>
    <w:rsid w:val="00D97C08"/>
    <w:rsid w:val="00DA0F83"/>
    <w:rsid w:val="00DA1BA8"/>
    <w:rsid w:val="00DA2058"/>
    <w:rsid w:val="00DA2481"/>
    <w:rsid w:val="00DA4BA9"/>
    <w:rsid w:val="00DA4E77"/>
    <w:rsid w:val="00DA5B75"/>
    <w:rsid w:val="00DA5C86"/>
    <w:rsid w:val="00DA77E2"/>
    <w:rsid w:val="00DB0065"/>
    <w:rsid w:val="00DB169A"/>
    <w:rsid w:val="00DB23D4"/>
    <w:rsid w:val="00DB3A5C"/>
    <w:rsid w:val="00DB5150"/>
    <w:rsid w:val="00DB5ACB"/>
    <w:rsid w:val="00DB6DDC"/>
    <w:rsid w:val="00DB7209"/>
    <w:rsid w:val="00DB7B86"/>
    <w:rsid w:val="00DC0BA9"/>
    <w:rsid w:val="00DC115F"/>
    <w:rsid w:val="00DC1A0B"/>
    <w:rsid w:val="00DC6E12"/>
    <w:rsid w:val="00DC7413"/>
    <w:rsid w:val="00DC7B10"/>
    <w:rsid w:val="00DD014C"/>
    <w:rsid w:val="00DD12FB"/>
    <w:rsid w:val="00DD29CF"/>
    <w:rsid w:val="00DD5806"/>
    <w:rsid w:val="00DD6AA5"/>
    <w:rsid w:val="00DD6CF2"/>
    <w:rsid w:val="00DD73CF"/>
    <w:rsid w:val="00DD7A69"/>
    <w:rsid w:val="00DE18AD"/>
    <w:rsid w:val="00DE1AC0"/>
    <w:rsid w:val="00DE2519"/>
    <w:rsid w:val="00DE5280"/>
    <w:rsid w:val="00DE7086"/>
    <w:rsid w:val="00DE7C76"/>
    <w:rsid w:val="00DF0231"/>
    <w:rsid w:val="00DF155A"/>
    <w:rsid w:val="00DF1E06"/>
    <w:rsid w:val="00DF2EAD"/>
    <w:rsid w:val="00DF3BA0"/>
    <w:rsid w:val="00DF511C"/>
    <w:rsid w:val="00DF564A"/>
    <w:rsid w:val="00DF5FC4"/>
    <w:rsid w:val="00DF7E30"/>
    <w:rsid w:val="00E00661"/>
    <w:rsid w:val="00E03703"/>
    <w:rsid w:val="00E03D47"/>
    <w:rsid w:val="00E0419F"/>
    <w:rsid w:val="00E04D44"/>
    <w:rsid w:val="00E05005"/>
    <w:rsid w:val="00E065B9"/>
    <w:rsid w:val="00E069B3"/>
    <w:rsid w:val="00E06A2A"/>
    <w:rsid w:val="00E06F4F"/>
    <w:rsid w:val="00E0783D"/>
    <w:rsid w:val="00E103DC"/>
    <w:rsid w:val="00E109BA"/>
    <w:rsid w:val="00E13BC8"/>
    <w:rsid w:val="00E15F8A"/>
    <w:rsid w:val="00E171F1"/>
    <w:rsid w:val="00E171F6"/>
    <w:rsid w:val="00E1791E"/>
    <w:rsid w:val="00E205F0"/>
    <w:rsid w:val="00E20EDD"/>
    <w:rsid w:val="00E23854"/>
    <w:rsid w:val="00E23CB9"/>
    <w:rsid w:val="00E265FA"/>
    <w:rsid w:val="00E27B6F"/>
    <w:rsid w:val="00E30179"/>
    <w:rsid w:val="00E32FCD"/>
    <w:rsid w:val="00E335C9"/>
    <w:rsid w:val="00E344FB"/>
    <w:rsid w:val="00E34BD9"/>
    <w:rsid w:val="00E375EF"/>
    <w:rsid w:val="00E37A5F"/>
    <w:rsid w:val="00E40A27"/>
    <w:rsid w:val="00E4146D"/>
    <w:rsid w:val="00E41B09"/>
    <w:rsid w:val="00E41ED6"/>
    <w:rsid w:val="00E426E0"/>
    <w:rsid w:val="00E42CB1"/>
    <w:rsid w:val="00E42D07"/>
    <w:rsid w:val="00E43724"/>
    <w:rsid w:val="00E46D77"/>
    <w:rsid w:val="00E5149E"/>
    <w:rsid w:val="00E52523"/>
    <w:rsid w:val="00E52DC8"/>
    <w:rsid w:val="00E53E4F"/>
    <w:rsid w:val="00E5401B"/>
    <w:rsid w:val="00E570BE"/>
    <w:rsid w:val="00E57E7F"/>
    <w:rsid w:val="00E60F69"/>
    <w:rsid w:val="00E61FE7"/>
    <w:rsid w:val="00E623C0"/>
    <w:rsid w:val="00E63EAD"/>
    <w:rsid w:val="00E64218"/>
    <w:rsid w:val="00E64FFF"/>
    <w:rsid w:val="00E7096B"/>
    <w:rsid w:val="00E71046"/>
    <w:rsid w:val="00E719CE"/>
    <w:rsid w:val="00E73D90"/>
    <w:rsid w:val="00E7425D"/>
    <w:rsid w:val="00E74C25"/>
    <w:rsid w:val="00E75C41"/>
    <w:rsid w:val="00E77040"/>
    <w:rsid w:val="00E804F0"/>
    <w:rsid w:val="00E8176C"/>
    <w:rsid w:val="00E8182F"/>
    <w:rsid w:val="00E81C8F"/>
    <w:rsid w:val="00E839FF"/>
    <w:rsid w:val="00E85480"/>
    <w:rsid w:val="00E86048"/>
    <w:rsid w:val="00E876FF"/>
    <w:rsid w:val="00E877BB"/>
    <w:rsid w:val="00E91209"/>
    <w:rsid w:val="00E92988"/>
    <w:rsid w:val="00E9484B"/>
    <w:rsid w:val="00E971CC"/>
    <w:rsid w:val="00EA0753"/>
    <w:rsid w:val="00EA2307"/>
    <w:rsid w:val="00EA2875"/>
    <w:rsid w:val="00EA410E"/>
    <w:rsid w:val="00EA4C8D"/>
    <w:rsid w:val="00EA6A4E"/>
    <w:rsid w:val="00EA77E6"/>
    <w:rsid w:val="00EB106E"/>
    <w:rsid w:val="00EB1E0B"/>
    <w:rsid w:val="00EB317D"/>
    <w:rsid w:val="00EB39C5"/>
    <w:rsid w:val="00EB6991"/>
    <w:rsid w:val="00EB76DE"/>
    <w:rsid w:val="00EC033A"/>
    <w:rsid w:val="00EC03D5"/>
    <w:rsid w:val="00EC0956"/>
    <w:rsid w:val="00EC0E05"/>
    <w:rsid w:val="00EC19B9"/>
    <w:rsid w:val="00EC7370"/>
    <w:rsid w:val="00ED0DEA"/>
    <w:rsid w:val="00ED3492"/>
    <w:rsid w:val="00ED58AF"/>
    <w:rsid w:val="00ED5B96"/>
    <w:rsid w:val="00ED5DB8"/>
    <w:rsid w:val="00EE04FE"/>
    <w:rsid w:val="00EE1334"/>
    <w:rsid w:val="00EE26A8"/>
    <w:rsid w:val="00EE26AA"/>
    <w:rsid w:val="00EE3E3B"/>
    <w:rsid w:val="00EE5063"/>
    <w:rsid w:val="00EE61BC"/>
    <w:rsid w:val="00EE681E"/>
    <w:rsid w:val="00EE6906"/>
    <w:rsid w:val="00EE6E21"/>
    <w:rsid w:val="00EF0EAA"/>
    <w:rsid w:val="00EF1208"/>
    <w:rsid w:val="00EF1931"/>
    <w:rsid w:val="00EF2223"/>
    <w:rsid w:val="00EF4142"/>
    <w:rsid w:val="00EF4DBD"/>
    <w:rsid w:val="00EF6212"/>
    <w:rsid w:val="00EF6266"/>
    <w:rsid w:val="00EF689C"/>
    <w:rsid w:val="00EF6AE0"/>
    <w:rsid w:val="00EF7961"/>
    <w:rsid w:val="00F0274D"/>
    <w:rsid w:val="00F02E8D"/>
    <w:rsid w:val="00F06DA1"/>
    <w:rsid w:val="00F12809"/>
    <w:rsid w:val="00F167DE"/>
    <w:rsid w:val="00F16B19"/>
    <w:rsid w:val="00F16F99"/>
    <w:rsid w:val="00F24EDF"/>
    <w:rsid w:val="00F25DB2"/>
    <w:rsid w:val="00F25F6C"/>
    <w:rsid w:val="00F25FBA"/>
    <w:rsid w:val="00F25FE2"/>
    <w:rsid w:val="00F26C17"/>
    <w:rsid w:val="00F2730F"/>
    <w:rsid w:val="00F324BA"/>
    <w:rsid w:val="00F330EF"/>
    <w:rsid w:val="00F33CD0"/>
    <w:rsid w:val="00F33D16"/>
    <w:rsid w:val="00F33D27"/>
    <w:rsid w:val="00F36FB5"/>
    <w:rsid w:val="00F374B9"/>
    <w:rsid w:val="00F379A0"/>
    <w:rsid w:val="00F37CC8"/>
    <w:rsid w:val="00F40038"/>
    <w:rsid w:val="00F41E1C"/>
    <w:rsid w:val="00F426C1"/>
    <w:rsid w:val="00F43034"/>
    <w:rsid w:val="00F440D5"/>
    <w:rsid w:val="00F44E4F"/>
    <w:rsid w:val="00F4562C"/>
    <w:rsid w:val="00F45877"/>
    <w:rsid w:val="00F4597E"/>
    <w:rsid w:val="00F4609A"/>
    <w:rsid w:val="00F467E5"/>
    <w:rsid w:val="00F46862"/>
    <w:rsid w:val="00F47683"/>
    <w:rsid w:val="00F4770E"/>
    <w:rsid w:val="00F50C27"/>
    <w:rsid w:val="00F519AC"/>
    <w:rsid w:val="00F51DF1"/>
    <w:rsid w:val="00F529EB"/>
    <w:rsid w:val="00F52EDE"/>
    <w:rsid w:val="00F562F4"/>
    <w:rsid w:val="00F56C36"/>
    <w:rsid w:val="00F56FC2"/>
    <w:rsid w:val="00F57167"/>
    <w:rsid w:val="00F6008A"/>
    <w:rsid w:val="00F61E22"/>
    <w:rsid w:val="00F64317"/>
    <w:rsid w:val="00F647C4"/>
    <w:rsid w:val="00F64A0E"/>
    <w:rsid w:val="00F64AD7"/>
    <w:rsid w:val="00F64BCE"/>
    <w:rsid w:val="00F655A0"/>
    <w:rsid w:val="00F66722"/>
    <w:rsid w:val="00F675D6"/>
    <w:rsid w:val="00F6774B"/>
    <w:rsid w:val="00F67D7A"/>
    <w:rsid w:val="00F67F27"/>
    <w:rsid w:val="00F73555"/>
    <w:rsid w:val="00F7392B"/>
    <w:rsid w:val="00F7454B"/>
    <w:rsid w:val="00F77C48"/>
    <w:rsid w:val="00F8123F"/>
    <w:rsid w:val="00F814CC"/>
    <w:rsid w:val="00F82F65"/>
    <w:rsid w:val="00F840A5"/>
    <w:rsid w:val="00F84B79"/>
    <w:rsid w:val="00F859F8"/>
    <w:rsid w:val="00F93E95"/>
    <w:rsid w:val="00F94289"/>
    <w:rsid w:val="00F953D6"/>
    <w:rsid w:val="00F96675"/>
    <w:rsid w:val="00F96B7A"/>
    <w:rsid w:val="00F96BB9"/>
    <w:rsid w:val="00F96BE7"/>
    <w:rsid w:val="00F97D4E"/>
    <w:rsid w:val="00FA076A"/>
    <w:rsid w:val="00FA108B"/>
    <w:rsid w:val="00FA10C1"/>
    <w:rsid w:val="00FA2113"/>
    <w:rsid w:val="00FA4AFE"/>
    <w:rsid w:val="00FA4D12"/>
    <w:rsid w:val="00FA4D7A"/>
    <w:rsid w:val="00FA5214"/>
    <w:rsid w:val="00FA7C64"/>
    <w:rsid w:val="00FB048B"/>
    <w:rsid w:val="00FB13AD"/>
    <w:rsid w:val="00FB1956"/>
    <w:rsid w:val="00FB36A3"/>
    <w:rsid w:val="00FB42F9"/>
    <w:rsid w:val="00FB4B55"/>
    <w:rsid w:val="00FC1286"/>
    <w:rsid w:val="00FC1906"/>
    <w:rsid w:val="00FC39EB"/>
    <w:rsid w:val="00FC5194"/>
    <w:rsid w:val="00FC5B23"/>
    <w:rsid w:val="00FC5FB4"/>
    <w:rsid w:val="00FD1473"/>
    <w:rsid w:val="00FD1D78"/>
    <w:rsid w:val="00FD1F97"/>
    <w:rsid w:val="00FD2137"/>
    <w:rsid w:val="00FD273A"/>
    <w:rsid w:val="00FD2E90"/>
    <w:rsid w:val="00FD4AD0"/>
    <w:rsid w:val="00FD4D06"/>
    <w:rsid w:val="00FD6056"/>
    <w:rsid w:val="00FD676D"/>
    <w:rsid w:val="00FD7D3F"/>
    <w:rsid w:val="00FE0671"/>
    <w:rsid w:val="00FE2236"/>
    <w:rsid w:val="00FE256E"/>
    <w:rsid w:val="00FE32B4"/>
    <w:rsid w:val="00FE58A9"/>
    <w:rsid w:val="00FE63BA"/>
    <w:rsid w:val="00FE7073"/>
    <w:rsid w:val="00FF0708"/>
    <w:rsid w:val="00FF400E"/>
    <w:rsid w:val="00FF5511"/>
    <w:rsid w:val="00FF558C"/>
    <w:rsid w:val="00FF6F23"/>
    <w:rsid w:val="00FF767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B81ECA-2F03-4AF8-8E7B-162DB686A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AC0"/>
  </w:style>
  <w:style w:type="paragraph" w:styleId="Heading1">
    <w:name w:val="heading 1"/>
    <w:basedOn w:val="Normal"/>
    <w:next w:val="Normal"/>
    <w:link w:val="Heading1Char"/>
    <w:uiPriority w:val="9"/>
    <w:qFormat/>
    <w:rsid w:val="00676E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5F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73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628F"/>
    <w:pPr>
      <w:spacing w:after="200" w:line="240" w:lineRule="auto"/>
    </w:pPr>
    <w:rPr>
      <w:i/>
      <w:iCs/>
      <w:color w:val="44546A" w:themeColor="text2"/>
      <w:sz w:val="18"/>
      <w:szCs w:val="18"/>
    </w:rPr>
  </w:style>
  <w:style w:type="paragraph" w:styleId="ListParagraph">
    <w:name w:val="List Paragraph"/>
    <w:basedOn w:val="Normal"/>
    <w:uiPriority w:val="34"/>
    <w:qFormat/>
    <w:rsid w:val="005B24A5"/>
    <w:pPr>
      <w:ind w:left="720"/>
      <w:contextualSpacing/>
    </w:pPr>
  </w:style>
  <w:style w:type="paragraph" w:styleId="Header">
    <w:name w:val="header"/>
    <w:basedOn w:val="Normal"/>
    <w:link w:val="HeaderChar"/>
    <w:uiPriority w:val="99"/>
    <w:unhideWhenUsed/>
    <w:rsid w:val="00B211F9"/>
    <w:pPr>
      <w:tabs>
        <w:tab w:val="center" w:pos="4252"/>
        <w:tab w:val="right" w:pos="8504"/>
      </w:tabs>
      <w:spacing w:after="0" w:line="240" w:lineRule="auto"/>
    </w:pPr>
  </w:style>
  <w:style w:type="character" w:customStyle="1" w:styleId="HeaderChar">
    <w:name w:val="Header Char"/>
    <w:basedOn w:val="DefaultParagraphFont"/>
    <w:link w:val="Header"/>
    <w:uiPriority w:val="99"/>
    <w:rsid w:val="00B211F9"/>
  </w:style>
  <w:style w:type="paragraph" w:styleId="Footer">
    <w:name w:val="footer"/>
    <w:basedOn w:val="Normal"/>
    <w:link w:val="FooterChar"/>
    <w:uiPriority w:val="99"/>
    <w:unhideWhenUsed/>
    <w:rsid w:val="00B211F9"/>
    <w:pPr>
      <w:tabs>
        <w:tab w:val="center" w:pos="4252"/>
        <w:tab w:val="right" w:pos="8504"/>
      </w:tabs>
      <w:spacing w:after="0" w:line="240" w:lineRule="auto"/>
    </w:pPr>
  </w:style>
  <w:style w:type="character" w:customStyle="1" w:styleId="FooterChar">
    <w:name w:val="Footer Char"/>
    <w:basedOn w:val="DefaultParagraphFont"/>
    <w:link w:val="Footer"/>
    <w:uiPriority w:val="99"/>
    <w:rsid w:val="00B211F9"/>
  </w:style>
  <w:style w:type="paragraph" w:styleId="NormalWeb">
    <w:name w:val="Normal (Web)"/>
    <w:basedOn w:val="Normal"/>
    <w:uiPriority w:val="99"/>
    <w:unhideWhenUsed/>
    <w:rsid w:val="00A3093F"/>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FA5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214"/>
    <w:rPr>
      <w:rFonts w:ascii="Segoe UI" w:hAnsi="Segoe UI" w:cs="Segoe UI"/>
      <w:sz w:val="18"/>
      <w:szCs w:val="18"/>
    </w:rPr>
  </w:style>
  <w:style w:type="character" w:customStyle="1" w:styleId="Heading1Char">
    <w:name w:val="Heading 1 Char"/>
    <w:basedOn w:val="DefaultParagraphFont"/>
    <w:link w:val="Heading1"/>
    <w:uiPriority w:val="9"/>
    <w:rsid w:val="00676E4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76E4D"/>
    <w:pPr>
      <w:outlineLvl w:val="9"/>
    </w:pPr>
    <w:rPr>
      <w:lang w:val="en-US"/>
    </w:rPr>
  </w:style>
  <w:style w:type="paragraph" w:styleId="TOC2">
    <w:name w:val="toc 2"/>
    <w:basedOn w:val="Normal"/>
    <w:next w:val="Normal"/>
    <w:autoRedefine/>
    <w:uiPriority w:val="39"/>
    <w:unhideWhenUsed/>
    <w:rsid w:val="00C858F6"/>
    <w:pPr>
      <w:tabs>
        <w:tab w:val="left" w:pos="284"/>
        <w:tab w:val="left" w:pos="880"/>
      </w:tabs>
      <w:spacing w:after="100"/>
      <w:ind w:right="-283"/>
    </w:pPr>
    <w:rPr>
      <w:rFonts w:eastAsiaTheme="minorEastAsia" w:cs="Times New Roman"/>
      <w:lang w:val="en-US"/>
    </w:rPr>
  </w:style>
  <w:style w:type="paragraph" w:styleId="TOC1">
    <w:name w:val="toc 1"/>
    <w:basedOn w:val="Normal"/>
    <w:next w:val="Normal"/>
    <w:autoRedefine/>
    <w:uiPriority w:val="39"/>
    <w:unhideWhenUsed/>
    <w:rsid w:val="00676E4D"/>
    <w:pPr>
      <w:spacing w:after="100"/>
    </w:pPr>
    <w:rPr>
      <w:rFonts w:eastAsiaTheme="minorEastAsia" w:cs="Times New Roman"/>
      <w:lang w:val="en-US"/>
    </w:rPr>
  </w:style>
  <w:style w:type="paragraph" w:styleId="TOC3">
    <w:name w:val="toc 3"/>
    <w:basedOn w:val="Normal"/>
    <w:next w:val="Normal"/>
    <w:autoRedefine/>
    <w:uiPriority w:val="39"/>
    <w:unhideWhenUsed/>
    <w:rsid w:val="00676E4D"/>
    <w:pPr>
      <w:spacing w:after="100"/>
      <w:ind w:left="440"/>
    </w:pPr>
    <w:rPr>
      <w:rFonts w:eastAsiaTheme="minorEastAsia" w:cs="Times New Roman"/>
      <w:lang w:val="en-US"/>
    </w:rPr>
  </w:style>
  <w:style w:type="paragraph" w:styleId="NoSpacing">
    <w:name w:val="No Spacing"/>
    <w:link w:val="NoSpacingChar"/>
    <w:uiPriority w:val="1"/>
    <w:qFormat/>
    <w:rsid w:val="00680B0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80B06"/>
    <w:rPr>
      <w:rFonts w:eastAsiaTheme="minorEastAsia"/>
      <w:lang w:val="en-US"/>
    </w:rPr>
  </w:style>
  <w:style w:type="character" w:customStyle="1" w:styleId="Heading2Char">
    <w:name w:val="Heading 2 Char"/>
    <w:basedOn w:val="DefaultParagraphFont"/>
    <w:link w:val="Heading2"/>
    <w:uiPriority w:val="9"/>
    <w:rsid w:val="00475F0C"/>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4C342D"/>
    <w:rPr>
      <w:color w:val="0563C1" w:themeColor="hyperlink"/>
      <w:u w:val="single"/>
    </w:rPr>
  </w:style>
  <w:style w:type="table" w:customStyle="1" w:styleId="TableGrid1">
    <w:name w:val="Table Grid1"/>
    <w:basedOn w:val="TableNormal"/>
    <w:next w:val="TableGrid"/>
    <w:uiPriority w:val="39"/>
    <w:rsid w:val="00E9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664165"/>
    <w:pPr>
      <w:spacing w:after="0" w:line="240" w:lineRule="auto"/>
    </w:pPr>
    <w:rPr>
      <w:color w:val="2E74B5" w:themeColor="accent1" w:themeShade="BF"/>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10">
    <w:name w:val="Grid Table 6 Colorful - Accent 11"/>
    <w:basedOn w:val="TableNormal"/>
    <w:next w:val="GridTable6Colorful-Accent11"/>
    <w:uiPriority w:val="51"/>
    <w:rsid w:val="00664165"/>
    <w:pPr>
      <w:spacing w:after="0" w:line="240" w:lineRule="auto"/>
    </w:pPr>
    <w:rPr>
      <w:color w:val="2E74B5" w:themeColor="accent1" w:themeShade="BF"/>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2">
    <w:name w:val="Table Grid2"/>
    <w:basedOn w:val="TableNormal"/>
    <w:next w:val="TableGrid"/>
    <w:uiPriority w:val="39"/>
    <w:rsid w:val="00CD2918"/>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1E0B"/>
    <w:pPr>
      <w:autoSpaceDE w:val="0"/>
      <w:autoSpaceDN w:val="0"/>
      <w:adjustRightInd w:val="0"/>
      <w:spacing w:after="0" w:line="240" w:lineRule="auto"/>
    </w:pPr>
    <w:rPr>
      <w:rFonts w:ascii="Calibri" w:hAnsi="Calibri" w:cs="Calibri"/>
      <w:color w:val="000000"/>
      <w:sz w:val="24"/>
      <w:szCs w:val="24"/>
      <w:lang w:val="es-DO"/>
    </w:rPr>
  </w:style>
  <w:style w:type="character" w:styleId="CommentReference">
    <w:name w:val="annotation reference"/>
    <w:basedOn w:val="DefaultParagraphFont"/>
    <w:uiPriority w:val="99"/>
    <w:semiHidden/>
    <w:unhideWhenUsed/>
    <w:rsid w:val="00D466EA"/>
    <w:rPr>
      <w:sz w:val="16"/>
      <w:szCs w:val="16"/>
    </w:rPr>
  </w:style>
  <w:style w:type="paragraph" w:styleId="CommentText">
    <w:name w:val="annotation text"/>
    <w:basedOn w:val="Normal"/>
    <w:link w:val="CommentTextChar"/>
    <w:uiPriority w:val="99"/>
    <w:semiHidden/>
    <w:unhideWhenUsed/>
    <w:rsid w:val="00D466EA"/>
    <w:pPr>
      <w:spacing w:line="240" w:lineRule="auto"/>
    </w:pPr>
    <w:rPr>
      <w:sz w:val="20"/>
      <w:szCs w:val="20"/>
    </w:rPr>
  </w:style>
  <w:style w:type="character" w:customStyle="1" w:styleId="CommentTextChar">
    <w:name w:val="Comment Text Char"/>
    <w:basedOn w:val="DefaultParagraphFont"/>
    <w:link w:val="CommentText"/>
    <w:uiPriority w:val="99"/>
    <w:semiHidden/>
    <w:rsid w:val="00D466EA"/>
    <w:rPr>
      <w:sz w:val="20"/>
      <w:szCs w:val="20"/>
    </w:rPr>
  </w:style>
  <w:style w:type="paragraph" w:styleId="CommentSubject">
    <w:name w:val="annotation subject"/>
    <w:basedOn w:val="CommentText"/>
    <w:next w:val="CommentText"/>
    <w:link w:val="CommentSubjectChar"/>
    <w:uiPriority w:val="99"/>
    <w:semiHidden/>
    <w:unhideWhenUsed/>
    <w:rsid w:val="00D466EA"/>
    <w:rPr>
      <w:b/>
      <w:bCs/>
    </w:rPr>
  </w:style>
  <w:style w:type="character" w:customStyle="1" w:styleId="CommentSubjectChar">
    <w:name w:val="Comment Subject Char"/>
    <w:basedOn w:val="CommentTextChar"/>
    <w:link w:val="CommentSubject"/>
    <w:uiPriority w:val="99"/>
    <w:semiHidden/>
    <w:rsid w:val="00D466EA"/>
    <w:rPr>
      <w:b/>
      <w:bCs/>
      <w:sz w:val="20"/>
      <w:szCs w:val="20"/>
    </w:rPr>
  </w:style>
  <w:style w:type="paragraph" w:styleId="Revision">
    <w:name w:val="Revision"/>
    <w:hidden/>
    <w:uiPriority w:val="99"/>
    <w:semiHidden/>
    <w:rsid w:val="00D466EA"/>
    <w:pPr>
      <w:spacing w:after="0" w:line="240" w:lineRule="auto"/>
    </w:pPr>
  </w:style>
  <w:style w:type="paragraph" w:styleId="FootnoteText">
    <w:name w:val="footnote text"/>
    <w:basedOn w:val="Normal"/>
    <w:link w:val="FootnoteTextChar"/>
    <w:uiPriority w:val="99"/>
    <w:semiHidden/>
    <w:unhideWhenUsed/>
    <w:rsid w:val="000D329D"/>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0D329D"/>
    <w:rPr>
      <w:rFonts w:eastAsiaTheme="minorHAnsi"/>
      <w:sz w:val="20"/>
      <w:szCs w:val="20"/>
    </w:rPr>
  </w:style>
  <w:style w:type="character" w:styleId="FootnoteReference">
    <w:name w:val="footnote reference"/>
    <w:basedOn w:val="DefaultParagraphFont"/>
    <w:uiPriority w:val="99"/>
    <w:semiHidden/>
    <w:unhideWhenUsed/>
    <w:rsid w:val="000D329D"/>
    <w:rPr>
      <w:vertAlign w:val="superscript"/>
    </w:rPr>
  </w:style>
  <w:style w:type="paragraph" w:styleId="EndnoteText">
    <w:name w:val="endnote text"/>
    <w:basedOn w:val="Normal"/>
    <w:link w:val="EndnoteTextChar"/>
    <w:uiPriority w:val="99"/>
    <w:semiHidden/>
    <w:unhideWhenUsed/>
    <w:rsid w:val="007B6C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CA3"/>
    <w:rPr>
      <w:sz w:val="20"/>
      <w:szCs w:val="20"/>
    </w:rPr>
  </w:style>
  <w:style w:type="character" w:styleId="EndnoteReference">
    <w:name w:val="endnote reference"/>
    <w:basedOn w:val="DefaultParagraphFont"/>
    <w:uiPriority w:val="99"/>
    <w:semiHidden/>
    <w:unhideWhenUsed/>
    <w:rsid w:val="007B6CA3"/>
    <w:rPr>
      <w:vertAlign w:val="superscript"/>
    </w:rPr>
  </w:style>
  <w:style w:type="table" w:customStyle="1" w:styleId="TableGrid3">
    <w:name w:val="Table Grid3"/>
    <w:basedOn w:val="TableNormal"/>
    <w:next w:val="TableGrid"/>
    <w:uiPriority w:val="39"/>
    <w:rsid w:val="00A51EA8"/>
    <w:pPr>
      <w:spacing w:after="0" w:line="240" w:lineRule="auto"/>
    </w:pPr>
    <w:rPr>
      <w:rFonts w:eastAsiaTheme="minorHAns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leNormal"/>
    <w:uiPriority w:val="99"/>
    <w:rsid w:val="00841047"/>
    <w:pPr>
      <w:spacing w:after="0" w:line="240" w:lineRule="auto"/>
      <w:mirrorIndents/>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3">
      <w:bodyDiv w:val="1"/>
      <w:marLeft w:val="0"/>
      <w:marRight w:val="0"/>
      <w:marTop w:val="0"/>
      <w:marBottom w:val="0"/>
      <w:divBdr>
        <w:top w:val="none" w:sz="0" w:space="0" w:color="auto"/>
        <w:left w:val="none" w:sz="0" w:space="0" w:color="auto"/>
        <w:bottom w:val="none" w:sz="0" w:space="0" w:color="auto"/>
        <w:right w:val="none" w:sz="0" w:space="0" w:color="auto"/>
      </w:divBdr>
    </w:div>
    <w:div w:id="2753101">
      <w:bodyDiv w:val="1"/>
      <w:marLeft w:val="0"/>
      <w:marRight w:val="0"/>
      <w:marTop w:val="0"/>
      <w:marBottom w:val="0"/>
      <w:divBdr>
        <w:top w:val="none" w:sz="0" w:space="0" w:color="auto"/>
        <w:left w:val="none" w:sz="0" w:space="0" w:color="auto"/>
        <w:bottom w:val="none" w:sz="0" w:space="0" w:color="auto"/>
        <w:right w:val="none" w:sz="0" w:space="0" w:color="auto"/>
      </w:divBdr>
    </w:div>
    <w:div w:id="5715698">
      <w:bodyDiv w:val="1"/>
      <w:marLeft w:val="0"/>
      <w:marRight w:val="0"/>
      <w:marTop w:val="0"/>
      <w:marBottom w:val="0"/>
      <w:divBdr>
        <w:top w:val="none" w:sz="0" w:space="0" w:color="auto"/>
        <w:left w:val="none" w:sz="0" w:space="0" w:color="auto"/>
        <w:bottom w:val="none" w:sz="0" w:space="0" w:color="auto"/>
        <w:right w:val="none" w:sz="0" w:space="0" w:color="auto"/>
      </w:divBdr>
    </w:div>
    <w:div w:id="9725325">
      <w:bodyDiv w:val="1"/>
      <w:marLeft w:val="0"/>
      <w:marRight w:val="0"/>
      <w:marTop w:val="0"/>
      <w:marBottom w:val="0"/>
      <w:divBdr>
        <w:top w:val="none" w:sz="0" w:space="0" w:color="auto"/>
        <w:left w:val="none" w:sz="0" w:space="0" w:color="auto"/>
        <w:bottom w:val="none" w:sz="0" w:space="0" w:color="auto"/>
        <w:right w:val="none" w:sz="0" w:space="0" w:color="auto"/>
      </w:divBdr>
    </w:div>
    <w:div w:id="10884646">
      <w:bodyDiv w:val="1"/>
      <w:marLeft w:val="0"/>
      <w:marRight w:val="0"/>
      <w:marTop w:val="0"/>
      <w:marBottom w:val="0"/>
      <w:divBdr>
        <w:top w:val="none" w:sz="0" w:space="0" w:color="auto"/>
        <w:left w:val="none" w:sz="0" w:space="0" w:color="auto"/>
        <w:bottom w:val="none" w:sz="0" w:space="0" w:color="auto"/>
        <w:right w:val="none" w:sz="0" w:space="0" w:color="auto"/>
      </w:divBdr>
    </w:div>
    <w:div w:id="11228671">
      <w:bodyDiv w:val="1"/>
      <w:marLeft w:val="0"/>
      <w:marRight w:val="0"/>
      <w:marTop w:val="0"/>
      <w:marBottom w:val="0"/>
      <w:divBdr>
        <w:top w:val="none" w:sz="0" w:space="0" w:color="auto"/>
        <w:left w:val="none" w:sz="0" w:space="0" w:color="auto"/>
        <w:bottom w:val="none" w:sz="0" w:space="0" w:color="auto"/>
        <w:right w:val="none" w:sz="0" w:space="0" w:color="auto"/>
      </w:divBdr>
    </w:div>
    <w:div w:id="13850304">
      <w:bodyDiv w:val="1"/>
      <w:marLeft w:val="0"/>
      <w:marRight w:val="0"/>
      <w:marTop w:val="0"/>
      <w:marBottom w:val="0"/>
      <w:divBdr>
        <w:top w:val="none" w:sz="0" w:space="0" w:color="auto"/>
        <w:left w:val="none" w:sz="0" w:space="0" w:color="auto"/>
        <w:bottom w:val="none" w:sz="0" w:space="0" w:color="auto"/>
        <w:right w:val="none" w:sz="0" w:space="0" w:color="auto"/>
      </w:divBdr>
    </w:div>
    <w:div w:id="14581453">
      <w:bodyDiv w:val="1"/>
      <w:marLeft w:val="0"/>
      <w:marRight w:val="0"/>
      <w:marTop w:val="0"/>
      <w:marBottom w:val="0"/>
      <w:divBdr>
        <w:top w:val="none" w:sz="0" w:space="0" w:color="auto"/>
        <w:left w:val="none" w:sz="0" w:space="0" w:color="auto"/>
        <w:bottom w:val="none" w:sz="0" w:space="0" w:color="auto"/>
        <w:right w:val="none" w:sz="0" w:space="0" w:color="auto"/>
      </w:divBdr>
    </w:div>
    <w:div w:id="15280901">
      <w:bodyDiv w:val="1"/>
      <w:marLeft w:val="0"/>
      <w:marRight w:val="0"/>
      <w:marTop w:val="0"/>
      <w:marBottom w:val="0"/>
      <w:divBdr>
        <w:top w:val="none" w:sz="0" w:space="0" w:color="auto"/>
        <w:left w:val="none" w:sz="0" w:space="0" w:color="auto"/>
        <w:bottom w:val="none" w:sz="0" w:space="0" w:color="auto"/>
        <w:right w:val="none" w:sz="0" w:space="0" w:color="auto"/>
      </w:divBdr>
    </w:div>
    <w:div w:id="15810016">
      <w:bodyDiv w:val="1"/>
      <w:marLeft w:val="0"/>
      <w:marRight w:val="0"/>
      <w:marTop w:val="0"/>
      <w:marBottom w:val="0"/>
      <w:divBdr>
        <w:top w:val="none" w:sz="0" w:space="0" w:color="auto"/>
        <w:left w:val="none" w:sz="0" w:space="0" w:color="auto"/>
        <w:bottom w:val="none" w:sz="0" w:space="0" w:color="auto"/>
        <w:right w:val="none" w:sz="0" w:space="0" w:color="auto"/>
      </w:divBdr>
    </w:div>
    <w:div w:id="17661594">
      <w:bodyDiv w:val="1"/>
      <w:marLeft w:val="0"/>
      <w:marRight w:val="0"/>
      <w:marTop w:val="0"/>
      <w:marBottom w:val="0"/>
      <w:divBdr>
        <w:top w:val="none" w:sz="0" w:space="0" w:color="auto"/>
        <w:left w:val="none" w:sz="0" w:space="0" w:color="auto"/>
        <w:bottom w:val="none" w:sz="0" w:space="0" w:color="auto"/>
        <w:right w:val="none" w:sz="0" w:space="0" w:color="auto"/>
      </w:divBdr>
    </w:div>
    <w:div w:id="19208598">
      <w:bodyDiv w:val="1"/>
      <w:marLeft w:val="0"/>
      <w:marRight w:val="0"/>
      <w:marTop w:val="0"/>
      <w:marBottom w:val="0"/>
      <w:divBdr>
        <w:top w:val="none" w:sz="0" w:space="0" w:color="auto"/>
        <w:left w:val="none" w:sz="0" w:space="0" w:color="auto"/>
        <w:bottom w:val="none" w:sz="0" w:space="0" w:color="auto"/>
        <w:right w:val="none" w:sz="0" w:space="0" w:color="auto"/>
      </w:divBdr>
    </w:div>
    <w:div w:id="19940545">
      <w:bodyDiv w:val="1"/>
      <w:marLeft w:val="0"/>
      <w:marRight w:val="0"/>
      <w:marTop w:val="0"/>
      <w:marBottom w:val="0"/>
      <w:divBdr>
        <w:top w:val="none" w:sz="0" w:space="0" w:color="auto"/>
        <w:left w:val="none" w:sz="0" w:space="0" w:color="auto"/>
        <w:bottom w:val="none" w:sz="0" w:space="0" w:color="auto"/>
        <w:right w:val="none" w:sz="0" w:space="0" w:color="auto"/>
      </w:divBdr>
    </w:div>
    <w:div w:id="28997166">
      <w:bodyDiv w:val="1"/>
      <w:marLeft w:val="0"/>
      <w:marRight w:val="0"/>
      <w:marTop w:val="0"/>
      <w:marBottom w:val="0"/>
      <w:divBdr>
        <w:top w:val="none" w:sz="0" w:space="0" w:color="auto"/>
        <w:left w:val="none" w:sz="0" w:space="0" w:color="auto"/>
        <w:bottom w:val="none" w:sz="0" w:space="0" w:color="auto"/>
        <w:right w:val="none" w:sz="0" w:space="0" w:color="auto"/>
      </w:divBdr>
    </w:div>
    <w:div w:id="30300188">
      <w:bodyDiv w:val="1"/>
      <w:marLeft w:val="0"/>
      <w:marRight w:val="0"/>
      <w:marTop w:val="0"/>
      <w:marBottom w:val="0"/>
      <w:divBdr>
        <w:top w:val="none" w:sz="0" w:space="0" w:color="auto"/>
        <w:left w:val="none" w:sz="0" w:space="0" w:color="auto"/>
        <w:bottom w:val="none" w:sz="0" w:space="0" w:color="auto"/>
        <w:right w:val="none" w:sz="0" w:space="0" w:color="auto"/>
      </w:divBdr>
    </w:div>
    <w:div w:id="32776782">
      <w:bodyDiv w:val="1"/>
      <w:marLeft w:val="0"/>
      <w:marRight w:val="0"/>
      <w:marTop w:val="0"/>
      <w:marBottom w:val="0"/>
      <w:divBdr>
        <w:top w:val="none" w:sz="0" w:space="0" w:color="auto"/>
        <w:left w:val="none" w:sz="0" w:space="0" w:color="auto"/>
        <w:bottom w:val="none" w:sz="0" w:space="0" w:color="auto"/>
        <w:right w:val="none" w:sz="0" w:space="0" w:color="auto"/>
      </w:divBdr>
    </w:div>
    <w:div w:id="33190989">
      <w:bodyDiv w:val="1"/>
      <w:marLeft w:val="0"/>
      <w:marRight w:val="0"/>
      <w:marTop w:val="0"/>
      <w:marBottom w:val="0"/>
      <w:divBdr>
        <w:top w:val="none" w:sz="0" w:space="0" w:color="auto"/>
        <w:left w:val="none" w:sz="0" w:space="0" w:color="auto"/>
        <w:bottom w:val="none" w:sz="0" w:space="0" w:color="auto"/>
        <w:right w:val="none" w:sz="0" w:space="0" w:color="auto"/>
      </w:divBdr>
    </w:div>
    <w:div w:id="35981153">
      <w:bodyDiv w:val="1"/>
      <w:marLeft w:val="0"/>
      <w:marRight w:val="0"/>
      <w:marTop w:val="0"/>
      <w:marBottom w:val="0"/>
      <w:divBdr>
        <w:top w:val="none" w:sz="0" w:space="0" w:color="auto"/>
        <w:left w:val="none" w:sz="0" w:space="0" w:color="auto"/>
        <w:bottom w:val="none" w:sz="0" w:space="0" w:color="auto"/>
        <w:right w:val="none" w:sz="0" w:space="0" w:color="auto"/>
      </w:divBdr>
    </w:div>
    <w:div w:id="36855473">
      <w:bodyDiv w:val="1"/>
      <w:marLeft w:val="0"/>
      <w:marRight w:val="0"/>
      <w:marTop w:val="0"/>
      <w:marBottom w:val="0"/>
      <w:divBdr>
        <w:top w:val="none" w:sz="0" w:space="0" w:color="auto"/>
        <w:left w:val="none" w:sz="0" w:space="0" w:color="auto"/>
        <w:bottom w:val="none" w:sz="0" w:space="0" w:color="auto"/>
        <w:right w:val="none" w:sz="0" w:space="0" w:color="auto"/>
      </w:divBdr>
    </w:div>
    <w:div w:id="36975892">
      <w:bodyDiv w:val="1"/>
      <w:marLeft w:val="0"/>
      <w:marRight w:val="0"/>
      <w:marTop w:val="0"/>
      <w:marBottom w:val="0"/>
      <w:divBdr>
        <w:top w:val="none" w:sz="0" w:space="0" w:color="auto"/>
        <w:left w:val="none" w:sz="0" w:space="0" w:color="auto"/>
        <w:bottom w:val="none" w:sz="0" w:space="0" w:color="auto"/>
        <w:right w:val="none" w:sz="0" w:space="0" w:color="auto"/>
      </w:divBdr>
    </w:div>
    <w:div w:id="38945877">
      <w:bodyDiv w:val="1"/>
      <w:marLeft w:val="0"/>
      <w:marRight w:val="0"/>
      <w:marTop w:val="0"/>
      <w:marBottom w:val="0"/>
      <w:divBdr>
        <w:top w:val="none" w:sz="0" w:space="0" w:color="auto"/>
        <w:left w:val="none" w:sz="0" w:space="0" w:color="auto"/>
        <w:bottom w:val="none" w:sz="0" w:space="0" w:color="auto"/>
        <w:right w:val="none" w:sz="0" w:space="0" w:color="auto"/>
      </w:divBdr>
    </w:div>
    <w:div w:id="39479227">
      <w:bodyDiv w:val="1"/>
      <w:marLeft w:val="0"/>
      <w:marRight w:val="0"/>
      <w:marTop w:val="0"/>
      <w:marBottom w:val="0"/>
      <w:divBdr>
        <w:top w:val="none" w:sz="0" w:space="0" w:color="auto"/>
        <w:left w:val="none" w:sz="0" w:space="0" w:color="auto"/>
        <w:bottom w:val="none" w:sz="0" w:space="0" w:color="auto"/>
        <w:right w:val="none" w:sz="0" w:space="0" w:color="auto"/>
      </w:divBdr>
    </w:div>
    <w:div w:id="39671457">
      <w:bodyDiv w:val="1"/>
      <w:marLeft w:val="0"/>
      <w:marRight w:val="0"/>
      <w:marTop w:val="0"/>
      <w:marBottom w:val="0"/>
      <w:divBdr>
        <w:top w:val="none" w:sz="0" w:space="0" w:color="auto"/>
        <w:left w:val="none" w:sz="0" w:space="0" w:color="auto"/>
        <w:bottom w:val="none" w:sz="0" w:space="0" w:color="auto"/>
        <w:right w:val="none" w:sz="0" w:space="0" w:color="auto"/>
      </w:divBdr>
    </w:div>
    <w:div w:id="40248809">
      <w:bodyDiv w:val="1"/>
      <w:marLeft w:val="0"/>
      <w:marRight w:val="0"/>
      <w:marTop w:val="0"/>
      <w:marBottom w:val="0"/>
      <w:divBdr>
        <w:top w:val="none" w:sz="0" w:space="0" w:color="auto"/>
        <w:left w:val="none" w:sz="0" w:space="0" w:color="auto"/>
        <w:bottom w:val="none" w:sz="0" w:space="0" w:color="auto"/>
        <w:right w:val="none" w:sz="0" w:space="0" w:color="auto"/>
      </w:divBdr>
    </w:div>
    <w:div w:id="40598006">
      <w:bodyDiv w:val="1"/>
      <w:marLeft w:val="0"/>
      <w:marRight w:val="0"/>
      <w:marTop w:val="0"/>
      <w:marBottom w:val="0"/>
      <w:divBdr>
        <w:top w:val="none" w:sz="0" w:space="0" w:color="auto"/>
        <w:left w:val="none" w:sz="0" w:space="0" w:color="auto"/>
        <w:bottom w:val="none" w:sz="0" w:space="0" w:color="auto"/>
        <w:right w:val="none" w:sz="0" w:space="0" w:color="auto"/>
      </w:divBdr>
    </w:div>
    <w:div w:id="45032200">
      <w:bodyDiv w:val="1"/>
      <w:marLeft w:val="0"/>
      <w:marRight w:val="0"/>
      <w:marTop w:val="0"/>
      <w:marBottom w:val="0"/>
      <w:divBdr>
        <w:top w:val="none" w:sz="0" w:space="0" w:color="auto"/>
        <w:left w:val="none" w:sz="0" w:space="0" w:color="auto"/>
        <w:bottom w:val="none" w:sz="0" w:space="0" w:color="auto"/>
        <w:right w:val="none" w:sz="0" w:space="0" w:color="auto"/>
      </w:divBdr>
    </w:div>
    <w:div w:id="48771770">
      <w:bodyDiv w:val="1"/>
      <w:marLeft w:val="0"/>
      <w:marRight w:val="0"/>
      <w:marTop w:val="0"/>
      <w:marBottom w:val="0"/>
      <w:divBdr>
        <w:top w:val="none" w:sz="0" w:space="0" w:color="auto"/>
        <w:left w:val="none" w:sz="0" w:space="0" w:color="auto"/>
        <w:bottom w:val="none" w:sz="0" w:space="0" w:color="auto"/>
        <w:right w:val="none" w:sz="0" w:space="0" w:color="auto"/>
      </w:divBdr>
    </w:div>
    <w:div w:id="48841174">
      <w:bodyDiv w:val="1"/>
      <w:marLeft w:val="0"/>
      <w:marRight w:val="0"/>
      <w:marTop w:val="0"/>
      <w:marBottom w:val="0"/>
      <w:divBdr>
        <w:top w:val="none" w:sz="0" w:space="0" w:color="auto"/>
        <w:left w:val="none" w:sz="0" w:space="0" w:color="auto"/>
        <w:bottom w:val="none" w:sz="0" w:space="0" w:color="auto"/>
        <w:right w:val="none" w:sz="0" w:space="0" w:color="auto"/>
      </w:divBdr>
    </w:div>
    <w:div w:id="49160171">
      <w:bodyDiv w:val="1"/>
      <w:marLeft w:val="0"/>
      <w:marRight w:val="0"/>
      <w:marTop w:val="0"/>
      <w:marBottom w:val="0"/>
      <w:divBdr>
        <w:top w:val="none" w:sz="0" w:space="0" w:color="auto"/>
        <w:left w:val="none" w:sz="0" w:space="0" w:color="auto"/>
        <w:bottom w:val="none" w:sz="0" w:space="0" w:color="auto"/>
        <w:right w:val="none" w:sz="0" w:space="0" w:color="auto"/>
      </w:divBdr>
    </w:div>
    <w:div w:id="50277558">
      <w:bodyDiv w:val="1"/>
      <w:marLeft w:val="0"/>
      <w:marRight w:val="0"/>
      <w:marTop w:val="0"/>
      <w:marBottom w:val="0"/>
      <w:divBdr>
        <w:top w:val="none" w:sz="0" w:space="0" w:color="auto"/>
        <w:left w:val="none" w:sz="0" w:space="0" w:color="auto"/>
        <w:bottom w:val="none" w:sz="0" w:space="0" w:color="auto"/>
        <w:right w:val="none" w:sz="0" w:space="0" w:color="auto"/>
      </w:divBdr>
    </w:div>
    <w:div w:id="51122656">
      <w:bodyDiv w:val="1"/>
      <w:marLeft w:val="0"/>
      <w:marRight w:val="0"/>
      <w:marTop w:val="0"/>
      <w:marBottom w:val="0"/>
      <w:divBdr>
        <w:top w:val="none" w:sz="0" w:space="0" w:color="auto"/>
        <w:left w:val="none" w:sz="0" w:space="0" w:color="auto"/>
        <w:bottom w:val="none" w:sz="0" w:space="0" w:color="auto"/>
        <w:right w:val="none" w:sz="0" w:space="0" w:color="auto"/>
      </w:divBdr>
    </w:div>
    <w:div w:id="52894160">
      <w:bodyDiv w:val="1"/>
      <w:marLeft w:val="0"/>
      <w:marRight w:val="0"/>
      <w:marTop w:val="0"/>
      <w:marBottom w:val="0"/>
      <w:divBdr>
        <w:top w:val="none" w:sz="0" w:space="0" w:color="auto"/>
        <w:left w:val="none" w:sz="0" w:space="0" w:color="auto"/>
        <w:bottom w:val="none" w:sz="0" w:space="0" w:color="auto"/>
        <w:right w:val="none" w:sz="0" w:space="0" w:color="auto"/>
      </w:divBdr>
    </w:div>
    <w:div w:id="53548625">
      <w:bodyDiv w:val="1"/>
      <w:marLeft w:val="0"/>
      <w:marRight w:val="0"/>
      <w:marTop w:val="0"/>
      <w:marBottom w:val="0"/>
      <w:divBdr>
        <w:top w:val="none" w:sz="0" w:space="0" w:color="auto"/>
        <w:left w:val="none" w:sz="0" w:space="0" w:color="auto"/>
        <w:bottom w:val="none" w:sz="0" w:space="0" w:color="auto"/>
        <w:right w:val="none" w:sz="0" w:space="0" w:color="auto"/>
      </w:divBdr>
    </w:div>
    <w:div w:id="55324177">
      <w:bodyDiv w:val="1"/>
      <w:marLeft w:val="0"/>
      <w:marRight w:val="0"/>
      <w:marTop w:val="0"/>
      <w:marBottom w:val="0"/>
      <w:divBdr>
        <w:top w:val="none" w:sz="0" w:space="0" w:color="auto"/>
        <w:left w:val="none" w:sz="0" w:space="0" w:color="auto"/>
        <w:bottom w:val="none" w:sz="0" w:space="0" w:color="auto"/>
        <w:right w:val="none" w:sz="0" w:space="0" w:color="auto"/>
      </w:divBdr>
    </w:div>
    <w:div w:id="58216423">
      <w:bodyDiv w:val="1"/>
      <w:marLeft w:val="0"/>
      <w:marRight w:val="0"/>
      <w:marTop w:val="0"/>
      <w:marBottom w:val="0"/>
      <w:divBdr>
        <w:top w:val="none" w:sz="0" w:space="0" w:color="auto"/>
        <w:left w:val="none" w:sz="0" w:space="0" w:color="auto"/>
        <w:bottom w:val="none" w:sz="0" w:space="0" w:color="auto"/>
        <w:right w:val="none" w:sz="0" w:space="0" w:color="auto"/>
      </w:divBdr>
    </w:div>
    <w:div w:id="60519076">
      <w:bodyDiv w:val="1"/>
      <w:marLeft w:val="0"/>
      <w:marRight w:val="0"/>
      <w:marTop w:val="0"/>
      <w:marBottom w:val="0"/>
      <w:divBdr>
        <w:top w:val="none" w:sz="0" w:space="0" w:color="auto"/>
        <w:left w:val="none" w:sz="0" w:space="0" w:color="auto"/>
        <w:bottom w:val="none" w:sz="0" w:space="0" w:color="auto"/>
        <w:right w:val="none" w:sz="0" w:space="0" w:color="auto"/>
      </w:divBdr>
    </w:div>
    <w:div w:id="62872647">
      <w:bodyDiv w:val="1"/>
      <w:marLeft w:val="0"/>
      <w:marRight w:val="0"/>
      <w:marTop w:val="0"/>
      <w:marBottom w:val="0"/>
      <w:divBdr>
        <w:top w:val="none" w:sz="0" w:space="0" w:color="auto"/>
        <w:left w:val="none" w:sz="0" w:space="0" w:color="auto"/>
        <w:bottom w:val="none" w:sz="0" w:space="0" w:color="auto"/>
        <w:right w:val="none" w:sz="0" w:space="0" w:color="auto"/>
      </w:divBdr>
    </w:div>
    <w:div w:id="67846763">
      <w:bodyDiv w:val="1"/>
      <w:marLeft w:val="0"/>
      <w:marRight w:val="0"/>
      <w:marTop w:val="0"/>
      <w:marBottom w:val="0"/>
      <w:divBdr>
        <w:top w:val="none" w:sz="0" w:space="0" w:color="auto"/>
        <w:left w:val="none" w:sz="0" w:space="0" w:color="auto"/>
        <w:bottom w:val="none" w:sz="0" w:space="0" w:color="auto"/>
        <w:right w:val="none" w:sz="0" w:space="0" w:color="auto"/>
      </w:divBdr>
    </w:div>
    <w:div w:id="69162473">
      <w:bodyDiv w:val="1"/>
      <w:marLeft w:val="0"/>
      <w:marRight w:val="0"/>
      <w:marTop w:val="0"/>
      <w:marBottom w:val="0"/>
      <w:divBdr>
        <w:top w:val="none" w:sz="0" w:space="0" w:color="auto"/>
        <w:left w:val="none" w:sz="0" w:space="0" w:color="auto"/>
        <w:bottom w:val="none" w:sz="0" w:space="0" w:color="auto"/>
        <w:right w:val="none" w:sz="0" w:space="0" w:color="auto"/>
      </w:divBdr>
    </w:div>
    <w:div w:id="69622363">
      <w:bodyDiv w:val="1"/>
      <w:marLeft w:val="0"/>
      <w:marRight w:val="0"/>
      <w:marTop w:val="0"/>
      <w:marBottom w:val="0"/>
      <w:divBdr>
        <w:top w:val="none" w:sz="0" w:space="0" w:color="auto"/>
        <w:left w:val="none" w:sz="0" w:space="0" w:color="auto"/>
        <w:bottom w:val="none" w:sz="0" w:space="0" w:color="auto"/>
        <w:right w:val="none" w:sz="0" w:space="0" w:color="auto"/>
      </w:divBdr>
    </w:div>
    <w:div w:id="72776845">
      <w:bodyDiv w:val="1"/>
      <w:marLeft w:val="0"/>
      <w:marRight w:val="0"/>
      <w:marTop w:val="0"/>
      <w:marBottom w:val="0"/>
      <w:divBdr>
        <w:top w:val="none" w:sz="0" w:space="0" w:color="auto"/>
        <w:left w:val="none" w:sz="0" w:space="0" w:color="auto"/>
        <w:bottom w:val="none" w:sz="0" w:space="0" w:color="auto"/>
        <w:right w:val="none" w:sz="0" w:space="0" w:color="auto"/>
      </w:divBdr>
    </w:div>
    <w:div w:id="74130393">
      <w:bodyDiv w:val="1"/>
      <w:marLeft w:val="0"/>
      <w:marRight w:val="0"/>
      <w:marTop w:val="0"/>
      <w:marBottom w:val="0"/>
      <w:divBdr>
        <w:top w:val="none" w:sz="0" w:space="0" w:color="auto"/>
        <w:left w:val="none" w:sz="0" w:space="0" w:color="auto"/>
        <w:bottom w:val="none" w:sz="0" w:space="0" w:color="auto"/>
        <w:right w:val="none" w:sz="0" w:space="0" w:color="auto"/>
      </w:divBdr>
    </w:div>
    <w:div w:id="74474622">
      <w:bodyDiv w:val="1"/>
      <w:marLeft w:val="0"/>
      <w:marRight w:val="0"/>
      <w:marTop w:val="0"/>
      <w:marBottom w:val="0"/>
      <w:divBdr>
        <w:top w:val="none" w:sz="0" w:space="0" w:color="auto"/>
        <w:left w:val="none" w:sz="0" w:space="0" w:color="auto"/>
        <w:bottom w:val="none" w:sz="0" w:space="0" w:color="auto"/>
        <w:right w:val="none" w:sz="0" w:space="0" w:color="auto"/>
      </w:divBdr>
    </w:div>
    <w:div w:id="75320888">
      <w:bodyDiv w:val="1"/>
      <w:marLeft w:val="0"/>
      <w:marRight w:val="0"/>
      <w:marTop w:val="0"/>
      <w:marBottom w:val="0"/>
      <w:divBdr>
        <w:top w:val="none" w:sz="0" w:space="0" w:color="auto"/>
        <w:left w:val="none" w:sz="0" w:space="0" w:color="auto"/>
        <w:bottom w:val="none" w:sz="0" w:space="0" w:color="auto"/>
        <w:right w:val="none" w:sz="0" w:space="0" w:color="auto"/>
      </w:divBdr>
    </w:div>
    <w:div w:id="76368132">
      <w:bodyDiv w:val="1"/>
      <w:marLeft w:val="0"/>
      <w:marRight w:val="0"/>
      <w:marTop w:val="0"/>
      <w:marBottom w:val="0"/>
      <w:divBdr>
        <w:top w:val="none" w:sz="0" w:space="0" w:color="auto"/>
        <w:left w:val="none" w:sz="0" w:space="0" w:color="auto"/>
        <w:bottom w:val="none" w:sz="0" w:space="0" w:color="auto"/>
        <w:right w:val="none" w:sz="0" w:space="0" w:color="auto"/>
      </w:divBdr>
    </w:div>
    <w:div w:id="77560018">
      <w:bodyDiv w:val="1"/>
      <w:marLeft w:val="0"/>
      <w:marRight w:val="0"/>
      <w:marTop w:val="0"/>
      <w:marBottom w:val="0"/>
      <w:divBdr>
        <w:top w:val="none" w:sz="0" w:space="0" w:color="auto"/>
        <w:left w:val="none" w:sz="0" w:space="0" w:color="auto"/>
        <w:bottom w:val="none" w:sz="0" w:space="0" w:color="auto"/>
        <w:right w:val="none" w:sz="0" w:space="0" w:color="auto"/>
      </w:divBdr>
    </w:div>
    <w:div w:id="78211923">
      <w:bodyDiv w:val="1"/>
      <w:marLeft w:val="0"/>
      <w:marRight w:val="0"/>
      <w:marTop w:val="0"/>
      <w:marBottom w:val="0"/>
      <w:divBdr>
        <w:top w:val="none" w:sz="0" w:space="0" w:color="auto"/>
        <w:left w:val="none" w:sz="0" w:space="0" w:color="auto"/>
        <w:bottom w:val="none" w:sz="0" w:space="0" w:color="auto"/>
        <w:right w:val="none" w:sz="0" w:space="0" w:color="auto"/>
      </w:divBdr>
    </w:div>
    <w:div w:id="78336246">
      <w:bodyDiv w:val="1"/>
      <w:marLeft w:val="0"/>
      <w:marRight w:val="0"/>
      <w:marTop w:val="0"/>
      <w:marBottom w:val="0"/>
      <w:divBdr>
        <w:top w:val="none" w:sz="0" w:space="0" w:color="auto"/>
        <w:left w:val="none" w:sz="0" w:space="0" w:color="auto"/>
        <w:bottom w:val="none" w:sz="0" w:space="0" w:color="auto"/>
        <w:right w:val="none" w:sz="0" w:space="0" w:color="auto"/>
      </w:divBdr>
    </w:div>
    <w:div w:id="78455076">
      <w:bodyDiv w:val="1"/>
      <w:marLeft w:val="0"/>
      <w:marRight w:val="0"/>
      <w:marTop w:val="0"/>
      <w:marBottom w:val="0"/>
      <w:divBdr>
        <w:top w:val="none" w:sz="0" w:space="0" w:color="auto"/>
        <w:left w:val="none" w:sz="0" w:space="0" w:color="auto"/>
        <w:bottom w:val="none" w:sz="0" w:space="0" w:color="auto"/>
        <w:right w:val="none" w:sz="0" w:space="0" w:color="auto"/>
      </w:divBdr>
    </w:div>
    <w:div w:id="80027938">
      <w:bodyDiv w:val="1"/>
      <w:marLeft w:val="0"/>
      <w:marRight w:val="0"/>
      <w:marTop w:val="0"/>
      <w:marBottom w:val="0"/>
      <w:divBdr>
        <w:top w:val="none" w:sz="0" w:space="0" w:color="auto"/>
        <w:left w:val="none" w:sz="0" w:space="0" w:color="auto"/>
        <w:bottom w:val="none" w:sz="0" w:space="0" w:color="auto"/>
        <w:right w:val="none" w:sz="0" w:space="0" w:color="auto"/>
      </w:divBdr>
    </w:div>
    <w:div w:id="83190358">
      <w:bodyDiv w:val="1"/>
      <w:marLeft w:val="0"/>
      <w:marRight w:val="0"/>
      <w:marTop w:val="0"/>
      <w:marBottom w:val="0"/>
      <w:divBdr>
        <w:top w:val="none" w:sz="0" w:space="0" w:color="auto"/>
        <w:left w:val="none" w:sz="0" w:space="0" w:color="auto"/>
        <w:bottom w:val="none" w:sz="0" w:space="0" w:color="auto"/>
        <w:right w:val="none" w:sz="0" w:space="0" w:color="auto"/>
      </w:divBdr>
    </w:div>
    <w:div w:id="84502837">
      <w:bodyDiv w:val="1"/>
      <w:marLeft w:val="0"/>
      <w:marRight w:val="0"/>
      <w:marTop w:val="0"/>
      <w:marBottom w:val="0"/>
      <w:divBdr>
        <w:top w:val="none" w:sz="0" w:space="0" w:color="auto"/>
        <w:left w:val="none" w:sz="0" w:space="0" w:color="auto"/>
        <w:bottom w:val="none" w:sz="0" w:space="0" w:color="auto"/>
        <w:right w:val="none" w:sz="0" w:space="0" w:color="auto"/>
      </w:divBdr>
      <w:divsChild>
        <w:div w:id="1438871717">
          <w:marLeft w:val="547"/>
          <w:marRight w:val="0"/>
          <w:marTop w:val="0"/>
          <w:marBottom w:val="0"/>
          <w:divBdr>
            <w:top w:val="none" w:sz="0" w:space="0" w:color="auto"/>
            <w:left w:val="none" w:sz="0" w:space="0" w:color="auto"/>
            <w:bottom w:val="none" w:sz="0" w:space="0" w:color="auto"/>
            <w:right w:val="none" w:sz="0" w:space="0" w:color="auto"/>
          </w:divBdr>
        </w:div>
      </w:divsChild>
    </w:div>
    <w:div w:id="85344520">
      <w:bodyDiv w:val="1"/>
      <w:marLeft w:val="0"/>
      <w:marRight w:val="0"/>
      <w:marTop w:val="0"/>
      <w:marBottom w:val="0"/>
      <w:divBdr>
        <w:top w:val="none" w:sz="0" w:space="0" w:color="auto"/>
        <w:left w:val="none" w:sz="0" w:space="0" w:color="auto"/>
        <w:bottom w:val="none" w:sz="0" w:space="0" w:color="auto"/>
        <w:right w:val="none" w:sz="0" w:space="0" w:color="auto"/>
      </w:divBdr>
    </w:div>
    <w:div w:id="87426796">
      <w:bodyDiv w:val="1"/>
      <w:marLeft w:val="0"/>
      <w:marRight w:val="0"/>
      <w:marTop w:val="0"/>
      <w:marBottom w:val="0"/>
      <w:divBdr>
        <w:top w:val="none" w:sz="0" w:space="0" w:color="auto"/>
        <w:left w:val="none" w:sz="0" w:space="0" w:color="auto"/>
        <w:bottom w:val="none" w:sz="0" w:space="0" w:color="auto"/>
        <w:right w:val="none" w:sz="0" w:space="0" w:color="auto"/>
      </w:divBdr>
    </w:div>
    <w:div w:id="91125429">
      <w:bodyDiv w:val="1"/>
      <w:marLeft w:val="0"/>
      <w:marRight w:val="0"/>
      <w:marTop w:val="0"/>
      <w:marBottom w:val="0"/>
      <w:divBdr>
        <w:top w:val="none" w:sz="0" w:space="0" w:color="auto"/>
        <w:left w:val="none" w:sz="0" w:space="0" w:color="auto"/>
        <w:bottom w:val="none" w:sz="0" w:space="0" w:color="auto"/>
        <w:right w:val="none" w:sz="0" w:space="0" w:color="auto"/>
      </w:divBdr>
    </w:div>
    <w:div w:id="91976810">
      <w:bodyDiv w:val="1"/>
      <w:marLeft w:val="0"/>
      <w:marRight w:val="0"/>
      <w:marTop w:val="0"/>
      <w:marBottom w:val="0"/>
      <w:divBdr>
        <w:top w:val="none" w:sz="0" w:space="0" w:color="auto"/>
        <w:left w:val="none" w:sz="0" w:space="0" w:color="auto"/>
        <w:bottom w:val="none" w:sz="0" w:space="0" w:color="auto"/>
        <w:right w:val="none" w:sz="0" w:space="0" w:color="auto"/>
      </w:divBdr>
    </w:div>
    <w:div w:id="95247903">
      <w:bodyDiv w:val="1"/>
      <w:marLeft w:val="0"/>
      <w:marRight w:val="0"/>
      <w:marTop w:val="0"/>
      <w:marBottom w:val="0"/>
      <w:divBdr>
        <w:top w:val="none" w:sz="0" w:space="0" w:color="auto"/>
        <w:left w:val="none" w:sz="0" w:space="0" w:color="auto"/>
        <w:bottom w:val="none" w:sz="0" w:space="0" w:color="auto"/>
        <w:right w:val="none" w:sz="0" w:space="0" w:color="auto"/>
      </w:divBdr>
    </w:div>
    <w:div w:id="97533823">
      <w:bodyDiv w:val="1"/>
      <w:marLeft w:val="0"/>
      <w:marRight w:val="0"/>
      <w:marTop w:val="0"/>
      <w:marBottom w:val="0"/>
      <w:divBdr>
        <w:top w:val="none" w:sz="0" w:space="0" w:color="auto"/>
        <w:left w:val="none" w:sz="0" w:space="0" w:color="auto"/>
        <w:bottom w:val="none" w:sz="0" w:space="0" w:color="auto"/>
        <w:right w:val="none" w:sz="0" w:space="0" w:color="auto"/>
      </w:divBdr>
    </w:div>
    <w:div w:id="98721593">
      <w:bodyDiv w:val="1"/>
      <w:marLeft w:val="0"/>
      <w:marRight w:val="0"/>
      <w:marTop w:val="0"/>
      <w:marBottom w:val="0"/>
      <w:divBdr>
        <w:top w:val="none" w:sz="0" w:space="0" w:color="auto"/>
        <w:left w:val="none" w:sz="0" w:space="0" w:color="auto"/>
        <w:bottom w:val="none" w:sz="0" w:space="0" w:color="auto"/>
        <w:right w:val="none" w:sz="0" w:space="0" w:color="auto"/>
      </w:divBdr>
    </w:div>
    <w:div w:id="99496166">
      <w:bodyDiv w:val="1"/>
      <w:marLeft w:val="0"/>
      <w:marRight w:val="0"/>
      <w:marTop w:val="0"/>
      <w:marBottom w:val="0"/>
      <w:divBdr>
        <w:top w:val="none" w:sz="0" w:space="0" w:color="auto"/>
        <w:left w:val="none" w:sz="0" w:space="0" w:color="auto"/>
        <w:bottom w:val="none" w:sz="0" w:space="0" w:color="auto"/>
        <w:right w:val="none" w:sz="0" w:space="0" w:color="auto"/>
      </w:divBdr>
    </w:div>
    <w:div w:id="100077986">
      <w:bodyDiv w:val="1"/>
      <w:marLeft w:val="0"/>
      <w:marRight w:val="0"/>
      <w:marTop w:val="0"/>
      <w:marBottom w:val="0"/>
      <w:divBdr>
        <w:top w:val="none" w:sz="0" w:space="0" w:color="auto"/>
        <w:left w:val="none" w:sz="0" w:space="0" w:color="auto"/>
        <w:bottom w:val="none" w:sz="0" w:space="0" w:color="auto"/>
        <w:right w:val="none" w:sz="0" w:space="0" w:color="auto"/>
      </w:divBdr>
    </w:div>
    <w:div w:id="103770406">
      <w:bodyDiv w:val="1"/>
      <w:marLeft w:val="0"/>
      <w:marRight w:val="0"/>
      <w:marTop w:val="0"/>
      <w:marBottom w:val="0"/>
      <w:divBdr>
        <w:top w:val="none" w:sz="0" w:space="0" w:color="auto"/>
        <w:left w:val="none" w:sz="0" w:space="0" w:color="auto"/>
        <w:bottom w:val="none" w:sz="0" w:space="0" w:color="auto"/>
        <w:right w:val="none" w:sz="0" w:space="0" w:color="auto"/>
      </w:divBdr>
    </w:div>
    <w:div w:id="104348458">
      <w:bodyDiv w:val="1"/>
      <w:marLeft w:val="0"/>
      <w:marRight w:val="0"/>
      <w:marTop w:val="0"/>
      <w:marBottom w:val="0"/>
      <w:divBdr>
        <w:top w:val="none" w:sz="0" w:space="0" w:color="auto"/>
        <w:left w:val="none" w:sz="0" w:space="0" w:color="auto"/>
        <w:bottom w:val="none" w:sz="0" w:space="0" w:color="auto"/>
        <w:right w:val="none" w:sz="0" w:space="0" w:color="auto"/>
      </w:divBdr>
    </w:div>
    <w:div w:id="105348090">
      <w:bodyDiv w:val="1"/>
      <w:marLeft w:val="0"/>
      <w:marRight w:val="0"/>
      <w:marTop w:val="0"/>
      <w:marBottom w:val="0"/>
      <w:divBdr>
        <w:top w:val="none" w:sz="0" w:space="0" w:color="auto"/>
        <w:left w:val="none" w:sz="0" w:space="0" w:color="auto"/>
        <w:bottom w:val="none" w:sz="0" w:space="0" w:color="auto"/>
        <w:right w:val="none" w:sz="0" w:space="0" w:color="auto"/>
      </w:divBdr>
    </w:div>
    <w:div w:id="105463430">
      <w:bodyDiv w:val="1"/>
      <w:marLeft w:val="0"/>
      <w:marRight w:val="0"/>
      <w:marTop w:val="0"/>
      <w:marBottom w:val="0"/>
      <w:divBdr>
        <w:top w:val="none" w:sz="0" w:space="0" w:color="auto"/>
        <w:left w:val="none" w:sz="0" w:space="0" w:color="auto"/>
        <w:bottom w:val="none" w:sz="0" w:space="0" w:color="auto"/>
        <w:right w:val="none" w:sz="0" w:space="0" w:color="auto"/>
      </w:divBdr>
    </w:div>
    <w:div w:id="107312884">
      <w:bodyDiv w:val="1"/>
      <w:marLeft w:val="0"/>
      <w:marRight w:val="0"/>
      <w:marTop w:val="0"/>
      <w:marBottom w:val="0"/>
      <w:divBdr>
        <w:top w:val="none" w:sz="0" w:space="0" w:color="auto"/>
        <w:left w:val="none" w:sz="0" w:space="0" w:color="auto"/>
        <w:bottom w:val="none" w:sz="0" w:space="0" w:color="auto"/>
        <w:right w:val="none" w:sz="0" w:space="0" w:color="auto"/>
      </w:divBdr>
    </w:div>
    <w:div w:id="107897207">
      <w:bodyDiv w:val="1"/>
      <w:marLeft w:val="0"/>
      <w:marRight w:val="0"/>
      <w:marTop w:val="0"/>
      <w:marBottom w:val="0"/>
      <w:divBdr>
        <w:top w:val="none" w:sz="0" w:space="0" w:color="auto"/>
        <w:left w:val="none" w:sz="0" w:space="0" w:color="auto"/>
        <w:bottom w:val="none" w:sz="0" w:space="0" w:color="auto"/>
        <w:right w:val="none" w:sz="0" w:space="0" w:color="auto"/>
      </w:divBdr>
    </w:div>
    <w:div w:id="110902784">
      <w:bodyDiv w:val="1"/>
      <w:marLeft w:val="0"/>
      <w:marRight w:val="0"/>
      <w:marTop w:val="0"/>
      <w:marBottom w:val="0"/>
      <w:divBdr>
        <w:top w:val="none" w:sz="0" w:space="0" w:color="auto"/>
        <w:left w:val="none" w:sz="0" w:space="0" w:color="auto"/>
        <w:bottom w:val="none" w:sz="0" w:space="0" w:color="auto"/>
        <w:right w:val="none" w:sz="0" w:space="0" w:color="auto"/>
      </w:divBdr>
    </w:div>
    <w:div w:id="114182167">
      <w:bodyDiv w:val="1"/>
      <w:marLeft w:val="0"/>
      <w:marRight w:val="0"/>
      <w:marTop w:val="0"/>
      <w:marBottom w:val="0"/>
      <w:divBdr>
        <w:top w:val="none" w:sz="0" w:space="0" w:color="auto"/>
        <w:left w:val="none" w:sz="0" w:space="0" w:color="auto"/>
        <w:bottom w:val="none" w:sz="0" w:space="0" w:color="auto"/>
        <w:right w:val="none" w:sz="0" w:space="0" w:color="auto"/>
      </w:divBdr>
    </w:div>
    <w:div w:id="116066799">
      <w:bodyDiv w:val="1"/>
      <w:marLeft w:val="0"/>
      <w:marRight w:val="0"/>
      <w:marTop w:val="0"/>
      <w:marBottom w:val="0"/>
      <w:divBdr>
        <w:top w:val="none" w:sz="0" w:space="0" w:color="auto"/>
        <w:left w:val="none" w:sz="0" w:space="0" w:color="auto"/>
        <w:bottom w:val="none" w:sz="0" w:space="0" w:color="auto"/>
        <w:right w:val="none" w:sz="0" w:space="0" w:color="auto"/>
      </w:divBdr>
    </w:div>
    <w:div w:id="118377997">
      <w:bodyDiv w:val="1"/>
      <w:marLeft w:val="0"/>
      <w:marRight w:val="0"/>
      <w:marTop w:val="0"/>
      <w:marBottom w:val="0"/>
      <w:divBdr>
        <w:top w:val="none" w:sz="0" w:space="0" w:color="auto"/>
        <w:left w:val="none" w:sz="0" w:space="0" w:color="auto"/>
        <w:bottom w:val="none" w:sz="0" w:space="0" w:color="auto"/>
        <w:right w:val="none" w:sz="0" w:space="0" w:color="auto"/>
      </w:divBdr>
    </w:div>
    <w:div w:id="119619686">
      <w:bodyDiv w:val="1"/>
      <w:marLeft w:val="0"/>
      <w:marRight w:val="0"/>
      <w:marTop w:val="0"/>
      <w:marBottom w:val="0"/>
      <w:divBdr>
        <w:top w:val="none" w:sz="0" w:space="0" w:color="auto"/>
        <w:left w:val="none" w:sz="0" w:space="0" w:color="auto"/>
        <w:bottom w:val="none" w:sz="0" w:space="0" w:color="auto"/>
        <w:right w:val="none" w:sz="0" w:space="0" w:color="auto"/>
      </w:divBdr>
    </w:div>
    <w:div w:id="120196110">
      <w:bodyDiv w:val="1"/>
      <w:marLeft w:val="0"/>
      <w:marRight w:val="0"/>
      <w:marTop w:val="0"/>
      <w:marBottom w:val="0"/>
      <w:divBdr>
        <w:top w:val="none" w:sz="0" w:space="0" w:color="auto"/>
        <w:left w:val="none" w:sz="0" w:space="0" w:color="auto"/>
        <w:bottom w:val="none" w:sz="0" w:space="0" w:color="auto"/>
        <w:right w:val="none" w:sz="0" w:space="0" w:color="auto"/>
      </w:divBdr>
    </w:div>
    <w:div w:id="120198976">
      <w:bodyDiv w:val="1"/>
      <w:marLeft w:val="0"/>
      <w:marRight w:val="0"/>
      <w:marTop w:val="0"/>
      <w:marBottom w:val="0"/>
      <w:divBdr>
        <w:top w:val="none" w:sz="0" w:space="0" w:color="auto"/>
        <w:left w:val="none" w:sz="0" w:space="0" w:color="auto"/>
        <w:bottom w:val="none" w:sz="0" w:space="0" w:color="auto"/>
        <w:right w:val="none" w:sz="0" w:space="0" w:color="auto"/>
      </w:divBdr>
    </w:div>
    <w:div w:id="123501960">
      <w:bodyDiv w:val="1"/>
      <w:marLeft w:val="0"/>
      <w:marRight w:val="0"/>
      <w:marTop w:val="0"/>
      <w:marBottom w:val="0"/>
      <w:divBdr>
        <w:top w:val="none" w:sz="0" w:space="0" w:color="auto"/>
        <w:left w:val="none" w:sz="0" w:space="0" w:color="auto"/>
        <w:bottom w:val="none" w:sz="0" w:space="0" w:color="auto"/>
        <w:right w:val="none" w:sz="0" w:space="0" w:color="auto"/>
      </w:divBdr>
    </w:div>
    <w:div w:id="124126432">
      <w:bodyDiv w:val="1"/>
      <w:marLeft w:val="0"/>
      <w:marRight w:val="0"/>
      <w:marTop w:val="0"/>
      <w:marBottom w:val="0"/>
      <w:divBdr>
        <w:top w:val="none" w:sz="0" w:space="0" w:color="auto"/>
        <w:left w:val="none" w:sz="0" w:space="0" w:color="auto"/>
        <w:bottom w:val="none" w:sz="0" w:space="0" w:color="auto"/>
        <w:right w:val="none" w:sz="0" w:space="0" w:color="auto"/>
      </w:divBdr>
    </w:div>
    <w:div w:id="124812612">
      <w:bodyDiv w:val="1"/>
      <w:marLeft w:val="0"/>
      <w:marRight w:val="0"/>
      <w:marTop w:val="0"/>
      <w:marBottom w:val="0"/>
      <w:divBdr>
        <w:top w:val="none" w:sz="0" w:space="0" w:color="auto"/>
        <w:left w:val="none" w:sz="0" w:space="0" w:color="auto"/>
        <w:bottom w:val="none" w:sz="0" w:space="0" w:color="auto"/>
        <w:right w:val="none" w:sz="0" w:space="0" w:color="auto"/>
      </w:divBdr>
    </w:div>
    <w:div w:id="127629041">
      <w:bodyDiv w:val="1"/>
      <w:marLeft w:val="0"/>
      <w:marRight w:val="0"/>
      <w:marTop w:val="0"/>
      <w:marBottom w:val="0"/>
      <w:divBdr>
        <w:top w:val="none" w:sz="0" w:space="0" w:color="auto"/>
        <w:left w:val="none" w:sz="0" w:space="0" w:color="auto"/>
        <w:bottom w:val="none" w:sz="0" w:space="0" w:color="auto"/>
        <w:right w:val="none" w:sz="0" w:space="0" w:color="auto"/>
      </w:divBdr>
    </w:div>
    <w:div w:id="129370649">
      <w:bodyDiv w:val="1"/>
      <w:marLeft w:val="0"/>
      <w:marRight w:val="0"/>
      <w:marTop w:val="0"/>
      <w:marBottom w:val="0"/>
      <w:divBdr>
        <w:top w:val="none" w:sz="0" w:space="0" w:color="auto"/>
        <w:left w:val="none" w:sz="0" w:space="0" w:color="auto"/>
        <w:bottom w:val="none" w:sz="0" w:space="0" w:color="auto"/>
        <w:right w:val="none" w:sz="0" w:space="0" w:color="auto"/>
      </w:divBdr>
    </w:div>
    <w:div w:id="131945280">
      <w:bodyDiv w:val="1"/>
      <w:marLeft w:val="0"/>
      <w:marRight w:val="0"/>
      <w:marTop w:val="0"/>
      <w:marBottom w:val="0"/>
      <w:divBdr>
        <w:top w:val="none" w:sz="0" w:space="0" w:color="auto"/>
        <w:left w:val="none" w:sz="0" w:space="0" w:color="auto"/>
        <w:bottom w:val="none" w:sz="0" w:space="0" w:color="auto"/>
        <w:right w:val="none" w:sz="0" w:space="0" w:color="auto"/>
      </w:divBdr>
    </w:div>
    <w:div w:id="136262614">
      <w:bodyDiv w:val="1"/>
      <w:marLeft w:val="0"/>
      <w:marRight w:val="0"/>
      <w:marTop w:val="0"/>
      <w:marBottom w:val="0"/>
      <w:divBdr>
        <w:top w:val="none" w:sz="0" w:space="0" w:color="auto"/>
        <w:left w:val="none" w:sz="0" w:space="0" w:color="auto"/>
        <w:bottom w:val="none" w:sz="0" w:space="0" w:color="auto"/>
        <w:right w:val="none" w:sz="0" w:space="0" w:color="auto"/>
      </w:divBdr>
    </w:div>
    <w:div w:id="138040528">
      <w:bodyDiv w:val="1"/>
      <w:marLeft w:val="0"/>
      <w:marRight w:val="0"/>
      <w:marTop w:val="0"/>
      <w:marBottom w:val="0"/>
      <w:divBdr>
        <w:top w:val="none" w:sz="0" w:space="0" w:color="auto"/>
        <w:left w:val="none" w:sz="0" w:space="0" w:color="auto"/>
        <w:bottom w:val="none" w:sz="0" w:space="0" w:color="auto"/>
        <w:right w:val="none" w:sz="0" w:space="0" w:color="auto"/>
      </w:divBdr>
    </w:div>
    <w:div w:id="138815676">
      <w:bodyDiv w:val="1"/>
      <w:marLeft w:val="0"/>
      <w:marRight w:val="0"/>
      <w:marTop w:val="0"/>
      <w:marBottom w:val="0"/>
      <w:divBdr>
        <w:top w:val="none" w:sz="0" w:space="0" w:color="auto"/>
        <w:left w:val="none" w:sz="0" w:space="0" w:color="auto"/>
        <w:bottom w:val="none" w:sz="0" w:space="0" w:color="auto"/>
        <w:right w:val="none" w:sz="0" w:space="0" w:color="auto"/>
      </w:divBdr>
    </w:div>
    <w:div w:id="142501929">
      <w:bodyDiv w:val="1"/>
      <w:marLeft w:val="0"/>
      <w:marRight w:val="0"/>
      <w:marTop w:val="0"/>
      <w:marBottom w:val="0"/>
      <w:divBdr>
        <w:top w:val="none" w:sz="0" w:space="0" w:color="auto"/>
        <w:left w:val="none" w:sz="0" w:space="0" w:color="auto"/>
        <w:bottom w:val="none" w:sz="0" w:space="0" w:color="auto"/>
        <w:right w:val="none" w:sz="0" w:space="0" w:color="auto"/>
      </w:divBdr>
    </w:div>
    <w:div w:id="146633030">
      <w:bodyDiv w:val="1"/>
      <w:marLeft w:val="0"/>
      <w:marRight w:val="0"/>
      <w:marTop w:val="0"/>
      <w:marBottom w:val="0"/>
      <w:divBdr>
        <w:top w:val="none" w:sz="0" w:space="0" w:color="auto"/>
        <w:left w:val="none" w:sz="0" w:space="0" w:color="auto"/>
        <w:bottom w:val="none" w:sz="0" w:space="0" w:color="auto"/>
        <w:right w:val="none" w:sz="0" w:space="0" w:color="auto"/>
      </w:divBdr>
    </w:div>
    <w:div w:id="147400028">
      <w:bodyDiv w:val="1"/>
      <w:marLeft w:val="0"/>
      <w:marRight w:val="0"/>
      <w:marTop w:val="0"/>
      <w:marBottom w:val="0"/>
      <w:divBdr>
        <w:top w:val="none" w:sz="0" w:space="0" w:color="auto"/>
        <w:left w:val="none" w:sz="0" w:space="0" w:color="auto"/>
        <w:bottom w:val="none" w:sz="0" w:space="0" w:color="auto"/>
        <w:right w:val="none" w:sz="0" w:space="0" w:color="auto"/>
      </w:divBdr>
    </w:div>
    <w:div w:id="147479053">
      <w:bodyDiv w:val="1"/>
      <w:marLeft w:val="0"/>
      <w:marRight w:val="0"/>
      <w:marTop w:val="0"/>
      <w:marBottom w:val="0"/>
      <w:divBdr>
        <w:top w:val="none" w:sz="0" w:space="0" w:color="auto"/>
        <w:left w:val="none" w:sz="0" w:space="0" w:color="auto"/>
        <w:bottom w:val="none" w:sz="0" w:space="0" w:color="auto"/>
        <w:right w:val="none" w:sz="0" w:space="0" w:color="auto"/>
      </w:divBdr>
    </w:div>
    <w:div w:id="148375173">
      <w:bodyDiv w:val="1"/>
      <w:marLeft w:val="0"/>
      <w:marRight w:val="0"/>
      <w:marTop w:val="0"/>
      <w:marBottom w:val="0"/>
      <w:divBdr>
        <w:top w:val="none" w:sz="0" w:space="0" w:color="auto"/>
        <w:left w:val="none" w:sz="0" w:space="0" w:color="auto"/>
        <w:bottom w:val="none" w:sz="0" w:space="0" w:color="auto"/>
        <w:right w:val="none" w:sz="0" w:space="0" w:color="auto"/>
      </w:divBdr>
    </w:div>
    <w:div w:id="154032318">
      <w:bodyDiv w:val="1"/>
      <w:marLeft w:val="0"/>
      <w:marRight w:val="0"/>
      <w:marTop w:val="0"/>
      <w:marBottom w:val="0"/>
      <w:divBdr>
        <w:top w:val="none" w:sz="0" w:space="0" w:color="auto"/>
        <w:left w:val="none" w:sz="0" w:space="0" w:color="auto"/>
        <w:bottom w:val="none" w:sz="0" w:space="0" w:color="auto"/>
        <w:right w:val="none" w:sz="0" w:space="0" w:color="auto"/>
      </w:divBdr>
    </w:div>
    <w:div w:id="155459132">
      <w:bodyDiv w:val="1"/>
      <w:marLeft w:val="0"/>
      <w:marRight w:val="0"/>
      <w:marTop w:val="0"/>
      <w:marBottom w:val="0"/>
      <w:divBdr>
        <w:top w:val="none" w:sz="0" w:space="0" w:color="auto"/>
        <w:left w:val="none" w:sz="0" w:space="0" w:color="auto"/>
        <w:bottom w:val="none" w:sz="0" w:space="0" w:color="auto"/>
        <w:right w:val="none" w:sz="0" w:space="0" w:color="auto"/>
      </w:divBdr>
    </w:div>
    <w:div w:id="155849831">
      <w:bodyDiv w:val="1"/>
      <w:marLeft w:val="0"/>
      <w:marRight w:val="0"/>
      <w:marTop w:val="0"/>
      <w:marBottom w:val="0"/>
      <w:divBdr>
        <w:top w:val="none" w:sz="0" w:space="0" w:color="auto"/>
        <w:left w:val="none" w:sz="0" w:space="0" w:color="auto"/>
        <w:bottom w:val="none" w:sz="0" w:space="0" w:color="auto"/>
        <w:right w:val="none" w:sz="0" w:space="0" w:color="auto"/>
      </w:divBdr>
    </w:div>
    <w:div w:id="155920314">
      <w:bodyDiv w:val="1"/>
      <w:marLeft w:val="0"/>
      <w:marRight w:val="0"/>
      <w:marTop w:val="0"/>
      <w:marBottom w:val="0"/>
      <w:divBdr>
        <w:top w:val="none" w:sz="0" w:space="0" w:color="auto"/>
        <w:left w:val="none" w:sz="0" w:space="0" w:color="auto"/>
        <w:bottom w:val="none" w:sz="0" w:space="0" w:color="auto"/>
        <w:right w:val="none" w:sz="0" w:space="0" w:color="auto"/>
      </w:divBdr>
      <w:divsChild>
        <w:div w:id="1069770859">
          <w:marLeft w:val="446"/>
          <w:marRight w:val="0"/>
          <w:marTop w:val="0"/>
          <w:marBottom w:val="0"/>
          <w:divBdr>
            <w:top w:val="none" w:sz="0" w:space="0" w:color="auto"/>
            <w:left w:val="none" w:sz="0" w:space="0" w:color="auto"/>
            <w:bottom w:val="none" w:sz="0" w:space="0" w:color="auto"/>
            <w:right w:val="none" w:sz="0" w:space="0" w:color="auto"/>
          </w:divBdr>
        </w:div>
      </w:divsChild>
    </w:div>
    <w:div w:id="158158416">
      <w:bodyDiv w:val="1"/>
      <w:marLeft w:val="0"/>
      <w:marRight w:val="0"/>
      <w:marTop w:val="0"/>
      <w:marBottom w:val="0"/>
      <w:divBdr>
        <w:top w:val="none" w:sz="0" w:space="0" w:color="auto"/>
        <w:left w:val="none" w:sz="0" w:space="0" w:color="auto"/>
        <w:bottom w:val="none" w:sz="0" w:space="0" w:color="auto"/>
        <w:right w:val="none" w:sz="0" w:space="0" w:color="auto"/>
      </w:divBdr>
    </w:div>
    <w:div w:id="159975101">
      <w:bodyDiv w:val="1"/>
      <w:marLeft w:val="0"/>
      <w:marRight w:val="0"/>
      <w:marTop w:val="0"/>
      <w:marBottom w:val="0"/>
      <w:divBdr>
        <w:top w:val="none" w:sz="0" w:space="0" w:color="auto"/>
        <w:left w:val="none" w:sz="0" w:space="0" w:color="auto"/>
        <w:bottom w:val="none" w:sz="0" w:space="0" w:color="auto"/>
        <w:right w:val="none" w:sz="0" w:space="0" w:color="auto"/>
      </w:divBdr>
    </w:div>
    <w:div w:id="160318148">
      <w:bodyDiv w:val="1"/>
      <w:marLeft w:val="0"/>
      <w:marRight w:val="0"/>
      <w:marTop w:val="0"/>
      <w:marBottom w:val="0"/>
      <w:divBdr>
        <w:top w:val="none" w:sz="0" w:space="0" w:color="auto"/>
        <w:left w:val="none" w:sz="0" w:space="0" w:color="auto"/>
        <w:bottom w:val="none" w:sz="0" w:space="0" w:color="auto"/>
        <w:right w:val="none" w:sz="0" w:space="0" w:color="auto"/>
      </w:divBdr>
    </w:div>
    <w:div w:id="160584531">
      <w:bodyDiv w:val="1"/>
      <w:marLeft w:val="0"/>
      <w:marRight w:val="0"/>
      <w:marTop w:val="0"/>
      <w:marBottom w:val="0"/>
      <w:divBdr>
        <w:top w:val="none" w:sz="0" w:space="0" w:color="auto"/>
        <w:left w:val="none" w:sz="0" w:space="0" w:color="auto"/>
        <w:bottom w:val="none" w:sz="0" w:space="0" w:color="auto"/>
        <w:right w:val="none" w:sz="0" w:space="0" w:color="auto"/>
      </w:divBdr>
    </w:div>
    <w:div w:id="161431994">
      <w:bodyDiv w:val="1"/>
      <w:marLeft w:val="0"/>
      <w:marRight w:val="0"/>
      <w:marTop w:val="0"/>
      <w:marBottom w:val="0"/>
      <w:divBdr>
        <w:top w:val="none" w:sz="0" w:space="0" w:color="auto"/>
        <w:left w:val="none" w:sz="0" w:space="0" w:color="auto"/>
        <w:bottom w:val="none" w:sz="0" w:space="0" w:color="auto"/>
        <w:right w:val="none" w:sz="0" w:space="0" w:color="auto"/>
      </w:divBdr>
    </w:div>
    <w:div w:id="161506019">
      <w:bodyDiv w:val="1"/>
      <w:marLeft w:val="0"/>
      <w:marRight w:val="0"/>
      <w:marTop w:val="0"/>
      <w:marBottom w:val="0"/>
      <w:divBdr>
        <w:top w:val="none" w:sz="0" w:space="0" w:color="auto"/>
        <w:left w:val="none" w:sz="0" w:space="0" w:color="auto"/>
        <w:bottom w:val="none" w:sz="0" w:space="0" w:color="auto"/>
        <w:right w:val="none" w:sz="0" w:space="0" w:color="auto"/>
      </w:divBdr>
    </w:div>
    <w:div w:id="161942260">
      <w:bodyDiv w:val="1"/>
      <w:marLeft w:val="0"/>
      <w:marRight w:val="0"/>
      <w:marTop w:val="0"/>
      <w:marBottom w:val="0"/>
      <w:divBdr>
        <w:top w:val="none" w:sz="0" w:space="0" w:color="auto"/>
        <w:left w:val="none" w:sz="0" w:space="0" w:color="auto"/>
        <w:bottom w:val="none" w:sz="0" w:space="0" w:color="auto"/>
        <w:right w:val="none" w:sz="0" w:space="0" w:color="auto"/>
      </w:divBdr>
    </w:div>
    <w:div w:id="165440324">
      <w:bodyDiv w:val="1"/>
      <w:marLeft w:val="0"/>
      <w:marRight w:val="0"/>
      <w:marTop w:val="0"/>
      <w:marBottom w:val="0"/>
      <w:divBdr>
        <w:top w:val="none" w:sz="0" w:space="0" w:color="auto"/>
        <w:left w:val="none" w:sz="0" w:space="0" w:color="auto"/>
        <w:bottom w:val="none" w:sz="0" w:space="0" w:color="auto"/>
        <w:right w:val="none" w:sz="0" w:space="0" w:color="auto"/>
      </w:divBdr>
    </w:div>
    <w:div w:id="170992906">
      <w:bodyDiv w:val="1"/>
      <w:marLeft w:val="0"/>
      <w:marRight w:val="0"/>
      <w:marTop w:val="0"/>
      <w:marBottom w:val="0"/>
      <w:divBdr>
        <w:top w:val="none" w:sz="0" w:space="0" w:color="auto"/>
        <w:left w:val="none" w:sz="0" w:space="0" w:color="auto"/>
        <w:bottom w:val="none" w:sz="0" w:space="0" w:color="auto"/>
        <w:right w:val="none" w:sz="0" w:space="0" w:color="auto"/>
      </w:divBdr>
    </w:div>
    <w:div w:id="172765871">
      <w:bodyDiv w:val="1"/>
      <w:marLeft w:val="0"/>
      <w:marRight w:val="0"/>
      <w:marTop w:val="0"/>
      <w:marBottom w:val="0"/>
      <w:divBdr>
        <w:top w:val="none" w:sz="0" w:space="0" w:color="auto"/>
        <w:left w:val="none" w:sz="0" w:space="0" w:color="auto"/>
        <w:bottom w:val="none" w:sz="0" w:space="0" w:color="auto"/>
        <w:right w:val="none" w:sz="0" w:space="0" w:color="auto"/>
      </w:divBdr>
    </w:div>
    <w:div w:id="175653901">
      <w:bodyDiv w:val="1"/>
      <w:marLeft w:val="0"/>
      <w:marRight w:val="0"/>
      <w:marTop w:val="0"/>
      <w:marBottom w:val="0"/>
      <w:divBdr>
        <w:top w:val="none" w:sz="0" w:space="0" w:color="auto"/>
        <w:left w:val="none" w:sz="0" w:space="0" w:color="auto"/>
        <w:bottom w:val="none" w:sz="0" w:space="0" w:color="auto"/>
        <w:right w:val="none" w:sz="0" w:space="0" w:color="auto"/>
      </w:divBdr>
    </w:div>
    <w:div w:id="177818434">
      <w:bodyDiv w:val="1"/>
      <w:marLeft w:val="0"/>
      <w:marRight w:val="0"/>
      <w:marTop w:val="0"/>
      <w:marBottom w:val="0"/>
      <w:divBdr>
        <w:top w:val="none" w:sz="0" w:space="0" w:color="auto"/>
        <w:left w:val="none" w:sz="0" w:space="0" w:color="auto"/>
        <w:bottom w:val="none" w:sz="0" w:space="0" w:color="auto"/>
        <w:right w:val="none" w:sz="0" w:space="0" w:color="auto"/>
      </w:divBdr>
    </w:div>
    <w:div w:id="179007848">
      <w:bodyDiv w:val="1"/>
      <w:marLeft w:val="0"/>
      <w:marRight w:val="0"/>
      <w:marTop w:val="0"/>
      <w:marBottom w:val="0"/>
      <w:divBdr>
        <w:top w:val="none" w:sz="0" w:space="0" w:color="auto"/>
        <w:left w:val="none" w:sz="0" w:space="0" w:color="auto"/>
        <w:bottom w:val="none" w:sz="0" w:space="0" w:color="auto"/>
        <w:right w:val="none" w:sz="0" w:space="0" w:color="auto"/>
      </w:divBdr>
    </w:div>
    <w:div w:id="179317231">
      <w:bodyDiv w:val="1"/>
      <w:marLeft w:val="0"/>
      <w:marRight w:val="0"/>
      <w:marTop w:val="0"/>
      <w:marBottom w:val="0"/>
      <w:divBdr>
        <w:top w:val="none" w:sz="0" w:space="0" w:color="auto"/>
        <w:left w:val="none" w:sz="0" w:space="0" w:color="auto"/>
        <w:bottom w:val="none" w:sz="0" w:space="0" w:color="auto"/>
        <w:right w:val="none" w:sz="0" w:space="0" w:color="auto"/>
      </w:divBdr>
    </w:div>
    <w:div w:id="180241316">
      <w:bodyDiv w:val="1"/>
      <w:marLeft w:val="0"/>
      <w:marRight w:val="0"/>
      <w:marTop w:val="0"/>
      <w:marBottom w:val="0"/>
      <w:divBdr>
        <w:top w:val="none" w:sz="0" w:space="0" w:color="auto"/>
        <w:left w:val="none" w:sz="0" w:space="0" w:color="auto"/>
        <w:bottom w:val="none" w:sz="0" w:space="0" w:color="auto"/>
        <w:right w:val="none" w:sz="0" w:space="0" w:color="auto"/>
      </w:divBdr>
    </w:div>
    <w:div w:id="180558588">
      <w:bodyDiv w:val="1"/>
      <w:marLeft w:val="0"/>
      <w:marRight w:val="0"/>
      <w:marTop w:val="0"/>
      <w:marBottom w:val="0"/>
      <w:divBdr>
        <w:top w:val="none" w:sz="0" w:space="0" w:color="auto"/>
        <w:left w:val="none" w:sz="0" w:space="0" w:color="auto"/>
        <w:bottom w:val="none" w:sz="0" w:space="0" w:color="auto"/>
        <w:right w:val="none" w:sz="0" w:space="0" w:color="auto"/>
      </w:divBdr>
    </w:div>
    <w:div w:id="181365192">
      <w:bodyDiv w:val="1"/>
      <w:marLeft w:val="0"/>
      <w:marRight w:val="0"/>
      <w:marTop w:val="0"/>
      <w:marBottom w:val="0"/>
      <w:divBdr>
        <w:top w:val="none" w:sz="0" w:space="0" w:color="auto"/>
        <w:left w:val="none" w:sz="0" w:space="0" w:color="auto"/>
        <w:bottom w:val="none" w:sz="0" w:space="0" w:color="auto"/>
        <w:right w:val="none" w:sz="0" w:space="0" w:color="auto"/>
      </w:divBdr>
    </w:div>
    <w:div w:id="182206616">
      <w:bodyDiv w:val="1"/>
      <w:marLeft w:val="0"/>
      <w:marRight w:val="0"/>
      <w:marTop w:val="0"/>
      <w:marBottom w:val="0"/>
      <w:divBdr>
        <w:top w:val="none" w:sz="0" w:space="0" w:color="auto"/>
        <w:left w:val="none" w:sz="0" w:space="0" w:color="auto"/>
        <w:bottom w:val="none" w:sz="0" w:space="0" w:color="auto"/>
        <w:right w:val="none" w:sz="0" w:space="0" w:color="auto"/>
      </w:divBdr>
    </w:div>
    <w:div w:id="183174597">
      <w:bodyDiv w:val="1"/>
      <w:marLeft w:val="0"/>
      <w:marRight w:val="0"/>
      <w:marTop w:val="0"/>
      <w:marBottom w:val="0"/>
      <w:divBdr>
        <w:top w:val="none" w:sz="0" w:space="0" w:color="auto"/>
        <w:left w:val="none" w:sz="0" w:space="0" w:color="auto"/>
        <w:bottom w:val="none" w:sz="0" w:space="0" w:color="auto"/>
        <w:right w:val="none" w:sz="0" w:space="0" w:color="auto"/>
      </w:divBdr>
    </w:div>
    <w:div w:id="183326605">
      <w:bodyDiv w:val="1"/>
      <w:marLeft w:val="0"/>
      <w:marRight w:val="0"/>
      <w:marTop w:val="0"/>
      <w:marBottom w:val="0"/>
      <w:divBdr>
        <w:top w:val="none" w:sz="0" w:space="0" w:color="auto"/>
        <w:left w:val="none" w:sz="0" w:space="0" w:color="auto"/>
        <w:bottom w:val="none" w:sz="0" w:space="0" w:color="auto"/>
        <w:right w:val="none" w:sz="0" w:space="0" w:color="auto"/>
      </w:divBdr>
    </w:div>
    <w:div w:id="184486124">
      <w:bodyDiv w:val="1"/>
      <w:marLeft w:val="0"/>
      <w:marRight w:val="0"/>
      <w:marTop w:val="0"/>
      <w:marBottom w:val="0"/>
      <w:divBdr>
        <w:top w:val="none" w:sz="0" w:space="0" w:color="auto"/>
        <w:left w:val="none" w:sz="0" w:space="0" w:color="auto"/>
        <w:bottom w:val="none" w:sz="0" w:space="0" w:color="auto"/>
        <w:right w:val="none" w:sz="0" w:space="0" w:color="auto"/>
      </w:divBdr>
    </w:div>
    <w:div w:id="186262731">
      <w:bodyDiv w:val="1"/>
      <w:marLeft w:val="0"/>
      <w:marRight w:val="0"/>
      <w:marTop w:val="0"/>
      <w:marBottom w:val="0"/>
      <w:divBdr>
        <w:top w:val="none" w:sz="0" w:space="0" w:color="auto"/>
        <w:left w:val="none" w:sz="0" w:space="0" w:color="auto"/>
        <w:bottom w:val="none" w:sz="0" w:space="0" w:color="auto"/>
        <w:right w:val="none" w:sz="0" w:space="0" w:color="auto"/>
      </w:divBdr>
    </w:div>
    <w:div w:id="187565003">
      <w:bodyDiv w:val="1"/>
      <w:marLeft w:val="0"/>
      <w:marRight w:val="0"/>
      <w:marTop w:val="0"/>
      <w:marBottom w:val="0"/>
      <w:divBdr>
        <w:top w:val="none" w:sz="0" w:space="0" w:color="auto"/>
        <w:left w:val="none" w:sz="0" w:space="0" w:color="auto"/>
        <w:bottom w:val="none" w:sz="0" w:space="0" w:color="auto"/>
        <w:right w:val="none" w:sz="0" w:space="0" w:color="auto"/>
      </w:divBdr>
    </w:div>
    <w:div w:id="188030654">
      <w:bodyDiv w:val="1"/>
      <w:marLeft w:val="0"/>
      <w:marRight w:val="0"/>
      <w:marTop w:val="0"/>
      <w:marBottom w:val="0"/>
      <w:divBdr>
        <w:top w:val="none" w:sz="0" w:space="0" w:color="auto"/>
        <w:left w:val="none" w:sz="0" w:space="0" w:color="auto"/>
        <w:bottom w:val="none" w:sz="0" w:space="0" w:color="auto"/>
        <w:right w:val="none" w:sz="0" w:space="0" w:color="auto"/>
      </w:divBdr>
    </w:div>
    <w:div w:id="189027287">
      <w:bodyDiv w:val="1"/>
      <w:marLeft w:val="0"/>
      <w:marRight w:val="0"/>
      <w:marTop w:val="0"/>
      <w:marBottom w:val="0"/>
      <w:divBdr>
        <w:top w:val="none" w:sz="0" w:space="0" w:color="auto"/>
        <w:left w:val="none" w:sz="0" w:space="0" w:color="auto"/>
        <w:bottom w:val="none" w:sz="0" w:space="0" w:color="auto"/>
        <w:right w:val="none" w:sz="0" w:space="0" w:color="auto"/>
      </w:divBdr>
    </w:div>
    <w:div w:id="191262452">
      <w:bodyDiv w:val="1"/>
      <w:marLeft w:val="0"/>
      <w:marRight w:val="0"/>
      <w:marTop w:val="0"/>
      <w:marBottom w:val="0"/>
      <w:divBdr>
        <w:top w:val="none" w:sz="0" w:space="0" w:color="auto"/>
        <w:left w:val="none" w:sz="0" w:space="0" w:color="auto"/>
        <w:bottom w:val="none" w:sz="0" w:space="0" w:color="auto"/>
        <w:right w:val="none" w:sz="0" w:space="0" w:color="auto"/>
      </w:divBdr>
    </w:div>
    <w:div w:id="191916252">
      <w:bodyDiv w:val="1"/>
      <w:marLeft w:val="0"/>
      <w:marRight w:val="0"/>
      <w:marTop w:val="0"/>
      <w:marBottom w:val="0"/>
      <w:divBdr>
        <w:top w:val="none" w:sz="0" w:space="0" w:color="auto"/>
        <w:left w:val="none" w:sz="0" w:space="0" w:color="auto"/>
        <w:bottom w:val="none" w:sz="0" w:space="0" w:color="auto"/>
        <w:right w:val="none" w:sz="0" w:space="0" w:color="auto"/>
      </w:divBdr>
    </w:div>
    <w:div w:id="191967413">
      <w:bodyDiv w:val="1"/>
      <w:marLeft w:val="0"/>
      <w:marRight w:val="0"/>
      <w:marTop w:val="0"/>
      <w:marBottom w:val="0"/>
      <w:divBdr>
        <w:top w:val="none" w:sz="0" w:space="0" w:color="auto"/>
        <w:left w:val="none" w:sz="0" w:space="0" w:color="auto"/>
        <w:bottom w:val="none" w:sz="0" w:space="0" w:color="auto"/>
        <w:right w:val="none" w:sz="0" w:space="0" w:color="auto"/>
      </w:divBdr>
    </w:div>
    <w:div w:id="194079717">
      <w:bodyDiv w:val="1"/>
      <w:marLeft w:val="0"/>
      <w:marRight w:val="0"/>
      <w:marTop w:val="0"/>
      <w:marBottom w:val="0"/>
      <w:divBdr>
        <w:top w:val="none" w:sz="0" w:space="0" w:color="auto"/>
        <w:left w:val="none" w:sz="0" w:space="0" w:color="auto"/>
        <w:bottom w:val="none" w:sz="0" w:space="0" w:color="auto"/>
        <w:right w:val="none" w:sz="0" w:space="0" w:color="auto"/>
      </w:divBdr>
    </w:div>
    <w:div w:id="194119194">
      <w:bodyDiv w:val="1"/>
      <w:marLeft w:val="0"/>
      <w:marRight w:val="0"/>
      <w:marTop w:val="0"/>
      <w:marBottom w:val="0"/>
      <w:divBdr>
        <w:top w:val="none" w:sz="0" w:space="0" w:color="auto"/>
        <w:left w:val="none" w:sz="0" w:space="0" w:color="auto"/>
        <w:bottom w:val="none" w:sz="0" w:space="0" w:color="auto"/>
        <w:right w:val="none" w:sz="0" w:space="0" w:color="auto"/>
      </w:divBdr>
    </w:div>
    <w:div w:id="194392142">
      <w:bodyDiv w:val="1"/>
      <w:marLeft w:val="0"/>
      <w:marRight w:val="0"/>
      <w:marTop w:val="0"/>
      <w:marBottom w:val="0"/>
      <w:divBdr>
        <w:top w:val="none" w:sz="0" w:space="0" w:color="auto"/>
        <w:left w:val="none" w:sz="0" w:space="0" w:color="auto"/>
        <w:bottom w:val="none" w:sz="0" w:space="0" w:color="auto"/>
        <w:right w:val="none" w:sz="0" w:space="0" w:color="auto"/>
      </w:divBdr>
    </w:div>
    <w:div w:id="195391684">
      <w:bodyDiv w:val="1"/>
      <w:marLeft w:val="0"/>
      <w:marRight w:val="0"/>
      <w:marTop w:val="0"/>
      <w:marBottom w:val="0"/>
      <w:divBdr>
        <w:top w:val="none" w:sz="0" w:space="0" w:color="auto"/>
        <w:left w:val="none" w:sz="0" w:space="0" w:color="auto"/>
        <w:bottom w:val="none" w:sz="0" w:space="0" w:color="auto"/>
        <w:right w:val="none" w:sz="0" w:space="0" w:color="auto"/>
      </w:divBdr>
    </w:div>
    <w:div w:id="196433854">
      <w:bodyDiv w:val="1"/>
      <w:marLeft w:val="0"/>
      <w:marRight w:val="0"/>
      <w:marTop w:val="0"/>
      <w:marBottom w:val="0"/>
      <w:divBdr>
        <w:top w:val="none" w:sz="0" w:space="0" w:color="auto"/>
        <w:left w:val="none" w:sz="0" w:space="0" w:color="auto"/>
        <w:bottom w:val="none" w:sz="0" w:space="0" w:color="auto"/>
        <w:right w:val="none" w:sz="0" w:space="0" w:color="auto"/>
      </w:divBdr>
    </w:div>
    <w:div w:id="197473350">
      <w:bodyDiv w:val="1"/>
      <w:marLeft w:val="0"/>
      <w:marRight w:val="0"/>
      <w:marTop w:val="0"/>
      <w:marBottom w:val="0"/>
      <w:divBdr>
        <w:top w:val="none" w:sz="0" w:space="0" w:color="auto"/>
        <w:left w:val="none" w:sz="0" w:space="0" w:color="auto"/>
        <w:bottom w:val="none" w:sz="0" w:space="0" w:color="auto"/>
        <w:right w:val="none" w:sz="0" w:space="0" w:color="auto"/>
      </w:divBdr>
    </w:div>
    <w:div w:id="200749647">
      <w:bodyDiv w:val="1"/>
      <w:marLeft w:val="0"/>
      <w:marRight w:val="0"/>
      <w:marTop w:val="0"/>
      <w:marBottom w:val="0"/>
      <w:divBdr>
        <w:top w:val="none" w:sz="0" w:space="0" w:color="auto"/>
        <w:left w:val="none" w:sz="0" w:space="0" w:color="auto"/>
        <w:bottom w:val="none" w:sz="0" w:space="0" w:color="auto"/>
        <w:right w:val="none" w:sz="0" w:space="0" w:color="auto"/>
      </w:divBdr>
    </w:div>
    <w:div w:id="203758076">
      <w:bodyDiv w:val="1"/>
      <w:marLeft w:val="0"/>
      <w:marRight w:val="0"/>
      <w:marTop w:val="0"/>
      <w:marBottom w:val="0"/>
      <w:divBdr>
        <w:top w:val="none" w:sz="0" w:space="0" w:color="auto"/>
        <w:left w:val="none" w:sz="0" w:space="0" w:color="auto"/>
        <w:bottom w:val="none" w:sz="0" w:space="0" w:color="auto"/>
        <w:right w:val="none" w:sz="0" w:space="0" w:color="auto"/>
      </w:divBdr>
    </w:div>
    <w:div w:id="206644362">
      <w:bodyDiv w:val="1"/>
      <w:marLeft w:val="0"/>
      <w:marRight w:val="0"/>
      <w:marTop w:val="0"/>
      <w:marBottom w:val="0"/>
      <w:divBdr>
        <w:top w:val="none" w:sz="0" w:space="0" w:color="auto"/>
        <w:left w:val="none" w:sz="0" w:space="0" w:color="auto"/>
        <w:bottom w:val="none" w:sz="0" w:space="0" w:color="auto"/>
        <w:right w:val="none" w:sz="0" w:space="0" w:color="auto"/>
      </w:divBdr>
    </w:div>
    <w:div w:id="207761155">
      <w:bodyDiv w:val="1"/>
      <w:marLeft w:val="0"/>
      <w:marRight w:val="0"/>
      <w:marTop w:val="0"/>
      <w:marBottom w:val="0"/>
      <w:divBdr>
        <w:top w:val="none" w:sz="0" w:space="0" w:color="auto"/>
        <w:left w:val="none" w:sz="0" w:space="0" w:color="auto"/>
        <w:bottom w:val="none" w:sz="0" w:space="0" w:color="auto"/>
        <w:right w:val="none" w:sz="0" w:space="0" w:color="auto"/>
      </w:divBdr>
    </w:div>
    <w:div w:id="213077671">
      <w:bodyDiv w:val="1"/>
      <w:marLeft w:val="0"/>
      <w:marRight w:val="0"/>
      <w:marTop w:val="0"/>
      <w:marBottom w:val="0"/>
      <w:divBdr>
        <w:top w:val="none" w:sz="0" w:space="0" w:color="auto"/>
        <w:left w:val="none" w:sz="0" w:space="0" w:color="auto"/>
        <w:bottom w:val="none" w:sz="0" w:space="0" w:color="auto"/>
        <w:right w:val="none" w:sz="0" w:space="0" w:color="auto"/>
      </w:divBdr>
    </w:div>
    <w:div w:id="217590412">
      <w:bodyDiv w:val="1"/>
      <w:marLeft w:val="0"/>
      <w:marRight w:val="0"/>
      <w:marTop w:val="0"/>
      <w:marBottom w:val="0"/>
      <w:divBdr>
        <w:top w:val="none" w:sz="0" w:space="0" w:color="auto"/>
        <w:left w:val="none" w:sz="0" w:space="0" w:color="auto"/>
        <w:bottom w:val="none" w:sz="0" w:space="0" w:color="auto"/>
        <w:right w:val="none" w:sz="0" w:space="0" w:color="auto"/>
      </w:divBdr>
    </w:div>
    <w:div w:id="218447275">
      <w:bodyDiv w:val="1"/>
      <w:marLeft w:val="0"/>
      <w:marRight w:val="0"/>
      <w:marTop w:val="0"/>
      <w:marBottom w:val="0"/>
      <w:divBdr>
        <w:top w:val="none" w:sz="0" w:space="0" w:color="auto"/>
        <w:left w:val="none" w:sz="0" w:space="0" w:color="auto"/>
        <w:bottom w:val="none" w:sz="0" w:space="0" w:color="auto"/>
        <w:right w:val="none" w:sz="0" w:space="0" w:color="auto"/>
      </w:divBdr>
    </w:div>
    <w:div w:id="222133331">
      <w:bodyDiv w:val="1"/>
      <w:marLeft w:val="0"/>
      <w:marRight w:val="0"/>
      <w:marTop w:val="0"/>
      <w:marBottom w:val="0"/>
      <w:divBdr>
        <w:top w:val="none" w:sz="0" w:space="0" w:color="auto"/>
        <w:left w:val="none" w:sz="0" w:space="0" w:color="auto"/>
        <w:bottom w:val="none" w:sz="0" w:space="0" w:color="auto"/>
        <w:right w:val="none" w:sz="0" w:space="0" w:color="auto"/>
      </w:divBdr>
    </w:div>
    <w:div w:id="224149810">
      <w:bodyDiv w:val="1"/>
      <w:marLeft w:val="0"/>
      <w:marRight w:val="0"/>
      <w:marTop w:val="0"/>
      <w:marBottom w:val="0"/>
      <w:divBdr>
        <w:top w:val="none" w:sz="0" w:space="0" w:color="auto"/>
        <w:left w:val="none" w:sz="0" w:space="0" w:color="auto"/>
        <w:bottom w:val="none" w:sz="0" w:space="0" w:color="auto"/>
        <w:right w:val="none" w:sz="0" w:space="0" w:color="auto"/>
      </w:divBdr>
    </w:div>
    <w:div w:id="226914105">
      <w:bodyDiv w:val="1"/>
      <w:marLeft w:val="0"/>
      <w:marRight w:val="0"/>
      <w:marTop w:val="0"/>
      <w:marBottom w:val="0"/>
      <w:divBdr>
        <w:top w:val="none" w:sz="0" w:space="0" w:color="auto"/>
        <w:left w:val="none" w:sz="0" w:space="0" w:color="auto"/>
        <w:bottom w:val="none" w:sz="0" w:space="0" w:color="auto"/>
        <w:right w:val="none" w:sz="0" w:space="0" w:color="auto"/>
      </w:divBdr>
    </w:div>
    <w:div w:id="230384125">
      <w:bodyDiv w:val="1"/>
      <w:marLeft w:val="0"/>
      <w:marRight w:val="0"/>
      <w:marTop w:val="0"/>
      <w:marBottom w:val="0"/>
      <w:divBdr>
        <w:top w:val="none" w:sz="0" w:space="0" w:color="auto"/>
        <w:left w:val="none" w:sz="0" w:space="0" w:color="auto"/>
        <w:bottom w:val="none" w:sz="0" w:space="0" w:color="auto"/>
        <w:right w:val="none" w:sz="0" w:space="0" w:color="auto"/>
      </w:divBdr>
    </w:div>
    <w:div w:id="231701798">
      <w:bodyDiv w:val="1"/>
      <w:marLeft w:val="0"/>
      <w:marRight w:val="0"/>
      <w:marTop w:val="0"/>
      <w:marBottom w:val="0"/>
      <w:divBdr>
        <w:top w:val="none" w:sz="0" w:space="0" w:color="auto"/>
        <w:left w:val="none" w:sz="0" w:space="0" w:color="auto"/>
        <w:bottom w:val="none" w:sz="0" w:space="0" w:color="auto"/>
        <w:right w:val="none" w:sz="0" w:space="0" w:color="auto"/>
      </w:divBdr>
    </w:div>
    <w:div w:id="232275743">
      <w:bodyDiv w:val="1"/>
      <w:marLeft w:val="0"/>
      <w:marRight w:val="0"/>
      <w:marTop w:val="0"/>
      <w:marBottom w:val="0"/>
      <w:divBdr>
        <w:top w:val="none" w:sz="0" w:space="0" w:color="auto"/>
        <w:left w:val="none" w:sz="0" w:space="0" w:color="auto"/>
        <w:bottom w:val="none" w:sz="0" w:space="0" w:color="auto"/>
        <w:right w:val="none" w:sz="0" w:space="0" w:color="auto"/>
      </w:divBdr>
    </w:div>
    <w:div w:id="237398875">
      <w:bodyDiv w:val="1"/>
      <w:marLeft w:val="0"/>
      <w:marRight w:val="0"/>
      <w:marTop w:val="0"/>
      <w:marBottom w:val="0"/>
      <w:divBdr>
        <w:top w:val="none" w:sz="0" w:space="0" w:color="auto"/>
        <w:left w:val="none" w:sz="0" w:space="0" w:color="auto"/>
        <w:bottom w:val="none" w:sz="0" w:space="0" w:color="auto"/>
        <w:right w:val="none" w:sz="0" w:space="0" w:color="auto"/>
      </w:divBdr>
    </w:div>
    <w:div w:id="239946609">
      <w:bodyDiv w:val="1"/>
      <w:marLeft w:val="0"/>
      <w:marRight w:val="0"/>
      <w:marTop w:val="0"/>
      <w:marBottom w:val="0"/>
      <w:divBdr>
        <w:top w:val="none" w:sz="0" w:space="0" w:color="auto"/>
        <w:left w:val="none" w:sz="0" w:space="0" w:color="auto"/>
        <w:bottom w:val="none" w:sz="0" w:space="0" w:color="auto"/>
        <w:right w:val="none" w:sz="0" w:space="0" w:color="auto"/>
      </w:divBdr>
    </w:div>
    <w:div w:id="242572197">
      <w:bodyDiv w:val="1"/>
      <w:marLeft w:val="0"/>
      <w:marRight w:val="0"/>
      <w:marTop w:val="0"/>
      <w:marBottom w:val="0"/>
      <w:divBdr>
        <w:top w:val="none" w:sz="0" w:space="0" w:color="auto"/>
        <w:left w:val="none" w:sz="0" w:space="0" w:color="auto"/>
        <w:bottom w:val="none" w:sz="0" w:space="0" w:color="auto"/>
        <w:right w:val="none" w:sz="0" w:space="0" w:color="auto"/>
      </w:divBdr>
    </w:div>
    <w:div w:id="243224772">
      <w:bodyDiv w:val="1"/>
      <w:marLeft w:val="0"/>
      <w:marRight w:val="0"/>
      <w:marTop w:val="0"/>
      <w:marBottom w:val="0"/>
      <w:divBdr>
        <w:top w:val="none" w:sz="0" w:space="0" w:color="auto"/>
        <w:left w:val="none" w:sz="0" w:space="0" w:color="auto"/>
        <w:bottom w:val="none" w:sz="0" w:space="0" w:color="auto"/>
        <w:right w:val="none" w:sz="0" w:space="0" w:color="auto"/>
      </w:divBdr>
    </w:div>
    <w:div w:id="243802480">
      <w:bodyDiv w:val="1"/>
      <w:marLeft w:val="0"/>
      <w:marRight w:val="0"/>
      <w:marTop w:val="0"/>
      <w:marBottom w:val="0"/>
      <w:divBdr>
        <w:top w:val="none" w:sz="0" w:space="0" w:color="auto"/>
        <w:left w:val="none" w:sz="0" w:space="0" w:color="auto"/>
        <w:bottom w:val="none" w:sz="0" w:space="0" w:color="auto"/>
        <w:right w:val="none" w:sz="0" w:space="0" w:color="auto"/>
      </w:divBdr>
    </w:div>
    <w:div w:id="244149644">
      <w:bodyDiv w:val="1"/>
      <w:marLeft w:val="0"/>
      <w:marRight w:val="0"/>
      <w:marTop w:val="0"/>
      <w:marBottom w:val="0"/>
      <w:divBdr>
        <w:top w:val="none" w:sz="0" w:space="0" w:color="auto"/>
        <w:left w:val="none" w:sz="0" w:space="0" w:color="auto"/>
        <w:bottom w:val="none" w:sz="0" w:space="0" w:color="auto"/>
        <w:right w:val="none" w:sz="0" w:space="0" w:color="auto"/>
      </w:divBdr>
    </w:div>
    <w:div w:id="245070583">
      <w:bodyDiv w:val="1"/>
      <w:marLeft w:val="0"/>
      <w:marRight w:val="0"/>
      <w:marTop w:val="0"/>
      <w:marBottom w:val="0"/>
      <w:divBdr>
        <w:top w:val="none" w:sz="0" w:space="0" w:color="auto"/>
        <w:left w:val="none" w:sz="0" w:space="0" w:color="auto"/>
        <w:bottom w:val="none" w:sz="0" w:space="0" w:color="auto"/>
        <w:right w:val="none" w:sz="0" w:space="0" w:color="auto"/>
      </w:divBdr>
    </w:div>
    <w:div w:id="245502474">
      <w:bodyDiv w:val="1"/>
      <w:marLeft w:val="0"/>
      <w:marRight w:val="0"/>
      <w:marTop w:val="0"/>
      <w:marBottom w:val="0"/>
      <w:divBdr>
        <w:top w:val="none" w:sz="0" w:space="0" w:color="auto"/>
        <w:left w:val="none" w:sz="0" w:space="0" w:color="auto"/>
        <w:bottom w:val="none" w:sz="0" w:space="0" w:color="auto"/>
        <w:right w:val="none" w:sz="0" w:space="0" w:color="auto"/>
      </w:divBdr>
    </w:div>
    <w:div w:id="248004020">
      <w:bodyDiv w:val="1"/>
      <w:marLeft w:val="0"/>
      <w:marRight w:val="0"/>
      <w:marTop w:val="0"/>
      <w:marBottom w:val="0"/>
      <w:divBdr>
        <w:top w:val="none" w:sz="0" w:space="0" w:color="auto"/>
        <w:left w:val="none" w:sz="0" w:space="0" w:color="auto"/>
        <w:bottom w:val="none" w:sz="0" w:space="0" w:color="auto"/>
        <w:right w:val="none" w:sz="0" w:space="0" w:color="auto"/>
      </w:divBdr>
    </w:div>
    <w:div w:id="248076319">
      <w:bodyDiv w:val="1"/>
      <w:marLeft w:val="0"/>
      <w:marRight w:val="0"/>
      <w:marTop w:val="0"/>
      <w:marBottom w:val="0"/>
      <w:divBdr>
        <w:top w:val="none" w:sz="0" w:space="0" w:color="auto"/>
        <w:left w:val="none" w:sz="0" w:space="0" w:color="auto"/>
        <w:bottom w:val="none" w:sz="0" w:space="0" w:color="auto"/>
        <w:right w:val="none" w:sz="0" w:space="0" w:color="auto"/>
      </w:divBdr>
    </w:div>
    <w:div w:id="256065400">
      <w:bodyDiv w:val="1"/>
      <w:marLeft w:val="0"/>
      <w:marRight w:val="0"/>
      <w:marTop w:val="0"/>
      <w:marBottom w:val="0"/>
      <w:divBdr>
        <w:top w:val="none" w:sz="0" w:space="0" w:color="auto"/>
        <w:left w:val="none" w:sz="0" w:space="0" w:color="auto"/>
        <w:bottom w:val="none" w:sz="0" w:space="0" w:color="auto"/>
        <w:right w:val="none" w:sz="0" w:space="0" w:color="auto"/>
      </w:divBdr>
    </w:div>
    <w:div w:id="256330658">
      <w:bodyDiv w:val="1"/>
      <w:marLeft w:val="0"/>
      <w:marRight w:val="0"/>
      <w:marTop w:val="0"/>
      <w:marBottom w:val="0"/>
      <w:divBdr>
        <w:top w:val="none" w:sz="0" w:space="0" w:color="auto"/>
        <w:left w:val="none" w:sz="0" w:space="0" w:color="auto"/>
        <w:bottom w:val="none" w:sz="0" w:space="0" w:color="auto"/>
        <w:right w:val="none" w:sz="0" w:space="0" w:color="auto"/>
      </w:divBdr>
    </w:div>
    <w:div w:id="257832431">
      <w:bodyDiv w:val="1"/>
      <w:marLeft w:val="0"/>
      <w:marRight w:val="0"/>
      <w:marTop w:val="0"/>
      <w:marBottom w:val="0"/>
      <w:divBdr>
        <w:top w:val="none" w:sz="0" w:space="0" w:color="auto"/>
        <w:left w:val="none" w:sz="0" w:space="0" w:color="auto"/>
        <w:bottom w:val="none" w:sz="0" w:space="0" w:color="auto"/>
        <w:right w:val="none" w:sz="0" w:space="0" w:color="auto"/>
      </w:divBdr>
    </w:div>
    <w:div w:id="260187084">
      <w:bodyDiv w:val="1"/>
      <w:marLeft w:val="0"/>
      <w:marRight w:val="0"/>
      <w:marTop w:val="0"/>
      <w:marBottom w:val="0"/>
      <w:divBdr>
        <w:top w:val="none" w:sz="0" w:space="0" w:color="auto"/>
        <w:left w:val="none" w:sz="0" w:space="0" w:color="auto"/>
        <w:bottom w:val="none" w:sz="0" w:space="0" w:color="auto"/>
        <w:right w:val="none" w:sz="0" w:space="0" w:color="auto"/>
      </w:divBdr>
    </w:div>
    <w:div w:id="264769526">
      <w:bodyDiv w:val="1"/>
      <w:marLeft w:val="0"/>
      <w:marRight w:val="0"/>
      <w:marTop w:val="0"/>
      <w:marBottom w:val="0"/>
      <w:divBdr>
        <w:top w:val="none" w:sz="0" w:space="0" w:color="auto"/>
        <w:left w:val="none" w:sz="0" w:space="0" w:color="auto"/>
        <w:bottom w:val="none" w:sz="0" w:space="0" w:color="auto"/>
        <w:right w:val="none" w:sz="0" w:space="0" w:color="auto"/>
      </w:divBdr>
    </w:div>
    <w:div w:id="268247664">
      <w:bodyDiv w:val="1"/>
      <w:marLeft w:val="0"/>
      <w:marRight w:val="0"/>
      <w:marTop w:val="0"/>
      <w:marBottom w:val="0"/>
      <w:divBdr>
        <w:top w:val="none" w:sz="0" w:space="0" w:color="auto"/>
        <w:left w:val="none" w:sz="0" w:space="0" w:color="auto"/>
        <w:bottom w:val="none" w:sz="0" w:space="0" w:color="auto"/>
        <w:right w:val="none" w:sz="0" w:space="0" w:color="auto"/>
      </w:divBdr>
    </w:div>
    <w:div w:id="269821259">
      <w:bodyDiv w:val="1"/>
      <w:marLeft w:val="0"/>
      <w:marRight w:val="0"/>
      <w:marTop w:val="0"/>
      <w:marBottom w:val="0"/>
      <w:divBdr>
        <w:top w:val="none" w:sz="0" w:space="0" w:color="auto"/>
        <w:left w:val="none" w:sz="0" w:space="0" w:color="auto"/>
        <w:bottom w:val="none" w:sz="0" w:space="0" w:color="auto"/>
        <w:right w:val="none" w:sz="0" w:space="0" w:color="auto"/>
      </w:divBdr>
    </w:div>
    <w:div w:id="270433595">
      <w:bodyDiv w:val="1"/>
      <w:marLeft w:val="0"/>
      <w:marRight w:val="0"/>
      <w:marTop w:val="0"/>
      <w:marBottom w:val="0"/>
      <w:divBdr>
        <w:top w:val="none" w:sz="0" w:space="0" w:color="auto"/>
        <w:left w:val="none" w:sz="0" w:space="0" w:color="auto"/>
        <w:bottom w:val="none" w:sz="0" w:space="0" w:color="auto"/>
        <w:right w:val="none" w:sz="0" w:space="0" w:color="auto"/>
      </w:divBdr>
    </w:div>
    <w:div w:id="272131672">
      <w:bodyDiv w:val="1"/>
      <w:marLeft w:val="0"/>
      <w:marRight w:val="0"/>
      <w:marTop w:val="0"/>
      <w:marBottom w:val="0"/>
      <w:divBdr>
        <w:top w:val="none" w:sz="0" w:space="0" w:color="auto"/>
        <w:left w:val="none" w:sz="0" w:space="0" w:color="auto"/>
        <w:bottom w:val="none" w:sz="0" w:space="0" w:color="auto"/>
        <w:right w:val="none" w:sz="0" w:space="0" w:color="auto"/>
      </w:divBdr>
    </w:div>
    <w:div w:id="274335308">
      <w:bodyDiv w:val="1"/>
      <w:marLeft w:val="0"/>
      <w:marRight w:val="0"/>
      <w:marTop w:val="0"/>
      <w:marBottom w:val="0"/>
      <w:divBdr>
        <w:top w:val="none" w:sz="0" w:space="0" w:color="auto"/>
        <w:left w:val="none" w:sz="0" w:space="0" w:color="auto"/>
        <w:bottom w:val="none" w:sz="0" w:space="0" w:color="auto"/>
        <w:right w:val="none" w:sz="0" w:space="0" w:color="auto"/>
      </w:divBdr>
    </w:div>
    <w:div w:id="278418339">
      <w:bodyDiv w:val="1"/>
      <w:marLeft w:val="0"/>
      <w:marRight w:val="0"/>
      <w:marTop w:val="0"/>
      <w:marBottom w:val="0"/>
      <w:divBdr>
        <w:top w:val="none" w:sz="0" w:space="0" w:color="auto"/>
        <w:left w:val="none" w:sz="0" w:space="0" w:color="auto"/>
        <w:bottom w:val="none" w:sz="0" w:space="0" w:color="auto"/>
        <w:right w:val="none" w:sz="0" w:space="0" w:color="auto"/>
      </w:divBdr>
    </w:div>
    <w:div w:id="285740247">
      <w:bodyDiv w:val="1"/>
      <w:marLeft w:val="0"/>
      <w:marRight w:val="0"/>
      <w:marTop w:val="0"/>
      <w:marBottom w:val="0"/>
      <w:divBdr>
        <w:top w:val="none" w:sz="0" w:space="0" w:color="auto"/>
        <w:left w:val="none" w:sz="0" w:space="0" w:color="auto"/>
        <w:bottom w:val="none" w:sz="0" w:space="0" w:color="auto"/>
        <w:right w:val="none" w:sz="0" w:space="0" w:color="auto"/>
      </w:divBdr>
    </w:div>
    <w:div w:id="286006966">
      <w:bodyDiv w:val="1"/>
      <w:marLeft w:val="0"/>
      <w:marRight w:val="0"/>
      <w:marTop w:val="0"/>
      <w:marBottom w:val="0"/>
      <w:divBdr>
        <w:top w:val="none" w:sz="0" w:space="0" w:color="auto"/>
        <w:left w:val="none" w:sz="0" w:space="0" w:color="auto"/>
        <w:bottom w:val="none" w:sz="0" w:space="0" w:color="auto"/>
        <w:right w:val="none" w:sz="0" w:space="0" w:color="auto"/>
      </w:divBdr>
    </w:div>
    <w:div w:id="299846474">
      <w:bodyDiv w:val="1"/>
      <w:marLeft w:val="0"/>
      <w:marRight w:val="0"/>
      <w:marTop w:val="0"/>
      <w:marBottom w:val="0"/>
      <w:divBdr>
        <w:top w:val="none" w:sz="0" w:space="0" w:color="auto"/>
        <w:left w:val="none" w:sz="0" w:space="0" w:color="auto"/>
        <w:bottom w:val="none" w:sz="0" w:space="0" w:color="auto"/>
        <w:right w:val="none" w:sz="0" w:space="0" w:color="auto"/>
      </w:divBdr>
    </w:div>
    <w:div w:id="307126494">
      <w:bodyDiv w:val="1"/>
      <w:marLeft w:val="0"/>
      <w:marRight w:val="0"/>
      <w:marTop w:val="0"/>
      <w:marBottom w:val="0"/>
      <w:divBdr>
        <w:top w:val="none" w:sz="0" w:space="0" w:color="auto"/>
        <w:left w:val="none" w:sz="0" w:space="0" w:color="auto"/>
        <w:bottom w:val="none" w:sz="0" w:space="0" w:color="auto"/>
        <w:right w:val="none" w:sz="0" w:space="0" w:color="auto"/>
      </w:divBdr>
    </w:div>
    <w:div w:id="307899698">
      <w:bodyDiv w:val="1"/>
      <w:marLeft w:val="0"/>
      <w:marRight w:val="0"/>
      <w:marTop w:val="0"/>
      <w:marBottom w:val="0"/>
      <w:divBdr>
        <w:top w:val="none" w:sz="0" w:space="0" w:color="auto"/>
        <w:left w:val="none" w:sz="0" w:space="0" w:color="auto"/>
        <w:bottom w:val="none" w:sz="0" w:space="0" w:color="auto"/>
        <w:right w:val="none" w:sz="0" w:space="0" w:color="auto"/>
      </w:divBdr>
    </w:div>
    <w:div w:id="313418324">
      <w:bodyDiv w:val="1"/>
      <w:marLeft w:val="0"/>
      <w:marRight w:val="0"/>
      <w:marTop w:val="0"/>
      <w:marBottom w:val="0"/>
      <w:divBdr>
        <w:top w:val="none" w:sz="0" w:space="0" w:color="auto"/>
        <w:left w:val="none" w:sz="0" w:space="0" w:color="auto"/>
        <w:bottom w:val="none" w:sz="0" w:space="0" w:color="auto"/>
        <w:right w:val="none" w:sz="0" w:space="0" w:color="auto"/>
      </w:divBdr>
    </w:div>
    <w:div w:id="314603283">
      <w:bodyDiv w:val="1"/>
      <w:marLeft w:val="0"/>
      <w:marRight w:val="0"/>
      <w:marTop w:val="0"/>
      <w:marBottom w:val="0"/>
      <w:divBdr>
        <w:top w:val="none" w:sz="0" w:space="0" w:color="auto"/>
        <w:left w:val="none" w:sz="0" w:space="0" w:color="auto"/>
        <w:bottom w:val="none" w:sz="0" w:space="0" w:color="auto"/>
        <w:right w:val="none" w:sz="0" w:space="0" w:color="auto"/>
      </w:divBdr>
    </w:div>
    <w:div w:id="316765076">
      <w:bodyDiv w:val="1"/>
      <w:marLeft w:val="0"/>
      <w:marRight w:val="0"/>
      <w:marTop w:val="0"/>
      <w:marBottom w:val="0"/>
      <w:divBdr>
        <w:top w:val="none" w:sz="0" w:space="0" w:color="auto"/>
        <w:left w:val="none" w:sz="0" w:space="0" w:color="auto"/>
        <w:bottom w:val="none" w:sz="0" w:space="0" w:color="auto"/>
        <w:right w:val="none" w:sz="0" w:space="0" w:color="auto"/>
      </w:divBdr>
    </w:div>
    <w:div w:id="319118826">
      <w:bodyDiv w:val="1"/>
      <w:marLeft w:val="0"/>
      <w:marRight w:val="0"/>
      <w:marTop w:val="0"/>
      <w:marBottom w:val="0"/>
      <w:divBdr>
        <w:top w:val="none" w:sz="0" w:space="0" w:color="auto"/>
        <w:left w:val="none" w:sz="0" w:space="0" w:color="auto"/>
        <w:bottom w:val="none" w:sz="0" w:space="0" w:color="auto"/>
        <w:right w:val="none" w:sz="0" w:space="0" w:color="auto"/>
      </w:divBdr>
    </w:div>
    <w:div w:id="319240512">
      <w:bodyDiv w:val="1"/>
      <w:marLeft w:val="0"/>
      <w:marRight w:val="0"/>
      <w:marTop w:val="0"/>
      <w:marBottom w:val="0"/>
      <w:divBdr>
        <w:top w:val="none" w:sz="0" w:space="0" w:color="auto"/>
        <w:left w:val="none" w:sz="0" w:space="0" w:color="auto"/>
        <w:bottom w:val="none" w:sz="0" w:space="0" w:color="auto"/>
        <w:right w:val="none" w:sz="0" w:space="0" w:color="auto"/>
      </w:divBdr>
    </w:div>
    <w:div w:id="322241924">
      <w:bodyDiv w:val="1"/>
      <w:marLeft w:val="0"/>
      <w:marRight w:val="0"/>
      <w:marTop w:val="0"/>
      <w:marBottom w:val="0"/>
      <w:divBdr>
        <w:top w:val="none" w:sz="0" w:space="0" w:color="auto"/>
        <w:left w:val="none" w:sz="0" w:space="0" w:color="auto"/>
        <w:bottom w:val="none" w:sz="0" w:space="0" w:color="auto"/>
        <w:right w:val="none" w:sz="0" w:space="0" w:color="auto"/>
      </w:divBdr>
    </w:div>
    <w:div w:id="324747906">
      <w:bodyDiv w:val="1"/>
      <w:marLeft w:val="0"/>
      <w:marRight w:val="0"/>
      <w:marTop w:val="0"/>
      <w:marBottom w:val="0"/>
      <w:divBdr>
        <w:top w:val="none" w:sz="0" w:space="0" w:color="auto"/>
        <w:left w:val="none" w:sz="0" w:space="0" w:color="auto"/>
        <w:bottom w:val="none" w:sz="0" w:space="0" w:color="auto"/>
        <w:right w:val="none" w:sz="0" w:space="0" w:color="auto"/>
      </w:divBdr>
    </w:div>
    <w:div w:id="324864664">
      <w:bodyDiv w:val="1"/>
      <w:marLeft w:val="0"/>
      <w:marRight w:val="0"/>
      <w:marTop w:val="0"/>
      <w:marBottom w:val="0"/>
      <w:divBdr>
        <w:top w:val="none" w:sz="0" w:space="0" w:color="auto"/>
        <w:left w:val="none" w:sz="0" w:space="0" w:color="auto"/>
        <w:bottom w:val="none" w:sz="0" w:space="0" w:color="auto"/>
        <w:right w:val="none" w:sz="0" w:space="0" w:color="auto"/>
      </w:divBdr>
    </w:div>
    <w:div w:id="328142236">
      <w:bodyDiv w:val="1"/>
      <w:marLeft w:val="0"/>
      <w:marRight w:val="0"/>
      <w:marTop w:val="0"/>
      <w:marBottom w:val="0"/>
      <w:divBdr>
        <w:top w:val="none" w:sz="0" w:space="0" w:color="auto"/>
        <w:left w:val="none" w:sz="0" w:space="0" w:color="auto"/>
        <w:bottom w:val="none" w:sz="0" w:space="0" w:color="auto"/>
        <w:right w:val="none" w:sz="0" w:space="0" w:color="auto"/>
      </w:divBdr>
    </w:div>
    <w:div w:id="329337032">
      <w:bodyDiv w:val="1"/>
      <w:marLeft w:val="0"/>
      <w:marRight w:val="0"/>
      <w:marTop w:val="0"/>
      <w:marBottom w:val="0"/>
      <w:divBdr>
        <w:top w:val="none" w:sz="0" w:space="0" w:color="auto"/>
        <w:left w:val="none" w:sz="0" w:space="0" w:color="auto"/>
        <w:bottom w:val="none" w:sz="0" w:space="0" w:color="auto"/>
        <w:right w:val="none" w:sz="0" w:space="0" w:color="auto"/>
      </w:divBdr>
    </w:div>
    <w:div w:id="330648407">
      <w:bodyDiv w:val="1"/>
      <w:marLeft w:val="0"/>
      <w:marRight w:val="0"/>
      <w:marTop w:val="0"/>
      <w:marBottom w:val="0"/>
      <w:divBdr>
        <w:top w:val="none" w:sz="0" w:space="0" w:color="auto"/>
        <w:left w:val="none" w:sz="0" w:space="0" w:color="auto"/>
        <w:bottom w:val="none" w:sz="0" w:space="0" w:color="auto"/>
        <w:right w:val="none" w:sz="0" w:space="0" w:color="auto"/>
      </w:divBdr>
    </w:div>
    <w:div w:id="331445884">
      <w:bodyDiv w:val="1"/>
      <w:marLeft w:val="0"/>
      <w:marRight w:val="0"/>
      <w:marTop w:val="0"/>
      <w:marBottom w:val="0"/>
      <w:divBdr>
        <w:top w:val="none" w:sz="0" w:space="0" w:color="auto"/>
        <w:left w:val="none" w:sz="0" w:space="0" w:color="auto"/>
        <w:bottom w:val="none" w:sz="0" w:space="0" w:color="auto"/>
        <w:right w:val="none" w:sz="0" w:space="0" w:color="auto"/>
      </w:divBdr>
    </w:div>
    <w:div w:id="335154202">
      <w:bodyDiv w:val="1"/>
      <w:marLeft w:val="0"/>
      <w:marRight w:val="0"/>
      <w:marTop w:val="0"/>
      <w:marBottom w:val="0"/>
      <w:divBdr>
        <w:top w:val="none" w:sz="0" w:space="0" w:color="auto"/>
        <w:left w:val="none" w:sz="0" w:space="0" w:color="auto"/>
        <w:bottom w:val="none" w:sz="0" w:space="0" w:color="auto"/>
        <w:right w:val="none" w:sz="0" w:space="0" w:color="auto"/>
      </w:divBdr>
    </w:div>
    <w:div w:id="341324461">
      <w:bodyDiv w:val="1"/>
      <w:marLeft w:val="0"/>
      <w:marRight w:val="0"/>
      <w:marTop w:val="0"/>
      <w:marBottom w:val="0"/>
      <w:divBdr>
        <w:top w:val="none" w:sz="0" w:space="0" w:color="auto"/>
        <w:left w:val="none" w:sz="0" w:space="0" w:color="auto"/>
        <w:bottom w:val="none" w:sz="0" w:space="0" w:color="auto"/>
        <w:right w:val="none" w:sz="0" w:space="0" w:color="auto"/>
      </w:divBdr>
    </w:div>
    <w:div w:id="341396170">
      <w:bodyDiv w:val="1"/>
      <w:marLeft w:val="0"/>
      <w:marRight w:val="0"/>
      <w:marTop w:val="0"/>
      <w:marBottom w:val="0"/>
      <w:divBdr>
        <w:top w:val="none" w:sz="0" w:space="0" w:color="auto"/>
        <w:left w:val="none" w:sz="0" w:space="0" w:color="auto"/>
        <w:bottom w:val="none" w:sz="0" w:space="0" w:color="auto"/>
        <w:right w:val="none" w:sz="0" w:space="0" w:color="auto"/>
      </w:divBdr>
    </w:div>
    <w:div w:id="344596212">
      <w:bodyDiv w:val="1"/>
      <w:marLeft w:val="0"/>
      <w:marRight w:val="0"/>
      <w:marTop w:val="0"/>
      <w:marBottom w:val="0"/>
      <w:divBdr>
        <w:top w:val="none" w:sz="0" w:space="0" w:color="auto"/>
        <w:left w:val="none" w:sz="0" w:space="0" w:color="auto"/>
        <w:bottom w:val="none" w:sz="0" w:space="0" w:color="auto"/>
        <w:right w:val="none" w:sz="0" w:space="0" w:color="auto"/>
      </w:divBdr>
    </w:div>
    <w:div w:id="346098870">
      <w:bodyDiv w:val="1"/>
      <w:marLeft w:val="0"/>
      <w:marRight w:val="0"/>
      <w:marTop w:val="0"/>
      <w:marBottom w:val="0"/>
      <w:divBdr>
        <w:top w:val="none" w:sz="0" w:space="0" w:color="auto"/>
        <w:left w:val="none" w:sz="0" w:space="0" w:color="auto"/>
        <w:bottom w:val="none" w:sz="0" w:space="0" w:color="auto"/>
        <w:right w:val="none" w:sz="0" w:space="0" w:color="auto"/>
      </w:divBdr>
    </w:div>
    <w:div w:id="353312124">
      <w:bodyDiv w:val="1"/>
      <w:marLeft w:val="0"/>
      <w:marRight w:val="0"/>
      <w:marTop w:val="0"/>
      <w:marBottom w:val="0"/>
      <w:divBdr>
        <w:top w:val="none" w:sz="0" w:space="0" w:color="auto"/>
        <w:left w:val="none" w:sz="0" w:space="0" w:color="auto"/>
        <w:bottom w:val="none" w:sz="0" w:space="0" w:color="auto"/>
        <w:right w:val="none" w:sz="0" w:space="0" w:color="auto"/>
      </w:divBdr>
    </w:div>
    <w:div w:id="353312464">
      <w:bodyDiv w:val="1"/>
      <w:marLeft w:val="0"/>
      <w:marRight w:val="0"/>
      <w:marTop w:val="0"/>
      <w:marBottom w:val="0"/>
      <w:divBdr>
        <w:top w:val="none" w:sz="0" w:space="0" w:color="auto"/>
        <w:left w:val="none" w:sz="0" w:space="0" w:color="auto"/>
        <w:bottom w:val="none" w:sz="0" w:space="0" w:color="auto"/>
        <w:right w:val="none" w:sz="0" w:space="0" w:color="auto"/>
      </w:divBdr>
    </w:div>
    <w:div w:id="361369339">
      <w:bodyDiv w:val="1"/>
      <w:marLeft w:val="0"/>
      <w:marRight w:val="0"/>
      <w:marTop w:val="0"/>
      <w:marBottom w:val="0"/>
      <w:divBdr>
        <w:top w:val="none" w:sz="0" w:space="0" w:color="auto"/>
        <w:left w:val="none" w:sz="0" w:space="0" w:color="auto"/>
        <w:bottom w:val="none" w:sz="0" w:space="0" w:color="auto"/>
        <w:right w:val="none" w:sz="0" w:space="0" w:color="auto"/>
      </w:divBdr>
    </w:div>
    <w:div w:id="365837086">
      <w:bodyDiv w:val="1"/>
      <w:marLeft w:val="0"/>
      <w:marRight w:val="0"/>
      <w:marTop w:val="0"/>
      <w:marBottom w:val="0"/>
      <w:divBdr>
        <w:top w:val="none" w:sz="0" w:space="0" w:color="auto"/>
        <w:left w:val="none" w:sz="0" w:space="0" w:color="auto"/>
        <w:bottom w:val="none" w:sz="0" w:space="0" w:color="auto"/>
        <w:right w:val="none" w:sz="0" w:space="0" w:color="auto"/>
      </w:divBdr>
    </w:div>
    <w:div w:id="369889881">
      <w:bodyDiv w:val="1"/>
      <w:marLeft w:val="0"/>
      <w:marRight w:val="0"/>
      <w:marTop w:val="0"/>
      <w:marBottom w:val="0"/>
      <w:divBdr>
        <w:top w:val="none" w:sz="0" w:space="0" w:color="auto"/>
        <w:left w:val="none" w:sz="0" w:space="0" w:color="auto"/>
        <w:bottom w:val="none" w:sz="0" w:space="0" w:color="auto"/>
        <w:right w:val="none" w:sz="0" w:space="0" w:color="auto"/>
      </w:divBdr>
    </w:div>
    <w:div w:id="369955728">
      <w:bodyDiv w:val="1"/>
      <w:marLeft w:val="0"/>
      <w:marRight w:val="0"/>
      <w:marTop w:val="0"/>
      <w:marBottom w:val="0"/>
      <w:divBdr>
        <w:top w:val="none" w:sz="0" w:space="0" w:color="auto"/>
        <w:left w:val="none" w:sz="0" w:space="0" w:color="auto"/>
        <w:bottom w:val="none" w:sz="0" w:space="0" w:color="auto"/>
        <w:right w:val="none" w:sz="0" w:space="0" w:color="auto"/>
      </w:divBdr>
    </w:div>
    <w:div w:id="370301295">
      <w:bodyDiv w:val="1"/>
      <w:marLeft w:val="0"/>
      <w:marRight w:val="0"/>
      <w:marTop w:val="0"/>
      <w:marBottom w:val="0"/>
      <w:divBdr>
        <w:top w:val="none" w:sz="0" w:space="0" w:color="auto"/>
        <w:left w:val="none" w:sz="0" w:space="0" w:color="auto"/>
        <w:bottom w:val="none" w:sz="0" w:space="0" w:color="auto"/>
        <w:right w:val="none" w:sz="0" w:space="0" w:color="auto"/>
      </w:divBdr>
    </w:div>
    <w:div w:id="372313229">
      <w:bodyDiv w:val="1"/>
      <w:marLeft w:val="0"/>
      <w:marRight w:val="0"/>
      <w:marTop w:val="0"/>
      <w:marBottom w:val="0"/>
      <w:divBdr>
        <w:top w:val="none" w:sz="0" w:space="0" w:color="auto"/>
        <w:left w:val="none" w:sz="0" w:space="0" w:color="auto"/>
        <w:bottom w:val="none" w:sz="0" w:space="0" w:color="auto"/>
        <w:right w:val="none" w:sz="0" w:space="0" w:color="auto"/>
      </w:divBdr>
    </w:div>
    <w:div w:id="372465928">
      <w:bodyDiv w:val="1"/>
      <w:marLeft w:val="0"/>
      <w:marRight w:val="0"/>
      <w:marTop w:val="0"/>
      <w:marBottom w:val="0"/>
      <w:divBdr>
        <w:top w:val="none" w:sz="0" w:space="0" w:color="auto"/>
        <w:left w:val="none" w:sz="0" w:space="0" w:color="auto"/>
        <w:bottom w:val="none" w:sz="0" w:space="0" w:color="auto"/>
        <w:right w:val="none" w:sz="0" w:space="0" w:color="auto"/>
      </w:divBdr>
    </w:div>
    <w:div w:id="372967526">
      <w:bodyDiv w:val="1"/>
      <w:marLeft w:val="0"/>
      <w:marRight w:val="0"/>
      <w:marTop w:val="0"/>
      <w:marBottom w:val="0"/>
      <w:divBdr>
        <w:top w:val="none" w:sz="0" w:space="0" w:color="auto"/>
        <w:left w:val="none" w:sz="0" w:space="0" w:color="auto"/>
        <w:bottom w:val="none" w:sz="0" w:space="0" w:color="auto"/>
        <w:right w:val="none" w:sz="0" w:space="0" w:color="auto"/>
      </w:divBdr>
    </w:div>
    <w:div w:id="372971269">
      <w:bodyDiv w:val="1"/>
      <w:marLeft w:val="0"/>
      <w:marRight w:val="0"/>
      <w:marTop w:val="0"/>
      <w:marBottom w:val="0"/>
      <w:divBdr>
        <w:top w:val="none" w:sz="0" w:space="0" w:color="auto"/>
        <w:left w:val="none" w:sz="0" w:space="0" w:color="auto"/>
        <w:bottom w:val="none" w:sz="0" w:space="0" w:color="auto"/>
        <w:right w:val="none" w:sz="0" w:space="0" w:color="auto"/>
      </w:divBdr>
    </w:div>
    <w:div w:id="373241167">
      <w:bodyDiv w:val="1"/>
      <w:marLeft w:val="0"/>
      <w:marRight w:val="0"/>
      <w:marTop w:val="0"/>
      <w:marBottom w:val="0"/>
      <w:divBdr>
        <w:top w:val="none" w:sz="0" w:space="0" w:color="auto"/>
        <w:left w:val="none" w:sz="0" w:space="0" w:color="auto"/>
        <w:bottom w:val="none" w:sz="0" w:space="0" w:color="auto"/>
        <w:right w:val="none" w:sz="0" w:space="0" w:color="auto"/>
      </w:divBdr>
    </w:div>
    <w:div w:id="374089627">
      <w:bodyDiv w:val="1"/>
      <w:marLeft w:val="0"/>
      <w:marRight w:val="0"/>
      <w:marTop w:val="0"/>
      <w:marBottom w:val="0"/>
      <w:divBdr>
        <w:top w:val="none" w:sz="0" w:space="0" w:color="auto"/>
        <w:left w:val="none" w:sz="0" w:space="0" w:color="auto"/>
        <w:bottom w:val="none" w:sz="0" w:space="0" w:color="auto"/>
        <w:right w:val="none" w:sz="0" w:space="0" w:color="auto"/>
      </w:divBdr>
    </w:div>
    <w:div w:id="377366466">
      <w:bodyDiv w:val="1"/>
      <w:marLeft w:val="0"/>
      <w:marRight w:val="0"/>
      <w:marTop w:val="0"/>
      <w:marBottom w:val="0"/>
      <w:divBdr>
        <w:top w:val="none" w:sz="0" w:space="0" w:color="auto"/>
        <w:left w:val="none" w:sz="0" w:space="0" w:color="auto"/>
        <w:bottom w:val="none" w:sz="0" w:space="0" w:color="auto"/>
        <w:right w:val="none" w:sz="0" w:space="0" w:color="auto"/>
      </w:divBdr>
    </w:div>
    <w:div w:id="385103605">
      <w:bodyDiv w:val="1"/>
      <w:marLeft w:val="0"/>
      <w:marRight w:val="0"/>
      <w:marTop w:val="0"/>
      <w:marBottom w:val="0"/>
      <w:divBdr>
        <w:top w:val="none" w:sz="0" w:space="0" w:color="auto"/>
        <w:left w:val="none" w:sz="0" w:space="0" w:color="auto"/>
        <w:bottom w:val="none" w:sz="0" w:space="0" w:color="auto"/>
        <w:right w:val="none" w:sz="0" w:space="0" w:color="auto"/>
      </w:divBdr>
    </w:div>
    <w:div w:id="385640736">
      <w:bodyDiv w:val="1"/>
      <w:marLeft w:val="0"/>
      <w:marRight w:val="0"/>
      <w:marTop w:val="0"/>
      <w:marBottom w:val="0"/>
      <w:divBdr>
        <w:top w:val="none" w:sz="0" w:space="0" w:color="auto"/>
        <w:left w:val="none" w:sz="0" w:space="0" w:color="auto"/>
        <w:bottom w:val="none" w:sz="0" w:space="0" w:color="auto"/>
        <w:right w:val="none" w:sz="0" w:space="0" w:color="auto"/>
      </w:divBdr>
    </w:div>
    <w:div w:id="386999060">
      <w:bodyDiv w:val="1"/>
      <w:marLeft w:val="0"/>
      <w:marRight w:val="0"/>
      <w:marTop w:val="0"/>
      <w:marBottom w:val="0"/>
      <w:divBdr>
        <w:top w:val="none" w:sz="0" w:space="0" w:color="auto"/>
        <w:left w:val="none" w:sz="0" w:space="0" w:color="auto"/>
        <w:bottom w:val="none" w:sz="0" w:space="0" w:color="auto"/>
        <w:right w:val="none" w:sz="0" w:space="0" w:color="auto"/>
      </w:divBdr>
    </w:div>
    <w:div w:id="389303741">
      <w:bodyDiv w:val="1"/>
      <w:marLeft w:val="0"/>
      <w:marRight w:val="0"/>
      <w:marTop w:val="0"/>
      <w:marBottom w:val="0"/>
      <w:divBdr>
        <w:top w:val="none" w:sz="0" w:space="0" w:color="auto"/>
        <w:left w:val="none" w:sz="0" w:space="0" w:color="auto"/>
        <w:bottom w:val="none" w:sz="0" w:space="0" w:color="auto"/>
        <w:right w:val="none" w:sz="0" w:space="0" w:color="auto"/>
      </w:divBdr>
    </w:div>
    <w:div w:id="390423994">
      <w:bodyDiv w:val="1"/>
      <w:marLeft w:val="0"/>
      <w:marRight w:val="0"/>
      <w:marTop w:val="0"/>
      <w:marBottom w:val="0"/>
      <w:divBdr>
        <w:top w:val="none" w:sz="0" w:space="0" w:color="auto"/>
        <w:left w:val="none" w:sz="0" w:space="0" w:color="auto"/>
        <w:bottom w:val="none" w:sz="0" w:space="0" w:color="auto"/>
        <w:right w:val="none" w:sz="0" w:space="0" w:color="auto"/>
      </w:divBdr>
    </w:div>
    <w:div w:id="391201986">
      <w:bodyDiv w:val="1"/>
      <w:marLeft w:val="0"/>
      <w:marRight w:val="0"/>
      <w:marTop w:val="0"/>
      <w:marBottom w:val="0"/>
      <w:divBdr>
        <w:top w:val="none" w:sz="0" w:space="0" w:color="auto"/>
        <w:left w:val="none" w:sz="0" w:space="0" w:color="auto"/>
        <w:bottom w:val="none" w:sz="0" w:space="0" w:color="auto"/>
        <w:right w:val="none" w:sz="0" w:space="0" w:color="auto"/>
      </w:divBdr>
    </w:div>
    <w:div w:id="392319276">
      <w:bodyDiv w:val="1"/>
      <w:marLeft w:val="0"/>
      <w:marRight w:val="0"/>
      <w:marTop w:val="0"/>
      <w:marBottom w:val="0"/>
      <w:divBdr>
        <w:top w:val="none" w:sz="0" w:space="0" w:color="auto"/>
        <w:left w:val="none" w:sz="0" w:space="0" w:color="auto"/>
        <w:bottom w:val="none" w:sz="0" w:space="0" w:color="auto"/>
        <w:right w:val="none" w:sz="0" w:space="0" w:color="auto"/>
      </w:divBdr>
    </w:div>
    <w:div w:id="395591985">
      <w:bodyDiv w:val="1"/>
      <w:marLeft w:val="0"/>
      <w:marRight w:val="0"/>
      <w:marTop w:val="0"/>
      <w:marBottom w:val="0"/>
      <w:divBdr>
        <w:top w:val="none" w:sz="0" w:space="0" w:color="auto"/>
        <w:left w:val="none" w:sz="0" w:space="0" w:color="auto"/>
        <w:bottom w:val="none" w:sz="0" w:space="0" w:color="auto"/>
        <w:right w:val="none" w:sz="0" w:space="0" w:color="auto"/>
      </w:divBdr>
    </w:div>
    <w:div w:id="399602184">
      <w:bodyDiv w:val="1"/>
      <w:marLeft w:val="0"/>
      <w:marRight w:val="0"/>
      <w:marTop w:val="0"/>
      <w:marBottom w:val="0"/>
      <w:divBdr>
        <w:top w:val="none" w:sz="0" w:space="0" w:color="auto"/>
        <w:left w:val="none" w:sz="0" w:space="0" w:color="auto"/>
        <w:bottom w:val="none" w:sz="0" w:space="0" w:color="auto"/>
        <w:right w:val="none" w:sz="0" w:space="0" w:color="auto"/>
      </w:divBdr>
    </w:div>
    <w:div w:id="402264811">
      <w:bodyDiv w:val="1"/>
      <w:marLeft w:val="0"/>
      <w:marRight w:val="0"/>
      <w:marTop w:val="0"/>
      <w:marBottom w:val="0"/>
      <w:divBdr>
        <w:top w:val="none" w:sz="0" w:space="0" w:color="auto"/>
        <w:left w:val="none" w:sz="0" w:space="0" w:color="auto"/>
        <w:bottom w:val="none" w:sz="0" w:space="0" w:color="auto"/>
        <w:right w:val="none" w:sz="0" w:space="0" w:color="auto"/>
      </w:divBdr>
    </w:div>
    <w:div w:id="406150643">
      <w:bodyDiv w:val="1"/>
      <w:marLeft w:val="0"/>
      <w:marRight w:val="0"/>
      <w:marTop w:val="0"/>
      <w:marBottom w:val="0"/>
      <w:divBdr>
        <w:top w:val="none" w:sz="0" w:space="0" w:color="auto"/>
        <w:left w:val="none" w:sz="0" w:space="0" w:color="auto"/>
        <w:bottom w:val="none" w:sz="0" w:space="0" w:color="auto"/>
        <w:right w:val="none" w:sz="0" w:space="0" w:color="auto"/>
      </w:divBdr>
    </w:div>
    <w:div w:id="408159615">
      <w:bodyDiv w:val="1"/>
      <w:marLeft w:val="0"/>
      <w:marRight w:val="0"/>
      <w:marTop w:val="0"/>
      <w:marBottom w:val="0"/>
      <w:divBdr>
        <w:top w:val="none" w:sz="0" w:space="0" w:color="auto"/>
        <w:left w:val="none" w:sz="0" w:space="0" w:color="auto"/>
        <w:bottom w:val="none" w:sz="0" w:space="0" w:color="auto"/>
        <w:right w:val="none" w:sz="0" w:space="0" w:color="auto"/>
      </w:divBdr>
    </w:div>
    <w:div w:id="409040251">
      <w:bodyDiv w:val="1"/>
      <w:marLeft w:val="0"/>
      <w:marRight w:val="0"/>
      <w:marTop w:val="0"/>
      <w:marBottom w:val="0"/>
      <w:divBdr>
        <w:top w:val="none" w:sz="0" w:space="0" w:color="auto"/>
        <w:left w:val="none" w:sz="0" w:space="0" w:color="auto"/>
        <w:bottom w:val="none" w:sz="0" w:space="0" w:color="auto"/>
        <w:right w:val="none" w:sz="0" w:space="0" w:color="auto"/>
      </w:divBdr>
    </w:div>
    <w:div w:id="410003804">
      <w:bodyDiv w:val="1"/>
      <w:marLeft w:val="0"/>
      <w:marRight w:val="0"/>
      <w:marTop w:val="0"/>
      <w:marBottom w:val="0"/>
      <w:divBdr>
        <w:top w:val="none" w:sz="0" w:space="0" w:color="auto"/>
        <w:left w:val="none" w:sz="0" w:space="0" w:color="auto"/>
        <w:bottom w:val="none" w:sz="0" w:space="0" w:color="auto"/>
        <w:right w:val="none" w:sz="0" w:space="0" w:color="auto"/>
      </w:divBdr>
    </w:div>
    <w:div w:id="410389783">
      <w:bodyDiv w:val="1"/>
      <w:marLeft w:val="0"/>
      <w:marRight w:val="0"/>
      <w:marTop w:val="0"/>
      <w:marBottom w:val="0"/>
      <w:divBdr>
        <w:top w:val="none" w:sz="0" w:space="0" w:color="auto"/>
        <w:left w:val="none" w:sz="0" w:space="0" w:color="auto"/>
        <w:bottom w:val="none" w:sz="0" w:space="0" w:color="auto"/>
        <w:right w:val="none" w:sz="0" w:space="0" w:color="auto"/>
      </w:divBdr>
    </w:div>
    <w:div w:id="413090630">
      <w:bodyDiv w:val="1"/>
      <w:marLeft w:val="0"/>
      <w:marRight w:val="0"/>
      <w:marTop w:val="0"/>
      <w:marBottom w:val="0"/>
      <w:divBdr>
        <w:top w:val="none" w:sz="0" w:space="0" w:color="auto"/>
        <w:left w:val="none" w:sz="0" w:space="0" w:color="auto"/>
        <w:bottom w:val="none" w:sz="0" w:space="0" w:color="auto"/>
        <w:right w:val="none" w:sz="0" w:space="0" w:color="auto"/>
      </w:divBdr>
    </w:div>
    <w:div w:id="419913267">
      <w:bodyDiv w:val="1"/>
      <w:marLeft w:val="0"/>
      <w:marRight w:val="0"/>
      <w:marTop w:val="0"/>
      <w:marBottom w:val="0"/>
      <w:divBdr>
        <w:top w:val="none" w:sz="0" w:space="0" w:color="auto"/>
        <w:left w:val="none" w:sz="0" w:space="0" w:color="auto"/>
        <w:bottom w:val="none" w:sz="0" w:space="0" w:color="auto"/>
        <w:right w:val="none" w:sz="0" w:space="0" w:color="auto"/>
      </w:divBdr>
    </w:div>
    <w:div w:id="421607721">
      <w:bodyDiv w:val="1"/>
      <w:marLeft w:val="0"/>
      <w:marRight w:val="0"/>
      <w:marTop w:val="0"/>
      <w:marBottom w:val="0"/>
      <w:divBdr>
        <w:top w:val="none" w:sz="0" w:space="0" w:color="auto"/>
        <w:left w:val="none" w:sz="0" w:space="0" w:color="auto"/>
        <w:bottom w:val="none" w:sz="0" w:space="0" w:color="auto"/>
        <w:right w:val="none" w:sz="0" w:space="0" w:color="auto"/>
      </w:divBdr>
    </w:div>
    <w:div w:id="422647676">
      <w:bodyDiv w:val="1"/>
      <w:marLeft w:val="0"/>
      <w:marRight w:val="0"/>
      <w:marTop w:val="0"/>
      <w:marBottom w:val="0"/>
      <w:divBdr>
        <w:top w:val="none" w:sz="0" w:space="0" w:color="auto"/>
        <w:left w:val="none" w:sz="0" w:space="0" w:color="auto"/>
        <w:bottom w:val="none" w:sz="0" w:space="0" w:color="auto"/>
        <w:right w:val="none" w:sz="0" w:space="0" w:color="auto"/>
      </w:divBdr>
    </w:div>
    <w:div w:id="422990328">
      <w:bodyDiv w:val="1"/>
      <w:marLeft w:val="0"/>
      <w:marRight w:val="0"/>
      <w:marTop w:val="0"/>
      <w:marBottom w:val="0"/>
      <w:divBdr>
        <w:top w:val="none" w:sz="0" w:space="0" w:color="auto"/>
        <w:left w:val="none" w:sz="0" w:space="0" w:color="auto"/>
        <w:bottom w:val="none" w:sz="0" w:space="0" w:color="auto"/>
        <w:right w:val="none" w:sz="0" w:space="0" w:color="auto"/>
      </w:divBdr>
    </w:div>
    <w:div w:id="424543340">
      <w:bodyDiv w:val="1"/>
      <w:marLeft w:val="0"/>
      <w:marRight w:val="0"/>
      <w:marTop w:val="0"/>
      <w:marBottom w:val="0"/>
      <w:divBdr>
        <w:top w:val="none" w:sz="0" w:space="0" w:color="auto"/>
        <w:left w:val="none" w:sz="0" w:space="0" w:color="auto"/>
        <w:bottom w:val="none" w:sz="0" w:space="0" w:color="auto"/>
        <w:right w:val="none" w:sz="0" w:space="0" w:color="auto"/>
      </w:divBdr>
    </w:div>
    <w:div w:id="424696444">
      <w:bodyDiv w:val="1"/>
      <w:marLeft w:val="0"/>
      <w:marRight w:val="0"/>
      <w:marTop w:val="0"/>
      <w:marBottom w:val="0"/>
      <w:divBdr>
        <w:top w:val="none" w:sz="0" w:space="0" w:color="auto"/>
        <w:left w:val="none" w:sz="0" w:space="0" w:color="auto"/>
        <w:bottom w:val="none" w:sz="0" w:space="0" w:color="auto"/>
        <w:right w:val="none" w:sz="0" w:space="0" w:color="auto"/>
      </w:divBdr>
    </w:div>
    <w:div w:id="429853586">
      <w:bodyDiv w:val="1"/>
      <w:marLeft w:val="0"/>
      <w:marRight w:val="0"/>
      <w:marTop w:val="0"/>
      <w:marBottom w:val="0"/>
      <w:divBdr>
        <w:top w:val="none" w:sz="0" w:space="0" w:color="auto"/>
        <w:left w:val="none" w:sz="0" w:space="0" w:color="auto"/>
        <w:bottom w:val="none" w:sz="0" w:space="0" w:color="auto"/>
        <w:right w:val="none" w:sz="0" w:space="0" w:color="auto"/>
      </w:divBdr>
    </w:div>
    <w:div w:id="432361304">
      <w:bodyDiv w:val="1"/>
      <w:marLeft w:val="0"/>
      <w:marRight w:val="0"/>
      <w:marTop w:val="0"/>
      <w:marBottom w:val="0"/>
      <w:divBdr>
        <w:top w:val="none" w:sz="0" w:space="0" w:color="auto"/>
        <w:left w:val="none" w:sz="0" w:space="0" w:color="auto"/>
        <w:bottom w:val="none" w:sz="0" w:space="0" w:color="auto"/>
        <w:right w:val="none" w:sz="0" w:space="0" w:color="auto"/>
      </w:divBdr>
    </w:div>
    <w:div w:id="432894245">
      <w:bodyDiv w:val="1"/>
      <w:marLeft w:val="0"/>
      <w:marRight w:val="0"/>
      <w:marTop w:val="0"/>
      <w:marBottom w:val="0"/>
      <w:divBdr>
        <w:top w:val="none" w:sz="0" w:space="0" w:color="auto"/>
        <w:left w:val="none" w:sz="0" w:space="0" w:color="auto"/>
        <w:bottom w:val="none" w:sz="0" w:space="0" w:color="auto"/>
        <w:right w:val="none" w:sz="0" w:space="0" w:color="auto"/>
      </w:divBdr>
    </w:div>
    <w:div w:id="433016042">
      <w:bodyDiv w:val="1"/>
      <w:marLeft w:val="0"/>
      <w:marRight w:val="0"/>
      <w:marTop w:val="0"/>
      <w:marBottom w:val="0"/>
      <w:divBdr>
        <w:top w:val="none" w:sz="0" w:space="0" w:color="auto"/>
        <w:left w:val="none" w:sz="0" w:space="0" w:color="auto"/>
        <w:bottom w:val="none" w:sz="0" w:space="0" w:color="auto"/>
        <w:right w:val="none" w:sz="0" w:space="0" w:color="auto"/>
      </w:divBdr>
    </w:div>
    <w:div w:id="436293133">
      <w:bodyDiv w:val="1"/>
      <w:marLeft w:val="0"/>
      <w:marRight w:val="0"/>
      <w:marTop w:val="0"/>
      <w:marBottom w:val="0"/>
      <w:divBdr>
        <w:top w:val="none" w:sz="0" w:space="0" w:color="auto"/>
        <w:left w:val="none" w:sz="0" w:space="0" w:color="auto"/>
        <w:bottom w:val="none" w:sz="0" w:space="0" w:color="auto"/>
        <w:right w:val="none" w:sz="0" w:space="0" w:color="auto"/>
      </w:divBdr>
    </w:div>
    <w:div w:id="437533092">
      <w:bodyDiv w:val="1"/>
      <w:marLeft w:val="0"/>
      <w:marRight w:val="0"/>
      <w:marTop w:val="0"/>
      <w:marBottom w:val="0"/>
      <w:divBdr>
        <w:top w:val="none" w:sz="0" w:space="0" w:color="auto"/>
        <w:left w:val="none" w:sz="0" w:space="0" w:color="auto"/>
        <w:bottom w:val="none" w:sz="0" w:space="0" w:color="auto"/>
        <w:right w:val="none" w:sz="0" w:space="0" w:color="auto"/>
      </w:divBdr>
    </w:div>
    <w:div w:id="443499194">
      <w:bodyDiv w:val="1"/>
      <w:marLeft w:val="0"/>
      <w:marRight w:val="0"/>
      <w:marTop w:val="0"/>
      <w:marBottom w:val="0"/>
      <w:divBdr>
        <w:top w:val="none" w:sz="0" w:space="0" w:color="auto"/>
        <w:left w:val="none" w:sz="0" w:space="0" w:color="auto"/>
        <w:bottom w:val="none" w:sz="0" w:space="0" w:color="auto"/>
        <w:right w:val="none" w:sz="0" w:space="0" w:color="auto"/>
      </w:divBdr>
    </w:div>
    <w:div w:id="447437499">
      <w:bodyDiv w:val="1"/>
      <w:marLeft w:val="0"/>
      <w:marRight w:val="0"/>
      <w:marTop w:val="0"/>
      <w:marBottom w:val="0"/>
      <w:divBdr>
        <w:top w:val="none" w:sz="0" w:space="0" w:color="auto"/>
        <w:left w:val="none" w:sz="0" w:space="0" w:color="auto"/>
        <w:bottom w:val="none" w:sz="0" w:space="0" w:color="auto"/>
        <w:right w:val="none" w:sz="0" w:space="0" w:color="auto"/>
      </w:divBdr>
    </w:div>
    <w:div w:id="448201749">
      <w:bodyDiv w:val="1"/>
      <w:marLeft w:val="0"/>
      <w:marRight w:val="0"/>
      <w:marTop w:val="0"/>
      <w:marBottom w:val="0"/>
      <w:divBdr>
        <w:top w:val="none" w:sz="0" w:space="0" w:color="auto"/>
        <w:left w:val="none" w:sz="0" w:space="0" w:color="auto"/>
        <w:bottom w:val="none" w:sz="0" w:space="0" w:color="auto"/>
        <w:right w:val="none" w:sz="0" w:space="0" w:color="auto"/>
      </w:divBdr>
    </w:div>
    <w:div w:id="454375090">
      <w:bodyDiv w:val="1"/>
      <w:marLeft w:val="0"/>
      <w:marRight w:val="0"/>
      <w:marTop w:val="0"/>
      <w:marBottom w:val="0"/>
      <w:divBdr>
        <w:top w:val="none" w:sz="0" w:space="0" w:color="auto"/>
        <w:left w:val="none" w:sz="0" w:space="0" w:color="auto"/>
        <w:bottom w:val="none" w:sz="0" w:space="0" w:color="auto"/>
        <w:right w:val="none" w:sz="0" w:space="0" w:color="auto"/>
      </w:divBdr>
    </w:div>
    <w:div w:id="456335989">
      <w:bodyDiv w:val="1"/>
      <w:marLeft w:val="0"/>
      <w:marRight w:val="0"/>
      <w:marTop w:val="0"/>
      <w:marBottom w:val="0"/>
      <w:divBdr>
        <w:top w:val="none" w:sz="0" w:space="0" w:color="auto"/>
        <w:left w:val="none" w:sz="0" w:space="0" w:color="auto"/>
        <w:bottom w:val="none" w:sz="0" w:space="0" w:color="auto"/>
        <w:right w:val="none" w:sz="0" w:space="0" w:color="auto"/>
      </w:divBdr>
    </w:div>
    <w:div w:id="456877254">
      <w:bodyDiv w:val="1"/>
      <w:marLeft w:val="0"/>
      <w:marRight w:val="0"/>
      <w:marTop w:val="0"/>
      <w:marBottom w:val="0"/>
      <w:divBdr>
        <w:top w:val="none" w:sz="0" w:space="0" w:color="auto"/>
        <w:left w:val="none" w:sz="0" w:space="0" w:color="auto"/>
        <w:bottom w:val="none" w:sz="0" w:space="0" w:color="auto"/>
        <w:right w:val="none" w:sz="0" w:space="0" w:color="auto"/>
      </w:divBdr>
    </w:div>
    <w:div w:id="457457588">
      <w:bodyDiv w:val="1"/>
      <w:marLeft w:val="0"/>
      <w:marRight w:val="0"/>
      <w:marTop w:val="0"/>
      <w:marBottom w:val="0"/>
      <w:divBdr>
        <w:top w:val="none" w:sz="0" w:space="0" w:color="auto"/>
        <w:left w:val="none" w:sz="0" w:space="0" w:color="auto"/>
        <w:bottom w:val="none" w:sz="0" w:space="0" w:color="auto"/>
        <w:right w:val="none" w:sz="0" w:space="0" w:color="auto"/>
      </w:divBdr>
    </w:div>
    <w:div w:id="465123629">
      <w:bodyDiv w:val="1"/>
      <w:marLeft w:val="0"/>
      <w:marRight w:val="0"/>
      <w:marTop w:val="0"/>
      <w:marBottom w:val="0"/>
      <w:divBdr>
        <w:top w:val="none" w:sz="0" w:space="0" w:color="auto"/>
        <w:left w:val="none" w:sz="0" w:space="0" w:color="auto"/>
        <w:bottom w:val="none" w:sz="0" w:space="0" w:color="auto"/>
        <w:right w:val="none" w:sz="0" w:space="0" w:color="auto"/>
      </w:divBdr>
    </w:div>
    <w:div w:id="469172586">
      <w:bodyDiv w:val="1"/>
      <w:marLeft w:val="0"/>
      <w:marRight w:val="0"/>
      <w:marTop w:val="0"/>
      <w:marBottom w:val="0"/>
      <w:divBdr>
        <w:top w:val="none" w:sz="0" w:space="0" w:color="auto"/>
        <w:left w:val="none" w:sz="0" w:space="0" w:color="auto"/>
        <w:bottom w:val="none" w:sz="0" w:space="0" w:color="auto"/>
        <w:right w:val="none" w:sz="0" w:space="0" w:color="auto"/>
      </w:divBdr>
    </w:div>
    <w:div w:id="474374359">
      <w:bodyDiv w:val="1"/>
      <w:marLeft w:val="0"/>
      <w:marRight w:val="0"/>
      <w:marTop w:val="0"/>
      <w:marBottom w:val="0"/>
      <w:divBdr>
        <w:top w:val="none" w:sz="0" w:space="0" w:color="auto"/>
        <w:left w:val="none" w:sz="0" w:space="0" w:color="auto"/>
        <w:bottom w:val="none" w:sz="0" w:space="0" w:color="auto"/>
        <w:right w:val="none" w:sz="0" w:space="0" w:color="auto"/>
      </w:divBdr>
    </w:div>
    <w:div w:id="475075363">
      <w:bodyDiv w:val="1"/>
      <w:marLeft w:val="0"/>
      <w:marRight w:val="0"/>
      <w:marTop w:val="0"/>
      <w:marBottom w:val="0"/>
      <w:divBdr>
        <w:top w:val="none" w:sz="0" w:space="0" w:color="auto"/>
        <w:left w:val="none" w:sz="0" w:space="0" w:color="auto"/>
        <w:bottom w:val="none" w:sz="0" w:space="0" w:color="auto"/>
        <w:right w:val="none" w:sz="0" w:space="0" w:color="auto"/>
      </w:divBdr>
    </w:div>
    <w:div w:id="477574582">
      <w:bodyDiv w:val="1"/>
      <w:marLeft w:val="0"/>
      <w:marRight w:val="0"/>
      <w:marTop w:val="0"/>
      <w:marBottom w:val="0"/>
      <w:divBdr>
        <w:top w:val="none" w:sz="0" w:space="0" w:color="auto"/>
        <w:left w:val="none" w:sz="0" w:space="0" w:color="auto"/>
        <w:bottom w:val="none" w:sz="0" w:space="0" w:color="auto"/>
        <w:right w:val="none" w:sz="0" w:space="0" w:color="auto"/>
      </w:divBdr>
    </w:div>
    <w:div w:id="478621273">
      <w:bodyDiv w:val="1"/>
      <w:marLeft w:val="0"/>
      <w:marRight w:val="0"/>
      <w:marTop w:val="0"/>
      <w:marBottom w:val="0"/>
      <w:divBdr>
        <w:top w:val="none" w:sz="0" w:space="0" w:color="auto"/>
        <w:left w:val="none" w:sz="0" w:space="0" w:color="auto"/>
        <w:bottom w:val="none" w:sz="0" w:space="0" w:color="auto"/>
        <w:right w:val="none" w:sz="0" w:space="0" w:color="auto"/>
      </w:divBdr>
    </w:div>
    <w:div w:id="479157504">
      <w:bodyDiv w:val="1"/>
      <w:marLeft w:val="0"/>
      <w:marRight w:val="0"/>
      <w:marTop w:val="0"/>
      <w:marBottom w:val="0"/>
      <w:divBdr>
        <w:top w:val="none" w:sz="0" w:space="0" w:color="auto"/>
        <w:left w:val="none" w:sz="0" w:space="0" w:color="auto"/>
        <w:bottom w:val="none" w:sz="0" w:space="0" w:color="auto"/>
        <w:right w:val="none" w:sz="0" w:space="0" w:color="auto"/>
      </w:divBdr>
    </w:div>
    <w:div w:id="479544162">
      <w:bodyDiv w:val="1"/>
      <w:marLeft w:val="0"/>
      <w:marRight w:val="0"/>
      <w:marTop w:val="0"/>
      <w:marBottom w:val="0"/>
      <w:divBdr>
        <w:top w:val="none" w:sz="0" w:space="0" w:color="auto"/>
        <w:left w:val="none" w:sz="0" w:space="0" w:color="auto"/>
        <w:bottom w:val="none" w:sz="0" w:space="0" w:color="auto"/>
        <w:right w:val="none" w:sz="0" w:space="0" w:color="auto"/>
      </w:divBdr>
    </w:div>
    <w:div w:id="479883372">
      <w:bodyDiv w:val="1"/>
      <w:marLeft w:val="0"/>
      <w:marRight w:val="0"/>
      <w:marTop w:val="0"/>
      <w:marBottom w:val="0"/>
      <w:divBdr>
        <w:top w:val="none" w:sz="0" w:space="0" w:color="auto"/>
        <w:left w:val="none" w:sz="0" w:space="0" w:color="auto"/>
        <w:bottom w:val="none" w:sz="0" w:space="0" w:color="auto"/>
        <w:right w:val="none" w:sz="0" w:space="0" w:color="auto"/>
      </w:divBdr>
    </w:div>
    <w:div w:id="480773184">
      <w:bodyDiv w:val="1"/>
      <w:marLeft w:val="0"/>
      <w:marRight w:val="0"/>
      <w:marTop w:val="0"/>
      <w:marBottom w:val="0"/>
      <w:divBdr>
        <w:top w:val="none" w:sz="0" w:space="0" w:color="auto"/>
        <w:left w:val="none" w:sz="0" w:space="0" w:color="auto"/>
        <w:bottom w:val="none" w:sz="0" w:space="0" w:color="auto"/>
        <w:right w:val="none" w:sz="0" w:space="0" w:color="auto"/>
      </w:divBdr>
    </w:div>
    <w:div w:id="483939367">
      <w:bodyDiv w:val="1"/>
      <w:marLeft w:val="0"/>
      <w:marRight w:val="0"/>
      <w:marTop w:val="0"/>
      <w:marBottom w:val="0"/>
      <w:divBdr>
        <w:top w:val="none" w:sz="0" w:space="0" w:color="auto"/>
        <w:left w:val="none" w:sz="0" w:space="0" w:color="auto"/>
        <w:bottom w:val="none" w:sz="0" w:space="0" w:color="auto"/>
        <w:right w:val="none" w:sz="0" w:space="0" w:color="auto"/>
      </w:divBdr>
    </w:div>
    <w:div w:id="487941657">
      <w:bodyDiv w:val="1"/>
      <w:marLeft w:val="0"/>
      <w:marRight w:val="0"/>
      <w:marTop w:val="0"/>
      <w:marBottom w:val="0"/>
      <w:divBdr>
        <w:top w:val="none" w:sz="0" w:space="0" w:color="auto"/>
        <w:left w:val="none" w:sz="0" w:space="0" w:color="auto"/>
        <w:bottom w:val="none" w:sz="0" w:space="0" w:color="auto"/>
        <w:right w:val="none" w:sz="0" w:space="0" w:color="auto"/>
      </w:divBdr>
    </w:div>
    <w:div w:id="489178148">
      <w:bodyDiv w:val="1"/>
      <w:marLeft w:val="0"/>
      <w:marRight w:val="0"/>
      <w:marTop w:val="0"/>
      <w:marBottom w:val="0"/>
      <w:divBdr>
        <w:top w:val="none" w:sz="0" w:space="0" w:color="auto"/>
        <w:left w:val="none" w:sz="0" w:space="0" w:color="auto"/>
        <w:bottom w:val="none" w:sz="0" w:space="0" w:color="auto"/>
        <w:right w:val="none" w:sz="0" w:space="0" w:color="auto"/>
      </w:divBdr>
    </w:div>
    <w:div w:id="493884631">
      <w:bodyDiv w:val="1"/>
      <w:marLeft w:val="0"/>
      <w:marRight w:val="0"/>
      <w:marTop w:val="0"/>
      <w:marBottom w:val="0"/>
      <w:divBdr>
        <w:top w:val="none" w:sz="0" w:space="0" w:color="auto"/>
        <w:left w:val="none" w:sz="0" w:space="0" w:color="auto"/>
        <w:bottom w:val="none" w:sz="0" w:space="0" w:color="auto"/>
        <w:right w:val="none" w:sz="0" w:space="0" w:color="auto"/>
      </w:divBdr>
    </w:div>
    <w:div w:id="494731713">
      <w:bodyDiv w:val="1"/>
      <w:marLeft w:val="0"/>
      <w:marRight w:val="0"/>
      <w:marTop w:val="0"/>
      <w:marBottom w:val="0"/>
      <w:divBdr>
        <w:top w:val="none" w:sz="0" w:space="0" w:color="auto"/>
        <w:left w:val="none" w:sz="0" w:space="0" w:color="auto"/>
        <w:bottom w:val="none" w:sz="0" w:space="0" w:color="auto"/>
        <w:right w:val="none" w:sz="0" w:space="0" w:color="auto"/>
      </w:divBdr>
    </w:div>
    <w:div w:id="497767102">
      <w:bodyDiv w:val="1"/>
      <w:marLeft w:val="0"/>
      <w:marRight w:val="0"/>
      <w:marTop w:val="0"/>
      <w:marBottom w:val="0"/>
      <w:divBdr>
        <w:top w:val="none" w:sz="0" w:space="0" w:color="auto"/>
        <w:left w:val="none" w:sz="0" w:space="0" w:color="auto"/>
        <w:bottom w:val="none" w:sz="0" w:space="0" w:color="auto"/>
        <w:right w:val="none" w:sz="0" w:space="0" w:color="auto"/>
      </w:divBdr>
    </w:div>
    <w:div w:id="499318851">
      <w:bodyDiv w:val="1"/>
      <w:marLeft w:val="0"/>
      <w:marRight w:val="0"/>
      <w:marTop w:val="0"/>
      <w:marBottom w:val="0"/>
      <w:divBdr>
        <w:top w:val="none" w:sz="0" w:space="0" w:color="auto"/>
        <w:left w:val="none" w:sz="0" w:space="0" w:color="auto"/>
        <w:bottom w:val="none" w:sz="0" w:space="0" w:color="auto"/>
        <w:right w:val="none" w:sz="0" w:space="0" w:color="auto"/>
      </w:divBdr>
    </w:div>
    <w:div w:id="505023622">
      <w:bodyDiv w:val="1"/>
      <w:marLeft w:val="0"/>
      <w:marRight w:val="0"/>
      <w:marTop w:val="0"/>
      <w:marBottom w:val="0"/>
      <w:divBdr>
        <w:top w:val="none" w:sz="0" w:space="0" w:color="auto"/>
        <w:left w:val="none" w:sz="0" w:space="0" w:color="auto"/>
        <w:bottom w:val="none" w:sz="0" w:space="0" w:color="auto"/>
        <w:right w:val="none" w:sz="0" w:space="0" w:color="auto"/>
      </w:divBdr>
      <w:divsChild>
        <w:div w:id="109782456">
          <w:marLeft w:val="547"/>
          <w:marRight w:val="0"/>
          <w:marTop w:val="0"/>
          <w:marBottom w:val="0"/>
          <w:divBdr>
            <w:top w:val="none" w:sz="0" w:space="0" w:color="auto"/>
            <w:left w:val="none" w:sz="0" w:space="0" w:color="auto"/>
            <w:bottom w:val="none" w:sz="0" w:space="0" w:color="auto"/>
            <w:right w:val="none" w:sz="0" w:space="0" w:color="auto"/>
          </w:divBdr>
        </w:div>
      </w:divsChild>
    </w:div>
    <w:div w:id="505486466">
      <w:bodyDiv w:val="1"/>
      <w:marLeft w:val="0"/>
      <w:marRight w:val="0"/>
      <w:marTop w:val="0"/>
      <w:marBottom w:val="0"/>
      <w:divBdr>
        <w:top w:val="none" w:sz="0" w:space="0" w:color="auto"/>
        <w:left w:val="none" w:sz="0" w:space="0" w:color="auto"/>
        <w:bottom w:val="none" w:sz="0" w:space="0" w:color="auto"/>
        <w:right w:val="none" w:sz="0" w:space="0" w:color="auto"/>
      </w:divBdr>
      <w:divsChild>
        <w:div w:id="622074179">
          <w:marLeft w:val="274"/>
          <w:marRight w:val="0"/>
          <w:marTop w:val="0"/>
          <w:marBottom w:val="0"/>
          <w:divBdr>
            <w:top w:val="none" w:sz="0" w:space="0" w:color="auto"/>
            <w:left w:val="none" w:sz="0" w:space="0" w:color="auto"/>
            <w:bottom w:val="none" w:sz="0" w:space="0" w:color="auto"/>
            <w:right w:val="none" w:sz="0" w:space="0" w:color="auto"/>
          </w:divBdr>
        </w:div>
        <w:div w:id="797652431">
          <w:marLeft w:val="274"/>
          <w:marRight w:val="0"/>
          <w:marTop w:val="0"/>
          <w:marBottom w:val="0"/>
          <w:divBdr>
            <w:top w:val="none" w:sz="0" w:space="0" w:color="auto"/>
            <w:left w:val="none" w:sz="0" w:space="0" w:color="auto"/>
            <w:bottom w:val="none" w:sz="0" w:space="0" w:color="auto"/>
            <w:right w:val="none" w:sz="0" w:space="0" w:color="auto"/>
          </w:divBdr>
        </w:div>
        <w:div w:id="1314718095">
          <w:marLeft w:val="274"/>
          <w:marRight w:val="0"/>
          <w:marTop w:val="0"/>
          <w:marBottom w:val="0"/>
          <w:divBdr>
            <w:top w:val="none" w:sz="0" w:space="0" w:color="auto"/>
            <w:left w:val="none" w:sz="0" w:space="0" w:color="auto"/>
            <w:bottom w:val="none" w:sz="0" w:space="0" w:color="auto"/>
            <w:right w:val="none" w:sz="0" w:space="0" w:color="auto"/>
          </w:divBdr>
        </w:div>
        <w:div w:id="2138603118">
          <w:marLeft w:val="274"/>
          <w:marRight w:val="0"/>
          <w:marTop w:val="0"/>
          <w:marBottom w:val="0"/>
          <w:divBdr>
            <w:top w:val="none" w:sz="0" w:space="0" w:color="auto"/>
            <w:left w:val="none" w:sz="0" w:space="0" w:color="auto"/>
            <w:bottom w:val="none" w:sz="0" w:space="0" w:color="auto"/>
            <w:right w:val="none" w:sz="0" w:space="0" w:color="auto"/>
          </w:divBdr>
        </w:div>
      </w:divsChild>
    </w:div>
    <w:div w:id="506796126">
      <w:bodyDiv w:val="1"/>
      <w:marLeft w:val="0"/>
      <w:marRight w:val="0"/>
      <w:marTop w:val="0"/>
      <w:marBottom w:val="0"/>
      <w:divBdr>
        <w:top w:val="none" w:sz="0" w:space="0" w:color="auto"/>
        <w:left w:val="none" w:sz="0" w:space="0" w:color="auto"/>
        <w:bottom w:val="none" w:sz="0" w:space="0" w:color="auto"/>
        <w:right w:val="none" w:sz="0" w:space="0" w:color="auto"/>
      </w:divBdr>
    </w:div>
    <w:div w:id="514340987">
      <w:bodyDiv w:val="1"/>
      <w:marLeft w:val="0"/>
      <w:marRight w:val="0"/>
      <w:marTop w:val="0"/>
      <w:marBottom w:val="0"/>
      <w:divBdr>
        <w:top w:val="none" w:sz="0" w:space="0" w:color="auto"/>
        <w:left w:val="none" w:sz="0" w:space="0" w:color="auto"/>
        <w:bottom w:val="none" w:sz="0" w:space="0" w:color="auto"/>
        <w:right w:val="none" w:sz="0" w:space="0" w:color="auto"/>
      </w:divBdr>
    </w:div>
    <w:div w:id="514540257">
      <w:bodyDiv w:val="1"/>
      <w:marLeft w:val="0"/>
      <w:marRight w:val="0"/>
      <w:marTop w:val="0"/>
      <w:marBottom w:val="0"/>
      <w:divBdr>
        <w:top w:val="none" w:sz="0" w:space="0" w:color="auto"/>
        <w:left w:val="none" w:sz="0" w:space="0" w:color="auto"/>
        <w:bottom w:val="none" w:sz="0" w:space="0" w:color="auto"/>
        <w:right w:val="none" w:sz="0" w:space="0" w:color="auto"/>
      </w:divBdr>
    </w:div>
    <w:div w:id="517621755">
      <w:bodyDiv w:val="1"/>
      <w:marLeft w:val="0"/>
      <w:marRight w:val="0"/>
      <w:marTop w:val="0"/>
      <w:marBottom w:val="0"/>
      <w:divBdr>
        <w:top w:val="none" w:sz="0" w:space="0" w:color="auto"/>
        <w:left w:val="none" w:sz="0" w:space="0" w:color="auto"/>
        <w:bottom w:val="none" w:sz="0" w:space="0" w:color="auto"/>
        <w:right w:val="none" w:sz="0" w:space="0" w:color="auto"/>
      </w:divBdr>
    </w:div>
    <w:div w:id="517816595">
      <w:bodyDiv w:val="1"/>
      <w:marLeft w:val="0"/>
      <w:marRight w:val="0"/>
      <w:marTop w:val="0"/>
      <w:marBottom w:val="0"/>
      <w:divBdr>
        <w:top w:val="none" w:sz="0" w:space="0" w:color="auto"/>
        <w:left w:val="none" w:sz="0" w:space="0" w:color="auto"/>
        <w:bottom w:val="none" w:sz="0" w:space="0" w:color="auto"/>
        <w:right w:val="none" w:sz="0" w:space="0" w:color="auto"/>
      </w:divBdr>
    </w:div>
    <w:div w:id="518203514">
      <w:bodyDiv w:val="1"/>
      <w:marLeft w:val="0"/>
      <w:marRight w:val="0"/>
      <w:marTop w:val="0"/>
      <w:marBottom w:val="0"/>
      <w:divBdr>
        <w:top w:val="none" w:sz="0" w:space="0" w:color="auto"/>
        <w:left w:val="none" w:sz="0" w:space="0" w:color="auto"/>
        <w:bottom w:val="none" w:sz="0" w:space="0" w:color="auto"/>
        <w:right w:val="none" w:sz="0" w:space="0" w:color="auto"/>
      </w:divBdr>
    </w:div>
    <w:div w:id="518281241">
      <w:bodyDiv w:val="1"/>
      <w:marLeft w:val="0"/>
      <w:marRight w:val="0"/>
      <w:marTop w:val="0"/>
      <w:marBottom w:val="0"/>
      <w:divBdr>
        <w:top w:val="none" w:sz="0" w:space="0" w:color="auto"/>
        <w:left w:val="none" w:sz="0" w:space="0" w:color="auto"/>
        <w:bottom w:val="none" w:sz="0" w:space="0" w:color="auto"/>
        <w:right w:val="none" w:sz="0" w:space="0" w:color="auto"/>
      </w:divBdr>
    </w:div>
    <w:div w:id="518474361">
      <w:bodyDiv w:val="1"/>
      <w:marLeft w:val="0"/>
      <w:marRight w:val="0"/>
      <w:marTop w:val="0"/>
      <w:marBottom w:val="0"/>
      <w:divBdr>
        <w:top w:val="none" w:sz="0" w:space="0" w:color="auto"/>
        <w:left w:val="none" w:sz="0" w:space="0" w:color="auto"/>
        <w:bottom w:val="none" w:sz="0" w:space="0" w:color="auto"/>
        <w:right w:val="none" w:sz="0" w:space="0" w:color="auto"/>
      </w:divBdr>
    </w:div>
    <w:div w:id="519854271">
      <w:bodyDiv w:val="1"/>
      <w:marLeft w:val="0"/>
      <w:marRight w:val="0"/>
      <w:marTop w:val="0"/>
      <w:marBottom w:val="0"/>
      <w:divBdr>
        <w:top w:val="none" w:sz="0" w:space="0" w:color="auto"/>
        <w:left w:val="none" w:sz="0" w:space="0" w:color="auto"/>
        <w:bottom w:val="none" w:sz="0" w:space="0" w:color="auto"/>
        <w:right w:val="none" w:sz="0" w:space="0" w:color="auto"/>
      </w:divBdr>
    </w:div>
    <w:div w:id="522595141">
      <w:bodyDiv w:val="1"/>
      <w:marLeft w:val="0"/>
      <w:marRight w:val="0"/>
      <w:marTop w:val="0"/>
      <w:marBottom w:val="0"/>
      <w:divBdr>
        <w:top w:val="none" w:sz="0" w:space="0" w:color="auto"/>
        <w:left w:val="none" w:sz="0" w:space="0" w:color="auto"/>
        <w:bottom w:val="none" w:sz="0" w:space="0" w:color="auto"/>
        <w:right w:val="none" w:sz="0" w:space="0" w:color="auto"/>
      </w:divBdr>
    </w:div>
    <w:div w:id="524560959">
      <w:bodyDiv w:val="1"/>
      <w:marLeft w:val="0"/>
      <w:marRight w:val="0"/>
      <w:marTop w:val="0"/>
      <w:marBottom w:val="0"/>
      <w:divBdr>
        <w:top w:val="none" w:sz="0" w:space="0" w:color="auto"/>
        <w:left w:val="none" w:sz="0" w:space="0" w:color="auto"/>
        <w:bottom w:val="none" w:sz="0" w:space="0" w:color="auto"/>
        <w:right w:val="none" w:sz="0" w:space="0" w:color="auto"/>
      </w:divBdr>
    </w:div>
    <w:div w:id="527573496">
      <w:bodyDiv w:val="1"/>
      <w:marLeft w:val="0"/>
      <w:marRight w:val="0"/>
      <w:marTop w:val="0"/>
      <w:marBottom w:val="0"/>
      <w:divBdr>
        <w:top w:val="none" w:sz="0" w:space="0" w:color="auto"/>
        <w:left w:val="none" w:sz="0" w:space="0" w:color="auto"/>
        <w:bottom w:val="none" w:sz="0" w:space="0" w:color="auto"/>
        <w:right w:val="none" w:sz="0" w:space="0" w:color="auto"/>
      </w:divBdr>
    </w:div>
    <w:div w:id="528953382">
      <w:bodyDiv w:val="1"/>
      <w:marLeft w:val="0"/>
      <w:marRight w:val="0"/>
      <w:marTop w:val="0"/>
      <w:marBottom w:val="0"/>
      <w:divBdr>
        <w:top w:val="none" w:sz="0" w:space="0" w:color="auto"/>
        <w:left w:val="none" w:sz="0" w:space="0" w:color="auto"/>
        <w:bottom w:val="none" w:sz="0" w:space="0" w:color="auto"/>
        <w:right w:val="none" w:sz="0" w:space="0" w:color="auto"/>
      </w:divBdr>
    </w:div>
    <w:div w:id="533811503">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37545693">
      <w:bodyDiv w:val="1"/>
      <w:marLeft w:val="0"/>
      <w:marRight w:val="0"/>
      <w:marTop w:val="0"/>
      <w:marBottom w:val="0"/>
      <w:divBdr>
        <w:top w:val="none" w:sz="0" w:space="0" w:color="auto"/>
        <w:left w:val="none" w:sz="0" w:space="0" w:color="auto"/>
        <w:bottom w:val="none" w:sz="0" w:space="0" w:color="auto"/>
        <w:right w:val="none" w:sz="0" w:space="0" w:color="auto"/>
      </w:divBdr>
    </w:div>
    <w:div w:id="539165934">
      <w:bodyDiv w:val="1"/>
      <w:marLeft w:val="0"/>
      <w:marRight w:val="0"/>
      <w:marTop w:val="0"/>
      <w:marBottom w:val="0"/>
      <w:divBdr>
        <w:top w:val="none" w:sz="0" w:space="0" w:color="auto"/>
        <w:left w:val="none" w:sz="0" w:space="0" w:color="auto"/>
        <w:bottom w:val="none" w:sz="0" w:space="0" w:color="auto"/>
        <w:right w:val="none" w:sz="0" w:space="0" w:color="auto"/>
      </w:divBdr>
    </w:div>
    <w:div w:id="546263304">
      <w:bodyDiv w:val="1"/>
      <w:marLeft w:val="0"/>
      <w:marRight w:val="0"/>
      <w:marTop w:val="0"/>
      <w:marBottom w:val="0"/>
      <w:divBdr>
        <w:top w:val="none" w:sz="0" w:space="0" w:color="auto"/>
        <w:left w:val="none" w:sz="0" w:space="0" w:color="auto"/>
        <w:bottom w:val="none" w:sz="0" w:space="0" w:color="auto"/>
        <w:right w:val="none" w:sz="0" w:space="0" w:color="auto"/>
      </w:divBdr>
    </w:div>
    <w:div w:id="547884702">
      <w:bodyDiv w:val="1"/>
      <w:marLeft w:val="0"/>
      <w:marRight w:val="0"/>
      <w:marTop w:val="0"/>
      <w:marBottom w:val="0"/>
      <w:divBdr>
        <w:top w:val="none" w:sz="0" w:space="0" w:color="auto"/>
        <w:left w:val="none" w:sz="0" w:space="0" w:color="auto"/>
        <w:bottom w:val="none" w:sz="0" w:space="0" w:color="auto"/>
        <w:right w:val="none" w:sz="0" w:space="0" w:color="auto"/>
      </w:divBdr>
    </w:div>
    <w:div w:id="548224859">
      <w:bodyDiv w:val="1"/>
      <w:marLeft w:val="0"/>
      <w:marRight w:val="0"/>
      <w:marTop w:val="0"/>
      <w:marBottom w:val="0"/>
      <w:divBdr>
        <w:top w:val="none" w:sz="0" w:space="0" w:color="auto"/>
        <w:left w:val="none" w:sz="0" w:space="0" w:color="auto"/>
        <w:bottom w:val="none" w:sz="0" w:space="0" w:color="auto"/>
        <w:right w:val="none" w:sz="0" w:space="0" w:color="auto"/>
      </w:divBdr>
    </w:div>
    <w:div w:id="548690150">
      <w:bodyDiv w:val="1"/>
      <w:marLeft w:val="0"/>
      <w:marRight w:val="0"/>
      <w:marTop w:val="0"/>
      <w:marBottom w:val="0"/>
      <w:divBdr>
        <w:top w:val="none" w:sz="0" w:space="0" w:color="auto"/>
        <w:left w:val="none" w:sz="0" w:space="0" w:color="auto"/>
        <w:bottom w:val="none" w:sz="0" w:space="0" w:color="auto"/>
        <w:right w:val="none" w:sz="0" w:space="0" w:color="auto"/>
      </w:divBdr>
    </w:div>
    <w:div w:id="551623942">
      <w:bodyDiv w:val="1"/>
      <w:marLeft w:val="0"/>
      <w:marRight w:val="0"/>
      <w:marTop w:val="0"/>
      <w:marBottom w:val="0"/>
      <w:divBdr>
        <w:top w:val="none" w:sz="0" w:space="0" w:color="auto"/>
        <w:left w:val="none" w:sz="0" w:space="0" w:color="auto"/>
        <w:bottom w:val="none" w:sz="0" w:space="0" w:color="auto"/>
        <w:right w:val="none" w:sz="0" w:space="0" w:color="auto"/>
      </w:divBdr>
    </w:div>
    <w:div w:id="551887463">
      <w:bodyDiv w:val="1"/>
      <w:marLeft w:val="0"/>
      <w:marRight w:val="0"/>
      <w:marTop w:val="0"/>
      <w:marBottom w:val="0"/>
      <w:divBdr>
        <w:top w:val="none" w:sz="0" w:space="0" w:color="auto"/>
        <w:left w:val="none" w:sz="0" w:space="0" w:color="auto"/>
        <w:bottom w:val="none" w:sz="0" w:space="0" w:color="auto"/>
        <w:right w:val="none" w:sz="0" w:space="0" w:color="auto"/>
      </w:divBdr>
    </w:div>
    <w:div w:id="554196953">
      <w:bodyDiv w:val="1"/>
      <w:marLeft w:val="0"/>
      <w:marRight w:val="0"/>
      <w:marTop w:val="0"/>
      <w:marBottom w:val="0"/>
      <w:divBdr>
        <w:top w:val="none" w:sz="0" w:space="0" w:color="auto"/>
        <w:left w:val="none" w:sz="0" w:space="0" w:color="auto"/>
        <w:bottom w:val="none" w:sz="0" w:space="0" w:color="auto"/>
        <w:right w:val="none" w:sz="0" w:space="0" w:color="auto"/>
      </w:divBdr>
    </w:div>
    <w:div w:id="554243669">
      <w:bodyDiv w:val="1"/>
      <w:marLeft w:val="0"/>
      <w:marRight w:val="0"/>
      <w:marTop w:val="0"/>
      <w:marBottom w:val="0"/>
      <w:divBdr>
        <w:top w:val="none" w:sz="0" w:space="0" w:color="auto"/>
        <w:left w:val="none" w:sz="0" w:space="0" w:color="auto"/>
        <w:bottom w:val="none" w:sz="0" w:space="0" w:color="auto"/>
        <w:right w:val="none" w:sz="0" w:space="0" w:color="auto"/>
      </w:divBdr>
    </w:div>
    <w:div w:id="555359304">
      <w:bodyDiv w:val="1"/>
      <w:marLeft w:val="0"/>
      <w:marRight w:val="0"/>
      <w:marTop w:val="0"/>
      <w:marBottom w:val="0"/>
      <w:divBdr>
        <w:top w:val="none" w:sz="0" w:space="0" w:color="auto"/>
        <w:left w:val="none" w:sz="0" w:space="0" w:color="auto"/>
        <w:bottom w:val="none" w:sz="0" w:space="0" w:color="auto"/>
        <w:right w:val="none" w:sz="0" w:space="0" w:color="auto"/>
      </w:divBdr>
    </w:div>
    <w:div w:id="556091966">
      <w:bodyDiv w:val="1"/>
      <w:marLeft w:val="0"/>
      <w:marRight w:val="0"/>
      <w:marTop w:val="0"/>
      <w:marBottom w:val="0"/>
      <w:divBdr>
        <w:top w:val="none" w:sz="0" w:space="0" w:color="auto"/>
        <w:left w:val="none" w:sz="0" w:space="0" w:color="auto"/>
        <w:bottom w:val="none" w:sz="0" w:space="0" w:color="auto"/>
        <w:right w:val="none" w:sz="0" w:space="0" w:color="auto"/>
      </w:divBdr>
    </w:div>
    <w:div w:id="556740926">
      <w:bodyDiv w:val="1"/>
      <w:marLeft w:val="0"/>
      <w:marRight w:val="0"/>
      <w:marTop w:val="0"/>
      <w:marBottom w:val="0"/>
      <w:divBdr>
        <w:top w:val="none" w:sz="0" w:space="0" w:color="auto"/>
        <w:left w:val="none" w:sz="0" w:space="0" w:color="auto"/>
        <w:bottom w:val="none" w:sz="0" w:space="0" w:color="auto"/>
        <w:right w:val="none" w:sz="0" w:space="0" w:color="auto"/>
      </w:divBdr>
    </w:div>
    <w:div w:id="560094925">
      <w:bodyDiv w:val="1"/>
      <w:marLeft w:val="0"/>
      <w:marRight w:val="0"/>
      <w:marTop w:val="0"/>
      <w:marBottom w:val="0"/>
      <w:divBdr>
        <w:top w:val="none" w:sz="0" w:space="0" w:color="auto"/>
        <w:left w:val="none" w:sz="0" w:space="0" w:color="auto"/>
        <w:bottom w:val="none" w:sz="0" w:space="0" w:color="auto"/>
        <w:right w:val="none" w:sz="0" w:space="0" w:color="auto"/>
      </w:divBdr>
    </w:div>
    <w:div w:id="563030150">
      <w:bodyDiv w:val="1"/>
      <w:marLeft w:val="0"/>
      <w:marRight w:val="0"/>
      <w:marTop w:val="0"/>
      <w:marBottom w:val="0"/>
      <w:divBdr>
        <w:top w:val="none" w:sz="0" w:space="0" w:color="auto"/>
        <w:left w:val="none" w:sz="0" w:space="0" w:color="auto"/>
        <w:bottom w:val="none" w:sz="0" w:space="0" w:color="auto"/>
        <w:right w:val="none" w:sz="0" w:space="0" w:color="auto"/>
      </w:divBdr>
    </w:div>
    <w:div w:id="563956474">
      <w:bodyDiv w:val="1"/>
      <w:marLeft w:val="0"/>
      <w:marRight w:val="0"/>
      <w:marTop w:val="0"/>
      <w:marBottom w:val="0"/>
      <w:divBdr>
        <w:top w:val="none" w:sz="0" w:space="0" w:color="auto"/>
        <w:left w:val="none" w:sz="0" w:space="0" w:color="auto"/>
        <w:bottom w:val="none" w:sz="0" w:space="0" w:color="auto"/>
        <w:right w:val="none" w:sz="0" w:space="0" w:color="auto"/>
      </w:divBdr>
    </w:div>
    <w:div w:id="564490812">
      <w:bodyDiv w:val="1"/>
      <w:marLeft w:val="0"/>
      <w:marRight w:val="0"/>
      <w:marTop w:val="0"/>
      <w:marBottom w:val="0"/>
      <w:divBdr>
        <w:top w:val="none" w:sz="0" w:space="0" w:color="auto"/>
        <w:left w:val="none" w:sz="0" w:space="0" w:color="auto"/>
        <w:bottom w:val="none" w:sz="0" w:space="0" w:color="auto"/>
        <w:right w:val="none" w:sz="0" w:space="0" w:color="auto"/>
      </w:divBdr>
    </w:div>
    <w:div w:id="565846226">
      <w:bodyDiv w:val="1"/>
      <w:marLeft w:val="0"/>
      <w:marRight w:val="0"/>
      <w:marTop w:val="0"/>
      <w:marBottom w:val="0"/>
      <w:divBdr>
        <w:top w:val="none" w:sz="0" w:space="0" w:color="auto"/>
        <w:left w:val="none" w:sz="0" w:space="0" w:color="auto"/>
        <w:bottom w:val="none" w:sz="0" w:space="0" w:color="auto"/>
        <w:right w:val="none" w:sz="0" w:space="0" w:color="auto"/>
      </w:divBdr>
    </w:div>
    <w:div w:id="567152216">
      <w:bodyDiv w:val="1"/>
      <w:marLeft w:val="0"/>
      <w:marRight w:val="0"/>
      <w:marTop w:val="0"/>
      <w:marBottom w:val="0"/>
      <w:divBdr>
        <w:top w:val="none" w:sz="0" w:space="0" w:color="auto"/>
        <w:left w:val="none" w:sz="0" w:space="0" w:color="auto"/>
        <w:bottom w:val="none" w:sz="0" w:space="0" w:color="auto"/>
        <w:right w:val="none" w:sz="0" w:space="0" w:color="auto"/>
      </w:divBdr>
    </w:div>
    <w:div w:id="569849157">
      <w:bodyDiv w:val="1"/>
      <w:marLeft w:val="0"/>
      <w:marRight w:val="0"/>
      <w:marTop w:val="0"/>
      <w:marBottom w:val="0"/>
      <w:divBdr>
        <w:top w:val="none" w:sz="0" w:space="0" w:color="auto"/>
        <w:left w:val="none" w:sz="0" w:space="0" w:color="auto"/>
        <w:bottom w:val="none" w:sz="0" w:space="0" w:color="auto"/>
        <w:right w:val="none" w:sz="0" w:space="0" w:color="auto"/>
      </w:divBdr>
    </w:div>
    <w:div w:id="569969413">
      <w:bodyDiv w:val="1"/>
      <w:marLeft w:val="0"/>
      <w:marRight w:val="0"/>
      <w:marTop w:val="0"/>
      <w:marBottom w:val="0"/>
      <w:divBdr>
        <w:top w:val="none" w:sz="0" w:space="0" w:color="auto"/>
        <w:left w:val="none" w:sz="0" w:space="0" w:color="auto"/>
        <w:bottom w:val="none" w:sz="0" w:space="0" w:color="auto"/>
        <w:right w:val="none" w:sz="0" w:space="0" w:color="auto"/>
      </w:divBdr>
    </w:div>
    <w:div w:id="575868067">
      <w:bodyDiv w:val="1"/>
      <w:marLeft w:val="0"/>
      <w:marRight w:val="0"/>
      <w:marTop w:val="0"/>
      <w:marBottom w:val="0"/>
      <w:divBdr>
        <w:top w:val="none" w:sz="0" w:space="0" w:color="auto"/>
        <w:left w:val="none" w:sz="0" w:space="0" w:color="auto"/>
        <w:bottom w:val="none" w:sz="0" w:space="0" w:color="auto"/>
        <w:right w:val="none" w:sz="0" w:space="0" w:color="auto"/>
      </w:divBdr>
    </w:div>
    <w:div w:id="577592578">
      <w:bodyDiv w:val="1"/>
      <w:marLeft w:val="0"/>
      <w:marRight w:val="0"/>
      <w:marTop w:val="0"/>
      <w:marBottom w:val="0"/>
      <w:divBdr>
        <w:top w:val="none" w:sz="0" w:space="0" w:color="auto"/>
        <w:left w:val="none" w:sz="0" w:space="0" w:color="auto"/>
        <w:bottom w:val="none" w:sz="0" w:space="0" w:color="auto"/>
        <w:right w:val="none" w:sz="0" w:space="0" w:color="auto"/>
      </w:divBdr>
    </w:div>
    <w:div w:id="578442017">
      <w:bodyDiv w:val="1"/>
      <w:marLeft w:val="0"/>
      <w:marRight w:val="0"/>
      <w:marTop w:val="0"/>
      <w:marBottom w:val="0"/>
      <w:divBdr>
        <w:top w:val="none" w:sz="0" w:space="0" w:color="auto"/>
        <w:left w:val="none" w:sz="0" w:space="0" w:color="auto"/>
        <w:bottom w:val="none" w:sz="0" w:space="0" w:color="auto"/>
        <w:right w:val="none" w:sz="0" w:space="0" w:color="auto"/>
      </w:divBdr>
    </w:div>
    <w:div w:id="579219984">
      <w:bodyDiv w:val="1"/>
      <w:marLeft w:val="0"/>
      <w:marRight w:val="0"/>
      <w:marTop w:val="0"/>
      <w:marBottom w:val="0"/>
      <w:divBdr>
        <w:top w:val="none" w:sz="0" w:space="0" w:color="auto"/>
        <w:left w:val="none" w:sz="0" w:space="0" w:color="auto"/>
        <w:bottom w:val="none" w:sz="0" w:space="0" w:color="auto"/>
        <w:right w:val="none" w:sz="0" w:space="0" w:color="auto"/>
      </w:divBdr>
    </w:div>
    <w:div w:id="581529627">
      <w:bodyDiv w:val="1"/>
      <w:marLeft w:val="0"/>
      <w:marRight w:val="0"/>
      <w:marTop w:val="0"/>
      <w:marBottom w:val="0"/>
      <w:divBdr>
        <w:top w:val="none" w:sz="0" w:space="0" w:color="auto"/>
        <w:left w:val="none" w:sz="0" w:space="0" w:color="auto"/>
        <w:bottom w:val="none" w:sz="0" w:space="0" w:color="auto"/>
        <w:right w:val="none" w:sz="0" w:space="0" w:color="auto"/>
      </w:divBdr>
    </w:div>
    <w:div w:id="582227064">
      <w:bodyDiv w:val="1"/>
      <w:marLeft w:val="0"/>
      <w:marRight w:val="0"/>
      <w:marTop w:val="0"/>
      <w:marBottom w:val="0"/>
      <w:divBdr>
        <w:top w:val="none" w:sz="0" w:space="0" w:color="auto"/>
        <w:left w:val="none" w:sz="0" w:space="0" w:color="auto"/>
        <w:bottom w:val="none" w:sz="0" w:space="0" w:color="auto"/>
        <w:right w:val="none" w:sz="0" w:space="0" w:color="auto"/>
      </w:divBdr>
    </w:div>
    <w:div w:id="586810160">
      <w:bodyDiv w:val="1"/>
      <w:marLeft w:val="0"/>
      <w:marRight w:val="0"/>
      <w:marTop w:val="0"/>
      <w:marBottom w:val="0"/>
      <w:divBdr>
        <w:top w:val="none" w:sz="0" w:space="0" w:color="auto"/>
        <w:left w:val="none" w:sz="0" w:space="0" w:color="auto"/>
        <w:bottom w:val="none" w:sz="0" w:space="0" w:color="auto"/>
        <w:right w:val="none" w:sz="0" w:space="0" w:color="auto"/>
      </w:divBdr>
    </w:div>
    <w:div w:id="587155867">
      <w:bodyDiv w:val="1"/>
      <w:marLeft w:val="0"/>
      <w:marRight w:val="0"/>
      <w:marTop w:val="0"/>
      <w:marBottom w:val="0"/>
      <w:divBdr>
        <w:top w:val="none" w:sz="0" w:space="0" w:color="auto"/>
        <w:left w:val="none" w:sz="0" w:space="0" w:color="auto"/>
        <w:bottom w:val="none" w:sz="0" w:space="0" w:color="auto"/>
        <w:right w:val="none" w:sz="0" w:space="0" w:color="auto"/>
      </w:divBdr>
    </w:div>
    <w:div w:id="588779166">
      <w:bodyDiv w:val="1"/>
      <w:marLeft w:val="0"/>
      <w:marRight w:val="0"/>
      <w:marTop w:val="0"/>
      <w:marBottom w:val="0"/>
      <w:divBdr>
        <w:top w:val="none" w:sz="0" w:space="0" w:color="auto"/>
        <w:left w:val="none" w:sz="0" w:space="0" w:color="auto"/>
        <w:bottom w:val="none" w:sz="0" w:space="0" w:color="auto"/>
        <w:right w:val="none" w:sz="0" w:space="0" w:color="auto"/>
      </w:divBdr>
    </w:div>
    <w:div w:id="590896876">
      <w:bodyDiv w:val="1"/>
      <w:marLeft w:val="0"/>
      <w:marRight w:val="0"/>
      <w:marTop w:val="0"/>
      <w:marBottom w:val="0"/>
      <w:divBdr>
        <w:top w:val="none" w:sz="0" w:space="0" w:color="auto"/>
        <w:left w:val="none" w:sz="0" w:space="0" w:color="auto"/>
        <w:bottom w:val="none" w:sz="0" w:space="0" w:color="auto"/>
        <w:right w:val="none" w:sz="0" w:space="0" w:color="auto"/>
      </w:divBdr>
    </w:div>
    <w:div w:id="592058027">
      <w:bodyDiv w:val="1"/>
      <w:marLeft w:val="0"/>
      <w:marRight w:val="0"/>
      <w:marTop w:val="0"/>
      <w:marBottom w:val="0"/>
      <w:divBdr>
        <w:top w:val="none" w:sz="0" w:space="0" w:color="auto"/>
        <w:left w:val="none" w:sz="0" w:space="0" w:color="auto"/>
        <w:bottom w:val="none" w:sz="0" w:space="0" w:color="auto"/>
        <w:right w:val="none" w:sz="0" w:space="0" w:color="auto"/>
      </w:divBdr>
    </w:div>
    <w:div w:id="595133395">
      <w:bodyDiv w:val="1"/>
      <w:marLeft w:val="0"/>
      <w:marRight w:val="0"/>
      <w:marTop w:val="0"/>
      <w:marBottom w:val="0"/>
      <w:divBdr>
        <w:top w:val="none" w:sz="0" w:space="0" w:color="auto"/>
        <w:left w:val="none" w:sz="0" w:space="0" w:color="auto"/>
        <w:bottom w:val="none" w:sz="0" w:space="0" w:color="auto"/>
        <w:right w:val="none" w:sz="0" w:space="0" w:color="auto"/>
      </w:divBdr>
    </w:div>
    <w:div w:id="595553409">
      <w:bodyDiv w:val="1"/>
      <w:marLeft w:val="0"/>
      <w:marRight w:val="0"/>
      <w:marTop w:val="0"/>
      <w:marBottom w:val="0"/>
      <w:divBdr>
        <w:top w:val="none" w:sz="0" w:space="0" w:color="auto"/>
        <w:left w:val="none" w:sz="0" w:space="0" w:color="auto"/>
        <w:bottom w:val="none" w:sz="0" w:space="0" w:color="auto"/>
        <w:right w:val="none" w:sz="0" w:space="0" w:color="auto"/>
      </w:divBdr>
    </w:div>
    <w:div w:id="599533148">
      <w:bodyDiv w:val="1"/>
      <w:marLeft w:val="0"/>
      <w:marRight w:val="0"/>
      <w:marTop w:val="0"/>
      <w:marBottom w:val="0"/>
      <w:divBdr>
        <w:top w:val="none" w:sz="0" w:space="0" w:color="auto"/>
        <w:left w:val="none" w:sz="0" w:space="0" w:color="auto"/>
        <w:bottom w:val="none" w:sz="0" w:space="0" w:color="auto"/>
        <w:right w:val="none" w:sz="0" w:space="0" w:color="auto"/>
      </w:divBdr>
    </w:div>
    <w:div w:id="600264940">
      <w:bodyDiv w:val="1"/>
      <w:marLeft w:val="0"/>
      <w:marRight w:val="0"/>
      <w:marTop w:val="0"/>
      <w:marBottom w:val="0"/>
      <w:divBdr>
        <w:top w:val="none" w:sz="0" w:space="0" w:color="auto"/>
        <w:left w:val="none" w:sz="0" w:space="0" w:color="auto"/>
        <w:bottom w:val="none" w:sz="0" w:space="0" w:color="auto"/>
        <w:right w:val="none" w:sz="0" w:space="0" w:color="auto"/>
      </w:divBdr>
    </w:div>
    <w:div w:id="603616326">
      <w:bodyDiv w:val="1"/>
      <w:marLeft w:val="0"/>
      <w:marRight w:val="0"/>
      <w:marTop w:val="0"/>
      <w:marBottom w:val="0"/>
      <w:divBdr>
        <w:top w:val="none" w:sz="0" w:space="0" w:color="auto"/>
        <w:left w:val="none" w:sz="0" w:space="0" w:color="auto"/>
        <w:bottom w:val="none" w:sz="0" w:space="0" w:color="auto"/>
        <w:right w:val="none" w:sz="0" w:space="0" w:color="auto"/>
      </w:divBdr>
    </w:div>
    <w:div w:id="603652431">
      <w:bodyDiv w:val="1"/>
      <w:marLeft w:val="0"/>
      <w:marRight w:val="0"/>
      <w:marTop w:val="0"/>
      <w:marBottom w:val="0"/>
      <w:divBdr>
        <w:top w:val="none" w:sz="0" w:space="0" w:color="auto"/>
        <w:left w:val="none" w:sz="0" w:space="0" w:color="auto"/>
        <w:bottom w:val="none" w:sz="0" w:space="0" w:color="auto"/>
        <w:right w:val="none" w:sz="0" w:space="0" w:color="auto"/>
      </w:divBdr>
    </w:div>
    <w:div w:id="604387599">
      <w:bodyDiv w:val="1"/>
      <w:marLeft w:val="0"/>
      <w:marRight w:val="0"/>
      <w:marTop w:val="0"/>
      <w:marBottom w:val="0"/>
      <w:divBdr>
        <w:top w:val="none" w:sz="0" w:space="0" w:color="auto"/>
        <w:left w:val="none" w:sz="0" w:space="0" w:color="auto"/>
        <w:bottom w:val="none" w:sz="0" w:space="0" w:color="auto"/>
        <w:right w:val="none" w:sz="0" w:space="0" w:color="auto"/>
      </w:divBdr>
    </w:div>
    <w:div w:id="604535507">
      <w:bodyDiv w:val="1"/>
      <w:marLeft w:val="0"/>
      <w:marRight w:val="0"/>
      <w:marTop w:val="0"/>
      <w:marBottom w:val="0"/>
      <w:divBdr>
        <w:top w:val="none" w:sz="0" w:space="0" w:color="auto"/>
        <w:left w:val="none" w:sz="0" w:space="0" w:color="auto"/>
        <w:bottom w:val="none" w:sz="0" w:space="0" w:color="auto"/>
        <w:right w:val="none" w:sz="0" w:space="0" w:color="auto"/>
      </w:divBdr>
    </w:div>
    <w:div w:id="605189731">
      <w:bodyDiv w:val="1"/>
      <w:marLeft w:val="0"/>
      <w:marRight w:val="0"/>
      <w:marTop w:val="0"/>
      <w:marBottom w:val="0"/>
      <w:divBdr>
        <w:top w:val="none" w:sz="0" w:space="0" w:color="auto"/>
        <w:left w:val="none" w:sz="0" w:space="0" w:color="auto"/>
        <w:bottom w:val="none" w:sz="0" w:space="0" w:color="auto"/>
        <w:right w:val="none" w:sz="0" w:space="0" w:color="auto"/>
      </w:divBdr>
    </w:div>
    <w:div w:id="607087144">
      <w:bodyDiv w:val="1"/>
      <w:marLeft w:val="0"/>
      <w:marRight w:val="0"/>
      <w:marTop w:val="0"/>
      <w:marBottom w:val="0"/>
      <w:divBdr>
        <w:top w:val="none" w:sz="0" w:space="0" w:color="auto"/>
        <w:left w:val="none" w:sz="0" w:space="0" w:color="auto"/>
        <w:bottom w:val="none" w:sz="0" w:space="0" w:color="auto"/>
        <w:right w:val="none" w:sz="0" w:space="0" w:color="auto"/>
      </w:divBdr>
    </w:div>
    <w:div w:id="608395138">
      <w:bodyDiv w:val="1"/>
      <w:marLeft w:val="0"/>
      <w:marRight w:val="0"/>
      <w:marTop w:val="0"/>
      <w:marBottom w:val="0"/>
      <w:divBdr>
        <w:top w:val="none" w:sz="0" w:space="0" w:color="auto"/>
        <w:left w:val="none" w:sz="0" w:space="0" w:color="auto"/>
        <w:bottom w:val="none" w:sz="0" w:space="0" w:color="auto"/>
        <w:right w:val="none" w:sz="0" w:space="0" w:color="auto"/>
      </w:divBdr>
    </w:div>
    <w:div w:id="610016945">
      <w:bodyDiv w:val="1"/>
      <w:marLeft w:val="0"/>
      <w:marRight w:val="0"/>
      <w:marTop w:val="0"/>
      <w:marBottom w:val="0"/>
      <w:divBdr>
        <w:top w:val="none" w:sz="0" w:space="0" w:color="auto"/>
        <w:left w:val="none" w:sz="0" w:space="0" w:color="auto"/>
        <w:bottom w:val="none" w:sz="0" w:space="0" w:color="auto"/>
        <w:right w:val="none" w:sz="0" w:space="0" w:color="auto"/>
      </w:divBdr>
    </w:div>
    <w:div w:id="610161833">
      <w:bodyDiv w:val="1"/>
      <w:marLeft w:val="0"/>
      <w:marRight w:val="0"/>
      <w:marTop w:val="0"/>
      <w:marBottom w:val="0"/>
      <w:divBdr>
        <w:top w:val="none" w:sz="0" w:space="0" w:color="auto"/>
        <w:left w:val="none" w:sz="0" w:space="0" w:color="auto"/>
        <w:bottom w:val="none" w:sz="0" w:space="0" w:color="auto"/>
        <w:right w:val="none" w:sz="0" w:space="0" w:color="auto"/>
      </w:divBdr>
    </w:div>
    <w:div w:id="611982492">
      <w:bodyDiv w:val="1"/>
      <w:marLeft w:val="0"/>
      <w:marRight w:val="0"/>
      <w:marTop w:val="0"/>
      <w:marBottom w:val="0"/>
      <w:divBdr>
        <w:top w:val="none" w:sz="0" w:space="0" w:color="auto"/>
        <w:left w:val="none" w:sz="0" w:space="0" w:color="auto"/>
        <w:bottom w:val="none" w:sz="0" w:space="0" w:color="auto"/>
        <w:right w:val="none" w:sz="0" w:space="0" w:color="auto"/>
      </w:divBdr>
    </w:div>
    <w:div w:id="612632295">
      <w:bodyDiv w:val="1"/>
      <w:marLeft w:val="0"/>
      <w:marRight w:val="0"/>
      <w:marTop w:val="0"/>
      <w:marBottom w:val="0"/>
      <w:divBdr>
        <w:top w:val="none" w:sz="0" w:space="0" w:color="auto"/>
        <w:left w:val="none" w:sz="0" w:space="0" w:color="auto"/>
        <w:bottom w:val="none" w:sz="0" w:space="0" w:color="auto"/>
        <w:right w:val="none" w:sz="0" w:space="0" w:color="auto"/>
      </w:divBdr>
    </w:div>
    <w:div w:id="614798664">
      <w:bodyDiv w:val="1"/>
      <w:marLeft w:val="0"/>
      <w:marRight w:val="0"/>
      <w:marTop w:val="0"/>
      <w:marBottom w:val="0"/>
      <w:divBdr>
        <w:top w:val="none" w:sz="0" w:space="0" w:color="auto"/>
        <w:left w:val="none" w:sz="0" w:space="0" w:color="auto"/>
        <w:bottom w:val="none" w:sz="0" w:space="0" w:color="auto"/>
        <w:right w:val="none" w:sz="0" w:space="0" w:color="auto"/>
      </w:divBdr>
    </w:div>
    <w:div w:id="616370298">
      <w:bodyDiv w:val="1"/>
      <w:marLeft w:val="0"/>
      <w:marRight w:val="0"/>
      <w:marTop w:val="0"/>
      <w:marBottom w:val="0"/>
      <w:divBdr>
        <w:top w:val="none" w:sz="0" w:space="0" w:color="auto"/>
        <w:left w:val="none" w:sz="0" w:space="0" w:color="auto"/>
        <w:bottom w:val="none" w:sz="0" w:space="0" w:color="auto"/>
        <w:right w:val="none" w:sz="0" w:space="0" w:color="auto"/>
      </w:divBdr>
    </w:div>
    <w:div w:id="616569937">
      <w:bodyDiv w:val="1"/>
      <w:marLeft w:val="0"/>
      <w:marRight w:val="0"/>
      <w:marTop w:val="0"/>
      <w:marBottom w:val="0"/>
      <w:divBdr>
        <w:top w:val="none" w:sz="0" w:space="0" w:color="auto"/>
        <w:left w:val="none" w:sz="0" w:space="0" w:color="auto"/>
        <w:bottom w:val="none" w:sz="0" w:space="0" w:color="auto"/>
        <w:right w:val="none" w:sz="0" w:space="0" w:color="auto"/>
      </w:divBdr>
    </w:div>
    <w:div w:id="618991261">
      <w:bodyDiv w:val="1"/>
      <w:marLeft w:val="0"/>
      <w:marRight w:val="0"/>
      <w:marTop w:val="0"/>
      <w:marBottom w:val="0"/>
      <w:divBdr>
        <w:top w:val="none" w:sz="0" w:space="0" w:color="auto"/>
        <w:left w:val="none" w:sz="0" w:space="0" w:color="auto"/>
        <w:bottom w:val="none" w:sz="0" w:space="0" w:color="auto"/>
        <w:right w:val="none" w:sz="0" w:space="0" w:color="auto"/>
      </w:divBdr>
    </w:div>
    <w:div w:id="619067584">
      <w:bodyDiv w:val="1"/>
      <w:marLeft w:val="0"/>
      <w:marRight w:val="0"/>
      <w:marTop w:val="0"/>
      <w:marBottom w:val="0"/>
      <w:divBdr>
        <w:top w:val="none" w:sz="0" w:space="0" w:color="auto"/>
        <w:left w:val="none" w:sz="0" w:space="0" w:color="auto"/>
        <w:bottom w:val="none" w:sz="0" w:space="0" w:color="auto"/>
        <w:right w:val="none" w:sz="0" w:space="0" w:color="auto"/>
      </w:divBdr>
    </w:div>
    <w:div w:id="620262222">
      <w:bodyDiv w:val="1"/>
      <w:marLeft w:val="0"/>
      <w:marRight w:val="0"/>
      <w:marTop w:val="0"/>
      <w:marBottom w:val="0"/>
      <w:divBdr>
        <w:top w:val="none" w:sz="0" w:space="0" w:color="auto"/>
        <w:left w:val="none" w:sz="0" w:space="0" w:color="auto"/>
        <w:bottom w:val="none" w:sz="0" w:space="0" w:color="auto"/>
        <w:right w:val="none" w:sz="0" w:space="0" w:color="auto"/>
      </w:divBdr>
    </w:div>
    <w:div w:id="620377788">
      <w:bodyDiv w:val="1"/>
      <w:marLeft w:val="0"/>
      <w:marRight w:val="0"/>
      <w:marTop w:val="0"/>
      <w:marBottom w:val="0"/>
      <w:divBdr>
        <w:top w:val="none" w:sz="0" w:space="0" w:color="auto"/>
        <w:left w:val="none" w:sz="0" w:space="0" w:color="auto"/>
        <w:bottom w:val="none" w:sz="0" w:space="0" w:color="auto"/>
        <w:right w:val="none" w:sz="0" w:space="0" w:color="auto"/>
      </w:divBdr>
    </w:div>
    <w:div w:id="621960794">
      <w:bodyDiv w:val="1"/>
      <w:marLeft w:val="0"/>
      <w:marRight w:val="0"/>
      <w:marTop w:val="0"/>
      <w:marBottom w:val="0"/>
      <w:divBdr>
        <w:top w:val="none" w:sz="0" w:space="0" w:color="auto"/>
        <w:left w:val="none" w:sz="0" w:space="0" w:color="auto"/>
        <w:bottom w:val="none" w:sz="0" w:space="0" w:color="auto"/>
        <w:right w:val="none" w:sz="0" w:space="0" w:color="auto"/>
      </w:divBdr>
    </w:div>
    <w:div w:id="626741643">
      <w:bodyDiv w:val="1"/>
      <w:marLeft w:val="0"/>
      <w:marRight w:val="0"/>
      <w:marTop w:val="0"/>
      <w:marBottom w:val="0"/>
      <w:divBdr>
        <w:top w:val="none" w:sz="0" w:space="0" w:color="auto"/>
        <w:left w:val="none" w:sz="0" w:space="0" w:color="auto"/>
        <w:bottom w:val="none" w:sz="0" w:space="0" w:color="auto"/>
        <w:right w:val="none" w:sz="0" w:space="0" w:color="auto"/>
      </w:divBdr>
    </w:div>
    <w:div w:id="627660688">
      <w:bodyDiv w:val="1"/>
      <w:marLeft w:val="0"/>
      <w:marRight w:val="0"/>
      <w:marTop w:val="0"/>
      <w:marBottom w:val="0"/>
      <w:divBdr>
        <w:top w:val="none" w:sz="0" w:space="0" w:color="auto"/>
        <w:left w:val="none" w:sz="0" w:space="0" w:color="auto"/>
        <w:bottom w:val="none" w:sz="0" w:space="0" w:color="auto"/>
        <w:right w:val="none" w:sz="0" w:space="0" w:color="auto"/>
      </w:divBdr>
    </w:div>
    <w:div w:id="630481790">
      <w:bodyDiv w:val="1"/>
      <w:marLeft w:val="0"/>
      <w:marRight w:val="0"/>
      <w:marTop w:val="0"/>
      <w:marBottom w:val="0"/>
      <w:divBdr>
        <w:top w:val="none" w:sz="0" w:space="0" w:color="auto"/>
        <w:left w:val="none" w:sz="0" w:space="0" w:color="auto"/>
        <w:bottom w:val="none" w:sz="0" w:space="0" w:color="auto"/>
        <w:right w:val="none" w:sz="0" w:space="0" w:color="auto"/>
      </w:divBdr>
    </w:div>
    <w:div w:id="631058159">
      <w:bodyDiv w:val="1"/>
      <w:marLeft w:val="0"/>
      <w:marRight w:val="0"/>
      <w:marTop w:val="0"/>
      <w:marBottom w:val="0"/>
      <w:divBdr>
        <w:top w:val="none" w:sz="0" w:space="0" w:color="auto"/>
        <w:left w:val="none" w:sz="0" w:space="0" w:color="auto"/>
        <w:bottom w:val="none" w:sz="0" w:space="0" w:color="auto"/>
        <w:right w:val="none" w:sz="0" w:space="0" w:color="auto"/>
      </w:divBdr>
    </w:div>
    <w:div w:id="635256068">
      <w:bodyDiv w:val="1"/>
      <w:marLeft w:val="0"/>
      <w:marRight w:val="0"/>
      <w:marTop w:val="0"/>
      <w:marBottom w:val="0"/>
      <w:divBdr>
        <w:top w:val="none" w:sz="0" w:space="0" w:color="auto"/>
        <w:left w:val="none" w:sz="0" w:space="0" w:color="auto"/>
        <w:bottom w:val="none" w:sz="0" w:space="0" w:color="auto"/>
        <w:right w:val="none" w:sz="0" w:space="0" w:color="auto"/>
      </w:divBdr>
    </w:div>
    <w:div w:id="637225770">
      <w:bodyDiv w:val="1"/>
      <w:marLeft w:val="0"/>
      <w:marRight w:val="0"/>
      <w:marTop w:val="0"/>
      <w:marBottom w:val="0"/>
      <w:divBdr>
        <w:top w:val="none" w:sz="0" w:space="0" w:color="auto"/>
        <w:left w:val="none" w:sz="0" w:space="0" w:color="auto"/>
        <w:bottom w:val="none" w:sz="0" w:space="0" w:color="auto"/>
        <w:right w:val="none" w:sz="0" w:space="0" w:color="auto"/>
      </w:divBdr>
    </w:div>
    <w:div w:id="640500624">
      <w:bodyDiv w:val="1"/>
      <w:marLeft w:val="0"/>
      <w:marRight w:val="0"/>
      <w:marTop w:val="0"/>
      <w:marBottom w:val="0"/>
      <w:divBdr>
        <w:top w:val="none" w:sz="0" w:space="0" w:color="auto"/>
        <w:left w:val="none" w:sz="0" w:space="0" w:color="auto"/>
        <w:bottom w:val="none" w:sz="0" w:space="0" w:color="auto"/>
        <w:right w:val="none" w:sz="0" w:space="0" w:color="auto"/>
      </w:divBdr>
    </w:div>
    <w:div w:id="641547821">
      <w:bodyDiv w:val="1"/>
      <w:marLeft w:val="0"/>
      <w:marRight w:val="0"/>
      <w:marTop w:val="0"/>
      <w:marBottom w:val="0"/>
      <w:divBdr>
        <w:top w:val="none" w:sz="0" w:space="0" w:color="auto"/>
        <w:left w:val="none" w:sz="0" w:space="0" w:color="auto"/>
        <w:bottom w:val="none" w:sz="0" w:space="0" w:color="auto"/>
        <w:right w:val="none" w:sz="0" w:space="0" w:color="auto"/>
      </w:divBdr>
    </w:div>
    <w:div w:id="644091232">
      <w:bodyDiv w:val="1"/>
      <w:marLeft w:val="0"/>
      <w:marRight w:val="0"/>
      <w:marTop w:val="0"/>
      <w:marBottom w:val="0"/>
      <w:divBdr>
        <w:top w:val="none" w:sz="0" w:space="0" w:color="auto"/>
        <w:left w:val="none" w:sz="0" w:space="0" w:color="auto"/>
        <w:bottom w:val="none" w:sz="0" w:space="0" w:color="auto"/>
        <w:right w:val="none" w:sz="0" w:space="0" w:color="auto"/>
      </w:divBdr>
    </w:div>
    <w:div w:id="646786077">
      <w:bodyDiv w:val="1"/>
      <w:marLeft w:val="0"/>
      <w:marRight w:val="0"/>
      <w:marTop w:val="0"/>
      <w:marBottom w:val="0"/>
      <w:divBdr>
        <w:top w:val="none" w:sz="0" w:space="0" w:color="auto"/>
        <w:left w:val="none" w:sz="0" w:space="0" w:color="auto"/>
        <w:bottom w:val="none" w:sz="0" w:space="0" w:color="auto"/>
        <w:right w:val="none" w:sz="0" w:space="0" w:color="auto"/>
      </w:divBdr>
    </w:div>
    <w:div w:id="651176856">
      <w:bodyDiv w:val="1"/>
      <w:marLeft w:val="0"/>
      <w:marRight w:val="0"/>
      <w:marTop w:val="0"/>
      <w:marBottom w:val="0"/>
      <w:divBdr>
        <w:top w:val="none" w:sz="0" w:space="0" w:color="auto"/>
        <w:left w:val="none" w:sz="0" w:space="0" w:color="auto"/>
        <w:bottom w:val="none" w:sz="0" w:space="0" w:color="auto"/>
        <w:right w:val="none" w:sz="0" w:space="0" w:color="auto"/>
      </w:divBdr>
    </w:div>
    <w:div w:id="651518746">
      <w:bodyDiv w:val="1"/>
      <w:marLeft w:val="0"/>
      <w:marRight w:val="0"/>
      <w:marTop w:val="0"/>
      <w:marBottom w:val="0"/>
      <w:divBdr>
        <w:top w:val="none" w:sz="0" w:space="0" w:color="auto"/>
        <w:left w:val="none" w:sz="0" w:space="0" w:color="auto"/>
        <w:bottom w:val="none" w:sz="0" w:space="0" w:color="auto"/>
        <w:right w:val="none" w:sz="0" w:space="0" w:color="auto"/>
      </w:divBdr>
    </w:div>
    <w:div w:id="651639374">
      <w:bodyDiv w:val="1"/>
      <w:marLeft w:val="0"/>
      <w:marRight w:val="0"/>
      <w:marTop w:val="0"/>
      <w:marBottom w:val="0"/>
      <w:divBdr>
        <w:top w:val="none" w:sz="0" w:space="0" w:color="auto"/>
        <w:left w:val="none" w:sz="0" w:space="0" w:color="auto"/>
        <w:bottom w:val="none" w:sz="0" w:space="0" w:color="auto"/>
        <w:right w:val="none" w:sz="0" w:space="0" w:color="auto"/>
      </w:divBdr>
    </w:div>
    <w:div w:id="652563578">
      <w:bodyDiv w:val="1"/>
      <w:marLeft w:val="0"/>
      <w:marRight w:val="0"/>
      <w:marTop w:val="0"/>
      <w:marBottom w:val="0"/>
      <w:divBdr>
        <w:top w:val="none" w:sz="0" w:space="0" w:color="auto"/>
        <w:left w:val="none" w:sz="0" w:space="0" w:color="auto"/>
        <w:bottom w:val="none" w:sz="0" w:space="0" w:color="auto"/>
        <w:right w:val="none" w:sz="0" w:space="0" w:color="auto"/>
      </w:divBdr>
    </w:div>
    <w:div w:id="655687718">
      <w:bodyDiv w:val="1"/>
      <w:marLeft w:val="0"/>
      <w:marRight w:val="0"/>
      <w:marTop w:val="0"/>
      <w:marBottom w:val="0"/>
      <w:divBdr>
        <w:top w:val="none" w:sz="0" w:space="0" w:color="auto"/>
        <w:left w:val="none" w:sz="0" w:space="0" w:color="auto"/>
        <w:bottom w:val="none" w:sz="0" w:space="0" w:color="auto"/>
        <w:right w:val="none" w:sz="0" w:space="0" w:color="auto"/>
      </w:divBdr>
    </w:div>
    <w:div w:id="657079048">
      <w:bodyDiv w:val="1"/>
      <w:marLeft w:val="0"/>
      <w:marRight w:val="0"/>
      <w:marTop w:val="0"/>
      <w:marBottom w:val="0"/>
      <w:divBdr>
        <w:top w:val="none" w:sz="0" w:space="0" w:color="auto"/>
        <w:left w:val="none" w:sz="0" w:space="0" w:color="auto"/>
        <w:bottom w:val="none" w:sz="0" w:space="0" w:color="auto"/>
        <w:right w:val="none" w:sz="0" w:space="0" w:color="auto"/>
      </w:divBdr>
    </w:div>
    <w:div w:id="659583218">
      <w:bodyDiv w:val="1"/>
      <w:marLeft w:val="0"/>
      <w:marRight w:val="0"/>
      <w:marTop w:val="0"/>
      <w:marBottom w:val="0"/>
      <w:divBdr>
        <w:top w:val="none" w:sz="0" w:space="0" w:color="auto"/>
        <w:left w:val="none" w:sz="0" w:space="0" w:color="auto"/>
        <w:bottom w:val="none" w:sz="0" w:space="0" w:color="auto"/>
        <w:right w:val="none" w:sz="0" w:space="0" w:color="auto"/>
      </w:divBdr>
    </w:div>
    <w:div w:id="660816416">
      <w:bodyDiv w:val="1"/>
      <w:marLeft w:val="0"/>
      <w:marRight w:val="0"/>
      <w:marTop w:val="0"/>
      <w:marBottom w:val="0"/>
      <w:divBdr>
        <w:top w:val="none" w:sz="0" w:space="0" w:color="auto"/>
        <w:left w:val="none" w:sz="0" w:space="0" w:color="auto"/>
        <w:bottom w:val="none" w:sz="0" w:space="0" w:color="auto"/>
        <w:right w:val="none" w:sz="0" w:space="0" w:color="auto"/>
      </w:divBdr>
    </w:div>
    <w:div w:id="661858825">
      <w:bodyDiv w:val="1"/>
      <w:marLeft w:val="0"/>
      <w:marRight w:val="0"/>
      <w:marTop w:val="0"/>
      <w:marBottom w:val="0"/>
      <w:divBdr>
        <w:top w:val="none" w:sz="0" w:space="0" w:color="auto"/>
        <w:left w:val="none" w:sz="0" w:space="0" w:color="auto"/>
        <w:bottom w:val="none" w:sz="0" w:space="0" w:color="auto"/>
        <w:right w:val="none" w:sz="0" w:space="0" w:color="auto"/>
      </w:divBdr>
    </w:div>
    <w:div w:id="664090509">
      <w:bodyDiv w:val="1"/>
      <w:marLeft w:val="0"/>
      <w:marRight w:val="0"/>
      <w:marTop w:val="0"/>
      <w:marBottom w:val="0"/>
      <w:divBdr>
        <w:top w:val="none" w:sz="0" w:space="0" w:color="auto"/>
        <w:left w:val="none" w:sz="0" w:space="0" w:color="auto"/>
        <w:bottom w:val="none" w:sz="0" w:space="0" w:color="auto"/>
        <w:right w:val="none" w:sz="0" w:space="0" w:color="auto"/>
      </w:divBdr>
    </w:div>
    <w:div w:id="665672431">
      <w:bodyDiv w:val="1"/>
      <w:marLeft w:val="0"/>
      <w:marRight w:val="0"/>
      <w:marTop w:val="0"/>
      <w:marBottom w:val="0"/>
      <w:divBdr>
        <w:top w:val="none" w:sz="0" w:space="0" w:color="auto"/>
        <w:left w:val="none" w:sz="0" w:space="0" w:color="auto"/>
        <w:bottom w:val="none" w:sz="0" w:space="0" w:color="auto"/>
        <w:right w:val="none" w:sz="0" w:space="0" w:color="auto"/>
      </w:divBdr>
    </w:div>
    <w:div w:id="666323769">
      <w:bodyDiv w:val="1"/>
      <w:marLeft w:val="0"/>
      <w:marRight w:val="0"/>
      <w:marTop w:val="0"/>
      <w:marBottom w:val="0"/>
      <w:divBdr>
        <w:top w:val="none" w:sz="0" w:space="0" w:color="auto"/>
        <w:left w:val="none" w:sz="0" w:space="0" w:color="auto"/>
        <w:bottom w:val="none" w:sz="0" w:space="0" w:color="auto"/>
        <w:right w:val="none" w:sz="0" w:space="0" w:color="auto"/>
      </w:divBdr>
    </w:div>
    <w:div w:id="669866488">
      <w:bodyDiv w:val="1"/>
      <w:marLeft w:val="0"/>
      <w:marRight w:val="0"/>
      <w:marTop w:val="0"/>
      <w:marBottom w:val="0"/>
      <w:divBdr>
        <w:top w:val="none" w:sz="0" w:space="0" w:color="auto"/>
        <w:left w:val="none" w:sz="0" w:space="0" w:color="auto"/>
        <w:bottom w:val="none" w:sz="0" w:space="0" w:color="auto"/>
        <w:right w:val="none" w:sz="0" w:space="0" w:color="auto"/>
      </w:divBdr>
    </w:div>
    <w:div w:id="670837997">
      <w:bodyDiv w:val="1"/>
      <w:marLeft w:val="0"/>
      <w:marRight w:val="0"/>
      <w:marTop w:val="0"/>
      <w:marBottom w:val="0"/>
      <w:divBdr>
        <w:top w:val="none" w:sz="0" w:space="0" w:color="auto"/>
        <w:left w:val="none" w:sz="0" w:space="0" w:color="auto"/>
        <w:bottom w:val="none" w:sz="0" w:space="0" w:color="auto"/>
        <w:right w:val="none" w:sz="0" w:space="0" w:color="auto"/>
      </w:divBdr>
    </w:div>
    <w:div w:id="671373856">
      <w:bodyDiv w:val="1"/>
      <w:marLeft w:val="0"/>
      <w:marRight w:val="0"/>
      <w:marTop w:val="0"/>
      <w:marBottom w:val="0"/>
      <w:divBdr>
        <w:top w:val="none" w:sz="0" w:space="0" w:color="auto"/>
        <w:left w:val="none" w:sz="0" w:space="0" w:color="auto"/>
        <w:bottom w:val="none" w:sz="0" w:space="0" w:color="auto"/>
        <w:right w:val="none" w:sz="0" w:space="0" w:color="auto"/>
      </w:divBdr>
    </w:div>
    <w:div w:id="672873498">
      <w:bodyDiv w:val="1"/>
      <w:marLeft w:val="0"/>
      <w:marRight w:val="0"/>
      <w:marTop w:val="0"/>
      <w:marBottom w:val="0"/>
      <w:divBdr>
        <w:top w:val="none" w:sz="0" w:space="0" w:color="auto"/>
        <w:left w:val="none" w:sz="0" w:space="0" w:color="auto"/>
        <w:bottom w:val="none" w:sz="0" w:space="0" w:color="auto"/>
        <w:right w:val="none" w:sz="0" w:space="0" w:color="auto"/>
      </w:divBdr>
    </w:div>
    <w:div w:id="673797701">
      <w:bodyDiv w:val="1"/>
      <w:marLeft w:val="0"/>
      <w:marRight w:val="0"/>
      <w:marTop w:val="0"/>
      <w:marBottom w:val="0"/>
      <w:divBdr>
        <w:top w:val="none" w:sz="0" w:space="0" w:color="auto"/>
        <w:left w:val="none" w:sz="0" w:space="0" w:color="auto"/>
        <w:bottom w:val="none" w:sz="0" w:space="0" w:color="auto"/>
        <w:right w:val="none" w:sz="0" w:space="0" w:color="auto"/>
      </w:divBdr>
    </w:div>
    <w:div w:id="673999879">
      <w:bodyDiv w:val="1"/>
      <w:marLeft w:val="0"/>
      <w:marRight w:val="0"/>
      <w:marTop w:val="0"/>
      <w:marBottom w:val="0"/>
      <w:divBdr>
        <w:top w:val="none" w:sz="0" w:space="0" w:color="auto"/>
        <w:left w:val="none" w:sz="0" w:space="0" w:color="auto"/>
        <w:bottom w:val="none" w:sz="0" w:space="0" w:color="auto"/>
        <w:right w:val="none" w:sz="0" w:space="0" w:color="auto"/>
      </w:divBdr>
    </w:div>
    <w:div w:id="674110321">
      <w:bodyDiv w:val="1"/>
      <w:marLeft w:val="0"/>
      <w:marRight w:val="0"/>
      <w:marTop w:val="0"/>
      <w:marBottom w:val="0"/>
      <w:divBdr>
        <w:top w:val="none" w:sz="0" w:space="0" w:color="auto"/>
        <w:left w:val="none" w:sz="0" w:space="0" w:color="auto"/>
        <w:bottom w:val="none" w:sz="0" w:space="0" w:color="auto"/>
        <w:right w:val="none" w:sz="0" w:space="0" w:color="auto"/>
      </w:divBdr>
    </w:div>
    <w:div w:id="674652106">
      <w:bodyDiv w:val="1"/>
      <w:marLeft w:val="0"/>
      <w:marRight w:val="0"/>
      <w:marTop w:val="0"/>
      <w:marBottom w:val="0"/>
      <w:divBdr>
        <w:top w:val="none" w:sz="0" w:space="0" w:color="auto"/>
        <w:left w:val="none" w:sz="0" w:space="0" w:color="auto"/>
        <w:bottom w:val="none" w:sz="0" w:space="0" w:color="auto"/>
        <w:right w:val="none" w:sz="0" w:space="0" w:color="auto"/>
      </w:divBdr>
    </w:div>
    <w:div w:id="674722056">
      <w:bodyDiv w:val="1"/>
      <w:marLeft w:val="0"/>
      <w:marRight w:val="0"/>
      <w:marTop w:val="0"/>
      <w:marBottom w:val="0"/>
      <w:divBdr>
        <w:top w:val="none" w:sz="0" w:space="0" w:color="auto"/>
        <w:left w:val="none" w:sz="0" w:space="0" w:color="auto"/>
        <w:bottom w:val="none" w:sz="0" w:space="0" w:color="auto"/>
        <w:right w:val="none" w:sz="0" w:space="0" w:color="auto"/>
      </w:divBdr>
    </w:div>
    <w:div w:id="674956947">
      <w:bodyDiv w:val="1"/>
      <w:marLeft w:val="0"/>
      <w:marRight w:val="0"/>
      <w:marTop w:val="0"/>
      <w:marBottom w:val="0"/>
      <w:divBdr>
        <w:top w:val="none" w:sz="0" w:space="0" w:color="auto"/>
        <w:left w:val="none" w:sz="0" w:space="0" w:color="auto"/>
        <w:bottom w:val="none" w:sz="0" w:space="0" w:color="auto"/>
        <w:right w:val="none" w:sz="0" w:space="0" w:color="auto"/>
      </w:divBdr>
    </w:div>
    <w:div w:id="675158630">
      <w:bodyDiv w:val="1"/>
      <w:marLeft w:val="0"/>
      <w:marRight w:val="0"/>
      <w:marTop w:val="0"/>
      <w:marBottom w:val="0"/>
      <w:divBdr>
        <w:top w:val="none" w:sz="0" w:space="0" w:color="auto"/>
        <w:left w:val="none" w:sz="0" w:space="0" w:color="auto"/>
        <w:bottom w:val="none" w:sz="0" w:space="0" w:color="auto"/>
        <w:right w:val="none" w:sz="0" w:space="0" w:color="auto"/>
      </w:divBdr>
    </w:div>
    <w:div w:id="675351823">
      <w:bodyDiv w:val="1"/>
      <w:marLeft w:val="0"/>
      <w:marRight w:val="0"/>
      <w:marTop w:val="0"/>
      <w:marBottom w:val="0"/>
      <w:divBdr>
        <w:top w:val="none" w:sz="0" w:space="0" w:color="auto"/>
        <w:left w:val="none" w:sz="0" w:space="0" w:color="auto"/>
        <w:bottom w:val="none" w:sz="0" w:space="0" w:color="auto"/>
        <w:right w:val="none" w:sz="0" w:space="0" w:color="auto"/>
      </w:divBdr>
    </w:div>
    <w:div w:id="677081815">
      <w:bodyDiv w:val="1"/>
      <w:marLeft w:val="0"/>
      <w:marRight w:val="0"/>
      <w:marTop w:val="0"/>
      <w:marBottom w:val="0"/>
      <w:divBdr>
        <w:top w:val="none" w:sz="0" w:space="0" w:color="auto"/>
        <w:left w:val="none" w:sz="0" w:space="0" w:color="auto"/>
        <w:bottom w:val="none" w:sz="0" w:space="0" w:color="auto"/>
        <w:right w:val="none" w:sz="0" w:space="0" w:color="auto"/>
      </w:divBdr>
    </w:div>
    <w:div w:id="677537517">
      <w:bodyDiv w:val="1"/>
      <w:marLeft w:val="0"/>
      <w:marRight w:val="0"/>
      <w:marTop w:val="0"/>
      <w:marBottom w:val="0"/>
      <w:divBdr>
        <w:top w:val="none" w:sz="0" w:space="0" w:color="auto"/>
        <w:left w:val="none" w:sz="0" w:space="0" w:color="auto"/>
        <w:bottom w:val="none" w:sz="0" w:space="0" w:color="auto"/>
        <w:right w:val="none" w:sz="0" w:space="0" w:color="auto"/>
      </w:divBdr>
    </w:div>
    <w:div w:id="677736723">
      <w:bodyDiv w:val="1"/>
      <w:marLeft w:val="0"/>
      <w:marRight w:val="0"/>
      <w:marTop w:val="0"/>
      <w:marBottom w:val="0"/>
      <w:divBdr>
        <w:top w:val="none" w:sz="0" w:space="0" w:color="auto"/>
        <w:left w:val="none" w:sz="0" w:space="0" w:color="auto"/>
        <w:bottom w:val="none" w:sz="0" w:space="0" w:color="auto"/>
        <w:right w:val="none" w:sz="0" w:space="0" w:color="auto"/>
      </w:divBdr>
    </w:div>
    <w:div w:id="679746823">
      <w:bodyDiv w:val="1"/>
      <w:marLeft w:val="0"/>
      <w:marRight w:val="0"/>
      <w:marTop w:val="0"/>
      <w:marBottom w:val="0"/>
      <w:divBdr>
        <w:top w:val="none" w:sz="0" w:space="0" w:color="auto"/>
        <w:left w:val="none" w:sz="0" w:space="0" w:color="auto"/>
        <w:bottom w:val="none" w:sz="0" w:space="0" w:color="auto"/>
        <w:right w:val="none" w:sz="0" w:space="0" w:color="auto"/>
      </w:divBdr>
      <w:divsChild>
        <w:div w:id="1871839286">
          <w:marLeft w:val="547"/>
          <w:marRight w:val="0"/>
          <w:marTop w:val="0"/>
          <w:marBottom w:val="0"/>
          <w:divBdr>
            <w:top w:val="none" w:sz="0" w:space="0" w:color="auto"/>
            <w:left w:val="none" w:sz="0" w:space="0" w:color="auto"/>
            <w:bottom w:val="none" w:sz="0" w:space="0" w:color="auto"/>
            <w:right w:val="none" w:sz="0" w:space="0" w:color="auto"/>
          </w:divBdr>
        </w:div>
      </w:divsChild>
    </w:div>
    <w:div w:id="681011389">
      <w:bodyDiv w:val="1"/>
      <w:marLeft w:val="0"/>
      <w:marRight w:val="0"/>
      <w:marTop w:val="0"/>
      <w:marBottom w:val="0"/>
      <w:divBdr>
        <w:top w:val="none" w:sz="0" w:space="0" w:color="auto"/>
        <w:left w:val="none" w:sz="0" w:space="0" w:color="auto"/>
        <w:bottom w:val="none" w:sz="0" w:space="0" w:color="auto"/>
        <w:right w:val="none" w:sz="0" w:space="0" w:color="auto"/>
      </w:divBdr>
    </w:div>
    <w:div w:id="684133753">
      <w:bodyDiv w:val="1"/>
      <w:marLeft w:val="0"/>
      <w:marRight w:val="0"/>
      <w:marTop w:val="0"/>
      <w:marBottom w:val="0"/>
      <w:divBdr>
        <w:top w:val="none" w:sz="0" w:space="0" w:color="auto"/>
        <w:left w:val="none" w:sz="0" w:space="0" w:color="auto"/>
        <w:bottom w:val="none" w:sz="0" w:space="0" w:color="auto"/>
        <w:right w:val="none" w:sz="0" w:space="0" w:color="auto"/>
      </w:divBdr>
    </w:div>
    <w:div w:id="684526684">
      <w:bodyDiv w:val="1"/>
      <w:marLeft w:val="0"/>
      <w:marRight w:val="0"/>
      <w:marTop w:val="0"/>
      <w:marBottom w:val="0"/>
      <w:divBdr>
        <w:top w:val="none" w:sz="0" w:space="0" w:color="auto"/>
        <w:left w:val="none" w:sz="0" w:space="0" w:color="auto"/>
        <w:bottom w:val="none" w:sz="0" w:space="0" w:color="auto"/>
        <w:right w:val="none" w:sz="0" w:space="0" w:color="auto"/>
      </w:divBdr>
    </w:div>
    <w:div w:id="685063119">
      <w:bodyDiv w:val="1"/>
      <w:marLeft w:val="0"/>
      <w:marRight w:val="0"/>
      <w:marTop w:val="0"/>
      <w:marBottom w:val="0"/>
      <w:divBdr>
        <w:top w:val="none" w:sz="0" w:space="0" w:color="auto"/>
        <w:left w:val="none" w:sz="0" w:space="0" w:color="auto"/>
        <w:bottom w:val="none" w:sz="0" w:space="0" w:color="auto"/>
        <w:right w:val="none" w:sz="0" w:space="0" w:color="auto"/>
      </w:divBdr>
    </w:div>
    <w:div w:id="686057061">
      <w:bodyDiv w:val="1"/>
      <w:marLeft w:val="0"/>
      <w:marRight w:val="0"/>
      <w:marTop w:val="0"/>
      <w:marBottom w:val="0"/>
      <w:divBdr>
        <w:top w:val="none" w:sz="0" w:space="0" w:color="auto"/>
        <w:left w:val="none" w:sz="0" w:space="0" w:color="auto"/>
        <w:bottom w:val="none" w:sz="0" w:space="0" w:color="auto"/>
        <w:right w:val="none" w:sz="0" w:space="0" w:color="auto"/>
      </w:divBdr>
    </w:div>
    <w:div w:id="687947080">
      <w:bodyDiv w:val="1"/>
      <w:marLeft w:val="0"/>
      <w:marRight w:val="0"/>
      <w:marTop w:val="0"/>
      <w:marBottom w:val="0"/>
      <w:divBdr>
        <w:top w:val="none" w:sz="0" w:space="0" w:color="auto"/>
        <w:left w:val="none" w:sz="0" w:space="0" w:color="auto"/>
        <w:bottom w:val="none" w:sz="0" w:space="0" w:color="auto"/>
        <w:right w:val="none" w:sz="0" w:space="0" w:color="auto"/>
      </w:divBdr>
    </w:div>
    <w:div w:id="690570079">
      <w:bodyDiv w:val="1"/>
      <w:marLeft w:val="0"/>
      <w:marRight w:val="0"/>
      <w:marTop w:val="0"/>
      <w:marBottom w:val="0"/>
      <w:divBdr>
        <w:top w:val="none" w:sz="0" w:space="0" w:color="auto"/>
        <w:left w:val="none" w:sz="0" w:space="0" w:color="auto"/>
        <w:bottom w:val="none" w:sz="0" w:space="0" w:color="auto"/>
        <w:right w:val="none" w:sz="0" w:space="0" w:color="auto"/>
      </w:divBdr>
    </w:div>
    <w:div w:id="692539817">
      <w:bodyDiv w:val="1"/>
      <w:marLeft w:val="0"/>
      <w:marRight w:val="0"/>
      <w:marTop w:val="0"/>
      <w:marBottom w:val="0"/>
      <w:divBdr>
        <w:top w:val="none" w:sz="0" w:space="0" w:color="auto"/>
        <w:left w:val="none" w:sz="0" w:space="0" w:color="auto"/>
        <w:bottom w:val="none" w:sz="0" w:space="0" w:color="auto"/>
        <w:right w:val="none" w:sz="0" w:space="0" w:color="auto"/>
      </w:divBdr>
    </w:div>
    <w:div w:id="695428545">
      <w:bodyDiv w:val="1"/>
      <w:marLeft w:val="0"/>
      <w:marRight w:val="0"/>
      <w:marTop w:val="0"/>
      <w:marBottom w:val="0"/>
      <w:divBdr>
        <w:top w:val="none" w:sz="0" w:space="0" w:color="auto"/>
        <w:left w:val="none" w:sz="0" w:space="0" w:color="auto"/>
        <w:bottom w:val="none" w:sz="0" w:space="0" w:color="auto"/>
        <w:right w:val="none" w:sz="0" w:space="0" w:color="auto"/>
      </w:divBdr>
    </w:div>
    <w:div w:id="697660258">
      <w:bodyDiv w:val="1"/>
      <w:marLeft w:val="0"/>
      <w:marRight w:val="0"/>
      <w:marTop w:val="0"/>
      <w:marBottom w:val="0"/>
      <w:divBdr>
        <w:top w:val="none" w:sz="0" w:space="0" w:color="auto"/>
        <w:left w:val="none" w:sz="0" w:space="0" w:color="auto"/>
        <w:bottom w:val="none" w:sz="0" w:space="0" w:color="auto"/>
        <w:right w:val="none" w:sz="0" w:space="0" w:color="auto"/>
      </w:divBdr>
    </w:div>
    <w:div w:id="699547477">
      <w:bodyDiv w:val="1"/>
      <w:marLeft w:val="0"/>
      <w:marRight w:val="0"/>
      <w:marTop w:val="0"/>
      <w:marBottom w:val="0"/>
      <w:divBdr>
        <w:top w:val="none" w:sz="0" w:space="0" w:color="auto"/>
        <w:left w:val="none" w:sz="0" w:space="0" w:color="auto"/>
        <w:bottom w:val="none" w:sz="0" w:space="0" w:color="auto"/>
        <w:right w:val="none" w:sz="0" w:space="0" w:color="auto"/>
      </w:divBdr>
    </w:div>
    <w:div w:id="700514698">
      <w:bodyDiv w:val="1"/>
      <w:marLeft w:val="0"/>
      <w:marRight w:val="0"/>
      <w:marTop w:val="0"/>
      <w:marBottom w:val="0"/>
      <w:divBdr>
        <w:top w:val="none" w:sz="0" w:space="0" w:color="auto"/>
        <w:left w:val="none" w:sz="0" w:space="0" w:color="auto"/>
        <w:bottom w:val="none" w:sz="0" w:space="0" w:color="auto"/>
        <w:right w:val="none" w:sz="0" w:space="0" w:color="auto"/>
      </w:divBdr>
    </w:div>
    <w:div w:id="700979636">
      <w:bodyDiv w:val="1"/>
      <w:marLeft w:val="0"/>
      <w:marRight w:val="0"/>
      <w:marTop w:val="0"/>
      <w:marBottom w:val="0"/>
      <w:divBdr>
        <w:top w:val="none" w:sz="0" w:space="0" w:color="auto"/>
        <w:left w:val="none" w:sz="0" w:space="0" w:color="auto"/>
        <w:bottom w:val="none" w:sz="0" w:space="0" w:color="auto"/>
        <w:right w:val="none" w:sz="0" w:space="0" w:color="auto"/>
      </w:divBdr>
    </w:div>
    <w:div w:id="701790142">
      <w:bodyDiv w:val="1"/>
      <w:marLeft w:val="0"/>
      <w:marRight w:val="0"/>
      <w:marTop w:val="0"/>
      <w:marBottom w:val="0"/>
      <w:divBdr>
        <w:top w:val="none" w:sz="0" w:space="0" w:color="auto"/>
        <w:left w:val="none" w:sz="0" w:space="0" w:color="auto"/>
        <w:bottom w:val="none" w:sz="0" w:space="0" w:color="auto"/>
        <w:right w:val="none" w:sz="0" w:space="0" w:color="auto"/>
      </w:divBdr>
    </w:div>
    <w:div w:id="702287226">
      <w:bodyDiv w:val="1"/>
      <w:marLeft w:val="0"/>
      <w:marRight w:val="0"/>
      <w:marTop w:val="0"/>
      <w:marBottom w:val="0"/>
      <w:divBdr>
        <w:top w:val="none" w:sz="0" w:space="0" w:color="auto"/>
        <w:left w:val="none" w:sz="0" w:space="0" w:color="auto"/>
        <w:bottom w:val="none" w:sz="0" w:space="0" w:color="auto"/>
        <w:right w:val="none" w:sz="0" w:space="0" w:color="auto"/>
      </w:divBdr>
    </w:div>
    <w:div w:id="703673245">
      <w:bodyDiv w:val="1"/>
      <w:marLeft w:val="0"/>
      <w:marRight w:val="0"/>
      <w:marTop w:val="0"/>
      <w:marBottom w:val="0"/>
      <w:divBdr>
        <w:top w:val="none" w:sz="0" w:space="0" w:color="auto"/>
        <w:left w:val="none" w:sz="0" w:space="0" w:color="auto"/>
        <w:bottom w:val="none" w:sz="0" w:space="0" w:color="auto"/>
        <w:right w:val="none" w:sz="0" w:space="0" w:color="auto"/>
      </w:divBdr>
    </w:div>
    <w:div w:id="704644031">
      <w:bodyDiv w:val="1"/>
      <w:marLeft w:val="0"/>
      <w:marRight w:val="0"/>
      <w:marTop w:val="0"/>
      <w:marBottom w:val="0"/>
      <w:divBdr>
        <w:top w:val="none" w:sz="0" w:space="0" w:color="auto"/>
        <w:left w:val="none" w:sz="0" w:space="0" w:color="auto"/>
        <w:bottom w:val="none" w:sz="0" w:space="0" w:color="auto"/>
        <w:right w:val="none" w:sz="0" w:space="0" w:color="auto"/>
      </w:divBdr>
    </w:div>
    <w:div w:id="705715246">
      <w:bodyDiv w:val="1"/>
      <w:marLeft w:val="0"/>
      <w:marRight w:val="0"/>
      <w:marTop w:val="0"/>
      <w:marBottom w:val="0"/>
      <w:divBdr>
        <w:top w:val="none" w:sz="0" w:space="0" w:color="auto"/>
        <w:left w:val="none" w:sz="0" w:space="0" w:color="auto"/>
        <w:bottom w:val="none" w:sz="0" w:space="0" w:color="auto"/>
        <w:right w:val="none" w:sz="0" w:space="0" w:color="auto"/>
      </w:divBdr>
    </w:div>
    <w:div w:id="709960364">
      <w:bodyDiv w:val="1"/>
      <w:marLeft w:val="0"/>
      <w:marRight w:val="0"/>
      <w:marTop w:val="0"/>
      <w:marBottom w:val="0"/>
      <w:divBdr>
        <w:top w:val="none" w:sz="0" w:space="0" w:color="auto"/>
        <w:left w:val="none" w:sz="0" w:space="0" w:color="auto"/>
        <w:bottom w:val="none" w:sz="0" w:space="0" w:color="auto"/>
        <w:right w:val="none" w:sz="0" w:space="0" w:color="auto"/>
      </w:divBdr>
    </w:div>
    <w:div w:id="710035352">
      <w:bodyDiv w:val="1"/>
      <w:marLeft w:val="0"/>
      <w:marRight w:val="0"/>
      <w:marTop w:val="0"/>
      <w:marBottom w:val="0"/>
      <w:divBdr>
        <w:top w:val="none" w:sz="0" w:space="0" w:color="auto"/>
        <w:left w:val="none" w:sz="0" w:space="0" w:color="auto"/>
        <w:bottom w:val="none" w:sz="0" w:space="0" w:color="auto"/>
        <w:right w:val="none" w:sz="0" w:space="0" w:color="auto"/>
      </w:divBdr>
    </w:div>
    <w:div w:id="710884452">
      <w:bodyDiv w:val="1"/>
      <w:marLeft w:val="0"/>
      <w:marRight w:val="0"/>
      <w:marTop w:val="0"/>
      <w:marBottom w:val="0"/>
      <w:divBdr>
        <w:top w:val="none" w:sz="0" w:space="0" w:color="auto"/>
        <w:left w:val="none" w:sz="0" w:space="0" w:color="auto"/>
        <w:bottom w:val="none" w:sz="0" w:space="0" w:color="auto"/>
        <w:right w:val="none" w:sz="0" w:space="0" w:color="auto"/>
      </w:divBdr>
    </w:div>
    <w:div w:id="712192997">
      <w:bodyDiv w:val="1"/>
      <w:marLeft w:val="0"/>
      <w:marRight w:val="0"/>
      <w:marTop w:val="0"/>
      <w:marBottom w:val="0"/>
      <w:divBdr>
        <w:top w:val="none" w:sz="0" w:space="0" w:color="auto"/>
        <w:left w:val="none" w:sz="0" w:space="0" w:color="auto"/>
        <w:bottom w:val="none" w:sz="0" w:space="0" w:color="auto"/>
        <w:right w:val="none" w:sz="0" w:space="0" w:color="auto"/>
      </w:divBdr>
    </w:div>
    <w:div w:id="714277817">
      <w:bodyDiv w:val="1"/>
      <w:marLeft w:val="0"/>
      <w:marRight w:val="0"/>
      <w:marTop w:val="0"/>
      <w:marBottom w:val="0"/>
      <w:divBdr>
        <w:top w:val="none" w:sz="0" w:space="0" w:color="auto"/>
        <w:left w:val="none" w:sz="0" w:space="0" w:color="auto"/>
        <w:bottom w:val="none" w:sz="0" w:space="0" w:color="auto"/>
        <w:right w:val="none" w:sz="0" w:space="0" w:color="auto"/>
      </w:divBdr>
    </w:div>
    <w:div w:id="714701866">
      <w:bodyDiv w:val="1"/>
      <w:marLeft w:val="0"/>
      <w:marRight w:val="0"/>
      <w:marTop w:val="0"/>
      <w:marBottom w:val="0"/>
      <w:divBdr>
        <w:top w:val="none" w:sz="0" w:space="0" w:color="auto"/>
        <w:left w:val="none" w:sz="0" w:space="0" w:color="auto"/>
        <w:bottom w:val="none" w:sz="0" w:space="0" w:color="auto"/>
        <w:right w:val="none" w:sz="0" w:space="0" w:color="auto"/>
      </w:divBdr>
    </w:div>
    <w:div w:id="716928309">
      <w:bodyDiv w:val="1"/>
      <w:marLeft w:val="0"/>
      <w:marRight w:val="0"/>
      <w:marTop w:val="0"/>
      <w:marBottom w:val="0"/>
      <w:divBdr>
        <w:top w:val="none" w:sz="0" w:space="0" w:color="auto"/>
        <w:left w:val="none" w:sz="0" w:space="0" w:color="auto"/>
        <w:bottom w:val="none" w:sz="0" w:space="0" w:color="auto"/>
        <w:right w:val="none" w:sz="0" w:space="0" w:color="auto"/>
      </w:divBdr>
    </w:div>
    <w:div w:id="719670343">
      <w:bodyDiv w:val="1"/>
      <w:marLeft w:val="0"/>
      <w:marRight w:val="0"/>
      <w:marTop w:val="0"/>
      <w:marBottom w:val="0"/>
      <w:divBdr>
        <w:top w:val="none" w:sz="0" w:space="0" w:color="auto"/>
        <w:left w:val="none" w:sz="0" w:space="0" w:color="auto"/>
        <w:bottom w:val="none" w:sz="0" w:space="0" w:color="auto"/>
        <w:right w:val="none" w:sz="0" w:space="0" w:color="auto"/>
      </w:divBdr>
    </w:div>
    <w:div w:id="721565204">
      <w:bodyDiv w:val="1"/>
      <w:marLeft w:val="0"/>
      <w:marRight w:val="0"/>
      <w:marTop w:val="0"/>
      <w:marBottom w:val="0"/>
      <w:divBdr>
        <w:top w:val="none" w:sz="0" w:space="0" w:color="auto"/>
        <w:left w:val="none" w:sz="0" w:space="0" w:color="auto"/>
        <w:bottom w:val="none" w:sz="0" w:space="0" w:color="auto"/>
        <w:right w:val="none" w:sz="0" w:space="0" w:color="auto"/>
      </w:divBdr>
    </w:div>
    <w:div w:id="723019351">
      <w:bodyDiv w:val="1"/>
      <w:marLeft w:val="0"/>
      <w:marRight w:val="0"/>
      <w:marTop w:val="0"/>
      <w:marBottom w:val="0"/>
      <w:divBdr>
        <w:top w:val="none" w:sz="0" w:space="0" w:color="auto"/>
        <w:left w:val="none" w:sz="0" w:space="0" w:color="auto"/>
        <w:bottom w:val="none" w:sz="0" w:space="0" w:color="auto"/>
        <w:right w:val="none" w:sz="0" w:space="0" w:color="auto"/>
      </w:divBdr>
    </w:div>
    <w:div w:id="723329440">
      <w:bodyDiv w:val="1"/>
      <w:marLeft w:val="0"/>
      <w:marRight w:val="0"/>
      <w:marTop w:val="0"/>
      <w:marBottom w:val="0"/>
      <w:divBdr>
        <w:top w:val="none" w:sz="0" w:space="0" w:color="auto"/>
        <w:left w:val="none" w:sz="0" w:space="0" w:color="auto"/>
        <w:bottom w:val="none" w:sz="0" w:space="0" w:color="auto"/>
        <w:right w:val="none" w:sz="0" w:space="0" w:color="auto"/>
      </w:divBdr>
    </w:div>
    <w:div w:id="724763143">
      <w:bodyDiv w:val="1"/>
      <w:marLeft w:val="0"/>
      <w:marRight w:val="0"/>
      <w:marTop w:val="0"/>
      <w:marBottom w:val="0"/>
      <w:divBdr>
        <w:top w:val="none" w:sz="0" w:space="0" w:color="auto"/>
        <w:left w:val="none" w:sz="0" w:space="0" w:color="auto"/>
        <w:bottom w:val="none" w:sz="0" w:space="0" w:color="auto"/>
        <w:right w:val="none" w:sz="0" w:space="0" w:color="auto"/>
      </w:divBdr>
    </w:div>
    <w:div w:id="725685400">
      <w:bodyDiv w:val="1"/>
      <w:marLeft w:val="0"/>
      <w:marRight w:val="0"/>
      <w:marTop w:val="0"/>
      <w:marBottom w:val="0"/>
      <w:divBdr>
        <w:top w:val="none" w:sz="0" w:space="0" w:color="auto"/>
        <w:left w:val="none" w:sz="0" w:space="0" w:color="auto"/>
        <w:bottom w:val="none" w:sz="0" w:space="0" w:color="auto"/>
        <w:right w:val="none" w:sz="0" w:space="0" w:color="auto"/>
      </w:divBdr>
    </w:div>
    <w:div w:id="727384206">
      <w:bodyDiv w:val="1"/>
      <w:marLeft w:val="0"/>
      <w:marRight w:val="0"/>
      <w:marTop w:val="0"/>
      <w:marBottom w:val="0"/>
      <w:divBdr>
        <w:top w:val="none" w:sz="0" w:space="0" w:color="auto"/>
        <w:left w:val="none" w:sz="0" w:space="0" w:color="auto"/>
        <w:bottom w:val="none" w:sz="0" w:space="0" w:color="auto"/>
        <w:right w:val="none" w:sz="0" w:space="0" w:color="auto"/>
      </w:divBdr>
    </w:div>
    <w:div w:id="727459174">
      <w:bodyDiv w:val="1"/>
      <w:marLeft w:val="0"/>
      <w:marRight w:val="0"/>
      <w:marTop w:val="0"/>
      <w:marBottom w:val="0"/>
      <w:divBdr>
        <w:top w:val="none" w:sz="0" w:space="0" w:color="auto"/>
        <w:left w:val="none" w:sz="0" w:space="0" w:color="auto"/>
        <w:bottom w:val="none" w:sz="0" w:space="0" w:color="auto"/>
        <w:right w:val="none" w:sz="0" w:space="0" w:color="auto"/>
      </w:divBdr>
    </w:div>
    <w:div w:id="733088935">
      <w:bodyDiv w:val="1"/>
      <w:marLeft w:val="0"/>
      <w:marRight w:val="0"/>
      <w:marTop w:val="0"/>
      <w:marBottom w:val="0"/>
      <w:divBdr>
        <w:top w:val="none" w:sz="0" w:space="0" w:color="auto"/>
        <w:left w:val="none" w:sz="0" w:space="0" w:color="auto"/>
        <w:bottom w:val="none" w:sz="0" w:space="0" w:color="auto"/>
        <w:right w:val="none" w:sz="0" w:space="0" w:color="auto"/>
      </w:divBdr>
    </w:div>
    <w:div w:id="735207710">
      <w:bodyDiv w:val="1"/>
      <w:marLeft w:val="0"/>
      <w:marRight w:val="0"/>
      <w:marTop w:val="0"/>
      <w:marBottom w:val="0"/>
      <w:divBdr>
        <w:top w:val="none" w:sz="0" w:space="0" w:color="auto"/>
        <w:left w:val="none" w:sz="0" w:space="0" w:color="auto"/>
        <w:bottom w:val="none" w:sz="0" w:space="0" w:color="auto"/>
        <w:right w:val="none" w:sz="0" w:space="0" w:color="auto"/>
      </w:divBdr>
    </w:div>
    <w:div w:id="736130374">
      <w:bodyDiv w:val="1"/>
      <w:marLeft w:val="0"/>
      <w:marRight w:val="0"/>
      <w:marTop w:val="0"/>
      <w:marBottom w:val="0"/>
      <w:divBdr>
        <w:top w:val="none" w:sz="0" w:space="0" w:color="auto"/>
        <w:left w:val="none" w:sz="0" w:space="0" w:color="auto"/>
        <w:bottom w:val="none" w:sz="0" w:space="0" w:color="auto"/>
        <w:right w:val="none" w:sz="0" w:space="0" w:color="auto"/>
      </w:divBdr>
    </w:div>
    <w:div w:id="737047386">
      <w:bodyDiv w:val="1"/>
      <w:marLeft w:val="0"/>
      <w:marRight w:val="0"/>
      <w:marTop w:val="0"/>
      <w:marBottom w:val="0"/>
      <w:divBdr>
        <w:top w:val="none" w:sz="0" w:space="0" w:color="auto"/>
        <w:left w:val="none" w:sz="0" w:space="0" w:color="auto"/>
        <w:bottom w:val="none" w:sz="0" w:space="0" w:color="auto"/>
        <w:right w:val="none" w:sz="0" w:space="0" w:color="auto"/>
      </w:divBdr>
    </w:div>
    <w:div w:id="738132049">
      <w:bodyDiv w:val="1"/>
      <w:marLeft w:val="0"/>
      <w:marRight w:val="0"/>
      <w:marTop w:val="0"/>
      <w:marBottom w:val="0"/>
      <w:divBdr>
        <w:top w:val="none" w:sz="0" w:space="0" w:color="auto"/>
        <w:left w:val="none" w:sz="0" w:space="0" w:color="auto"/>
        <w:bottom w:val="none" w:sz="0" w:space="0" w:color="auto"/>
        <w:right w:val="none" w:sz="0" w:space="0" w:color="auto"/>
      </w:divBdr>
    </w:div>
    <w:div w:id="742219512">
      <w:bodyDiv w:val="1"/>
      <w:marLeft w:val="0"/>
      <w:marRight w:val="0"/>
      <w:marTop w:val="0"/>
      <w:marBottom w:val="0"/>
      <w:divBdr>
        <w:top w:val="none" w:sz="0" w:space="0" w:color="auto"/>
        <w:left w:val="none" w:sz="0" w:space="0" w:color="auto"/>
        <w:bottom w:val="none" w:sz="0" w:space="0" w:color="auto"/>
        <w:right w:val="none" w:sz="0" w:space="0" w:color="auto"/>
      </w:divBdr>
    </w:div>
    <w:div w:id="742335652">
      <w:bodyDiv w:val="1"/>
      <w:marLeft w:val="0"/>
      <w:marRight w:val="0"/>
      <w:marTop w:val="0"/>
      <w:marBottom w:val="0"/>
      <w:divBdr>
        <w:top w:val="none" w:sz="0" w:space="0" w:color="auto"/>
        <w:left w:val="none" w:sz="0" w:space="0" w:color="auto"/>
        <w:bottom w:val="none" w:sz="0" w:space="0" w:color="auto"/>
        <w:right w:val="none" w:sz="0" w:space="0" w:color="auto"/>
      </w:divBdr>
    </w:div>
    <w:div w:id="744107389">
      <w:bodyDiv w:val="1"/>
      <w:marLeft w:val="0"/>
      <w:marRight w:val="0"/>
      <w:marTop w:val="0"/>
      <w:marBottom w:val="0"/>
      <w:divBdr>
        <w:top w:val="none" w:sz="0" w:space="0" w:color="auto"/>
        <w:left w:val="none" w:sz="0" w:space="0" w:color="auto"/>
        <w:bottom w:val="none" w:sz="0" w:space="0" w:color="auto"/>
        <w:right w:val="none" w:sz="0" w:space="0" w:color="auto"/>
      </w:divBdr>
    </w:div>
    <w:div w:id="746390810">
      <w:bodyDiv w:val="1"/>
      <w:marLeft w:val="0"/>
      <w:marRight w:val="0"/>
      <w:marTop w:val="0"/>
      <w:marBottom w:val="0"/>
      <w:divBdr>
        <w:top w:val="none" w:sz="0" w:space="0" w:color="auto"/>
        <w:left w:val="none" w:sz="0" w:space="0" w:color="auto"/>
        <w:bottom w:val="none" w:sz="0" w:space="0" w:color="auto"/>
        <w:right w:val="none" w:sz="0" w:space="0" w:color="auto"/>
      </w:divBdr>
    </w:div>
    <w:div w:id="746466179">
      <w:bodyDiv w:val="1"/>
      <w:marLeft w:val="0"/>
      <w:marRight w:val="0"/>
      <w:marTop w:val="0"/>
      <w:marBottom w:val="0"/>
      <w:divBdr>
        <w:top w:val="none" w:sz="0" w:space="0" w:color="auto"/>
        <w:left w:val="none" w:sz="0" w:space="0" w:color="auto"/>
        <w:bottom w:val="none" w:sz="0" w:space="0" w:color="auto"/>
        <w:right w:val="none" w:sz="0" w:space="0" w:color="auto"/>
      </w:divBdr>
    </w:div>
    <w:div w:id="746809963">
      <w:bodyDiv w:val="1"/>
      <w:marLeft w:val="0"/>
      <w:marRight w:val="0"/>
      <w:marTop w:val="0"/>
      <w:marBottom w:val="0"/>
      <w:divBdr>
        <w:top w:val="none" w:sz="0" w:space="0" w:color="auto"/>
        <w:left w:val="none" w:sz="0" w:space="0" w:color="auto"/>
        <w:bottom w:val="none" w:sz="0" w:space="0" w:color="auto"/>
        <w:right w:val="none" w:sz="0" w:space="0" w:color="auto"/>
      </w:divBdr>
    </w:div>
    <w:div w:id="748041044">
      <w:bodyDiv w:val="1"/>
      <w:marLeft w:val="0"/>
      <w:marRight w:val="0"/>
      <w:marTop w:val="0"/>
      <w:marBottom w:val="0"/>
      <w:divBdr>
        <w:top w:val="none" w:sz="0" w:space="0" w:color="auto"/>
        <w:left w:val="none" w:sz="0" w:space="0" w:color="auto"/>
        <w:bottom w:val="none" w:sz="0" w:space="0" w:color="auto"/>
        <w:right w:val="none" w:sz="0" w:space="0" w:color="auto"/>
      </w:divBdr>
    </w:div>
    <w:div w:id="748428805">
      <w:bodyDiv w:val="1"/>
      <w:marLeft w:val="0"/>
      <w:marRight w:val="0"/>
      <w:marTop w:val="0"/>
      <w:marBottom w:val="0"/>
      <w:divBdr>
        <w:top w:val="none" w:sz="0" w:space="0" w:color="auto"/>
        <w:left w:val="none" w:sz="0" w:space="0" w:color="auto"/>
        <w:bottom w:val="none" w:sz="0" w:space="0" w:color="auto"/>
        <w:right w:val="none" w:sz="0" w:space="0" w:color="auto"/>
      </w:divBdr>
    </w:div>
    <w:div w:id="749079307">
      <w:bodyDiv w:val="1"/>
      <w:marLeft w:val="0"/>
      <w:marRight w:val="0"/>
      <w:marTop w:val="0"/>
      <w:marBottom w:val="0"/>
      <w:divBdr>
        <w:top w:val="none" w:sz="0" w:space="0" w:color="auto"/>
        <w:left w:val="none" w:sz="0" w:space="0" w:color="auto"/>
        <w:bottom w:val="none" w:sz="0" w:space="0" w:color="auto"/>
        <w:right w:val="none" w:sz="0" w:space="0" w:color="auto"/>
      </w:divBdr>
    </w:div>
    <w:div w:id="751118910">
      <w:bodyDiv w:val="1"/>
      <w:marLeft w:val="0"/>
      <w:marRight w:val="0"/>
      <w:marTop w:val="0"/>
      <w:marBottom w:val="0"/>
      <w:divBdr>
        <w:top w:val="none" w:sz="0" w:space="0" w:color="auto"/>
        <w:left w:val="none" w:sz="0" w:space="0" w:color="auto"/>
        <w:bottom w:val="none" w:sz="0" w:space="0" w:color="auto"/>
        <w:right w:val="none" w:sz="0" w:space="0" w:color="auto"/>
      </w:divBdr>
    </w:div>
    <w:div w:id="754132630">
      <w:bodyDiv w:val="1"/>
      <w:marLeft w:val="0"/>
      <w:marRight w:val="0"/>
      <w:marTop w:val="0"/>
      <w:marBottom w:val="0"/>
      <w:divBdr>
        <w:top w:val="none" w:sz="0" w:space="0" w:color="auto"/>
        <w:left w:val="none" w:sz="0" w:space="0" w:color="auto"/>
        <w:bottom w:val="none" w:sz="0" w:space="0" w:color="auto"/>
        <w:right w:val="none" w:sz="0" w:space="0" w:color="auto"/>
      </w:divBdr>
    </w:div>
    <w:div w:id="756369705">
      <w:bodyDiv w:val="1"/>
      <w:marLeft w:val="0"/>
      <w:marRight w:val="0"/>
      <w:marTop w:val="0"/>
      <w:marBottom w:val="0"/>
      <w:divBdr>
        <w:top w:val="none" w:sz="0" w:space="0" w:color="auto"/>
        <w:left w:val="none" w:sz="0" w:space="0" w:color="auto"/>
        <w:bottom w:val="none" w:sz="0" w:space="0" w:color="auto"/>
        <w:right w:val="none" w:sz="0" w:space="0" w:color="auto"/>
      </w:divBdr>
    </w:div>
    <w:div w:id="758139913">
      <w:bodyDiv w:val="1"/>
      <w:marLeft w:val="0"/>
      <w:marRight w:val="0"/>
      <w:marTop w:val="0"/>
      <w:marBottom w:val="0"/>
      <w:divBdr>
        <w:top w:val="none" w:sz="0" w:space="0" w:color="auto"/>
        <w:left w:val="none" w:sz="0" w:space="0" w:color="auto"/>
        <w:bottom w:val="none" w:sz="0" w:space="0" w:color="auto"/>
        <w:right w:val="none" w:sz="0" w:space="0" w:color="auto"/>
      </w:divBdr>
    </w:div>
    <w:div w:id="758676777">
      <w:bodyDiv w:val="1"/>
      <w:marLeft w:val="0"/>
      <w:marRight w:val="0"/>
      <w:marTop w:val="0"/>
      <w:marBottom w:val="0"/>
      <w:divBdr>
        <w:top w:val="none" w:sz="0" w:space="0" w:color="auto"/>
        <w:left w:val="none" w:sz="0" w:space="0" w:color="auto"/>
        <w:bottom w:val="none" w:sz="0" w:space="0" w:color="auto"/>
        <w:right w:val="none" w:sz="0" w:space="0" w:color="auto"/>
      </w:divBdr>
    </w:div>
    <w:div w:id="759957256">
      <w:bodyDiv w:val="1"/>
      <w:marLeft w:val="0"/>
      <w:marRight w:val="0"/>
      <w:marTop w:val="0"/>
      <w:marBottom w:val="0"/>
      <w:divBdr>
        <w:top w:val="none" w:sz="0" w:space="0" w:color="auto"/>
        <w:left w:val="none" w:sz="0" w:space="0" w:color="auto"/>
        <w:bottom w:val="none" w:sz="0" w:space="0" w:color="auto"/>
        <w:right w:val="none" w:sz="0" w:space="0" w:color="auto"/>
      </w:divBdr>
    </w:div>
    <w:div w:id="761418126">
      <w:bodyDiv w:val="1"/>
      <w:marLeft w:val="0"/>
      <w:marRight w:val="0"/>
      <w:marTop w:val="0"/>
      <w:marBottom w:val="0"/>
      <w:divBdr>
        <w:top w:val="none" w:sz="0" w:space="0" w:color="auto"/>
        <w:left w:val="none" w:sz="0" w:space="0" w:color="auto"/>
        <w:bottom w:val="none" w:sz="0" w:space="0" w:color="auto"/>
        <w:right w:val="none" w:sz="0" w:space="0" w:color="auto"/>
      </w:divBdr>
    </w:div>
    <w:div w:id="761606447">
      <w:bodyDiv w:val="1"/>
      <w:marLeft w:val="0"/>
      <w:marRight w:val="0"/>
      <w:marTop w:val="0"/>
      <w:marBottom w:val="0"/>
      <w:divBdr>
        <w:top w:val="none" w:sz="0" w:space="0" w:color="auto"/>
        <w:left w:val="none" w:sz="0" w:space="0" w:color="auto"/>
        <w:bottom w:val="none" w:sz="0" w:space="0" w:color="auto"/>
        <w:right w:val="none" w:sz="0" w:space="0" w:color="auto"/>
      </w:divBdr>
    </w:div>
    <w:div w:id="761877135">
      <w:bodyDiv w:val="1"/>
      <w:marLeft w:val="0"/>
      <w:marRight w:val="0"/>
      <w:marTop w:val="0"/>
      <w:marBottom w:val="0"/>
      <w:divBdr>
        <w:top w:val="none" w:sz="0" w:space="0" w:color="auto"/>
        <w:left w:val="none" w:sz="0" w:space="0" w:color="auto"/>
        <w:bottom w:val="none" w:sz="0" w:space="0" w:color="auto"/>
        <w:right w:val="none" w:sz="0" w:space="0" w:color="auto"/>
      </w:divBdr>
    </w:div>
    <w:div w:id="769661923">
      <w:bodyDiv w:val="1"/>
      <w:marLeft w:val="0"/>
      <w:marRight w:val="0"/>
      <w:marTop w:val="0"/>
      <w:marBottom w:val="0"/>
      <w:divBdr>
        <w:top w:val="none" w:sz="0" w:space="0" w:color="auto"/>
        <w:left w:val="none" w:sz="0" w:space="0" w:color="auto"/>
        <w:bottom w:val="none" w:sz="0" w:space="0" w:color="auto"/>
        <w:right w:val="none" w:sz="0" w:space="0" w:color="auto"/>
      </w:divBdr>
    </w:div>
    <w:div w:id="770249069">
      <w:bodyDiv w:val="1"/>
      <w:marLeft w:val="0"/>
      <w:marRight w:val="0"/>
      <w:marTop w:val="0"/>
      <w:marBottom w:val="0"/>
      <w:divBdr>
        <w:top w:val="none" w:sz="0" w:space="0" w:color="auto"/>
        <w:left w:val="none" w:sz="0" w:space="0" w:color="auto"/>
        <w:bottom w:val="none" w:sz="0" w:space="0" w:color="auto"/>
        <w:right w:val="none" w:sz="0" w:space="0" w:color="auto"/>
      </w:divBdr>
    </w:div>
    <w:div w:id="775439505">
      <w:bodyDiv w:val="1"/>
      <w:marLeft w:val="0"/>
      <w:marRight w:val="0"/>
      <w:marTop w:val="0"/>
      <w:marBottom w:val="0"/>
      <w:divBdr>
        <w:top w:val="none" w:sz="0" w:space="0" w:color="auto"/>
        <w:left w:val="none" w:sz="0" w:space="0" w:color="auto"/>
        <w:bottom w:val="none" w:sz="0" w:space="0" w:color="auto"/>
        <w:right w:val="none" w:sz="0" w:space="0" w:color="auto"/>
      </w:divBdr>
    </w:div>
    <w:div w:id="775828107">
      <w:bodyDiv w:val="1"/>
      <w:marLeft w:val="0"/>
      <w:marRight w:val="0"/>
      <w:marTop w:val="0"/>
      <w:marBottom w:val="0"/>
      <w:divBdr>
        <w:top w:val="none" w:sz="0" w:space="0" w:color="auto"/>
        <w:left w:val="none" w:sz="0" w:space="0" w:color="auto"/>
        <w:bottom w:val="none" w:sz="0" w:space="0" w:color="auto"/>
        <w:right w:val="none" w:sz="0" w:space="0" w:color="auto"/>
      </w:divBdr>
    </w:div>
    <w:div w:id="778988294">
      <w:bodyDiv w:val="1"/>
      <w:marLeft w:val="0"/>
      <w:marRight w:val="0"/>
      <w:marTop w:val="0"/>
      <w:marBottom w:val="0"/>
      <w:divBdr>
        <w:top w:val="none" w:sz="0" w:space="0" w:color="auto"/>
        <w:left w:val="none" w:sz="0" w:space="0" w:color="auto"/>
        <w:bottom w:val="none" w:sz="0" w:space="0" w:color="auto"/>
        <w:right w:val="none" w:sz="0" w:space="0" w:color="auto"/>
      </w:divBdr>
    </w:div>
    <w:div w:id="780799746">
      <w:bodyDiv w:val="1"/>
      <w:marLeft w:val="0"/>
      <w:marRight w:val="0"/>
      <w:marTop w:val="0"/>
      <w:marBottom w:val="0"/>
      <w:divBdr>
        <w:top w:val="none" w:sz="0" w:space="0" w:color="auto"/>
        <w:left w:val="none" w:sz="0" w:space="0" w:color="auto"/>
        <w:bottom w:val="none" w:sz="0" w:space="0" w:color="auto"/>
        <w:right w:val="none" w:sz="0" w:space="0" w:color="auto"/>
      </w:divBdr>
    </w:div>
    <w:div w:id="784739040">
      <w:bodyDiv w:val="1"/>
      <w:marLeft w:val="0"/>
      <w:marRight w:val="0"/>
      <w:marTop w:val="0"/>
      <w:marBottom w:val="0"/>
      <w:divBdr>
        <w:top w:val="none" w:sz="0" w:space="0" w:color="auto"/>
        <w:left w:val="none" w:sz="0" w:space="0" w:color="auto"/>
        <w:bottom w:val="none" w:sz="0" w:space="0" w:color="auto"/>
        <w:right w:val="none" w:sz="0" w:space="0" w:color="auto"/>
      </w:divBdr>
    </w:div>
    <w:div w:id="784928408">
      <w:bodyDiv w:val="1"/>
      <w:marLeft w:val="0"/>
      <w:marRight w:val="0"/>
      <w:marTop w:val="0"/>
      <w:marBottom w:val="0"/>
      <w:divBdr>
        <w:top w:val="none" w:sz="0" w:space="0" w:color="auto"/>
        <w:left w:val="none" w:sz="0" w:space="0" w:color="auto"/>
        <w:bottom w:val="none" w:sz="0" w:space="0" w:color="auto"/>
        <w:right w:val="none" w:sz="0" w:space="0" w:color="auto"/>
      </w:divBdr>
    </w:div>
    <w:div w:id="786503804">
      <w:bodyDiv w:val="1"/>
      <w:marLeft w:val="0"/>
      <w:marRight w:val="0"/>
      <w:marTop w:val="0"/>
      <w:marBottom w:val="0"/>
      <w:divBdr>
        <w:top w:val="none" w:sz="0" w:space="0" w:color="auto"/>
        <w:left w:val="none" w:sz="0" w:space="0" w:color="auto"/>
        <w:bottom w:val="none" w:sz="0" w:space="0" w:color="auto"/>
        <w:right w:val="none" w:sz="0" w:space="0" w:color="auto"/>
      </w:divBdr>
    </w:div>
    <w:div w:id="787506400">
      <w:bodyDiv w:val="1"/>
      <w:marLeft w:val="0"/>
      <w:marRight w:val="0"/>
      <w:marTop w:val="0"/>
      <w:marBottom w:val="0"/>
      <w:divBdr>
        <w:top w:val="none" w:sz="0" w:space="0" w:color="auto"/>
        <w:left w:val="none" w:sz="0" w:space="0" w:color="auto"/>
        <w:bottom w:val="none" w:sz="0" w:space="0" w:color="auto"/>
        <w:right w:val="none" w:sz="0" w:space="0" w:color="auto"/>
      </w:divBdr>
    </w:div>
    <w:div w:id="787551008">
      <w:bodyDiv w:val="1"/>
      <w:marLeft w:val="0"/>
      <w:marRight w:val="0"/>
      <w:marTop w:val="0"/>
      <w:marBottom w:val="0"/>
      <w:divBdr>
        <w:top w:val="none" w:sz="0" w:space="0" w:color="auto"/>
        <w:left w:val="none" w:sz="0" w:space="0" w:color="auto"/>
        <w:bottom w:val="none" w:sz="0" w:space="0" w:color="auto"/>
        <w:right w:val="none" w:sz="0" w:space="0" w:color="auto"/>
      </w:divBdr>
    </w:div>
    <w:div w:id="792409148">
      <w:bodyDiv w:val="1"/>
      <w:marLeft w:val="0"/>
      <w:marRight w:val="0"/>
      <w:marTop w:val="0"/>
      <w:marBottom w:val="0"/>
      <w:divBdr>
        <w:top w:val="none" w:sz="0" w:space="0" w:color="auto"/>
        <w:left w:val="none" w:sz="0" w:space="0" w:color="auto"/>
        <w:bottom w:val="none" w:sz="0" w:space="0" w:color="auto"/>
        <w:right w:val="none" w:sz="0" w:space="0" w:color="auto"/>
      </w:divBdr>
    </w:div>
    <w:div w:id="792670253">
      <w:bodyDiv w:val="1"/>
      <w:marLeft w:val="0"/>
      <w:marRight w:val="0"/>
      <w:marTop w:val="0"/>
      <w:marBottom w:val="0"/>
      <w:divBdr>
        <w:top w:val="none" w:sz="0" w:space="0" w:color="auto"/>
        <w:left w:val="none" w:sz="0" w:space="0" w:color="auto"/>
        <w:bottom w:val="none" w:sz="0" w:space="0" w:color="auto"/>
        <w:right w:val="none" w:sz="0" w:space="0" w:color="auto"/>
      </w:divBdr>
    </w:div>
    <w:div w:id="802381660">
      <w:bodyDiv w:val="1"/>
      <w:marLeft w:val="0"/>
      <w:marRight w:val="0"/>
      <w:marTop w:val="0"/>
      <w:marBottom w:val="0"/>
      <w:divBdr>
        <w:top w:val="none" w:sz="0" w:space="0" w:color="auto"/>
        <w:left w:val="none" w:sz="0" w:space="0" w:color="auto"/>
        <w:bottom w:val="none" w:sz="0" w:space="0" w:color="auto"/>
        <w:right w:val="none" w:sz="0" w:space="0" w:color="auto"/>
      </w:divBdr>
    </w:div>
    <w:div w:id="802431233">
      <w:bodyDiv w:val="1"/>
      <w:marLeft w:val="0"/>
      <w:marRight w:val="0"/>
      <w:marTop w:val="0"/>
      <w:marBottom w:val="0"/>
      <w:divBdr>
        <w:top w:val="none" w:sz="0" w:space="0" w:color="auto"/>
        <w:left w:val="none" w:sz="0" w:space="0" w:color="auto"/>
        <w:bottom w:val="none" w:sz="0" w:space="0" w:color="auto"/>
        <w:right w:val="none" w:sz="0" w:space="0" w:color="auto"/>
      </w:divBdr>
    </w:div>
    <w:div w:id="803810119">
      <w:bodyDiv w:val="1"/>
      <w:marLeft w:val="0"/>
      <w:marRight w:val="0"/>
      <w:marTop w:val="0"/>
      <w:marBottom w:val="0"/>
      <w:divBdr>
        <w:top w:val="none" w:sz="0" w:space="0" w:color="auto"/>
        <w:left w:val="none" w:sz="0" w:space="0" w:color="auto"/>
        <w:bottom w:val="none" w:sz="0" w:space="0" w:color="auto"/>
        <w:right w:val="none" w:sz="0" w:space="0" w:color="auto"/>
      </w:divBdr>
    </w:div>
    <w:div w:id="803892993">
      <w:bodyDiv w:val="1"/>
      <w:marLeft w:val="0"/>
      <w:marRight w:val="0"/>
      <w:marTop w:val="0"/>
      <w:marBottom w:val="0"/>
      <w:divBdr>
        <w:top w:val="none" w:sz="0" w:space="0" w:color="auto"/>
        <w:left w:val="none" w:sz="0" w:space="0" w:color="auto"/>
        <w:bottom w:val="none" w:sz="0" w:space="0" w:color="auto"/>
        <w:right w:val="none" w:sz="0" w:space="0" w:color="auto"/>
      </w:divBdr>
    </w:div>
    <w:div w:id="804398123">
      <w:bodyDiv w:val="1"/>
      <w:marLeft w:val="0"/>
      <w:marRight w:val="0"/>
      <w:marTop w:val="0"/>
      <w:marBottom w:val="0"/>
      <w:divBdr>
        <w:top w:val="none" w:sz="0" w:space="0" w:color="auto"/>
        <w:left w:val="none" w:sz="0" w:space="0" w:color="auto"/>
        <w:bottom w:val="none" w:sz="0" w:space="0" w:color="auto"/>
        <w:right w:val="none" w:sz="0" w:space="0" w:color="auto"/>
      </w:divBdr>
    </w:div>
    <w:div w:id="804812430">
      <w:bodyDiv w:val="1"/>
      <w:marLeft w:val="0"/>
      <w:marRight w:val="0"/>
      <w:marTop w:val="0"/>
      <w:marBottom w:val="0"/>
      <w:divBdr>
        <w:top w:val="none" w:sz="0" w:space="0" w:color="auto"/>
        <w:left w:val="none" w:sz="0" w:space="0" w:color="auto"/>
        <w:bottom w:val="none" w:sz="0" w:space="0" w:color="auto"/>
        <w:right w:val="none" w:sz="0" w:space="0" w:color="auto"/>
      </w:divBdr>
    </w:div>
    <w:div w:id="805581973">
      <w:bodyDiv w:val="1"/>
      <w:marLeft w:val="0"/>
      <w:marRight w:val="0"/>
      <w:marTop w:val="0"/>
      <w:marBottom w:val="0"/>
      <w:divBdr>
        <w:top w:val="none" w:sz="0" w:space="0" w:color="auto"/>
        <w:left w:val="none" w:sz="0" w:space="0" w:color="auto"/>
        <w:bottom w:val="none" w:sz="0" w:space="0" w:color="auto"/>
        <w:right w:val="none" w:sz="0" w:space="0" w:color="auto"/>
      </w:divBdr>
    </w:div>
    <w:div w:id="806775557">
      <w:bodyDiv w:val="1"/>
      <w:marLeft w:val="0"/>
      <w:marRight w:val="0"/>
      <w:marTop w:val="0"/>
      <w:marBottom w:val="0"/>
      <w:divBdr>
        <w:top w:val="none" w:sz="0" w:space="0" w:color="auto"/>
        <w:left w:val="none" w:sz="0" w:space="0" w:color="auto"/>
        <w:bottom w:val="none" w:sz="0" w:space="0" w:color="auto"/>
        <w:right w:val="none" w:sz="0" w:space="0" w:color="auto"/>
      </w:divBdr>
      <w:divsChild>
        <w:div w:id="1789816591">
          <w:marLeft w:val="0"/>
          <w:marRight w:val="0"/>
          <w:marTop w:val="0"/>
          <w:marBottom w:val="0"/>
          <w:divBdr>
            <w:top w:val="none" w:sz="0" w:space="0" w:color="auto"/>
            <w:left w:val="none" w:sz="0" w:space="0" w:color="auto"/>
            <w:bottom w:val="none" w:sz="0" w:space="0" w:color="auto"/>
            <w:right w:val="none" w:sz="0" w:space="0" w:color="auto"/>
          </w:divBdr>
          <w:divsChild>
            <w:div w:id="2091660491">
              <w:marLeft w:val="0"/>
              <w:marRight w:val="0"/>
              <w:marTop w:val="0"/>
              <w:marBottom w:val="0"/>
              <w:divBdr>
                <w:top w:val="none" w:sz="0" w:space="0" w:color="auto"/>
                <w:left w:val="none" w:sz="0" w:space="0" w:color="auto"/>
                <w:bottom w:val="none" w:sz="0" w:space="0" w:color="auto"/>
                <w:right w:val="none" w:sz="0" w:space="0" w:color="auto"/>
              </w:divBdr>
              <w:divsChild>
                <w:div w:id="19643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4717">
      <w:bodyDiv w:val="1"/>
      <w:marLeft w:val="0"/>
      <w:marRight w:val="0"/>
      <w:marTop w:val="0"/>
      <w:marBottom w:val="0"/>
      <w:divBdr>
        <w:top w:val="none" w:sz="0" w:space="0" w:color="auto"/>
        <w:left w:val="none" w:sz="0" w:space="0" w:color="auto"/>
        <w:bottom w:val="none" w:sz="0" w:space="0" w:color="auto"/>
        <w:right w:val="none" w:sz="0" w:space="0" w:color="auto"/>
      </w:divBdr>
    </w:div>
    <w:div w:id="814419228">
      <w:bodyDiv w:val="1"/>
      <w:marLeft w:val="0"/>
      <w:marRight w:val="0"/>
      <w:marTop w:val="0"/>
      <w:marBottom w:val="0"/>
      <w:divBdr>
        <w:top w:val="none" w:sz="0" w:space="0" w:color="auto"/>
        <w:left w:val="none" w:sz="0" w:space="0" w:color="auto"/>
        <w:bottom w:val="none" w:sz="0" w:space="0" w:color="auto"/>
        <w:right w:val="none" w:sz="0" w:space="0" w:color="auto"/>
      </w:divBdr>
    </w:div>
    <w:div w:id="816335832">
      <w:bodyDiv w:val="1"/>
      <w:marLeft w:val="0"/>
      <w:marRight w:val="0"/>
      <w:marTop w:val="0"/>
      <w:marBottom w:val="0"/>
      <w:divBdr>
        <w:top w:val="none" w:sz="0" w:space="0" w:color="auto"/>
        <w:left w:val="none" w:sz="0" w:space="0" w:color="auto"/>
        <w:bottom w:val="none" w:sz="0" w:space="0" w:color="auto"/>
        <w:right w:val="none" w:sz="0" w:space="0" w:color="auto"/>
      </w:divBdr>
    </w:div>
    <w:div w:id="816336158">
      <w:bodyDiv w:val="1"/>
      <w:marLeft w:val="0"/>
      <w:marRight w:val="0"/>
      <w:marTop w:val="0"/>
      <w:marBottom w:val="0"/>
      <w:divBdr>
        <w:top w:val="none" w:sz="0" w:space="0" w:color="auto"/>
        <w:left w:val="none" w:sz="0" w:space="0" w:color="auto"/>
        <w:bottom w:val="none" w:sz="0" w:space="0" w:color="auto"/>
        <w:right w:val="none" w:sz="0" w:space="0" w:color="auto"/>
      </w:divBdr>
    </w:div>
    <w:div w:id="816843188">
      <w:bodyDiv w:val="1"/>
      <w:marLeft w:val="0"/>
      <w:marRight w:val="0"/>
      <w:marTop w:val="0"/>
      <w:marBottom w:val="0"/>
      <w:divBdr>
        <w:top w:val="none" w:sz="0" w:space="0" w:color="auto"/>
        <w:left w:val="none" w:sz="0" w:space="0" w:color="auto"/>
        <w:bottom w:val="none" w:sz="0" w:space="0" w:color="auto"/>
        <w:right w:val="none" w:sz="0" w:space="0" w:color="auto"/>
      </w:divBdr>
    </w:div>
    <w:div w:id="820074905">
      <w:bodyDiv w:val="1"/>
      <w:marLeft w:val="0"/>
      <w:marRight w:val="0"/>
      <w:marTop w:val="0"/>
      <w:marBottom w:val="0"/>
      <w:divBdr>
        <w:top w:val="none" w:sz="0" w:space="0" w:color="auto"/>
        <w:left w:val="none" w:sz="0" w:space="0" w:color="auto"/>
        <w:bottom w:val="none" w:sz="0" w:space="0" w:color="auto"/>
        <w:right w:val="none" w:sz="0" w:space="0" w:color="auto"/>
      </w:divBdr>
    </w:div>
    <w:div w:id="820736626">
      <w:bodyDiv w:val="1"/>
      <w:marLeft w:val="0"/>
      <w:marRight w:val="0"/>
      <w:marTop w:val="0"/>
      <w:marBottom w:val="0"/>
      <w:divBdr>
        <w:top w:val="none" w:sz="0" w:space="0" w:color="auto"/>
        <w:left w:val="none" w:sz="0" w:space="0" w:color="auto"/>
        <w:bottom w:val="none" w:sz="0" w:space="0" w:color="auto"/>
        <w:right w:val="none" w:sz="0" w:space="0" w:color="auto"/>
      </w:divBdr>
    </w:div>
    <w:div w:id="822628356">
      <w:bodyDiv w:val="1"/>
      <w:marLeft w:val="0"/>
      <w:marRight w:val="0"/>
      <w:marTop w:val="0"/>
      <w:marBottom w:val="0"/>
      <w:divBdr>
        <w:top w:val="none" w:sz="0" w:space="0" w:color="auto"/>
        <w:left w:val="none" w:sz="0" w:space="0" w:color="auto"/>
        <w:bottom w:val="none" w:sz="0" w:space="0" w:color="auto"/>
        <w:right w:val="none" w:sz="0" w:space="0" w:color="auto"/>
      </w:divBdr>
    </w:div>
    <w:div w:id="822743892">
      <w:bodyDiv w:val="1"/>
      <w:marLeft w:val="0"/>
      <w:marRight w:val="0"/>
      <w:marTop w:val="0"/>
      <w:marBottom w:val="0"/>
      <w:divBdr>
        <w:top w:val="none" w:sz="0" w:space="0" w:color="auto"/>
        <w:left w:val="none" w:sz="0" w:space="0" w:color="auto"/>
        <w:bottom w:val="none" w:sz="0" w:space="0" w:color="auto"/>
        <w:right w:val="none" w:sz="0" w:space="0" w:color="auto"/>
      </w:divBdr>
    </w:div>
    <w:div w:id="826359261">
      <w:bodyDiv w:val="1"/>
      <w:marLeft w:val="0"/>
      <w:marRight w:val="0"/>
      <w:marTop w:val="0"/>
      <w:marBottom w:val="0"/>
      <w:divBdr>
        <w:top w:val="none" w:sz="0" w:space="0" w:color="auto"/>
        <w:left w:val="none" w:sz="0" w:space="0" w:color="auto"/>
        <w:bottom w:val="none" w:sz="0" w:space="0" w:color="auto"/>
        <w:right w:val="none" w:sz="0" w:space="0" w:color="auto"/>
      </w:divBdr>
    </w:div>
    <w:div w:id="826557529">
      <w:bodyDiv w:val="1"/>
      <w:marLeft w:val="0"/>
      <w:marRight w:val="0"/>
      <w:marTop w:val="0"/>
      <w:marBottom w:val="0"/>
      <w:divBdr>
        <w:top w:val="none" w:sz="0" w:space="0" w:color="auto"/>
        <w:left w:val="none" w:sz="0" w:space="0" w:color="auto"/>
        <w:bottom w:val="none" w:sz="0" w:space="0" w:color="auto"/>
        <w:right w:val="none" w:sz="0" w:space="0" w:color="auto"/>
      </w:divBdr>
    </w:div>
    <w:div w:id="830100388">
      <w:bodyDiv w:val="1"/>
      <w:marLeft w:val="0"/>
      <w:marRight w:val="0"/>
      <w:marTop w:val="0"/>
      <w:marBottom w:val="0"/>
      <w:divBdr>
        <w:top w:val="none" w:sz="0" w:space="0" w:color="auto"/>
        <w:left w:val="none" w:sz="0" w:space="0" w:color="auto"/>
        <w:bottom w:val="none" w:sz="0" w:space="0" w:color="auto"/>
        <w:right w:val="none" w:sz="0" w:space="0" w:color="auto"/>
      </w:divBdr>
    </w:div>
    <w:div w:id="831065374">
      <w:bodyDiv w:val="1"/>
      <w:marLeft w:val="0"/>
      <w:marRight w:val="0"/>
      <w:marTop w:val="0"/>
      <w:marBottom w:val="0"/>
      <w:divBdr>
        <w:top w:val="none" w:sz="0" w:space="0" w:color="auto"/>
        <w:left w:val="none" w:sz="0" w:space="0" w:color="auto"/>
        <w:bottom w:val="none" w:sz="0" w:space="0" w:color="auto"/>
        <w:right w:val="none" w:sz="0" w:space="0" w:color="auto"/>
      </w:divBdr>
    </w:div>
    <w:div w:id="832987651">
      <w:bodyDiv w:val="1"/>
      <w:marLeft w:val="0"/>
      <w:marRight w:val="0"/>
      <w:marTop w:val="0"/>
      <w:marBottom w:val="0"/>
      <w:divBdr>
        <w:top w:val="none" w:sz="0" w:space="0" w:color="auto"/>
        <w:left w:val="none" w:sz="0" w:space="0" w:color="auto"/>
        <w:bottom w:val="none" w:sz="0" w:space="0" w:color="auto"/>
        <w:right w:val="none" w:sz="0" w:space="0" w:color="auto"/>
      </w:divBdr>
    </w:div>
    <w:div w:id="833296182">
      <w:bodyDiv w:val="1"/>
      <w:marLeft w:val="0"/>
      <w:marRight w:val="0"/>
      <w:marTop w:val="0"/>
      <w:marBottom w:val="0"/>
      <w:divBdr>
        <w:top w:val="none" w:sz="0" w:space="0" w:color="auto"/>
        <w:left w:val="none" w:sz="0" w:space="0" w:color="auto"/>
        <w:bottom w:val="none" w:sz="0" w:space="0" w:color="auto"/>
        <w:right w:val="none" w:sz="0" w:space="0" w:color="auto"/>
      </w:divBdr>
    </w:div>
    <w:div w:id="833883423">
      <w:bodyDiv w:val="1"/>
      <w:marLeft w:val="0"/>
      <w:marRight w:val="0"/>
      <w:marTop w:val="0"/>
      <w:marBottom w:val="0"/>
      <w:divBdr>
        <w:top w:val="none" w:sz="0" w:space="0" w:color="auto"/>
        <w:left w:val="none" w:sz="0" w:space="0" w:color="auto"/>
        <w:bottom w:val="none" w:sz="0" w:space="0" w:color="auto"/>
        <w:right w:val="none" w:sz="0" w:space="0" w:color="auto"/>
      </w:divBdr>
    </w:div>
    <w:div w:id="839345319">
      <w:bodyDiv w:val="1"/>
      <w:marLeft w:val="0"/>
      <w:marRight w:val="0"/>
      <w:marTop w:val="0"/>
      <w:marBottom w:val="0"/>
      <w:divBdr>
        <w:top w:val="none" w:sz="0" w:space="0" w:color="auto"/>
        <w:left w:val="none" w:sz="0" w:space="0" w:color="auto"/>
        <w:bottom w:val="none" w:sz="0" w:space="0" w:color="auto"/>
        <w:right w:val="none" w:sz="0" w:space="0" w:color="auto"/>
      </w:divBdr>
    </w:div>
    <w:div w:id="839463308">
      <w:bodyDiv w:val="1"/>
      <w:marLeft w:val="0"/>
      <w:marRight w:val="0"/>
      <w:marTop w:val="0"/>
      <w:marBottom w:val="0"/>
      <w:divBdr>
        <w:top w:val="none" w:sz="0" w:space="0" w:color="auto"/>
        <w:left w:val="none" w:sz="0" w:space="0" w:color="auto"/>
        <w:bottom w:val="none" w:sz="0" w:space="0" w:color="auto"/>
        <w:right w:val="none" w:sz="0" w:space="0" w:color="auto"/>
      </w:divBdr>
    </w:div>
    <w:div w:id="841624395">
      <w:bodyDiv w:val="1"/>
      <w:marLeft w:val="0"/>
      <w:marRight w:val="0"/>
      <w:marTop w:val="0"/>
      <w:marBottom w:val="0"/>
      <w:divBdr>
        <w:top w:val="none" w:sz="0" w:space="0" w:color="auto"/>
        <w:left w:val="none" w:sz="0" w:space="0" w:color="auto"/>
        <w:bottom w:val="none" w:sz="0" w:space="0" w:color="auto"/>
        <w:right w:val="none" w:sz="0" w:space="0" w:color="auto"/>
      </w:divBdr>
    </w:div>
    <w:div w:id="842672191">
      <w:bodyDiv w:val="1"/>
      <w:marLeft w:val="0"/>
      <w:marRight w:val="0"/>
      <w:marTop w:val="0"/>
      <w:marBottom w:val="0"/>
      <w:divBdr>
        <w:top w:val="none" w:sz="0" w:space="0" w:color="auto"/>
        <w:left w:val="none" w:sz="0" w:space="0" w:color="auto"/>
        <w:bottom w:val="none" w:sz="0" w:space="0" w:color="auto"/>
        <w:right w:val="none" w:sz="0" w:space="0" w:color="auto"/>
      </w:divBdr>
    </w:div>
    <w:div w:id="842941323">
      <w:bodyDiv w:val="1"/>
      <w:marLeft w:val="0"/>
      <w:marRight w:val="0"/>
      <w:marTop w:val="0"/>
      <w:marBottom w:val="0"/>
      <w:divBdr>
        <w:top w:val="none" w:sz="0" w:space="0" w:color="auto"/>
        <w:left w:val="none" w:sz="0" w:space="0" w:color="auto"/>
        <w:bottom w:val="none" w:sz="0" w:space="0" w:color="auto"/>
        <w:right w:val="none" w:sz="0" w:space="0" w:color="auto"/>
      </w:divBdr>
    </w:div>
    <w:div w:id="844511198">
      <w:bodyDiv w:val="1"/>
      <w:marLeft w:val="0"/>
      <w:marRight w:val="0"/>
      <w:marTop w:val="0"/>
      <w:marBottom w:val="0"/>
      <w:divBdr>
        <w:top w:val="none" w:sz="0" w:space="0" w:color="auto"/>
        <w:left w:val="none" w:sz="0" w:space="0" w:color="auto"/>
        <w:bottom w:val="none" w:sz="0" w:space="0" w:color="auto"/>
        <w:right w:val="none" w:sz="0" w:space="0" w:color="auto"/>
      </w:divBdr>
    </w:div>
    <w:div w:id="852108046">
      <w:bodyDiv w:val="1"/>
      <w:marLeft w:val="0"/>
      <w:marRight w:val="0"/>
      <w:marTop w:val="0"/>
      <w:marBottom w:val="0"/>
      <w:divBdr>
        <w:top w:val="none" w:sz="0" w:space="0" w:color="auto"/>
        <w:left w:val="none" w:sz="0" w:space="0" w:color="auto"/>
        <w:bottom w:val="none" w:sz="0" w:space="0" w:color="auto"/>
        <w:right w:val="none" w:sz="0" w:space="0" w:color="auto"/>
      </w:divBdr>
    </w:div>
    <w:div w:id="854929004">
      <w:bodyDiv w:val="1"/>
      <w:marLeft w:val="0"/>
      <w:marRight w:val="0"/>
      <w:marTop w:val="0"/>
      <w:marBottom w:val="0"/>
      <w:divBdr>
        <w:top w:val="none" w:sz="0" w:space="0" w:color="auto"/>
        <w:left w:val="none" w:sz="0" w:space="0" w:color="auto"/>
        <w:bottom w:val="none" w:sz="0" w:space="0" w:color="auto"/>
        <w:right w:val="none" w:sz="0" w:space="0" w:color="auto"/>
      </w:divBdr>
    </w:div>
    <w:div w:id="858935441">
      <w:bodyDiv w:val="1"/>
      <w:marLeft w:val="0"/>
      <w:marRight w:val="0"/>
      <w:marTop w:val="0"/>
      <w:marBottom w:val="0"/>
      <w:divBdr>
        <w:top w:val="none" w:sz="0" w:space="0" w:color="auto"/>
        <w:left w:val="none" w:sz="0" w:space="0" w:color="auto"/>
        <w:bottom w:val="none" w:sz="0" w:space="0" w:color="auto"/>
        <w:right w:val="none" w:sz="0" w:space="0" w:color="auto"/>
      </w:divBdr>
    </w:div>
    <w:div w:id="859928357">
      <w:bodyDiv w:val="1"/>
      <w:marLeft w:val="0"/>
      <w:marRight w:val="0"/>
      <w:marTop w:val="0"/>
      <w:marBottom w:val="0"/>
      <w:divBdr>
        <w:top w:val="none" w:sz="0" w:space="0" w:color="auto"/>
        <w:left w:val="none" w:sz="0" w:space="0" w:color="auto"/>
        <w:bottom w:val="none" w:sz="0" w:space="0" w:color="auto"/>
        <w:right w:val="none" w:sz="0" w:space="0" w:color="auto"/>
      </w:divBdr>
    </w:div>
    <w:div w:id="862206443">
      <w:bodyDiv w:val="1"/>
      <w:marLeft w:val="0"/>
      <w:marRight w:val="0"/>
      <w:marTop w:val="0"/>
      <w:marBottom w:val="0"/>
      <w:divBdr>
        <w:top w:val="none" w:sz="0" w:space="0" w:color="auto"/>
        <w:left w:val="none" w:sz="0" w:space="0" w:color="auto"/>
        <w:bottom w:val="none" w:sz="0" w:space="0" w:color="auto"/>
        <w:right w:val="none" w:sz="0" w:space="0" w:color="auto"/>
      </w:divBdr>
    </w:div>
    <w:div w:id="863053088">
      <w:bodyDiv w:val="1"/>
      <w:marLeft w:val="0"/>
      <w:marRight w:val="0"/>
      <w:marTop w:val="0"/>
      <w:marBottom w:val="0"/>
      <w:divBdr>
        <w:top w:val="none" w:sz="0" w:space="0" w:color="auto"/>
        <w:left w:val="none" w:sz="0" w:space="0" w:color="auto"/>
        <w:bottom w:val="none" w:sz="0" w:space="0" w:color="auto"/>
        <w:right w:val="none" w:sz="0" w:space="0" w:color="auto"/>
      </w:divBdr>
    </w:div>
    <w:div w:id="863520473">
      <w:bodyDiv w:val="1"/>
      <w:marLeft w:val="0"/>
      <w:marRight w:val="0"/>
      <w:marTop w:val="0"/>
      <w:marBottom w:val="0"/>
      <w:divBdr>
        <w:top w:val="none" w:sz="0" w:space="0" w:color="auto"/>
        <w:left w:val="none" w:sz="0" w:space="0" w:color="auto"/>
        <w:bottom w:val="none" w:sz="0" w:space="0" w:color="auto"/>
        <w:right w:val="none" w:sz="0" w:space="0" w:color="auto"/>
      </w:divBdr>
    </w:div>
    <w:div w:id="865800126">
      <w:bodyDiv w:val="1"/>
      <w:marLeft w:val="0"/>
      <w:marRight w:val="0"/>
      <w:marTop w:val="0"/>
      <w:marBottom w:val="0"/>
      <w:divBdr>
        <w:top w:val="none" w:sz="0" w:space="0" w:color="auto"/>
        <w:left w:val="none" w:sz="0" w:space="0" w:color="auto"/>
        <w:bottom w:val="none" w:sz="0" w:space="0" w:color="auto"/>
        <w:right w:val="none" w:sz="0" w:space="0" w:color="auto"/>
      </w:divBdr>
    </w:div>
    <w:div w:id="868371538">
      <w:bodyDiv w:val="1"/>
      <w:marLeft w:val="0"/>
      <w:marRight w:val="0"/>
      <w:marTop w:val="0"/>
      <w:marBottom w:val="0"/>
      <w:divBdr>
        <w:top w:val="none" w:sz="0" w:space="0" w:color="auto"/>
        <w:left w:val="none" w:sz="0" w:space="0" w:color="auto"/>
        <w:bottom w:val="none" w:sz="0" w:space="0" w:color="auto"/>
        <w:right w:val="none" w:sz="0" w:space="0" w:color="auto"/>
      </w:divBdr>
    </w:div>
    <w:div w:id="868763326">
      <w:bodyDiv w:val="1"/>
      <w:marLeft w:val="0"/>
      <w:marRight w:val="0"/>
      <w:marTop w:val="0"/>
      <w:marBottom w:val="0"/>
      <w:divBdr>
        <w:top w:val="none" w:sz="0" w:space="0" w:color="auto"/>
        <w:left w:val="none" w:sz="0" w:space="0" w:color="auto"/>
        <w:bottom w:val="none" w:sz="0" w:space="0" w:color="auto"/>
        <w:right w:val="none" w:sz="0" w:space="0" w:color="auto"/>
      </w:divBdr>
    </w:div>
    <w:div w:id="869413863">
      <w:bodyDiv w:val="1"/>
      <w:marLeft w:val="0"/>
      <w:marRight w:val="0"/>
      <w:marTop w:val="0"/>
      <w:marBottom w:val="0"/>
      <w:divBdr>
        <w:top w:val="none" w:sz="0" w:space="0" w:color="auto"/>
        <w:left w:val="none" w:sz="0" w:space="0" w:color="auto"/>
        <w:bottom w:val="none" w:sz="0" w:space="0" w:color="auto"/>
        <w:right w:val="none" w:sz="0" w:space="0" w:color="auto"/>
      </w:divBdr>
    </w:div>
    <w:div w:id="870341930">
      <w:bodyDiv w:val="1"/>
      <w:marLeft w:val="0"/>
      <w:marRight w:val="0"/>
      <w:marTop w:val="0"/>
      <w:marBottom w:val="0"/>
      <w:divBdr>
        <w:top w:val="none" w:sz="0" w:space="0" w:color="auto"/>
        <w:left w:val="none" w:sz="0" w:space="0" w:color="auto"/>
        <w:bottom w:val="none" w:sz="0" w:space="0" w:color="auto"/>
        <w:right w:val="none" w:sz="0" w:space="0" w:color="auto"/>
      </w:divBdr>
    </w:div>
    <w:div w:id="871966674">
      <w:bodyDiv w:val="1"/>
      <w:marLeft w:val="0"/>
      <w:marRight w:val="0"/>
      <w:marTop w:val="0"/>
      <w:marBottom w:val="0"/>
      <w:divBdr>
        <w:top w:val="none" w:sz="0" w:space="0" w:color="auto"/>
        <w:left w:val="none" w:sz="0" w:space="0" w:color="auto"/>
        <w:bottom w:val="none" w:sz="0" w:space="0" w:color="auto"/>
        <w:right w:val="none" w:sz="0" w:space="0" w:color="auto"/>
      </w:divBdr>
    </w:div>
    <w:div w:id="872159640">
      <w:bodyDiv w:val="1"/>
      <w:marLeft w:val="0"/>
      <w:marRight w:val="0"/>
      <w:marTop w:val="0"/>
      <w:marBottom w:val="0"/>
      <w:divBdr>
        <w:top w:val="none" w:sz="0" w:space="0" w:color="auto"/>
        <w:left w:val="none" w:sz="0" w:space="0" w:color="auto"/>
        <w:bottom w:val="none" w:sz="0" w:space="0" w:color="auto"/>
        <w:right w:val="none" w:sz="0" w:space="0" w:color="auto"/>
      </w:divBdr>
    </w:div>
    <w:div w:id="872882974">
      <w:bodyDiv w:val="1"/>
      <w:marLeft w:val="0"/>
      <w:marRight w:val="0"/>
      <w:marTop w:val="0"/>
      <w:marBottom w:val="0"/>
      <w:divBdr>
        <w:top w:val="none" w:sz="0" w:space="0" w:color="auto"/>
        <w:left w:val="none" w:sz="0" w:space="0" w:color="auto"/>
        <w:bottom w:val="none" w:sz="0" w:space="0" w:color="auto"/>
        <w:right w:val="none" w:sz="0" w:space="0" w:color="auto"/>
      </w:divBdr>
    </w:div>
    <w:div w:id="873999477">
      <w:bodyDiv w:val="1"/>
      <w:marLeft w:val="0"/>
      <w:marRight w:val="0"/>
      <w:marTop w:val="0"/>
      <w:marBottom w:val="0"/>
      <w:divBdr>
        <w:top w:val="none" w:sz="0" w:space="0" w:color="auto"/>
        <w:left w:val="none" w:sz="0" w:space="0" w:color="auto"/>
        <w:bottom w:val="none" w:sz="0" w:space="0" w:color="auto"/>
        <w:right w:val="none" w:sz="0" w:space="0" w:color="auto"/>
      </w:divBdr>
    </w:div>
    <w:div w:id="875895607">
      <w:bodyDiv w:val="1"/>
      <w:marLeft w:val="0"/>
      <w:marRight w:val="0"/>
      <w:marTop w:val="0"/>
      <w:marBottom w:val="0"/>
      <w:divBdr>
        <w:top w:val="none" w:sz="0" w:space="0" w:color="auto"/>
        <w:left w:val="none" w:sz="0" w:space="0" w:color="auto"/>
        <w:bottom w:val="none" w:sz="0" w:space="0" w:color="auto"/>
        <w:right w:val="none" w:sz="0" w:space="0" w:color="auto"/>
      </w:divBdr>
    </w:div>
    <w:div w:id="878979984">
      <w:bodyDiv w:val="1"/>
      <w:marLeft w:val="0"/>
      <w:marRight w:val="0"/>
      <w:marTop w:val="0"/>
      <w:marBottom w:val="0"/>
      <w:divBdr>
        <w:top w:val="none" w:sz="0" w:space="0" w:color="auto"/>
        <w:left w:val="none" w:sz="0" w:space="0" w:color="auto"/>
        <w:bottom w:val="none" w:sz="0" w:space="0" w:color="auto"/>
        <w:right w:val="none" w:sz="0" w:space="0" w:color="auto"/>
      </w:divBdr>
    </w:div>
    <w:div w:id="881675496">
      <w:bodyDiv w:val="1"/>
      <w:marLeft w:val="0"/>
      <w:marRight w:val="0"/>
      <w:marTop w:val="0"/>
      <w:marBottom w:val="0"/>
      <w:divBdr>
        <w:top w:val="none" w:sz="0" w:space="0" w:color="auto"/>
        <w:left w:val="none" w:sz="0" w:space="0" w:color="auto"/>
        <w:bottom w:val="none" w:sz="0" w:space="0" w:color="auto"/>
        <w:right w:val="none" w:sz="0" w:space="0" w:color="auto"/>
      </w:divBdr>
    </w:div>
    <w:div w:id="883374382">
      <w:bodyDiv w:val="1"/>
      <w:marLeft w:val="0"/>
      <w:marRight w:val="0"/>
      <w:marTop w:val="0"/>
      <w:marBottom w:val="0"/>
      <w:divBdr>
        <w:top w:val="none" w:sz="0" w:space="0" w:color="auto"/>
        <w:left w:val="none" w:sz="0" w:space="0" w:color="auto"/>
        <w:bottom w:val="none" w:sz="0" w:space="0" w:color="auto"/>
        <w:right w:val="none" w:sz="0" w:space="0" w:color="auto"/>
      </w:divBdr>
    </w:div>
    <w:div w:id="883905815">
      <w:bodyDiv w:val="1"/>
      <w:marLeft w:val="0"/>
      <w:marRight w:val="0"/>
      <w:marTop w:val="0"/>
      <w:marBottom w:val="0"/>
      <w:divBdr>
        <w:top w:val="none" w:sz="0" w:space="0" w:color="auto"/>
        <w:left w:val="none" w:sz="0" w:space="0" w:color="auto"/>
        <w:bottom w:val="none" w:sz="0" w:space="0" w:color="auto"/>
        <w:right w:val="none" w:sz="0" w:space="0" w:color="auto"/>
      </w:divBdr>
    </w:div>
    <w:div w:id="889919224">
      <w:bodyDiv w:val="1"/>
      <w:marLeft w:val="0"/>
      <w:marRight w:val="0"/>
      <w:marTop w:val="0"/>
      <w:marBottom w:val="0"/>
      <w:divBdr>
        <w:top w:val="none" w:sz="0" w:space="0" w:color="auto"/>
        <w:left w:val="none" w:sz="0" w:space="0" w:color="auto"/>
        <w:bottom w:val="none" w:sz="0" w:space="0" w:color="auto"/>
        <w:right w:val="none" w:sz="0" w:space="0" w:color="auto"/>
      </w:divBdr>
    </w:div>
    <w:div w:id="891692601">
      <w:bodyDiv w:val="1"/>
      <w:marLeft w:val="0"/>
      <w:marRight w:val="0"/>
      <w:marTop w:val="0"/>
      <w:marBottom w:val="0"/>
      <w:divBdr>
        <w:top w:val="none" w:sz="0" w:space="0" w:color="auto"/>
        <w:left w:val="none" w:sz="0" w:space="0" w:color="auto"/>
        <w:bottom w:val="none" w:sz="0" w:space="0" w:color="auto"/>
        <w:right w:val="none" w:sz="0" w:space="0" w:color="auto"/>
      </w:divBdr>
    </w:div>
    <w:div w:id="894851089">
      <w:bodyDiv w:val="1"/>
      <w:marLeft w:val="0"/>
      <w:marRight w:val="0"/>
      <w:marTop w:val="0"/>
      <w:marBottom w:val="0"/>
      <w:divBdr>
        <w:top w:val="none" w:sz="0" w:space="0" w:color="auto"/>
        <w:left w:val="none" w:sz="0" w:space="0" w:color="auto"/>
        <w:bottom w:val="none" w:sz="0" w:space="0" w:color="auto"/>
        <w:right w:val="none" w:sz="0" w:space="0" w:color="auto"/>
      </w:divBdr>
    </w:div>
    <w:div w:id="898784221">
      <w:bodyDiv w:val="1"/>
      <w:marLeft w:val="0"/>
      <w:marRight w:val="0"/>
      <w:marTop w:val="0"/>
      <w:marBottom w:val="0"/>
      <w:divBdr>
        <w:top w:val="none" w:sz="0" w:space="0" w:color="auto"/>
        <w:left w:val="none" w:sz="0" w:space="0" w:color="auto"/>
        <w:bottom w:val="none" w:sz="0" w:space="0" w:color="auto"/>
        <w:right w:val="none" w:sz="0" w:space="0" w:color="auto"/>
      </w:divBdr>
    </w:div>
    <w:div w:id="898828704">
      <w:bodyDiv w:val="1"/>
      <w:marLeft w:val="0"/>
      <w:marRight w:val="0"/>
      <w:marTop w:val="0"/>
      <w:marBottom w:val="0"/>
      <w:divBdr>
        <w:top w:val="none" w:sz="0" w:space="0" w:color="auto"/>
        <w:left w:val="none" w:sz="0" w:space="0" w:color="auto"/>
        <w:bottom w:val="none" w:sz="0" w:space="0" w:color="auto"/>
        <w:right w:val="none" w:sz="0" w:space="0" w:color="auto"/>
      </w:divBdr>
    </w:div>
    <w:div w:id="900944246">
      <w:bodyDiv w:val="1"/>
      <w:marLeft w:val="0"/>
      <w:marRight w:val="0"/>
      <w:marTop w:val="0"/>
      <w:marBottom w:val="0"/>
      <w:divBdr>
        <w:top w:val="none" w:sz="0" w:space="0" w:color="auto"/>
        <w:left w:val="none" w:sz="0" w:space="0" w:color="auto"/>
        <w:bottom w:val="none" w:sz="0" w:space="0" w:color="auto"/>
        <w:right w:val="none" w:sz="0" w:space="0" w:color="auto"/>
      </w:divBdr>
    </w:div>
    <w:div w:id="901913500">
      <w:bodyDiv w:val="1"/>
      <w:marLeft w:val="0"/>
      <w:marRight w:val="0"/>
      <w:marTop w:val="0"/>
      <w:marBottom w:val="0"/>
      <w:divBdr>
        <w:top w:val="none" w:sz="0" w:space="0" w:color="auto"/>
        <w:left w:val="none" w:sz="0" w:space="0" w:color="auto"/>
        <w:bottom w:val="none" w:sz="0" w:space="0" w:color="auto"/>
        <w:right w:val="none" w:sz="0" w:space="0" w:color="auto"/>
      </w:divBdr>
    </w:div>
    <w:div w:id="902758796">
      <w:bodyDiv w:val="1"/>
      <w:marLeft w:val="0"/>
      <w:marRight w:val="0"/>
      <w:marTop w:val="0"/>
      <w:marBottom w:val="0"/>
      <w:divBdr>
        <w:top w:val="none" w:sz="0" w:space="0" w:color="auto"/>
        <w:left w:val="none" w:sz="0" w:space="0" w:color="auto"/>
        <w:bottom w:val="none" w:sz="0" w:space="0" w:color="auto"/>
        <w:right w:val="none" w:sz="0" w:space="0" w:color="auto"/>
      </w:divBdr>
    </w:div>
    <w:div w:id="902957450">
      <w:bodyDiv w:val="1"/>
      <w:marLeft w:val="0"/>
      <w:marRight w:val="0"/>
      <w:marTop w:val="0"/>
      <w:marBottom w:val="0"/>
      <w:divBdr>
        <w:top w:val="none" w:sz="0" w:space="0" w:color="auto"/>
        <w:left w:val="none" w:sz="0" w:space="0" w:color="auto"/>
        <w:bottom w:val="none" w:sz="0" w:space="0" w:color="auto"/>
        <w:right w:val="none" w:sz="0" w:space="0" w:color="auto"/>
      </w:divBdr>
    </w:div>
    <w:div w:id="904337038">
      <w:bodyDiv w:val="1"/>
      <w:marLeft w:val="0"/>
      <w:marRight w:val="0"/>
      <w:marTop w:val="0"/>
      <w:marBottom w:val="0"/>
      <w:divBdr>
        <w:top w:val="none" w:sz="0" w:space="0" w:color="auto"/>
        <w:left w:val="none" w:sz="0" w:space="0" w:color="auto"/>
        <w:bottom w:val="none" w:sz="0" w:space="0" w:color="auto"/>
        <w:right w:val="none" w:sz="0" w:space="0" w:color="auto"/>
      </w:divBdr>
    </w:div>
    <w:div w:id="905721045">
      <w:bodyDiv w:val="1"/>
      <w:marLeft w:val="0"/>
      <w:marRight w:val="0"/>
      <w:marTop w:val="0"/>
      <w:marBottom w:val="0"/>
      <w:divBdr>
        <w:top w:val="none" w:sz="0" w:space="0" w:color="auto"/>
        <w:left w:val="none" w:sz="0" w:space="0" w:color="auto"/>
        <w:bottom w:val="none" w:sz="0" w:space="0" w:color="auto"/>
        <w:right w:val="none" w:sz="0" w:space="0" w:color="auto"/>
      </w:divBdr>
    </w:div>
    <w:div w:id="907108859">
      <w:bodyDiv w:val="1"/>
      <w:marLeft w:val="0"/>
      <w:marRight w:val="0"/>
      <w:marTop w:val="0"/>
      <w:marBottom w:val="0"/>
      <w:divBdr>
        <w:top w:val="none" w:sz="0" w:space="0" w:color="auto"/>
        <w:left w:val="none" w:sz="0" w:space="0" w:color="auto"/>
        <w:bottom w:val="none" w:sz="0" w:space="0" w:color="auto"/>
        <w:right w:val="none" w:sz="0" w:space="0" w:color="auto"/>
      </w:divBdr>
    </w:div>
    <w:div w:id="909845167">
      <w:bodyDiv w:val="1"/>
      <w:marLeft w:val="0"/>
      <w:marRight w:val="0"/>
      <w:marTop w:val="0"/>
      <w:marBottom w:val="0"/>
      <w:divBdr>
        <w:top w:val="none" w:sz="0" w:space="0" w:color="auto"/>
        <w:left w:val="none" w:sz="0" w:space="0" w:color="auto"/>
        <w:bottom w:val="none" w:sz="0" w:space="0" w:color="auto"/>
        <w:right w:val="none" w:sz="0" w:space="0" w:color="auto"/>
      </w:divBdr>
    </w:div>
    <w:div w:id="910427347">
      <w:bodyDiv w:val="1"/>
      <w:marLeft w:val="0"/>
      <w:marRight w:val="0"/>
      <w:marTop w:val="0"/>
      <w:marBottom w:val="0"/>
      <w:divBdr>
        <w:top w:val="none" w:sz="0" w:space="0" w:color="auto"/>
        <w:left w:val="none" w:sz="0" w:space="0" w:color="auto"/>
        <w:bottom w:val="none" w:sz="0" w:space="0" w:color="auto"/>
        <w:right w:val="none" w:sz="0" w:space="0" w:color="auto"/>
      </w:divBdr>
    </w:div>
    <w:div w:id="913588727">
      <w:bodyDiv w:val="1"/>
      <w:marLeft w:val="0"/>
      <w:marRight w:val="0"/>
      <w:marTop w:val="0"/>
      <w:marBottom w:val="0"/>
      <w:divBdr>
        <w:top w:val="none" w:sz="0" w:space="0" w:color="auto"/>
        <w:left w:val="none" w:sz="0" w:space="0" w:color="auto"/>
        <w:bottom w:val="none" w:sz="0" w:space="0" w:color="auto"/>
        <w:right w:val="none" w:sz="0" w:space="0" w:color="auto"/>
      </w:divBdr>
    </w:div>
    <w:div w:id="919869868">
      <w:bodyDiv w:val="1"/>
      <w:marLeft w:val="0"/>
      <w:marRight w:val="0"/>
      <w:marTop w:val="0"/>
      <w:marBottom w:val="0"/>
      <w:divBdr>
        <w:top w:val="none" w:sz="0" w:space="0" w:color="auto"/>
        <w:left w:val="none" w:sz="0" w:space="0" w:color="auto"/>
        <w:bottom w:val="none" w:sz="0" w:space="0" w:color="auto"/>
        <w:right w:val="none" w:sz="0" w:space="0" w:color="auto"/>
      </w:divBdr>
    </w:div>
    <w:div w:id="920794086">
      <w:bodyDiv w:val="1"/>
      <w:marLeft w:val="0"/>
      <w:marRight w:val="0"/>
      <w:marTop w:val="0"/>
      <w:marBottom w:val="0"/>
      <w:divBdr>
        <w:top w:val="none" w:sz="0" w:space="0" w:color="auto"/>
        <w:left w:val="none" w:sz="0" w:space="0" w:color="auto"/>
        <w:bottom w:val="none" w:sz="0" w:space="0" w:color="auto"/>
        <w:right w:val="none" w:sz="0" w:space="0" w:color="auto"/>
      </w:divBdr>
    </w:div>
    <w:div w:id="921641476">
      <w:bodyDiv w:val="1"/>
      <w:marLeft w:val="0"/>
      <w:marRight w:val="0"/>
      <w:marTop w:val="0"/>
      <w:marBottom w:val="0"/>
      <w:divBdr>
        <w:top w:val="none" w:sz="0" w:space="0" w:color="auto"/>
        <w:left w:val="none" w:sz="0" w:space="0" w:color="auto"/>
        <w:bottom w:val="none" w:sz="0" w:space="0" w:color="auto"/>
        <w:right w:val="none" w:sz="0" w:space="0" w:color="auto"/>
      </w:divBdr>
    </w:div>
    <w:div w:id="922495562">
      <w:bodyDiv w:val="1"/>
      <w:marLeft w:val="0"/>
      <w:marRight w:val="0"/>
      <w:marTop w:val="0"/>
      <w:marBottom w:val="0"/>
      <w:divBdr>
        <w:top w:val="none" w:sz="0" w:space="0" w:color="auto"/>
        <w:left w:val="none" w:sz="0" w:space="0" w:color="auto"/>
        <w:bottom w:val="none" w:sz="0" w:space="0" w:color="auto"/>
        <w:right w:val="none" w:sz="0" w:space="0" w:color="auto"/>
      </w:divBdr>
    </w:div>
    <w:div w:id="923415913">
      <w:bodyDiv w:val="1"/>
      <w:marLeft w:val="0"/>
      <w:marRight w:val="0"/>
      <w:marTop w:val="0"/>
      <w:marBottom w:val="0"/>
      <w:divBdr>
        <w:top w:val="none" w:sz="0" w:space="0" w:color="auto"/>
        <w:left w:val="none" w:sz="0" w:space="0" w:color="auto"/>
        <w:bottom w:val="none" w:sz="0" w:space="0" w:color="auto"/>
        <w:right w:val="none" w:sz="0" w:space="0" w:color="auto"/>
      </w:divBdr>
    </w:div>
    <w:div w:id="926502929">
      <w:bodyDiv w:val="1"/>
      <w:marLeft w:val="0"/>
      <w:marRight w:val="0"/>
      <w:marTop w:val="0"/>
      <w:marBottom w:val="0"/>
      <w:divBdr>
        <w:top w:val="none" w:sz="0" w:space="0" w:color="auto"/>
        <w:left w:val="none" w:sz="0" w:space="0" w:color="auto"/>
        <w:bottom w:val="none" w:sz="0" w:space="0" w:color="auto"/>
        <w:right w:val="none" w:sz="0" w:space="0" w:color="auto"/>
      </w:divBdr>
    </w:div>
    <w:div w:id="929042841">
      <w:bodyDiv w:val="1"/>
      <w:marLeft w:val="0"/>
      <w:marRight w:val="0"/>
      <w:marTop w:val="0"/>
      <w:marBottom w:val="0"/>
      <w:divBdr>
        <w:top w:val="none" w:sz="0" w:space="0" w:color="auto"/>
        <w:left w:val="none" w:sz="0" w:space="0" w:color="auto"/>
        <w:bottom w:val="none" w:sz="0" w:space="0" w:color="auto"/>
        <w:right w:val="none" w:sz="0" w:space="0" w:color="auto"/>
      </w:divBdr>
    </w:div>
    <w:div w:id="931472444">
      <w:bodyDiv w:val="1"/>
      <w:marLeft w:val="0"/>
      <w:marRight w:val="0"/>
      <w:marTop w:val="0"/>
      <w:marBottom w:val="0"/>
      <w:divBdr>
        <w:top w:val="none" w:sz="0" w:space="0" w:color="auto"/>
        <w:left w:val="none" w:sz="0" w:space="0" w:color="auto"/>
        <w:bottom w:val="none" w:sz="0" w:space="0" w:color="auto"/>
        <w:right w:val="none" w:sz="0" w:space="0" w:color="auto"/>
      </w:divBdr>
    </w:div>
    <w:div w:id="934091303">
      <w:bodyDiv w:val="1"/>
      <w:marLeft w:val="0"/>
      <w:marRight w:val="0"/>
      <w:marTop w:val="0"/>
      <w:marBottom w:val="0"/>
      <w:divBdr>
        <w:top w:val="none" w:sz="0" w:space="0" w:color="auto"/>
        <w:left w:val="none" w:sz="0" w:space="0" w:color="auto"/>
        <w:bottom w:val="none" w:sz="0" w:space="0" w:color="auto"/>
        <w:right w:val="none" w:sz="0" w:space="0" w:color="auto"/>
      </w:divBdr>
    </w:div>
    <w:div w:id="937180947">
      <w:bodyDiv w:val="1"/>
      <w:marLeft w:val="0"/>
      <w:marRight w:val="0"/>
      <w:marTop w:val="0"/>
      <w:marBottom w:val="0"/>
      <w:divBdr>
        <w:top w:val="none" w:sz="0" w:space="0" w:color="auto"/>
        <w:left w:val="none" w:sz="0" w:space="0" w:color="auto"/>
        <w:bottom w:val="none" w:sz="0" w:space="0" w:color="auto"/>
        <w:right w:val="none" w:sz="0" w:space="0" w:color="auto"/>
      </w:divBdr>
    </w:div>
    <w:div w:id="937906254">
      <w:bodyDiv w:val="1"/>
      <w:marLeft w:val="0"/>
      <w:marRight w:val="0"/>
      <w:marTop w:val="0"/>
      <w:marBottom w:val="0"/>
      <w:divBdr>
        <w:top w:val="none" w:sz="0" w:space="0" w:color="auto"/>
        <w:left w:val="none" w:sz="0" w:space="0" w:color="auto"/>
        <w:bottom w:val="none" w:sz="0" w:space="0" w:color="auto"/>
        <w:right w:val="none" w:sz="0" w:space="0" w:color="auto"/>
      </w:divBdr>
    </w:div>
    <w:div w:id="938298281">
      <w:bodyDiv w:val="1"/>
      <w:marLeft w:val="0"/>
      <w:marRight w:val="0"/>
      <w:marTop w:val="0"/>
      <w:marBottom w:val="0"/>
      <w:divBdr>
        <w:top w:val="none" w:sz="0" w:space="0" w:color="auto"/>
        <w:left w:val="none" w:sz="0" w:space="0" w:color="auto"/>
        <w:bottom w:val="none" w:sz="0" w:space="0" w:color="auto"/>
        <w:right w:val="none" w:sz="0" w:space="0" w:color="auto"/>
      </w:divBdr>
    </w:div>
    <w:div w:id="939293438">
      <w:bodyDiv w:val="1"/>
      <w:marLeft w:val="0"/>
      <w:marRight w:val="0"/>
      <w:marTop w:val="0"/>
      <w:marBottom w:val="0"/>
      <w:divBdr>
        <w:top w:val="none" w:sz="0" w:space="0" w:color="auto"/>
        <w:left w:val="none" w:sz="0" w:space="0" w:color="auto"/>
        <w:bottom w:val="none" w:sz="0" w:space="0" w:color="auto"/>
        <w:right w:val="none" w:sz="0" w:space="0" w:color="auto"/>
      </w:divBdr>
    </w:div>
    <w:div w:id="941493420">
      <w:bodyDiv w:val="1"/>
      <w:marLeft w:val="0"/>
      <w:marRight w:val="0"/>
      <w:marTop w:val="0"/>
      <w:marBottom w:val="0"/>
      <w:divBdr>
        <w:top w:val="none" w:sz="0" w:space="0" w:color="auto"/>
        <w:left w:val="none" w:sz="0" w:space="0" w:color="auto"/>
        <w:bottom w:val="none" w:sz="0" w:space="0" w:color="auto"/>
        <w:right w:val="none" w:sz="0" w:space="0" w:color="auto"/>
      </w:divBdr>
    </w:div>
    <w:div w:id="941566242">
      <w:bodyDiv w:val="1"/>
      <w:marLeft w:val="0"/>
      <w:marRight w:val="0"/>
      <w:marTop w:val="0"/>
      <w:marBottom w:val="0"/>
      <w:divBdr>
        <w:top w:val="none" w:sz="0" w:space="0" w:color="auto"/>
        <w:left w:val="none" w:sz="0" w:space="0" w:color="auto"/>
        <w:bottom w:val="none" w:sz="0" w:space="0" w:color="auto"/>
        <w:right w:val="none" w:sz="0" w:space="0" w:color="auto"/>
      </w:divBdr>
    </w:div>
    <w:div w:id="944077830">
      <w:bodyDiv w:val="1"/>
      <w:marLeft w:val="0"/>
      <w:marRight w:val="0"/>
      <w:marTop w:val="0"/>
      <w:marBottom w:val="0"/>
      <w:divBdr>
        <w:top w:val="none" w:sz="0" w:space="0" w:color="auto"/>
        <w:left w:val="none" w:sz="0" w:space="0" w:color="auto"/>
        <w:bottom w:val="none" w:sz="0" w:space="0" w:color="auto"/>
        <w:right w:val="none" w:sz="0" w:space="0" w:color="auto"/>
      </w:divBdr>
    </w:div>
    <w:div w:id="945698203">
      <w:bodyDiv w:val="1"/>
      <w:marLeft w:val="0"/>
      <w:marRight w:val="0"/>
      <w:marTop w:val="0"/>
      <w:marBottom w:val="0"/>
      <w:divBdr>
        <w:top w:val="none" w:sz="0" w:space="0" w:color="auto"/>
        <w:left w:val="none" w:sz="0" w:space="0" w:color="auto"/>
        <w:bottom w:val="none" w:sz="0" w:space="0" w:color="auto"/>
        <w:right w:val="none" w:sz="0" w:space="0" w:color="auto"/>
      </w:divBdr>
    </w:div>
    <w:div w:id="949706658">
      <w:bodyDiv w:val="1"/>
      <w:marLeft w:val="0"/>
      <w:marRight w:val="0"/>
      <w:marTop w:val="0"/>
      <w:marBottom w:val="0"/>
      <w:divBdr>
        <w:top w:val="none" w:sz="0" w:space="0" w:color="auto"/>
        <w:left w:val="none" w:sz="0" w:space="0" w:color="auto"/>
        <w:bottom w:val="none" w:sz="0" w:space="0" w:color="auto"/>
        <w:right w:val="none" w:sz="0" w:space="0" w:color="auto"/>
      </w:divBdr>
    </w:div>
    <w:div w:id="953093543">
      <w:bodyDiv w:val="1"/>
      <w:marLeft w:val="0"/>
      <w:marRight w:val="0"/>
      <w:marTop w:val="0"/>
      <w:marBottom w:val="0"/>
      <w:divBdr>
        <w:top w:val="none" w:sz="0" w:space="0" w:color="auto"/>
        <w:left w:val="none" w:sz="0" w:space="0" w:color="auto"/>
        <w:bottom w:val="none" w:sz="0" w:space="0" w:color="auto"/>
        <w:right w:val="none" w:sz="0" w:space="0" w:color="auto"/>
      </w:divBdr>
    </w:div>
    <w:div w:id="953639005">
      <w:bodyDiv w:val="1"/>
      <w:marLeft w:val="0"/>
      <w:marRight w:val="0"/>
      <w:marTop w:val="0"/>
      <w:marBottom w:val="0"/>
      <w:divBdr>
        <w:top w:val="none" w:sz="0" w:space="0" w:color="auto"/>
        <w:left w:val="none" w:sz="0" w:space="0" w:color="auto"/>
        <w:bottom w:val="none" w:sz="0" w:space="0" w:color="auto"/>
        <w:right w:val="none" w:sz="0" w:space="0" w:color="auto"/>
      </w:divBdr>
    </w:div>
    <w:div w:id="954290987">
      <w:bodyDiv w:val="1"/>
      <w:marLeft w:val="0"/>
      <w:marRight w:val="0"/>
      <w:marTop w:val="0"/>
      <w:marBottom w:val="0"/>
      <w:divBdr>
        <w:top w:val="none" w:sz="0" w:space="0" w:color="auto"/>
        <w:left w:val="none" w:sz="0" w:space="0" w:color="auto"/>
        <w:bottom w:val="none" w:sz="0" w:space="0" w:color="auto"/>
        <w:right w:val="none" w:sz="0" w:space="0" w:color="auto"/>
      </w:divBdr>
    </w:div>
    <w:div w:id="955796004">
      <w:bodyDiv w:val="1"/>
      <w:marLeft w:val="0"/>
      <w:marRight w:val="0"/>
      <w:marTop w:val="0"/>
      <w:marBottom w:val="0"/>
      <w:divBdr>
        <w:top w:val="none" w:sz="0" w:space="0" w:color="auto"/>
        <w:left w:val="none" w:sz="0" w:space="0" w:color="auto"/>
        <w:bottom w:val="none" w:sz="0" w:space="0" w:color="auto"/>
        <w:right w:val="none" w:sz="0" w:space="0" w:color="auto"/>
      </w:divBdr>
    </w:div>
    <w:div w:id="960646138">
      <w:bodyDiv w:val="1"/>
      <w:marLeft w:val="0"/>
      <w:marRight w:val="0"/>
      <w:marTop w:val="0"/>
      <w:marBottom w:val="0"/>
      <w:divBdr>
        <w:top w:val="none" w:sz="0" w:space="0" w:color="auto"/>
        <w:left w:val="none" w:sz="0" w:space="0" w:color="auto"/>
        <w:bottom w:val="none" w:sz="0" w:space="0" w:color="auto"/>
        <w:right w:val="none" w:sz="0" w:space="0" w:color="auto"/>
      </w:divBdr>
    </w:div>
    <w:div w:id="963923734">
      <w:bodyDiv w:val="1"/>
      <w:marLeft w:val="0"/>
      <w:marRight w:val="0"/>
      <w:marTop w:val="0"/>
      <w:marBottom w:val="0"/>
      <w:divBdr>
        <w:top w:val="none" w:sz="0" w:space="0" w:color="auto"/>
        <w:left w:val="none" w:sz="0" w:space="0" w:color="auto"/>
        <w:bottom w:val="none" w:sz="0" w:space="0" w:color="auto"/>
        <w:right w:val="none" w:sz="0" w:space="0" w:color="auto"/>
      </w:divBdr>
    </w:div>
    <w:div w:id="964627585">
      <w:bodyDiv w:val="1"/>
      <w:marLeft w:val="0"/>
      <w:marRight w:val="0"/>
      <w:marTop w:val="0"/>
      <w:marBottom w:val="0"/>
      <w:divBdr>
        <w:top w:val="none" w:sz="0" w:space="0" w:color="auto"/>
        <w:left w:val="none" w:sz="0" w:space="0" w:color="auto"/>
        <w:bottom w:val="none" w:sz="0" w:space="0" w:color="auto"/>
        <w:right w:val="none" w:sz="0" w:space="0" w:color="auto"/>
      </w:divBdr>
    </w:div>
    <w:div w:id="965814869">
      <w:bodyDiv w:val="1"/>
      <w:marLeft w:val="0"/>
      <w:marRight w:val="0"/>
      <w:marTop w:val="0"/>
      <w:marBottom w:val="0"/>
      <w:divBdr>
        <w:top w:val="none" w:sz="0" w:space="0" w:color="auto"/>
        <w:left w:val="none" w:sz="0" w:space="0" w:color="auto"/>
        <w:bottom w:val="none" w:sz="0" w:space="0" w:color="auto"/>
        <w:right w:val="none" w:sz="0" w:space="0" w:color="auto"/>
      </w:divBdr>
    </w:div>
    <w:div w:id="966277791">
      <w:bodyDiv w:val="1"/>
      <w:marLeft w:val="0"/>
      <w:marRight w:val="0"/>
      <w:marTop w:val="0"/>
      <w:marBottom w:val="0"/>
      <w:divBdr>
        <w:top w:val="none" w:sz="0" w:space="0" w:color="auto"/>
        <w:left w:val="none" w:sz="0" w:space="0" w:color="auto"/>
        <w:bottom w:val="none" w:sz="0" w:space="0" w:color="auto"/>
        <w:right w:val="none" w:sz="0" w:space="0" w:color="auto"/>
      </w:divBdr>
    </w:div>
    <w:div w:id="967205566">
      <w:bodyDiv w:val="1"/>
      <w:marLeft w:val="0"/>
      <w:marRight w:val="0"/>
      <w:marTop w:val="0"/>
      <w:marBottom w:val="0"/>
      <w:divBdr>
        <w:top w:val="none" w:sz="0" w:space="0" w:color="auto"/>
        <w:left w:val="none" w:sz="0" w:space="0" w:color="auto"/>
        <w:bottom w:val="none" w:sz="0" w:space="0" w:color="auto"/>
        <w:right w:val="none" w:sz="0" w:space="0" w:color="auto"/>
      </w:divBdr>
    </w:div>
    <w:div w:id="968163626">
      <w:bodyDiv w:val="1"/>
      <w:marLeft w:val="0"/>
      <w:marRight w:val="0"/>
      <w:marTop w:val="0"/>
      <w:marBottom w:val="0"/>
      <w:divBdr>
        <w:top w:val="none" w:sz="0" w:space="0" w:color="auto"/>
        <w:left w:val="none" w:sz="0" w:space="0" w:color="auto"/>
        <w:bottom w:val="none" w:sz="0" w:space="0" w:color="auto"/>
        <w:right w:val="none" w:sz="0" w:space="0" w:color="auto"/>
      </w:divBdr>
    </w:div>
    <w:div w:id="969827442">
      <w:bodyDiv w:val="1"/>
      <w:marLeft w:val="0"/>
      <w:marRight w:val="0"/>
      <w:marTop w:val="0"/>
      <w:marBottom w:val="0"/>
      <w:divBdr>
        <w:top w:val="none" w:sz="0" w:space="0" w:color="auto"/>
        <w:left w:val="none" w:sz="0" w:space="0" w:color="auto"/>
        <w:bottom w:val="none" w:sz="0" w:space="0" w:color="auto"/>
        <w:right w:val="none" w:sz="0" w:space="0" w:color="auto"/>
      </w:divBdr>
    </w:div>
    <w:div w:id="972253342">
      <w:bodyDiv w:val="1"/>
      <w:marLeft w:val="0"/>
      <w:marRight w:val="0"/>
      <w:marTop w:val="0"/>
      <w:marBottom w:val="0"/>
      <w:divBdr>
        <w:top w:val="none" w:sz="0" w:space="0" w:color="auto"/>
        <w:left w:val="none" w:sz="0" w:space="0" w:color="auto"/>
        <w:bottom w:val="none" w:sz="0" w:space="0" w:color="auto"/>
        <w:right w:val="none" w:sz="0" w:space="0" w:color="auto"/>
      </w:divBdr>
    </w:div>
    <w:div w:id="972442358">
      <w:bodyDiv w:val="1"/>
      <w:marLeft w:val="0"/>
      <w:marRight w:val="0"/>
      <w:marTop w:val="0"/>
      <w:marBottom w:val="0"/>
      <w:divBdr>
        <w:top w:val="none" w:sz="0" w:space="0" w:color="auto"/>
        <w:left w:val="none" w:sz="0" w:space="0" w:color="auto"/>
        <w:bottom w:val="none" w:sz="0" w:space="0" w:color="auto"/>
        <w:right w:val="none" w:sz="0" w:space="0" w:color="auto"/>
      </w:divBdr>
    </w:div>
    <w:div w:id="977690258">
      <w:bodyDiv w:val="1"/>
      <w:marLeft w:val="0"/>
      <w:marRight w:val="0"/>
      <w:marTop w:val="0"/>
      <w:marBottom w:val="0"/>
      <w:divBdr>
        <w:top w:val="none" w:sz="0" w:space="0" w:color="auto"/>
        <w:left w:val="none" w:sz="0" w:space="0" w:color="auto"/>
        <w:bottom w:val="none" w:sz="0" w:space="0" w:color="auto"/>
        <w:right w:val="none" w:sz="0" w:space="0" w:color="auto"/>
      </w:divBdr>
    </w:div>
    <w:div w:id="978997409">
      <w:bodyDiv w:val="1"/>
      <w:marLeft w:val="0"/>
      <w:marRight w:val="0"/>
      <w:marTop w:val="0"/>
      <w:marBottom w:val="0"/>
      <w:divBdr>
        <w:top w:val="none" w:sz="0" w:space="0" w:color="auto"/>
        <w:left w:val="none" w:sz="0" w:space="0" w:color="auto"/>
        <w:bottom w:val="none" w:sz="0" w:space="0" w:color="auto"/>
        <w:right w:val="none" w:sz="0" w:space="0" w:color="auto"/>
      </w:divBdr>
    </w:div>
    <w:div w:id="980311263">
      <w:bodyDiv w:val="1"/>
      <w:marLeft w:val="0"/>
      <w:marRight w:val="0"/>
      <w:marTop w:val="0"/>
      <w:marBottom w:val="0"/>
      <w:divBdr>
        <w:top w:val="none" w:sz="0" w:space="0" w:color="auto"/>
        <w:left w:val="none" w:sz="0" w:space="0" w:color="auto"/>
        <w:bottom w:val="none" w:sz="0" w:space="0" w:color="auto"/>
        <w:right w:val="none" w:sz="0" w:space="0" w:color="auto"/>
      </w:divBdr>
    </w:div>
    <w:div w:id="981352872">
      <w:bodyDiv w:val="1"/>
      <w:marLeft w:val="0"/>
      <w:marRight w:val="0"/>
      <w:marTop w:val="0"/>
      <w:marBottom w:val="0"/>
      <w:divBdr>
        <w:top w:val="none" w:sz="0" w:space="0" w:color="auto"/>
        <w:left w:val="none" w:sz="0" w:space="0" w:color="auto"/>
        <w:bottom w:val="none" w:sz="0" w:space="0" w:color="auto"/>
        <w:right w:val="none" w:sz="0" w:space="0" w:color="auto"/>
      </w:divBdr>
      <w:divsChild>
        <w:div w:id="1323121763">
          <w:marLeft w:val="446"/>
          <w:marRight w:val="0"/>
          <w:marTop w:val="0"/>
          <w:marBottom w:val="0"/>
          <w:divBdr>
            <w:top w:val="none" w:sz="0" w:space="0" w:color="auto"/>
            <w:left w:val="none" w:sz="0" w:space="0" w:color="auto"/>
            <w:bottom w:val="none" w:sz="0" w:space="0" w:color="auto"/>
            <w:right w:val="none" w:sz="0" w:space="0" w:color="auto"/>
          </w:divBdr>
        </w:div>
        <w:div w:id="1565599086">
          <w:marLeft w:val="446"/>
          <w:marRight w:val="0"/>
          <w:marTop w:val="0"/>
          <w:marBottom w:val="0"/>
          <w:divBdr>
            <w:top w:val="none" w:sz="0" w:space="0" w:color="auto"/>
            <w:left w:val="none" w:sz="0" w:space="0" w:color="auto"/>
            <w:bottom w:val="none" w:sz="0" w:space="0" w:color="auto"/>
            <w:right w:val="none" w:sz="0" w:space="0" w:color="auto"/>
          </w:divBdr>
        </w:div>
        <w:div w:id="1712461824">
          <w:marLeft w:val="446"/>
          <w:marRight w:val="0"/>
          <w:marTop w:val="0"/>
          <w:marBottom w:val="0"/>
          <w:divBdr>
            <w:top w:val="none" w:sz="0" w:space="0" w:color="auto"/>
            <w:left w:val="none" w:sz="0" w:space="0" w:color="auto"/>
            <w:bottom w:val="none" w:sz="0" w:space="0" w:color="auto"/>
            <w:right w:val="none" w:sz="0" w:space="0" w:color="auto"/>
          </w:divBdr>
        </w:div>
      </w:divsChild>
    </w:div>
    <w:div w:id="981428930">
      <w:bodyDiv w:val="1"/>
      <w:marLeft w:val="0"/>
      <w:marRight w:val="0"/>
      <w:marTop w:val="0"/>
      <w:marBottom w:val="0"/>
      <w:divBdr>
        <w:top w:val="none" w:sz="0" w:space="0" w:color="auto"/>
        <w:left w:val="none" w:sz="0" w:space="0" w:color="auto"/>
        <w:bottom w:val="none" w:sz="0" w:space="0" w:color="auto"/>
        <w:right w:val="none" w:sz="0" w:space="0" w:color="auto"/>
      </w:divBdr>
    </w:div>
    <w:div w:id="986593397">
      <w:bodyDiv w:val="1"/>
      <w:marLeft w:val="0"/>
      <w:marRight w:val="0"/>
      <w:marTop w:val="0"/>
      <w:marBottom w:val="0"/>
      <w:divBdr>
        <w:top w:val="none" w:sz="0" w:space="0" w:color="auto"/>
        <w:left w:val="none" w:sz="0" w:space="0" w:color="auto"/>
        <w:bottom w:val="none" w:sz="0" w:space="0" w:color="auto"/>
        <w:right w:val="none" w:sz="0" w:space="0" w:color="auto"/>
      </w:divBdr>
    </w:div>
    <w:div w:id="988630241">
      <w:bodyDiv w:val="1"/>
      <w:marLeft w:val="0"/>
      <w:marRight w:val="0"/>
      <w:marTop w:val="0"/>
      <w:marBottom w:val="0"/>
      <w:divBdr>
        <w:top w:val="none" w:sz="0" w:space="0" w:color="auto"/>
        <w:left w:val="none" w:sz="0" w:space="0" w:color="auto"/>
        <w:bottom w:val="none" w:sz="0" w:space="0" w:color="auto"/>
        <w:right w:val="none" w:sz="0" w:space="0" w:color="auto"/>
      </w:divBdr>
    </w:div>
    <w:div w:id="989678899">
      <w:bodyDiv w:val="1"/>
      <w:marLeft w:val="0"/>
      <w:marRight w:val="0"/>
      <w:marTop w:val="0"/>
      <w:marBottom w:val="0"/>
      <w:divBdr>
        <w:top w:val="none" w:sz="0" w:space="0" w:color="auto"/>
        <w:left w:val="none" w:sz="0" w:space="0" w:color="auto"/>
        <w:bottom w:val="none" w:sz="0" w:space="0" w:color="auto"/>
        <w:right w:val="none" w:sz="0" w:space="0" w:color="auto"/>
      </w:divBdr>
    </w:div>
    <w:div w:id="992292799">
      <w:bodyDiv w:val="1"/>
      <w:marLeft w:val="0"/>
      <w:marRight w:val="0"/>
      <w:marTop w:val="0"/>
      <w:marBottom w:val="0"/>
      <w:divBdr>
        <w:top w:val="none" w:sz="0" w:space="0" w:color="auto"/>
        <w:left w:val="none" w:sz="0" w:space="0" w:color="auto"/>
        <w:bottom w:val="none" w:sz="0" w:space="0" w:color="auto"/>
        <w:right w:val="none" w:sz="0" w:space="0" w:color="auto"/>
      </w:divBdr>
    </w:div>
    <w:div w:id="993527126">
      <w:bodyDiv w:val="1"/>
      <w:marLeft w:val="0"/>
      <w:marRight w:val="0"/>
      <w:marTop w:val="0"/>
      <w:marBottom w:val="0"/>
      <w:divBdr>
        <w:top w:val="none" w:sz="0" w:space="0" w:color="auto"/>
        <w:left w:val="none" w:sz="0" w:space="0" w:color="auto"/>
        <w:bottom w:val="none" w:sz="0" w:space="0" w:color="auto"/>
        <w:right w:val="none" w:sz="0" w:space="0" w:color="auto"/>
      </w:divBdr>
    </w:div>
    <w:div w:id="997540945">
      <w:bodyDiv w:val="1"/>
      <w:marLeft w:val="0"/>
      <w:marRight w:val="0"/>
      <w:marTop w:val="0"/>
      <w:marBottom w:val="0"/>
      <w:divBdr>
        <w:top w:val="none" w:sz="0" w:space="0" w:color="auto"/>
        <w:left w:val="none" w:sz="0" w:space="0" w:color="auto"/>
        <w:bottom w:val="none" w:sz="0" w:space="0" w:color="auto"/>
        <w:right w:val="none" w:sz="0" w:space="0" w:color="auto"/>
      </w:divBdr>
    </w:div>
    <w:div w:id="1001348370">
      <w:bodyDiv w:val="1"/>
      <w:marLeft w:val="0"/>
      <w:marRight w:val="0"/>
      <w:marTop w:val="0"/>
      <w:marBottom w:val="0"/>
      <w:divBdr>
        <w:top w:val="none" w:sz="0" w:space="0" w:color="auto"/>
        <w:left w:val="none" w:sz="0" w:space="0" w:color="auto"/>
        <w:bottom w:val="none" w:sz="0" w:space="0" w:color="auto"/>
        <w:right w:val="none" w:sz="0" w:space="0" w:color="auto"/>
      </w:divBdr>
    </w:div>
    <w:div w:id="1002009414">
      <w:bodyDiv w:val="1"/>
      <w:marLeft w:val="0"/>
      <w:marRight w:val="0"/>
      <w:marTop w:val="0"/>
      <w:marBottom w:val="0"/>
      <w:divBdr>
        <w:top w:val="none" w:sz="0" w:space="0" w:color="auto"/>
        <w:left w:val="none" w:sz="0" w:space="0" w:color="auto"/>
        <w:bottom w:val="none" w:sz="0" w:space="0" w:color="auto"/>
        <w:right w:val="none" w:sz="0" w:space="0" w:color="auto"/>
      </w:divBdr>
    </w:div>
    <w:div w:id="1003240281">
      <w:bodyDiv w:val="1"/>
      <w:marLeft w:val="0"/>
      <w:marRight w:val="0"/>
      <w:marTop w:val="0"/>
      <w:marBottom w:val="0"/>
      <w:divBdr>
        <w:top w:val="none" w:sz="0" w:space="0" w:color="auto"/>
        <w:left w:val="none" w:sz="0" w:space="0" w:color="auto"/>
        <w:bottom w:val="none" w:sz="0" w:space="0" w:color="auto"/>
        <w:right w:val="none" w:sz="0" w:space="0" w:color="auto"/>
      </w:divBdr>
    </w:div>
    <w:div w:id="1004937030">
      <w:bodyDiv w:val="1"/>
      <w:marLeft w:val="0"/>
      <w:marRight w:val="0"/>
      <w:marTop w:val="0"/>
      <w:marBottom w:val="0"/>
      <w:divBdr>
        <w:top w:val="none" w:sz="0" w:space="0" w:color="auto"/>
        <w:left w:val="none" w:sz="0" w:space="0" w:color="auto"/>
        <w:bottom w:val="none" w:sz="0" w:space="0" w:color="auto"/>
        <w:right w:val="none" w:sz="0" w:space="0" w:color="auto"/>
      </w:divBdr>
    </w:div>
    <w:div w:id="1011494515">
      <w:bodyDiv w:val="1"/>
      <w:marLeft w:val="0"/>
      <w:marRight w:val="0"/>
      <w:marTop w:val="0"/>
      <w:marBottom w:val="0"/>
      <w:divBdr>
        <w:top w:val="none" w:sz="0" w:space="0" w:color="auto"/>
        <w:left w:val="none" w:sz="0" w:space="0" w:color="auto"/>
        <w:bottom w:val="none" w:sz="0" w:space="0" w:color="auto"/>
        <w:right w:val="none" w:sz="0" w:space="0" w:color="auto"/>
      </w:divBdr>
    </w:div>
    <w:div w:id="1015424869">
      <w:bodyDiv w:val="1"/>
      <w:marLeft w:val="0"/>
      <w:marRight w:val="0"/>
      <w:marTop w:val="0"/>
      <w:marBottom w:val="0"/>
      <w:divBdr>
        <w:top w:val="none" w:sz="0" w:space="0" w:color="auto"/>
        <w:left w:val="none" w:sz="0" w:space="0" w:color="auto"/>
        <w:bottom w:val="none" w:sz="0" w:space="0" w:color="auto"/>
        <w:right w:val="none" w:sz="0" w:space="0" w:color="auto"/>
      </w:divBdr>
    </w:div>
    <w:div w:id="1018703481">
      <w:bodyDiv w:val="1"/>
      <w:marLeft w:val="0"/>
      <w:marRight w:val="0"/>
      <w:marTop w:val="0"/>
      <w:marBottom w:val="0"/>
      <w:divBdr>
        <w:top w:val="none" w:sz="0" w:space="0" w:color="auto"/>
        <w:left w:val="none" w:sz="0" w:space="0" w:color="auto"/>
        <w:bottom w:val="none" w:sz="0" w:space="0" w:color="auto"/>
        <w:right w:val="none" w:sz="0" w:space="0" w:color="auto"/>
      </w:divBdr>
    </w:div>
    <w:div w:id="1020668012">
      <w:bodyDiv w:val="1"/>
      <w:marLeft w:val="0"/>
      <w:marRight w:val="0"/>
      <w:marTop w:val="0"/>
      <w:marBottom w:val="0"/>
      <w:divBdr>
        <w:top w:val="none" w:sz="0" w:space="0" w:color="auto"/>
        <w:left w:val="none" w:sz="0" w:space="0" w:color="auto"/>
        <w:bottom w:val="none" w:sz="0" w:space="0" w:color="auto"/>
        <w:right w:val="none" w:sz="0" w:space="0" w:color="auto"/>
      </w:divBdr>
    </w:div>
    <w:div w:id="1023439929">
      <w:bodyDiv w:val="1"/>
      <w:marLeft w:val="0"/>
      <w:marRight w:val="0"/>
      <w:marTop w:val="0"/>
      <w:marBottom w:val="0"/>
      <w:divBdr>
        <w:top w:val="none" w:sz="0" w:space="0" w:color="auto"/>
        <w:left w:val="none" w:sz="0" w:space="0" w:color="auto"/>
        <w:bottom w:val="none" w:sz="0" w:space="0" w:color="auto"/>
        <w:right w:val="none" w:sz="0" w:space="0" w:color="auto"/>
      </w:divBdr>
    </w:div>
    <w:div w:id="1024356602">
      <w:bodyDiv w:val="1"/>
      <w:marLeft w:val="0"/>
      <w:marRight w:val="0"/>
      <w:marTop w:val="0"/>
      <w:marBottom w:val="0"/>
      <w:divBdr>
        <w:top w:val="none" w:sz="0" w:space="0" w:color="auto"/>
        <w:left w:val="none" w:sz="0" w:space="0" w:color="auto"/>
        <w:bottom w:val="none" w:sz="0" w:space="0" w:color="auto"/>
        <w:right w:val="none" w:sz="0" w:space="0" w:color="auto"/>
      </w:divBdr>
    </w:div>
    <w:div w:id="1025447795">
      <w:bodyDiv w:val="1"/>
      <w:marLeft w:val="0"/>
      <w:marRight w:val="0"/>
      <w:marTop w:val="0"/>
      <w:marBottom w:val="0"/>
      <w:divBdr>
        <w:top w:val="none" w:sz="0" w:space="0" w:color="auto"/>
        <w:left w:val="none" w:sz="0" w:space="0" w:color="auto"/>
        <w:bottom w:val="none" w:sz="0" w:space="0" w:color="auto"/>
        <w:right w:val="none" w:sz="0" w:space="0" w:color="auto"/>
      </w:divBdr>
    </w:div>
    <w:div w:id="1027022907">
      <w:bodyDiv w:val="1"/>
      <w:marLeft w:val="0"/>
      <w:marRight w:val="0"/>
      <w:marTop w:val="0"/>
      <w:marBottom w:val="0"/>
      <w:divBdr>
        <w:top w:val="none" w:sz="0" w:space="0" w:color="auto"/>
        <w:left w:val="none" w:sz="0" w:space="0" w:color="auto"/>
        <w:bottom w:val="none" w:sz="0" w:space="0" w:color="auto"/>
        <w:right w:val="none" w:sz="0" w:space="0" w:color="auto"/>
      </w:divBdr>
    </w:div>
    <w:div w:id="1029181466">
      <w:bodyDiv w:val="1"/>
      <w:marLeft w:val="0"/>
      <w:marRight w:val="0"/>
      <w:marTop w:val="0"/>
      <w:marBottom w:val="0"/>
      <w:divBdr>
        <w:top w:val="none" w:sz="0" w:space="0" w:color="auto"/>
        <w:left w:val="none" w:sz="0" w:space="0" w:color="auto"/>
        <w:bottom w:val="none" w:sz="0" w:space="0" w:color="auto"/>
        <w:right w:val="none" w:sz="0" w:space="0" w:color="auto"/>
      </w:divBdr>
    </w:div>
    <w:div w:id="1034576889">
      <w:bodyDiv w:val="1"/>
      <w:marLeft w:val="0"/>
      <w:marRight w:val="0"/>
      <w:marTop w:val="0"/>
      <w:marBottom w:val="0"/>
      <w:divBdr>
        <w:top w:val="none" w:sz="0" w:space="0" w:color="auto"/>
        <w:left w:val="none" w:sz="0" w:space="0" w:color="auto"/>
        <w:bottom w:val="none" w:sz="0" w:space="0" w:color="auto"/>
        <w:right w:val="none" w:sz="0" w:space="0" w:color="auto"/>
      </w:divBdr>
    </w:div>
    <w:div w:id="1038318552">
      <w:bodyDiv w:val="1"/>
      <w:marLeft w:val="0"/>
      <w:marRight w:val="0"/>
      <w:marTop w:val="0"/>
      <w:marBottom w:val="0"/>
      <w:divBdr>
        <w:top w:val="none" w:sz="0" w:space="0" w:color="auto"/>
        <w:left w:val="none" w:sz="0" w:space="0" w:color="auto"/>
        <w:bottom w:val="none" w:sz="0" w:space="0" w:color="auto"/>
        <w:right w:val="none" w:sz="0" w:space="0" w:color="auto"/>
      </w:divBdr>
    </w:div>
    <w:div w:id="1040521388">
      <w:bodyDiv w:val="1"/>
      <w:marLeft w:val="0"/>
      <w:marRight w:val="0"/>
      <w:marTop w:val="0"/>
      <w:marBottom w:val="0"/>
      <w:divBdr>
        <w:top w:val="none" w:sz="0" w:space="0" w:color="auto"/>
        <w:left w:val="none" w:sz="0" w:space="0" w:color="auto"/>
        <w:bottom w:val="none" w:sz="0" w:space="0" w:color="auto"/>
        <w:right w:val="none" w:sz="0" w:space="0" w:color="auto"/>
      </w:divBdr>
    </w:div>
    <w:div w:id="1042167143">
      <w:bodyDiv w:val="1"/>
      <w:marLeft w:val="0"/>
      <w:marRight w:val="0"/>
      <w:marTop w:val="0"/>
      <w:marBottom w:val="0"/>
      <w:divBdr>
        <w:top w:val="none" w:sz="0" w:space="0" w:color="auto"/>
        <w:left w:val="none" w:sz="0" w:space="0" w:color="auto"/>
        <w:bottom w:val="none" w:sz="0" w:space="0" w:color="auto"/>
        <w:right w:val="none" w:sz="0" w:space="0" w:color="auto"/>
      </w:divBdr>
    </w:div>
    <w:div w:id="1044526719">
      <w:bodyDiv w:val="1"/>
      <w:marLeft w:val="0"/>
      <w:marRight w:val="0"/>
      <w:marTop w:val="0"/>
      <w:marBottom w:val="0"/>
      <w:divBdr>
        <w:top w:val="none" w:sz="0" w:space="0" w:color="auto"/>
        <w:left w:val="none" w:sz="0" w:space="0" w:color="auto"/>
        <w:bottom w:val="none" w:sz="0" w:space="0" w:color="auto"/>
        <w:right w:val="none" w:sz="0" w:space="0" w:color="auto"/>
      </w:divBdr>
    </w:div>
    <w:div w:id="1044983183">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51733484">
      <w:bodyDiv w:val="1"/>
      <w:marLeft w:val="0"/>
      <w:marRight w:val="0"/>
      <w:marTop w:val="0"/>
      <w:marBottom w:val="0"/>
      <w:divBdr>
        <w:top w:val="none" w:sz="0" w:space="0" w:color="auto"/>
        <w:left w:val="none" w:sz="0" w:space="0" w:color="auto"/>
        <w:bottom w:val="none" w:sz="0" w:space="0" w:color="auto"/>
        <w:right w:val="none" w:sz="0" w:space="0" w:color="auto"/>
      </w:divBdr>
    </w:div>
    <w:div w:id="1053163906">
      <w:bodyDiv w:val="1"/>
      <w:marLeft w:val="0"/>
      <w:marRight w:val="0"/>
      <w:marTop w:val="0"/>
      <w:marBottom w:val="0"/>
      <w:divBdr>
        <w:top w:val="none" w:sz="0" w:space="0" w:color="auto"/>
        <w:left w:val="none" w:sz="0" w:space="0" w:color="auto"/>
        <w:bottom w:val="none" w:sz="0" w:space="0" w:color="auto"/>
        <w:right w:val="none" w:sz="0" w:space="0" w:color="auto"/>
      </w:divBdr>
    </w:div>
    <w:div w:id="1054543926">
      <w:bodyDiv w:val="1"/>
      <w:marLeft w:val="0"/>
      <w:marRight w:val="0"/>
      <w:marTop w:val="0"/>
      <w:marBottom w:val="0"/>
      <w:divBdr>
        <w:top w:val="none" w:sz="0" w:space="0" w:color="auto"/>
        <w:left w:val="none" w:sz="0" w:space="0" w:color="auto"/>
        <w:bottom w:val="none" w:sz="0" w:space="0" w:color="auto"/>
        <w:right w:val="none" w:sz="0" w:space="0" w:color="auto"/>
      </w:divBdr>
    </w:div>
    <w:div w:id="1055660166">
      <w:bodyDiv w:val="1"/>
      <w:marLeft w:val="0"/>
      <w:marRight w:val="0"/>
      <w:marTop w:val="0"/>
      <w:marBottom w:val="0"/>
      <w:divBdr>
        <w:top w:val="none" w:sz="0" w:space="0" w:color="auto"/>
        <w:left w:val="none" w:sz="0" w:space="0" w:color="auto"/>
        <w:bottom w:val="none" w:sz="0" w:space="0" w:color="auto"/>
        <w:right w:val="none" w:sz="0" w:space="0" w:color="auto"/>
      </w:divBdr>
      <w:divsChild>
        <w:div w:id="93131482">
          <w:marLeft w:val="547"/>
          <w:marRight w:val="0"/>
          <w:marTop w:val="0"/>
          <w:marBottom w:val="0"/>
          <w:divBdr>
            <w:top w:val="none" w:sz="0" w:space="0" w:color="auto"/>
            <w:left w:val="none" w:sz="0" w:space="0" w:color="auto"/>
            <w:bottom w:val="none" w:sz="0" w:space="0" w:color="auto"/>
            <w:right w:val="none" w:sz="0" w:space="0" w:color="auto"/>
          </w:divBdr>
        </w:div>
      </w:divsChild>
    </w:div>
    <w:div w:id="1056397564">
      <w:bodyDiv w:val="1"/>
      <w:marLeft w:val="0"/>
      <w:marRight w:val="0"/>
      <w:marTop w:val="0"/>
      <w:marBottom w:val="0"/>
      <w:divBdr>
        <w:top w:val="none" w:sz="0" w:space="0" w:color="auto"/>
        <w:left w:val="none" w:sz="0" w:space="0" w:color="auto"/>
        <w:bottom w:val="none" w:sz="0" w:space="0" w:color="auto"/>
        <w:right w:val="none" w:sz="0" w:space="0" w:color="auto"/>
      </w:divBdr>
    </w:div>
    <w:div w:id="1060444727">
      <w:bodyDiv w:val="1"/>
      <w:marLeft w:val="0"/>
      <w:marRight w:val="0"/>
      <w:marTop w:val="0"/>
      <w:marBottom w:val="0"/>
      <w:divBdr>
        <w:top w:val="none" w:sz="0" w:space="0" w:color="auto"/>
        <w:left w:val="none" w:sz="0" w:space="0" w:color="auto"/>
        <w:bottom w:val="none" w:sz="0" w:space="0" w:color="auto"/>
        <w:right w:val="none" w:sz="0" w:space="0" w:color="auto"/>
      </w:divBdr>
    </w:div>
    <w:div w:id="1060861694">
      <w:bodyDiv w:val="1"/>
      <w:marLeft w:val="0"/>
      <w:marRight w:val="0"/>
      <w:marTop w:val="0"/>
      <w:marBottom w:val="0"/>
      <w:divBdr>
        <w:top w:val="none" w:sz="0" w:space="0" w:color="auto"/>
        <w:left w:val="none" w:sz="0" w:space="0" w:color="auto"/>
        <w:bottom w:val="none" w:sz="0" w:space="0" w:color="auto"/>
        <w:right w:val="none" w:sz="0" w:space="0" w:color="auto"/>
      </w:divBdr>
    </w:div>
    <w:div w:id="1063139449">
      <w:bodyDiv w:val="1"/>
      <w:marLeft w:val="0"/>
      <w:marRight w:val="0"/>
      <w:marTop w:val="0"/>
      <w:marBottom w:val="0"/>
      <w:divBdr>
        <w:top w:val="none" w:sz="0" w:space="0" w:color="auto"/>
        <w:left w:val="none" w:sz="0" w:space="0" w:color="auto"/>
        <w:bottom w:val="none" w:sz="0" w:space="0" w:color="auto"/>
        <w:right w:val="none" w:sz="0" w:space="0" w:color="auto"/>
      </w:divBdr>
    </w:div>
    <w:div w:id="1065376642">
      <w:bodyDiv w:val="1"/>
      <w:marLeft w:val="0"/>
      <w:marRight w:val="0"/>
      <w:marTop w:val="0"/>
      <w:marBottom w:val="0"/>
      <w:divBdr>
        <w:top w:val="none" w:sz="0" w:space="0" w:color="auto"/>
        <w:left w:val="none" w:sz="0" w:space="0" w:color="auto"/>
        <w:bottom w:val="none" w:sz="0" w:space="0" w:color="auto"/>
        <w:right w:val="none" w:sz="0" w:space="0" w:color="auto"/>
      </w:divBdr>
    </w:div>
    <w:div w:id="1067726299">
      <w:bodyDiv w:val="1"/>
      <w:marLeft w:val="0"/>
      <w:marRight w:val="0"/>
      <w:marTop w:val="0"/>
      <w:marBottom w:val="0"/>
      <w:divBdr>
        <w:top w:val="none" w:sz="0" w:space="0" w:color="auto"/>
        <w:left w:val="none" w:sz="0" w:space="0" w:color="auto"/>
        <w:bottom w:val="none" w:sz="0" w:space="0" w:color="auto"/>
        <w:right w:val="none" w:sz="0" w:space="0" w:color="auto"/>
      </w:divBdr>
    </w:div>
    <w:div w:id="1068721522">
      <w:bodyDiv w:val="1"/>
      <w:marLeft w:val="0"/>
      <w:marRight w:val="0"/>
      <w:marTop w:val="0"/>
      <w:marBottom w:val="0"/>
      <w:divBdr>
        <w:top w:val="none" w:sz="0" w:space="0" w:color="auto"/>
        <w:left w:val="none" w:sz="0" w:space="0" w:color="auto"/>
        <w:bottom w:val="none" w:sz="0" w:space="0" w:color="auto"/>
        <w:right w:val="none" w:sz="0" w:space="0" w:color="auto"/>
      </w:divBdr>
    </w:div>
    <w:div w:id="1069185670">
      <w:bodyDiv w:val="1"/>
      <w:marLeft w:val="0"/>
      <w:marRight w:val="0"/>
      <w:marTop w:val="0"/>
      <w:marBottom w:val="0"/>
      <w:divBdr>
        <w:top w:val="none" w:sz="0" w:space="0" w:color="auto"/>
        <w:left w:val="none" w:sz="0" w:space="0" w:color="auto"/>
        <w:bottom w:val="none" w:sz="0" w:space="0" w:color="auto"/>
        <w:right w:val="none" w:sz="0" w:space="0" w:color="auto"/>
      </w:divBdr>
    </w:div>
    <w:div w:id="1069235076">
      <w:bodyDiv w:val="1"/>
      <w:marLeft w:val="0"/>
      <w:marRight w:val="0"/>
      <w:marTop w:val="0"/>
      <w:marBottom w:val="0"/>
      <w:divBdr>
        <w:top w:val="none" w:sz="0" w:space="0" w:color="auto"/>
        <w:left w:val="none" w:sz="0" w:space="0" w:color="auto"/>
        <w:bottom w:val="none" w:sz="0" w:space="0" w:color="auto"/>
        <w:right w:val="none" w:sz="0" w:space="0" w:color="auto"/>
      </w:divBdr>
    </w:div>
    <w:div w:id="1069379324">
      <w:bodyDiv w:val="1"/>
      <w:marLeft w:val="0"/>
      <w:marRight w:val="0"/>
      <w:marTop w:val="0"/>
      <w:marBottom w:val="0"/>
      <w:divBdr>
        <w:top w:val="none" w:sz="0" w:space="0" w:color="auto"/>
        <w:left w:val="none" w:sz="0" w:space="0" w:color="auto"/>
        <w:bottom w:val="none" w:sz="0" w:space="0" w:color="auto"/>
        <w:right w:val="none" w:sz="0" w:space="0" w:color="auto"/>
      </w:divBdr>
    </w:div>
    <w:div w:id="1070497744">
      <w:bodyDiv w:val="1"/>
      <w:marLeft w:val="0"/>
      <w:marRight w:val="0"/>
      <w:marTop w:val="0"/>
      <w:marBottom w:val="0"/>
      <w:divBdr>
        <w:top w:val="none" w:sz="0" w:space="0" w:color="auto"/>
        <w:left w:val="none" w:sz="0" w:space="0" w:color="auto"/>
        <w:bottom w:val="none" w:sz="0" w:space="0" w:color="auto"/>
        <w:right w:val="none" w:sz="0" w:space="0" w:color="auto"/>
      </w:divBdr>
    </w:div>
    <w:div w:id="1071078851">
      <w:bodyDiv w:val="1"/>
      <w:marLeft w:val="0"/>
      <w:marRight w:val="0"/>
      <w:marTop w:val="0"/>
      <w:marBottom w:val="0"/>
      <w:divBdr>
        <w:top w:val="none" w:sz="0" w:space="0" w:color="auto"/>
        <w:left w:val="none" w:sz="0" w:space="0" w:color="auto"/>
        <w:bottom w:val="none" w:sz="0" w:space="0" w:color="auto"/>
        <w:right w:val="none" w:sz="0" w:space="0" w:color="auto"/>
      </w:divBdr>
    </w:div>
    <w:div w:id="1073283656">
      <w:bodyDiv w:val="1"/>
      <w:marLeft w:val="0"/>
      <w:marRight w:val="0"/>
      <w:marTop w:val="0"/>
      <w:marBottom w:val="0"/>
      <w:divBdr>
        <w:top w:val="none" w:sz="0" w:space="0" w:color="auto"/>
        <w:left w:val="none" w:sz="0" w:space="0" w:color="auto"/>
        <w:bottom w:val="none" w:sz="0" w:space="0" w:color="auto"/>
        <w:right w:val="none" w:sz="0" w:space="0" w:color="auto"/>
      </w:divBdr>
    </w:div>
    <w:div w:id="1074162276">
      <w:bodyDiv w:val="1"/>
      <w:marLeft w:val="0"/>
      <w:marRight w:val="0"/>
      <w:marTop w:val="0"/>
      <w:marBottom w:val="0"/>
      <w:divBdr>
        <w:top w:val="none" w:sz="0" w:space="0" w:color="auto"/>
        <w:left w:val="none" w:sz="0" w:space="0" w:color="auto"/>
        <w:bottom w:val="none" w:sz="0" w:space="0" w:color="auto"/>
        <w:right w:val="none" w:sz="0" w:space="0" w:color="auto"/>
      </w:divBdr>
    </w:div>
    <w:div w:id="1075012624">
      <w:bodyDiv w:val="1"/>
      <w:marLeft w:val="0"/>
      <w:marRight w:val="0"/>
      <w:marTop w:val="0"/>
      <w:marBottom w:val="0"/>
      <w:divBdr>
        <w:top w:val="none" w:sz="0" w:space="0" w:color="auto"/>
        <w:left w:val="none" w:sz="0" w:space="0" w:color="auto"/>
        <w:bottom w:val="none" w:sz="0" w:space="0" w:color="auto"/>
        <w:right w:val="none" w:sz="0" w:space="0" w:color="auto"/>
      </w:divBdr>
    </w:div>
    <w:div w:id="1079668883">
      <w:bodyDiv w:val="1"/>
      <w:marLeft w:val="0"/>
      <w:marRight w:val="0"/>
      <w:marTop w:val="0"/>
      <w:marBottom w:val="0"/>
      <w:divBdr>
        <w:top w:val="none" w:sz="0" w:space="0" w:color="auto"/>
        <w:left w:val="none" w:sz="0" w:space="0" w:color="auto"/>
        <w:bottom w:val="none" w:sz="0" w:space="0" w:color="auto"/>
        <w:right w:val="none" w:sz="0" w:space="0" w:color="auto"/>
      </w:divBdr>
    </w:div>
    <w:div w:id="1080639421">
      <w:bodyDiv w:val="1"/>
      <w:marLeft w:val="0"/>
      <w:marRight w:val="0"/>
      <w:marTop w:val="0"/>
      <w:marBottom w:val="0"/>
      <w:divBdr>
        <w:top w:val="none" w:sz="0" w:space="0" w:color="auto"/>
        <w:left w:val="none" w:sz="0" w:space="0" w:color="auto"/>
        <w:bottom w:val="none" w:sz="0" w:space="0" w:color="auto"/>
        <w:right w:val="none" w:sz="0" w:space="0" w:color="auto"/>
      </w:divBdr>
    </w:div>
    <w:div w:id="1082262155">
      <w:bodyDiv w:val="1"/>
      <w:marLeft w:val="0"/>
      <w:marRight w:val="0"/>
      <w:marTop w:val="0"/>
      <w:marBottom w:val="0"/>
      <w:divBdr>
        <w:top w:val="none" w:sz="0" w:space="0" w:color="auto"/>
        <w:left w:val="none" w:sz="0" w:space="0" w:color="auto"/>
        <w:bottom w:val="none" w:sz="0" w:space="0" w:color="auto"/>
        <w:right w:val="none" w:sz="0" w:space="0" w:color="auto"/>
      </w:divBdr>
    </w:div>
    <w:div w:id="1084645338">
      <w:bodyDiv w:val="1"/>
      <w:marLeft w:val="0"/>
      <w:marRight w:val="0"/>
      <w:marTop w:val="0"/>
      <w:marBottom w:val="0"/>
      <w:divBdr>
        <w:top w:val="none" w:sz="0" w:space="0" w:color="auto"/>
        <w:left w:val="none" w:sz="0" w:space="0" w:color="auto"/>
        <w:bottom w:val="none" w:sz="0" w:space="0" w:color="auto"/>
        <w:right w:val="none" w:sz="0" w:space="0" w:color="auto"/>
      </w:divBdr>
    </w:div>
    <w:div w:id="1085347915">
      <w:bodyDiv w:val="1"/>
      <w:marLeft w:val="0"/>
      <w:marRight w:val="0"/>
      <w:marTop w:val="0"/>
      <w:marBottom w:val="0"/>
      <w:divBdr>
        <w:top w:val="none" w:sz="0" w:space="0" w:color="auto"/>
        <w:left w:val="none" w:sz="0" w:space="0" w:color="auto"/>
        <w:bottom w:val="none" w:sz="0" w:space="0" w:color="auto"/>
        <w:right w:val="none" w:sz="0" w:space="0" w:color="auto"/>
      </w:divBdr>
    </w:div>
    <w:div w:id="1087381874">
      <w:bodyDiv w:val="1"/>
      <w:marLeft w:val="0"/>
      <w:marRight w:val="0"/>
      <w:marTop w:val="0"/>
      <w:marBottom w:val="0"/>
      <w:divBdr>
        <w:top w:val="none" w:sz="0" w:space="0" w:color="auto"/>
        <w:left w:val="none" w:sz="0" w:space="0" w:color="auto"/>
        <w:bottom w:val="none" w:sz="0" w:space="0" w:color="auto"/>
        <w:right w:val="none" w:sz="0" w:space="0" w:color="auto"/>
      </w:divBdr>
    </w:div>
    <w:div w:id="1087843536">
      <w:bodyDiv w:val="1"/>
      <w:marLeft w:val="0"/>
      <w:marRight w:val="0"/>
      <w:marTop w:val="0"/>
      <w:marBottom w:val="0"/>
      <w:divBdr>
        <w:top w:val="none" w:sz="0" w:space="0" w:color="auto"/>
        <w:left w:val="none" w:sz="0" w:space="0" w:color="auto"/>
        <w:bottom w:val="none" w:sz="0" w:space="0" w:color="auto"/>
        <w:right w:val="none" w:sz="0" w:space="0" w:color="auto"/>
      </w:divBdr>
    </w:div>
    <w:div w:id="1093085672">
      <w:bodyDiv w:val="1"/>
      <w:marLeft w:val="0"/>
      <w:marRight w:val="0"/>
      <w:marTop w:val="0"/>
      <w:marBottom w:val="0"/>
      <w:divBdr>
        <w:top w:val="none" w:sz="0" w:space="0" w:color="auto"/>
        <w:left w:val="none" w:sz="0" w:space="0" w:color="auto"/>
        <w:bottom w:val="none" w:sz="0" w:space="0" w:color="auto"/>
        <w:right w:val="none" w:sz="0" w:space="0" w:color="auto"/>
      </w:divBdr>
    </w:div>
    <w:div w:id="1094128008">
      <w:bodyDiv w:val="1"/>
      <w:marLeft w:val="0"/>
      <w:marRight w:val="0"/>
      <w:marTop w:val="0"/>
      <w:marBottom w:val="0"/>
      <w:divBdr>
        <w:top w:val="none" w:sz="0" w:space="0" w:color="auto"/>
        <w:left w:val="none" w:sz="0" w:space="0" w:color="auto"/>
        <w:bottom w:val="none" w:sz="0" w:space="0" w:color="auto"/>
        <w:right w:val="none" w:sz="0" w:space="0" w:color="auto"/>
      </w:divBdr>
    </w:div>
    <w:div w:id="1096050256">
      <w:bodyDiv w:val="1"/>
      <w:marLeft w:val="0"/>
      <w:marRight w:val="0"/>
      <w:marTop w:val="0"/>
      <w:marBottom w:val="0"/>
      <w:divBdr>
        <w:top w:val="none" w:sz="0" w:space="0" w:color="auto"/>
        <w:left w:val="none" w:sz="0" w:space="0" w:color="auto"/>
        <w:bottom w:val="none" w:sz="0" w:space="0" w:color="auto"/>
        <w:right w:val="none" w:sz="0" w:space="0" w:color="auto"/>
      </w:divBdr>
    </w:div>
    <w:div w:id="1097597079">
      <w:bodyDiv w:val="1"/>
      <w:marLeft w:val="0"/>
      <w:marRight w:val="0"/>
      <w:marTop w:val="0"/>
      <w:marBottom w:val="0"/>
      <w:divBdr>
        <w:top w:val="none" w:sz="0" w:space="0" w:color="auto"/>
        <w:left w:val="none" w:sz="0" w:space="0" w:color="auto"/>
        <w:bottom w:val="none" w:sz="0" w:space="0" w:color="auto"/>
        <w:right w:val="none" w:sz="0" w:space="0" w:color="auto"/>
      </w:divBdr>
    </w:div>
    <w:div w:id="1098214876">
      <w:bodyDiv w:val="1"/>
      <w:marLeft w:val="0"/>
      <w:marRight w:val="0"/>
      <w:marTop w:val="0"/>
      <w:marBottom w:val="0"/>
      <w:divBdr>
        <w:top w:val="none" w:sz="0" w:space="0" w:color="auto"/>
        <w:left w:val="none" w:sz="0" w:space="0" w:color="auto"/>
        <w:bottom w:val="none" w:sz="0" w:space="0" w:color="auto"/>
        <w:right w:val="none" w:sz="0" w:space="0" w:color="auto"/>
      </w:divBdr>
    </w:div>
    <w:div w:id="1100680180">
      <w:bodyDiv w:val="1"/>
      <w:marLeft w:val="0"/>
      <w:marRight w:val="0"/>
      <w:marTop w:val="0"/>
      <w:marBottom w:val="0"/>
      <w:divBdr>
        <w:top w:val="none" w:sz="0" w:space="0" w:color="auto"/>
        <w:left w:val="none" w:sz="0" w:space="0" w:color="auto"/>
        <w:bottom w:val="none" w:sz="0" w:space="0" w:color="auto"/>
        <w:right w:val="none" w:sz="0" w:space="0" w:color="auto"/>
      </w:divBdr>
    </w:div>
    <w:div w:id="1101030776">
      <w:bodyDiv w:val="1"/>
      <w:marLeft w:val="0"/>
      <w:marRight w:val="0"/>
      <w:marTop w:val="0"/>
      <w:marBottom w:val="0"/>
      <w:divBdr>
        <w:top w:val="none" w:sz="0" w:space="0" w:color="auto"/>
        <w:left w:val="none" w:sz="0" w:space="0" w:color="auto"/>
        <w:bottom w:val="none" w:sz="0" w:space="0" w:color="auto"/>
        <w:right w:val="none" w:sz="0" w:space="0" w:color="auto"/>
      </w:divBdr>
    </w:div>
    <w:div w:id="1101410344">
      <w:bodyDiv w:val="1"/>
      <w:marLeft w:val="0"/>
      <w:marRight w:val="0"/>
      <w:marTop w:val="0"/>
      <w:marBottom w:val="0"/>
      <w:divBdr>
        <w:top w:val="none" w:sz="0" w:space="0" w:color="auto"/>
        <w:left w:val="none" w:sz="0" w:space="0" w:color="auto"/>
        <w:bottom w:val="none" w:sz="0" w:space="0" w:color="auto"/>
        <w:right w:val="none" w:sz="0" w:space="0" w:color="auto"/>
      </w:divBdr>
    </w:div>
    <w:div w:id="1101802812">
      <w:bodyDiv w:val="1"/>
      <w:marLeft w:val="0"/>
      <w:marRight w:val="0"/>
      <w:marTop w:val="0"/>
      <w:marBottom w:val="0"/>
      <w:divBdr>
        <w:top w:val="none" w:sz="0" w:space="0" w:color="auto"/>
        <w:left w:val="none" w:sz="0" w:space="0" w:color="auto"/>
        <w:bottom w:val="none" w:sz="0" w:space="0" w:color="auto"/>
        <w:right w:val="none" w:sz="0" w:space="0" w:color="auto"/>
      </w:divBdr>
    </w:div>
    <w:div w:id="1107190226">
      <w:bodyDiv w:val="1"/>
      <w:marLeft w:val="0"/>
      <w:marRight w:val="0"/>
      <w:marTop w:val="0"/>
      <w:marBottom w:val="0"/>
      <w:divBdr>
        <w:top w:val="none" w:sz="0" w:space="0" w:color="auto"/>
        <w:left w:val="none" w:sz="0" w:space="0" w:color="auto"/>
        <w:bottom w:val="none" w:sz="0" w:space="0" w:color="auto"/>
        <w:right w:val="none" w:sz="0" w:space="0" w:color="auto"/>
      </w:divBdr>
    </w:div>
    <w:div w:id="1109274535">
      <w:bodyDiv w:val="1"/>
      <w:marLeft w:val="0"/>
      <w:marRight w:val="0"/>
      <w:marTop w:val="0"/>
      <w:marBottom w:val="0"/>
      <w:divBdr>
        <w:top w:val="none" w:sz="0" w:space="0" w:color="auto"/>
        <w:left w:val="none" w:sz="0" w:space="0" w:color="auto"/>
        <w:bottom w:val="none" w:sz="0" w:space="0" w:color="auto"/>
        <w:right w:val="none" w:sz="0" w:space="0" w:color="auto"/>
      </w:divBdr>
    </w:div>
    <w:div w:id="1111169718">
      <w:bodyDiv w:val="1"/>
      <w:marLeft w:val="0"/>
      <w:marRight w:val="0"/>
      <w:marTop w:val="0"/>
      <w:marBottom w:val="0"/>
      <w:divBdr>
        <w:top w:val="none" w:sz="0" w:space="0" w:color="auto"/>
        <w:left w:val="none" w:sz="0" w:space="0" w:color="auto"/>
        <w:bottom w:val="none" w:sz="0" w:space="0" w:color="auto"/>
        <w:right w:val="none" w:sz="0" w:space="0" w:color="auto"/>
      </w:divBdr>
    </w:div>
    <w:div w:id="1112242285">
      <w:bodyDiv w:val="1"/>
      <w:marLeft w:val="0"/>
      <w:marRight w:val="0"/>
      <w:marTop w:val="0"/>
      <w:marBottom w:val="0"/>
      <w:divBdr>
        <w:top w:val="none" w:sz="0" w:space="0" w:color="auto"/>
        <w:left w:val="none" w:sz="0" w:space="0" w:color="auto"/>
        <w:bottom w:val="none" w:sz="0" w:space="0" w:color="auto"/>
        <w:right w:val="none" w:sz="0" w:space="0" w:color="auto"/>
      </w:divBdr>
    </w:div>
    <w:div w:id="1113982651">
      <w:bodyDiv w:val="1"/>
      <w:marLeft w:val="0"/>
      <w:marRight w:val="0"/>
      <w:marTop w:val="0"/>
      <w:marBottom w:val="0"/>
      <w:divBdr>
        <w:top w:val="none" w:sz="0" w:space="0" w:color="auto"/>
        <w:left w:val="none" w:sz="0" w:space="0" w:color="auto"/>
        <w:bottom w:val="none" w:sz="0" w:space="0" w:color="auto"/>
        <w:right w:val="none" w:sz="0" w:space="0" w:color="auto"/>
      </w:divBdr>
    </w:div>
    <w:div w:id="1114204538">
      <w:bodyDiv w:val="1"/>
      <w:marLeft w:val="0"/>
      <w:marRight w:val="0"/>
      <w:marTop w:val="0"/>
      <w:marBottom w:val="0"/>
      <w:divBdr>
        <w:top w:val="none" w:sz="0" w:space="0" w:color="auto"/>
        <w:left w:val="none" w:sz="0" w:space="0" w:color="auto"/>
        <w:bottom w:val="none" w:sz="0" w:space="0" w:color="auto"/>
        <w:right w:val="none" w:sz="0" w:space="0" w:color="auto"/>
      </w:divBdr>
    </w:div>
    <w:div w:id="1115755925">
      <w:bodyDiv w:val="1"/>
      <w:marLeft w:val="0"/>
      <w:marRight w:val="0"/>
      <w:marTop w:val="0"/>
      <w:marBottom w:val="0"/>
      <w:divBdr>
        <w:top w:val="none" w:sz="0" w:space="0" w:color="auto"/>
        <w:left w:val="none" w:sz="0" w:space="0" w:color="auto"/>
        <w:bottom w:val="none" w:sz="0" w:space="0" w:color="auto"/>
        <w:right w:val="none" w:sz="0" w:space="0" w:color="auto"/>
      </w:divBdr>
    </w:div>
    <w:div w:id="1116487550">
      <w:bodyDiv w:val="1"/>
      <w:marLeft w:val="0"/>
      <w:marRight w:val="0"/>
      <w:marTop w:val="0"/>
      <w:marBottom w:val="0"/>
      <w:divBdr>
        <w:top w:val="none" w:sz="0" w:space="0" w:color="auto"/>
        <w:left w:val="none" w:sz="0" w:space="0" w:color="auto"/>
        <w:bottom w:val="none" w:sz="0" w:space="0" w:color="auto"/>
        <w:right w:val="none" w:sz="0" w:space="0" w:color="auto"/>
      </w:divBdr>
    </w:div>
    <w:div w:id="1119883534">
      <w:bodyDiv w:val="1"/>
      <w:marLeft w:val="0"/>
      <w:marRight w:val="0"/>
      <w:marTop w:val="0"/>
      <w:marBottom w:val="0"/>
      <w:divBdr>
        <w:top w:val="none" w:sz="0" w:space="0" w:color="auto"/>
        <w:left w:val="none" w:sz="0" w:space="0" w:color="auto"/>
        <w:bottom w:val="none" w:sz="0" w:space="0" w:color="auto"/>
        <w:right w:val="none" w:sz="0" w:space="0" w:color="auto"/>
      </w:divBdr>
    </w:div>
    <w:div w:id="1123688781">
      <w:bodyDiv w:val="1"/>
      <w:marLeft w:val="0"/>
      <w:marRight w:val="0"/>
      <w:marTop w:val="0"/>
      <w:marBottom w:val="0"/>
      <w:divBdr>
        <w:top w:val="none" w:sz="0" w:space="0" w:color="auto"/>
        <w:left w:val="none" w:sz="0" w:space="0" w:color="auto"/>
        <w:bottom w:val="none" w:sz="0" w:space="0" w:color="auto"/>
        <w:right w:val="none" w:sz="0" w:space="0" w:color="auto"/>
      </w:divBdr>
    </w:div>
    <w:div w:id="1126193199">
      <w:bodyDiv w:val="1"/>
      <w:marLeft w:val="0"/>
      <w:marRight w:val="0"/>
      <w:marTop w:val="0"/>
      <w:marBottom w:val="0"/>
      <w:divBdr>
        <w:top w:val="none" w:sz="0" w:space="0" w:color="auto"/>
        <w:left w:val="none" w:sz="0" w:space="0" w:color="auto"/>
        <w:bottom w:val="none" w:sz="0" w:space="0" w:color="auto"/>
        <w:right w:val="none" w:sz="0" w:space="0" w:color="auto"/>
      </w:divBdr>
    </w:div>
    <w:div w:id="1126778310">
      <w:bodyDiv w:val="1"/>
      <w:marLeft w:val="0"/>
      <w:marRight w:val="0"/>
      <w:marTop w:val="0"/>
      <w:marBottom w:val="0"/>
      <w:divBdr>
        <w:top w:val="none" w:sz="0" w:space="0" w:color="auto"/>
        <w:left w:val="none" w:sz="0" w:space="0" w:color="auto"/>
        <w:bottom w:val="none" w:sz="0" w:space="0" w:color="auto"/>
        <w:right w:val="none" w:sz="0" w:space="0" w:color="auto"/>
      </w:divBdr>
    </w:div>
    <w:div w:id="1127891996">
      <w:bodyDiv w:val="1"/>
      <w:marLeft w:val="0"/>
      <w:marRight w:val="0"/>
      <w:marTop w:val="0"/>
      <w:marBottom w:val="0"/>
      <w:divBdr>
        <w:top w:val="none" w:sz="0" w:space="0" w:color="auto"/>
        <w:left w:val="none" w:sz="0" w:space="0" w:color="auto"/>
        <w:bottom w:val="none" w:sz="0" w:space="0" w:color="auto"/>
        <w:right w:val="none" w:sz="0" w:space="0" w:color="auto"/>
      </w:divBdr>
    </w:div>
    <w:div w:id="1129933083">
      <w:bodyDiv w:val="1"/>
      <w:marLeft w:val="0"/>
      <w:marRight w:val="0"/>
      <w:marTop w:val="0"/>
      <w:marBottom w:val="0"/>
      <w:divBdr>
        <w:top w:val="none" w:sz="0" w:space="0" w:color="auto"/>
        <w:left w:val="none" w:sz="0" w:space="0" w:color="auto"/>
        <w:bottom w:val="none" w:sz="0" w:space="0" w:color="auto"/>
        <w:right w:val="none" w:sz="0" w:space="0" w:color="auto"/>
      </w:divBdr>
    </w:div>
    <w:div w:id="1130780258">
      <w:bodyDiv w:val="1"/>
      <w:marLeft w:val="0"/>
      <w:marRight w:val="0"/>
      <w:marTop w:val="0"/>
      <w:marBottom w:val="0"/>
      <w:divBdr>
        <w:top w:val="none" w:sz="0" w:space="0" w:color="auto"/>
        <w:left w:val="none" w:sz="0" w:space="0" w:color="auto"/>
        <w:bottom w:val="none" w:sz="0" w:space="0" w:color="auto"/>
        <w:right w:val="none" w:sz="0" w:space="0" w:color="auto"/>
      </w:divBdr>
    </w:div>
    <w:div w:id="1132138361">
      <w:bodyDiv w:val="1"/>
      <w:marLeft w:val="0"/>
      <w:marRight w:val="0"/>
      <w:marTop w:val="0"/>
      <w:marBottom w:val="0"/>
      <w:divBdr>
        <w:top w:val="none" w:sz="0" w:space="0" w:color="auto"/>
        <w:left w:val="none" w:sz="0" w:space="0" w:color="auto"/>
        <w:bottom w:val="none" w:sz="0" w:space="0" w:color="auto"/>
        <w:right w:val="none" w:sz="0" w:space="0" w:color="auto"/>
      </w:divBdr>
    </w:div>
    <w:div w:id="1132289379">
      <w:bodyDiv w:val="1"/>
      <w:marLeft w:val="0"/>
      <w:marRight w:val="0"/>
      <w:marTop w:val="0"/>
      <w:marBottom w:val="0"/>
      <w:divBdr>
        <w:top w:val="none" w:sz="0" w:space="0" w:color="auto"/>
        <w:left w:val="none" w:sz="0" w:space="0" w:color="auto"/>
        <w:bottom w:val="none" w:sz="0" w:space="0" w:color="auto"/>
        <w:right w:val="none" w:sz="0" w:space="0" w:color="auto"/>
      </w:divBdr>
    </w:div>
    <w:div w:id="1132748290">
      <w:bodyDiv w:val="1"/>
      <w:marLeft w:val="0"/>
      <w:marRight w:val="0"/>
      <w:marTop w:val="0"/>
      <w:marBottom w:val="0"/>
      <w:divBdr>
        <w:top w:val="none" w:sz="0" w:space="0" w:color="auto"/>
        <w:left w:val="none" w:sz="0" w:space="0" w:color="auto"/>
        <w:bottom w:val="none" w:sz="0" w:space="0" w:color="auto"/>
        <w:right w:val="none" w:sz="0" w:space="0" w:color="auto"/>
      </w:divBdr>
    </w:div>
    <w:div w:id="1133206661">
      <w:bodyDiv w:val="1"/>
      <w:marLeft w:val="0"/>
      <w:marRight w:val="0"/>
      <w:marTop w:val="0"/>
      <w:marBottom w:val="0"/>
      <w:divBdr>
        <w:top w:val="none" w:sz="0" w:space="0" w:color="auto"/>
        <w:left w:val="none" w:sz="0" w:space="0" w:color="auto"/>
        <w:bottom w:val="none" w:sz="0" w:space="0" w:color="auto"/>
        <w:right w:val="none" w:sz="0" w:space="0" w:color="auto"/>
      </w:divBdr>
    </w:div>
    <w:div w:id="1134562175">
      <w:bodyDiv w:val="1"/>
      <w:marLeft w:val="0"/>
      <w:marRight w:val="0"/>
      <w:marTop w:val="0"/>
      <w:marBottom w:val="0"/>
      <w:divBdr>
        <w:top w:val="none" w:sz="0" w:space="0" w:color="auto"/>
        <w:left w:val="none" w:sz="0" w:space="0" w:color="auto"/>
        <w:bottom w:val="none" w:sz="0" w:space="0" w:color="auto"/>
        <w:right w:val="none" w:sz="0" w:space="0" w:color="auto"/>
      </w:divBdr>
    </w:div>
    <w:div w:id="1134643313">
      <w:bodyDiv w:val="1"/>
      <w:marLeft w:val="0"/>
      <w:marRight w:val="0"/>
      <w:marTop w:val="0"/>
      <w:marBottom w:val="0"/>
      <w:divBdr>
        <w:top w:val="none" w:sz="0" w:space="0" w:color="auto"/>
        <w:left w:val="none" w:sz="0" w:space="0" w:color="auto"/>
        <w:bottom w:val="none" w:sz="0" w:space="0" w:color="auto"/>
        <w:right w:val="none" w:sz="0" w:space="0" w:color="auto"/>
      </w:divBdr>
    </w:div>
    <w:div w:id="1136529409">
      <w:bodyDiv w:val="1"/>
      <w:marLeft w:val="0"/>
      <w:marRight w:val="0"/>
      <w:marTop w:val="0"/>
      <w:marBottom w:val="0"/>
      <w:divBdr>
        <w:top w:val="none" w:sz="0" w:space="0" w:color="auto"/>
        <w:left w:val="none" w:sz="0" w:space="0" w:color="auto"/>
        <w:bottom w:val="none" w:sz="0" w:space="0" w:color="auto"/>
        <w:right w:val="none" w:sz="0" w:space="0" w:color="auto"/>
      </w:divBdr>
    </w:div>
    <w:div w:id="1137915227">
      <w:bodyDiv w:val="1"/>
      <w:marLeft w:val="0"/>
      <w:marRight w:val="0"/>
      <w:marTop w:val="0"/>
      <w:marBottom w:val="0"/>
      <w:divBdr>
        <w:top w:val="none" w:sz="0" w:space="0" w:color="auto"/>
        <w:left w:val="none" w:sz="0" w:space="0" w:color="auto"/>
        <w:bottom w:val="none" w:sz="0" w:space="0" w:color="auto"/>
        <w:right w:val="none" w:sz="0" w:space="0" w:color="auto"/>
      </w:divBdr>
    </w:div>
    <w:div w:id="1139417767">
      <w:bodyDiv w:val="1"/>
      <w:marLeft w:val="0"/>
      <w:marRight w:val="0"/>
      <w:marTop w:val="0"/>
      <w:marBottom w:val="0"/>
      <w:divBdr>
        <w:top w:val="none" w:sz="0" w:space="0" w:color="auto"/>
        <w:left w:val="none" w:sz="0" w:space="0" w:color="auto"/>
        <w:bottom w:val="none" w:sz="0" w:space="0" w:color="auto"/>
        <w:right w:val="none" w:sz="0" w:space="0" w:color="auto"/>
      </w:divBdr>
    </w:div>
    <w:div w:id="1139690244">
      <w:bodyDiv w:val="1"/>
      <w:marLeft w:val="0"/>
      <w:marRight w:val="0"/>
      <w:marTop w:val="0"/>
      <w:marBottom w:val="0"/>
      <w:divBdr>
        <w:top w:val="none" w:sz="0" w:space="0" w:color="auto"/>
        <w:left w:val="none" w:sz="0" w:space="0" w:color="auto"/>
        <w:bottom w:val="none" w:sz="0" w:space="0" w:color="auto"/>
        <w:right w:val="none" w:sz="0" w:space="0" w:color="auto"/>
      </w:divBdr>
    </w:div>
    <w:div w:id="1142695754">
      <w:bodyDiv w:val="1"/>
      <w:marLeft w:val="0"/>
      <w:marRight w:val="0"/>
      <w:marTop w:val="0"/>
      <w:marBottom w:val="0"/>
      <w:divBdr>
        <w:top w:val="none" w:sz="0" w:space="0" w:color="auto"/>
        <w:left w:val="none" w:sz="0" w:space="0" w:color="auto"/>
        <w:bottom w:val="none" w:sz="0" w:space="0" w:color="auto"/>
        <w:right w:val="none" w:sz="0" w:space="0" w:color="auto"/>
      </w:divBdr>
    </w:div>
    <w:div w:id="1142844839">
      <w:bodyDiv w:val="1"/>
      <w:marLeft w:val="0"/>
      <w:marRight w:val="0"/>
      <w:marTop w:val="0"/>
      <w:marBottom w:val="0"/>
      <w:divBdr>
        <w:top w:val="none" w:sz="0" w:space="0" w:color="auto"/>
        <w:left w:val="none" w:sz="0" w:space="0" w:color="auto"/>
        <w:bottom w:val="none" w:sz="0" w:space="0" w:color="auto"/>
        <w:right w:val="none" w:sz="0" w:space="0" w:color="auto"/>
      </w:divBdr>
    </w:div>
    <w:div w:id="1146167122">
      <w:bodyDiv w:val="1"/>
      <w:marLeft w:val="0"/>
      <w:marRight w:val="0"/>
      <w:marTop w:val="0"/>
      <w:marBottom w:val="0"/>
      <w:divBdr>
        <w:top w:val="none" w:sz="0" w:space="0" w:color="auto"/>
        <w:left w:val="none" w:sz="0" w:space="0" w:color="auto"/>
        <w:bottom w:val="none" w:sz="0" w:space="0" w:color="auto"/>
        <w:right w:val="none" w:sz="0" w:space="0" w:color="auto"/>
      </w:divBdr>
    </w:div>
    <w:div w:id="1146312972">
      <w:bodyDiv w:val="1"/>
      <w:marLeft w:val="0"/>
      <w:marRight w:val="0"/>
      <w:marTop w:val="0"/>
      <w:marBottom w:val="0"/>
      <w:divBdr>
        <w:top w:val="none" w:sz="0" w:space="0" w:color="auto"/>
        <w:left w:val="none" w:sz="0" w:space="0" w:color="auto"/>
        <w:bottom w:val="none" w:sz="0" w:space="0" w:color="auto"/>
        <w:right w:val="none" w:sz="0" w:space="0" w:color="auto"/>
      </w:divBdr>
    </w:div>
    <w:div w:id="1147359246">
      <w:bodyDiv w:val="1"/>
      <w:marLeft w:val="0"/>
      <w:marRight w:val="0"/>
      <w:marTop w:val="0"/>
      <w:marBottom w:val="0"/>
      <w:divBdr>
        <w:top w:val="none" w:sz="0" w:space="0" w:color="auto"/>
        <w:left w:val="none" w:sz="0" w:space="0" w:color="auto"/>
        <w:bottom w:val="none" w:sz="0" w:space="0" w:color="auto"/>
        <w:right w:val="none" w:sz="0" w:space="0" w:color="auto"/>
      </w:divBdr>
    </w:div>
    <w:div w:id="1150752286">
      <w:bodyDiv w:val="1"/>
      <w:marLeft w:val="0"/>
      <w:marRight w:val="0"/>
      <w:marTop w:val="0"/>
      <w:marBottom w:val="0"/>
      <w:divBdr>
        <w:top w:val="none" w:sz="0" w:space="0" w:color="auto"/>
        <w:left w:val="none" w:sz="0" w:space="0" w:color="auto"/>
        <w:bottom w:val="none" w:sz="0" w:space="0" w:color="auto"/>
        <w:right w:val="none" w:sz="0" w:space="0" w:color="auto"/>
      </w:divBdr>
    </w:div>
    <w:div w:id="1155073754">
      <w:bodyDiv w:val="1"/>
      <w:marLeft w:val="0"/>
      <w:marRight w:val="0"/>
      <w:marTop w:val="0"/>
      <w:marBottom w:val="0"/>
      <w:divBdr>
        <w:top w:val="none" w:sz="0" w:space="0" w:color="auto"/>
        <w:left w:val="none" w:sz="0" w:space="0" w:color="auto"/>
        <w:bottom w:val="none" w:sz="0" w:space="0" w:color="auto"/>
        <w:right w:val="none" w:sz="0" w:space="0" w:color="auto"/>
      </w:divBdr>
    </w:div>
    <w:div w:id="1156530832">
      <w:bodyDiv w:val="1"/>
      <w:marLeft w:val="0"/>
      <w:marRight w:val="0"/>
      <w:marTop w:val="0"/>
      <w:marBottom w:val="0"/>
      <w:divBdr>
        <w:top w:val="none" w:sz="0" w:space="0" w:color="auto"/>
        <w:left w:val="none" w:sz="0" w:space="0" w:color="auto"/>
        <w:bottom w:val="none" w:sz="0" w:space="0" w:color="auto"/>
        <w:right w:val="none" w:sz="0" w:space="0" w:color="auto"/>
      </w:divBdr>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
    <w:div w:id="1159267797">
      <w:bodyDiv w:val="1"/>
      <w:marLeft w:val="0"/>
      <w:marRight w:val="0"/>
      <w:marTop w:val="0"/>
      <w:marBottom w:val="0"/>
      <w:divBdr>
        <w:top w:val="none" w:sz="0" w:space="0" w:color="auto"/>
        <w:left w:val="none" w:sz="0" w:space="0" w:color="auto"/>
        <w:bottom w:val="none" w:sz="0" w:space="0" w:color="auto"/>
        <w:right w:val="none" w:sz="0" w:space="0" w:color="auto"/>
      </w:divBdr>
    </w:div>
    <w:div w:id="1159923579">
      <w:bodyDiv w:val="1"/>
      <w:marLeft w:val="0"/>
      <w:marRight w:val="0"/>
      <w:marTop w:val="0"/>
      <w:marBottom w:val="0"/>
      <w:divBdr>
        <w:top w:val="none" w:sz="0" w:space="0" w:color="auto"/>
        <w:left w:val="none" w:sz="0" w:space="0" w:color="auto"/>
        <w:bottom w:val="none" w:sz="0" w:space="0" w:color="auto"/>
        <w:right w:val="none" w:sz="0" w:space="0" w:color="auto"/>
      </w:divBdr>
    </w:div>
    <w:div w:id="1160198008">
      <w:bodyDiv w:val="1"/>
      <w:marLeft w:val="0"/>
      <w:marRight w:val="0"/>
      <w:marTop w:val="0"/>
      <w:marBottom w:val="0"/>
      <w:divBdr>
        <w:top w:val="none" w:sz="0" w:space="0" w:color="auto"/>
        <w:left w:val="none" w:sz="0" w:space="0" w:color="auto"/>
        <w:bottom w:val="none" w:sz="0" w:space="0" w:color="auto"/>
        <w:right w:val="none" w:sz="0" w:space="0" w:color="auto"/>
      </w:divBdr>
    </w:div>
    <w:div w:id="1160269902">
      <w:bodyDiv w:val="1"/>
      <w:marLeft w:val="0"/>
      <w:marRight w:val="0"/>
      <w:marTop w:val="0"/>
      <w:marBottom w:val="0"/>
      <w:divBdr>
        <w:top w:val="none" w:sz="0" w:space="0" w:color="auto"/>
        <w:left w:val="none" w:sz="0" w:space="0" w:color="auto"/>
        <w:bottom w:val="none" w:sz="0" w:space="0" w:color="auto"/>
        <w:right w:val="none" w:sz="0" w:space="0" w:color="auto"/>
      </w:divBdr>
    </w:div>
    <w:div w:id="1163164211">
      <w:bodyDiv w:val="1"/>
      <w:marLeft w:val="0"/>
      <w:marRight w:val="0"/>
      <w:marTop w:val="0"/>
      <w:marBottom w:val="0"/>
      <w:divBdr>
        <w:top w:val="none" w:sz="0" w:space="0" w:color="auto"/>
        <w:left w:val="none" w:sz="0" w:space="0" w:color="auto"/>
        <w:bottom w:val="none" w:sz="0" w:space="0" w:color="auto"/>
        <w:right w:val="none" w:sz="0" w:space="0" w:color="auto"/>
      </w:divBdr>
    </w:div>
    <w:div w:id="1163397959">
      <w:bodyDiv w:val="1"/>
      <w:marLeft w:val="0"/>
      <w:marRight w:val="0"/>
      <w:marTop w:val="0"/>
      <w:marBottom w:val="0"/>
      <w:divBdr>
        <w:top w:val="none" w:sz="0" w:space="0" w:color="auto"/>
        <w:left w:val="none" w:sz="0" w:space="0" w:color="auto"/>
        <w:bottom w:val="none" w:sz="0" w:space="0" w:color="auto"/>
        <w:right w:val="none" w:sz="0" w:space="0" w:color="auto"/>
      </w:divBdr>
    </w:div>
    <w:div w:id="1164859099">
      <w:bodyDiv w:val="1"/>
      <w:marLeft w:val="0"/>
      <w:marRight w:val="0"/>
      <w:marTop w:val="0"/>
      <w:marBottom w:val="0"/>
      <w:divBdr>
        <w:top w:val="none" w:sz="0" w:space="0" w:color="auto"/>
        <w:left w:val="none" w:sz="0" w:space="0" w:color="auto"/>
        <w:bottom w:val="none" w:sz="0" w:space="0" w:color="auto"/>
        <w:right w:val="none" w:sz="0" w:space="0" w:color="auto"/>
      </w:divBdr>
    </w:div>
    <w:div w:id="1166937581">
      <w:bodyDiv w:val="1"/>
      <w:marLeft w:val="0"/>
      <w:marRight w:val="0"/>
      <w:marTop w:val="0"/>
      <w:marBottom w:val="0"/>
      <w:divBdr>
        <w:top w:val="none" w:sz="0" w:space="0" w:color="auto"/>
        <w:left w:val="none" w:sz="0" w:space="0" w:color="auto"/>
        <w:bottom w:val="none" w:sz="0" w:space="0" w:color="auto"/>
        <w:right w:val="none" w:sz="0" w:space="0" w:color="auto"/>
      </w:divBdr>
    </w:div>
    <w:div w:id="1169950017">
      <w:bodyDiv w:val="1"/>
      <w:marLeft w:val="0"/>
      <w:marRight w:val="0"/>
      <w:marTop w:val="0"/>
      <w:marBottom w:val="0"/>
      <w:divBdr>
        <w:top w:val="none" w:sz="0" w:space="0" w:color="auto"/>
        <w:left w:val="none" w:sz="0" w:space="0" w:color="auto"/>
        <w:bottom w:val="none" w:sz="0" w:space="0" w:color="auto"/>
        <w:right w:val="none" w:sz="0" w:space="0" w:color="auto"/>
      </w:divBdr>
    </w:div>
    <w:div w:id="1170752390">
      <w:bodyDiv w:val="1"/>
      <w:marLeft w:val="0"/>
      <w:marRight w:val="0"/>
      <w:marTop w:val="0"/>
      <w:marBottom w:val="0"/>
      <w:divBdr>
        <w:top w:val="none" w:sz="0" w:space="0" w:color="auto"/>
        <w:left w:val="none" w:sz="0" w:space="0" w:color="auto"/>
        <w:bottom w:val="none" w:sz="0" w:space="0" w:color="auto"/>
        <w:right w:val="none" w:sz="0" w:space="0" w:color="auto"/>
      </w:divBdr>
    </w:div>
    <w:div w:id="1172456641">
      <w:bodyDiv w:val="1"/>
      <w:marLeft w:val="0"/>
      <w:marRight w:val="0"/>
      <w:marTop w:val="0"/>
      <w:marBottom w:val="0"/>
      <w:divBdr>
        <w:top w:val="none" w:sz="0" w:space="0" w:color="auto"/>
        <w:left w:val="none" w:sz="0" w:space="0" w:color="auto"/>
        <w:bottom w:val="none" w:sz="0" w:space="0" w:color="auto"/>
        <w:right w:val="none" w:sz="0" w:space="0" w:color="auto"/>
      </w:divBdr>
    </w:div>
    <w:div w:id="1175653883">
      <w:bodyDiv w:val="1"/>
      <w:marLeft w:val="0"/>
      <w:marRight w:val="0"/>
      <w:marTop w:val="0"/>
      <w:marBottom w:val="0"/>
      <w:divBdr>
        <w:top w:val="none" w:sz="0" w:space="0" w:color="auto"/>
        <w:left w:val="none" w:sz="0" w:space="0" w:color="auto"/>
        <w:bottom w:val="none" w:sz="0" w:space="0" w:color="auto"/>
        <w:right w:val="none" w:sz="0" w:space="0" w:color="auto"/>
      </w:divBdr>
    </w:div>
    <w:div w:id="1176920372">
      <w:bodyDiv w:val="1"/>
      <w:marLeft w:val="0"/>
      <w:marRight w:val="0"/>
      <w:marTop w:val="0"/>
      <w:marBottom w:val="0"/>
      <w:divBdr>
        <w:top w:val="none" w:sz="0" w:space="0" w:color="auto"/>
        <w:left w:val="none" w:sz="0" w:space="0" w:color="auto"/>
        <w:bottom w:val="none" w:sz="0" w:space="0" w:color="auto"/>
        <w:right w:val="none" w:sz="0" w:space="0" w:color="auto"/>
      </w:divBdr>
    </w:div>
    <w:div w:id="1179200105">
      <w:bodyDiv w:val="1"/>
      <w:marLeft w:val="0"/>
      <w:marRight w:val="0"/>
      <w:marTop w:val="0"/>
      <w:marBottom w:val="0"/>
      <w:divBdr>
        <w:top w:val="none" w:sz="0" w:space="0" w:color="auto"/>
        <w:left w:val="none" w:sz="0" w:space="0" w:color="auto"/>
        <w:bottom w:val="none" w:sz="0" w:space="0" w:color="auto"/>
        <w:right w:val="none" w:sz="0" w:space="0" w:color="auto"/>
      </w:divBdr>
    </w:div>
    <w:div w:id="1180772495">
      <w:bodyDiv w:val="1"/>
      <w:marLeft w:val="0"/>
      <w:marRight w:val="0"/>
      <w:marTop w:val="0"/>
      <w:marBottom w:val="0"/>
      <w:divBdr>
        <w:top w:val="none" w:sz="0" w:space="0" w:color="auto"/>
        <w:left w:val="none" w:sz="0" w:space="0" w:color="auto"/>
        <w:bottom w:val="none" w:sz="0" w:space="0" w:color="auto"/>
        <w:right w:val="none" w:sz="0" w:space="0" w:color="auto"/>
      </w:divBdr>
    </w:div>
    <w:div w:id="1181504432">
      <w:bodyDiv w:val="1"/>
      <w:marLeft w:val="0"/>
      <w:marRight w:val="0"/>
      <w:marTop w:val="0"/>
      <w:marBottom w:val="0"/>
      <w:divBdr>
        <w:top w:val="none" w:sz="0" w:space="0" w:color="auto"/>
        <w:left w:val="none" w:sz="0" w:space="0" w:color="auto"/>
        <w:bottom w:val="none" w:sz="0" w:space="0" w:color="auto"/>
        <w:right w:val="none" w:sz="0" w:space="0" w:color="auto"/>
      </w:divBdr>
    </w:div>
    <w:div w:id="1181580777">
      <w:bodyDiv w:val="1"/>
      <w:marLeft w:val="0"/>
      <w:marRight w:val="0"/>
      <w:marTop w:val="0"/>
      <w:marBottom w:val="0"/>
      <w:divBdr>
        <w:top w:val="none" w:sz="0" w:space="0" w:color="auto"/>
        <w:left w:val="none" w:sz="0" w:space="0" w:color="auto"/>
        <w:bottom w:val="none" w:sz="0" w:space="0" w:color="auto"/>
        <w:right w:val="none" w:sz="0" w:space="0" w:color="auto"/>
      </w:divBdr>
    </w:div>
    <w:div w:id="1181896497">
      <w:bodyDiv w:val="1"/>
      <w:marLeft w:val="0"/>
      <w:marRight w:val="0"/>
      <w:marTop w:val="0"/>
      <w:marBottom w:val="0"/>
      <w:divBdr>
        <w:top w:val="none" w:sz="0" w:space="0" w:color="auto"/>
        <w:left w:val="none" w:sz="0" w:space="0" w:color="auto"/>
        <w:bottom w:val="none" w:sz="0" w:space="0" w:color="auto"/>
        <w:right w:val="none" w:sz="0" w:space="0" w:color="auto"/>
      </w:divBdr>
    </w:div>
    <w:div w:id="1183472213">
      <w:bodyDiv w:val="1"/>
      <w:marLeft w:val="0"/>
      <w:marRight w:val="0"/>
      <w:marTop w:val="0"/>
      <w:marBottom w:val="0"/>
      <w:divBdr>
        <w:top w:val="none" w:sz="0" w:space="0" w:color="auto"/>
        <w:left w:val="none" w:sz="0" w:space="0" w:color="auto"/>
        <w:bottom w:val="none" w:sz="0" w:space="0" w:color="auto"/>
        <w:right w:val="none" w:sz="0" w:space="0" w:color="auto"/>
      </w:divBdr>
    </w:div>
    <w:div w:id="1184202369">
      <w:bodyDiv w:val="1"/>
      <w:marLeft w:val="0"/>
      <w:marRight w:val="0"/>
      <w:marTop w:val="0"/>
      <w:marBottom w:val="0"/>
      <w:divBdr>
        <w:top w:val="none" w:sz="0" w:space="0" w:color="auto"/>
        <w:left w:val="none" w:sz="0" w:space="0" w:color="auto"/>
        <w:bottom w:val="none" w:sz="0" w:space="0" w:color="auto"/>
        <w:right w:val="none" w:sz="0" w:space="0" w:color="auto"/>
      </w:divBdr>
    </w:div>
    <w:div w:id="1186286241">
      <w:bodyDiv w:val="1"/>
      <w:marLeft w:val="0"/>
      <w:marRight w:val="0"/>
      <w:marTop w:val="0"/>
      <w:marBottom w:val="0"/>
      <w:divBdr>
        <w:top w:val="none" w:sz="0" w:space="0" w:color="auto"/>
        <w:left w:val="none" w:sz="0" w:space="0" w:color="auto"/>
        <w:bottom w:val="none" w:sz="0" w:space="0" w:color="auto"/>
        <w:right w:val="none" w:sz="0" w:space="0" w:color="auto"/>
      </w:divBdr>
    </w:div>
    <w:div w:id="1186938584">
      <w:bodyDiv w:val="1"/>
      <w:marLeft w:val="0"/>
      <w:marRight w:val="0"/>
      <w:marTop w:val="0"/>
      <w:marBottom w:val="0"/>
      <w:divBdr>
        <w:top w:val="none" w:sz="0" w:space="0" w:color="auto"/>
        <w:left w:val="none" w:sz="0" w:space="0" w:color="auto"/>
        <w:bottom w:val="none" w:sz="0" w:space="0" w:color="auto"/>
        <w:right w:val="none" w:sz="0" w:space="0" w:color="auto"/>
      </w:divBdr>
    </w:div>
    <w:div w:id="1189829028">
      <w:bodyDiv w:val="1"/>
      <w:marLeft w:val="0"/>
      <w:marRight w:val="0"/>
      <w:marTop w:val="0"/>
      <w:marBottom w:val="0"/>
      <w:divBdr>
        <w:top w:val="none" w:sz="0" w:space="0" w:color="auto"/>
        <w:left w:val="none" w:sz="0" w:space="0" w:color="auto"/>
        <w:bottom w:val="none" w:sz="0" w:space="0" w:color="auto"/>
        <w:right w:val="none" w:sz="0" w:space="0" w:color="auto"/>
      </w:divBdr>
    </w:div>
    <w:div w:id="1190726031">
      <w:bodyDiv w:val="1"/>
      <w:marLeft w:val="0"/>
      <w:marRight w:val="0"/>
      <w:marTop w:val="0"/>
      <w:marBottom w:val="0"/>
      <w:divBdr>
        <w:top w:val="none" w:sz="0" w:space="0" w:color="auto"/>
        <w:left w:val="none" w:sz="0" w:space="0" w:color="auto"/>
        <w:bottom w:val="none" w:sz="0" w:space="0" w:color="auto"/>
        <w:right w:val="none" w:sz="0" w:space="0" w:color="auto"/>
      </w:divBdr>
    </w:div>
    <w:div w:id="1191182903">
      <w:bodyDiv w:val="1"/>
      <w:marLeft w:val="0"/>
      <w:marRight w:val="0"/>
      <w:marTop w:val="0"/>
      <w:marBottom w:val="0"/>
      <w:divBdr>
        <w:top w:val="none" w:sz="0" w:space="0" w:color="auto"/>
        <w:left w:val="none" w:sz="0" w:space="0" w:color="auto"/>
        <w:bottom w:val="none" w:sz="0" w:space="0" w:color="auto"/>
        <w:right w:val="none" w:sz="0" w:space="0" w:color="auto"/>
      </w:divBdr>
    </w:div>
    <w:div w:id="1191334655">
      <w:bodyDiv w:val="1"/>
      <w:marLeft w:val="0"/>
      <w:marRight w:val="0"/>
      <w:marTop w:val="0"/>
      <w:marBottom w:val="0"/>
      <w:divBdr>
        <w:top w:val="none" w:sz="0" w:space="0" w:color="auto"/>
        <w:left w:val="none" w:sz="0" w:space="0" w:color="auto"/>
        <w:bottom w:val="none" w:sz="0" w:space="0" w:color="auto"/>
        <w:right w:val="none" w:sz="0" w:space="0" w:color="auto"/>
      </w:divBdr>
    </w:div>
    <w:div w:id="1194271124">
      <w:bodyDiv w:val="1"/>
      <w:marLeft w:val="0"/>
      <w:marRight w:val="0"/>
      <w:marTop w:val="0"/>
      <w:marBottom w:val="0"/>
      <w:divBdr>
        <w:top w:val="none" w:sz="0" w:space="0" w:color="auto"/>
        <w:left w:val="none" w:sz="0" w:space="0" w:color="auto"/>
        <w:bottom w:val="none" w:sz="0" w:space="0" w:color="auto"/>
        <w:right w:val="none" w:sz="0" w:space="0" w:color="auto"/>
      </w:divBdr>
    </w:div>
    <w:div w:id="1196235195">
      <w:bodyDiv w:val="1"/>
      <w:marLeft w:val="0"/>
      <w:marRight w:val="0"/>
      <w:marTop w:val="0"/>
      <w:marBottom w:val="0"/>
      <w:divBdr>
        <w:top w:val="none" w:sz="0" w:space="0" w:color="auto"/>
        <w:left w:val="none" w:sz="0" w:space="0" w:color="auto"/>
        <w:bottom w:val="none" w:sz="0" w:space="0" w:color="auto"/>
        <w:right w:val="none" w:sz="0" w:space="0" w:color="auto"/>
      </w:divBdr>
    </w:div>
    <w:div w:id="1196505168">
      <w:bodyDiv w:val="1"/>
      <w:marLeft w:val="0"/>
      <w:marRight w:val="0"/>
      <w:marTop w:val="0"/>
      <w:marBottom w:val="0"/>
      <w:divBdr>
        <w:top w:val="none" w:sz="0" w:space="0" w:color="auto"/>
        <w:left w:val="none" w:sz="0" w:space="0" w:color="auto"/>
        <w:bottom w:val="none" w:sz="0" w:space="0" w:color="auto"/>
        <w:right w:val="none" w:sz="0" w:space="0" w:color="auto"/>
      </w:divBdr>
    </w:div>
    <w:div w:id="1197545724">
      <w:bodyDiv w:val="1"/>
      <w:marLeft w:val="0"/>
      <w:marRight w:val="0"/>
      <w:marTop w:val="0"/>
      <w:marBottom w:val="0"/>
      <w:divBdr>
        <w:top w:val="none" w:sz="0" w:space="0" w:color="auto"/>
        <w:left w:val="none" w:sz="0" w:space="0" w:color="auto"/>
        <w:bottom w:val="none" w:sz="0" w:space="0" w:color="auto"/>
        <w:right w:val="none" w:sz="0" w:space="0" w:color="auto"/>
      </w:divBdr>
    </w:div>
    <w:div w:id="1201936228">
      <w:bodyDiv w:val="1"/>
      <w:marLeft w:val="0"/>
      <w:marRight w:val="0"/>
      <w:marTop w:val="0"/>
      <w:marBottom w:val="0"/>
      <w:divBdr>
        <w:top w:val="none" w:sz="0" w:space="0" w:color="auto"/>
        <w:left w:val="none" w:sz="0" w:space="0" w:color="auto"/>
        <w:bottom w:val="none" w:sz="0" w:space="0" w:color="auto"/>
        <w:right w:val="none" w:sz="0" w:space="0" w:color="auto"/>
      </w:divBdr>
    </w:div>
    <w:div w:id="1202666718">
      <w:bodyDiv w:val="1"/>
      <w:marLeft w:val="0"/>
      <w:marRight w:val="0"/>
      <w:marTop w:val="0"/>
      <w:marBottom w:val="0"/>
      <w:divBdr>
        <w:top w:val="none" w:sz="0" w:space="0" w:color="auto"/>
        <w:left w:val="none" w:sz="0" w:space="0" w:color="auto"/>
        <w:bottom w:val="none" w:sz="0" w:space="0" w:color="auto"/>
        <w:right w:val="none" w:sz="0" w:space="0" w:color="auto"/>
      </w:divBdr>
    </w:div>
    <w:div w:id="1203326620">
      <w:bodyDiv w:val="1"/>
      <w:marLeft w:val="0"/>
      <w:marRight w:val="0"/>
      <w:marTop w:val="0"/>
      <w:marBottom w:val="0"/>
      <w:divBdr>
        <w:top w:val="none" w:sz="0" w:space="0" w:color="auto"/>
        <w:left w:val="none" w:sz="0" w:space="0" w:color="auto"/>
        <w:bottom w:val="none" w:sz="0" w:space="0" w:color="auto"/>
        <w:right w:val="none" w:sz="0" w:space="0" w:color="auto"/>
      </w:divBdr>
    </w:div>
    <w:div w:id="1204825969">
      <w:bodyDiv w:val="1"/>
      <w:marLeft w:val="0"/>
      <w:marRight w:val="0"/>
      <w:marTop w:val="0"/>
      <w:marBottom w:val="0"/>
      <w:divBdr>
        <w:top w:val="none" w:sz="0" w:space="0" w:color="auto"/>
        <w:left w:val="none" w:sz="0" w:space="0" w:color="auto"/>
        <w:bottom w:val="none" w:sz="0" w:space="0" w:color="auto"/>
        <w:right w:val="none" w:sz="0" w:space="0" w:color="auto"/>
      </w:divBdr>
    </w:div>
    <w:div w:id="1209299443">
      <w:bodyDiv w:val="1"/>
      <w:marLeft w:val="0"/>
      <w:marRight w:val="0"/>
      <w:marTop w:val="0"/>
      <w:marBottom w:val="0"/>
      <w:divBdr>
        <w:top w:val="none" w:sz="0" w:space="0" w:color="auto"/>
        <w:left w:val="none" w:sz="0" w:space="0" w:color="auto"/>
        <w:bottom w:val="none" w:sz="0" w:space="0" w:color="auto"/>
        <w:right w:val="none" w:sz="0" w:space="0" w:color="auto"/>
      </w:divBdr>
    </w:div>
    <w:div w:id="1209343942">
      <w:bodyDiv w:val="1"/>
      <w:marLeft w:val="0"/>
      <w:marRight w:val="0"/>
      <w:marTop w:val="0"/>
      <w:marBottom w:val="0"/>
      <w:divBdr>
        <w:top w:val="none" w:sz="0" w:space="0" w:color="auto"/>
        <w:left w:val="none" w:sz="0" w:space="0" w:color="auto"/>
        <w:bottom w:val="none" w:sz="0" w:space="0" w:color="auto"/>
        <w:right w:val="none" w:sz="0" w:space="0" w:color="auto"/>
      </w:divBdr>
    </w:div>
    <w:div w:id="1210607383">
      <w:bodyDiv w:val="1"/>
      <w:marLeft w:val="0"/>
      <w:marRight w:val="0"/>
      <w:marTop w:val="0"/>
      <w:marBottom w:val="0"/>
      <w:divBdr>
        <w:top w:val="none" w:sz="0" w:space="0" w:color="auto"/>
        <w:left w:val="none" w:sz="0" w:space="0" w:color="auto"/>
        <w:bottom w:val="none" w:sz="0" w:space="0" w:color="auto"/>
        <w:right w:val="none" w:sz="0" w:space="0" w:color="auto"/>
      </w:divBdr>
    </w:div>
    <w:div w:id="1211187251">
      <w:bodyDiv w:val="1"/>
      <w:marLeft w:val="0"/>
      <w:marRight w:val="0"/>
      <w:marTop w:val="0"/>
      <w:marBottom w:val="0"/>
      <w:divBdr>
        <w:top w:val="none" w:sz="0" w:space="0" w:color="auto"/>
        <w:left w:val="none" w:sz="0" w:space="0" w:color="auto"/>
        <w:bottom w:val="none" w:sz="0" w:space="0" w:color="auto"/>
        <w:right w:val="none" w:sz="0" w:space="0" w:color="auto"/>
      </w:divBdr>
    </w:div>
    <w:div w:id="1216115159">
      <w:bodyDiv w:val="1"/>
      <w:marLeft w:val="0"/>
      <w:marRight w:val="0"/>
      <w:marTop w:val="0"/>
      <w:marBottom w:val="0"/>
      <w:divBdr>
        <w:top w:val="none" w:sz="0" w:space="0" w:color="auto"/>
        <w:left w:val="none" w:sz="0" w:space="0" w:color="auto"/>
        <w:bottom w:val="none" w:sz="0" w:space="0" w:color="auto"/>
        <w:right w:val="none" w:sz="0" w:space="0" w:color="auto"/>
      </w:divBdr>
    </w:div>
    <w:div w:id="1216354215">
      <w:bodyDiv w:val="1"/>
      <w:marLeft w:val="0"/>
      <w:marRight w:val="0"/>
      <w:marTop w:val="0"/>
      <w:marBottom w:val="0"/>
      <w:divBdr>
        <w:top w:val="none" w:sz="0" w:space="0" w:color="auto"/>
        <w:left w:val="none" w:sz="0" w:space="0" w:color="auto"/>
        <w:bottom w:val="none" w:sz="0" w:space="0" w:color="auto"/>
        <w:right w:val="none" w:sz="0" w:space="0" w:color="auto"/>
      </w:divBdr>
    </w:div>
    <w:div w:id="1216772370">
      <w:bodyDiv w:val="1"/>
      <w:marLeft w:val="0"/>
      <w:marRight w:val="0"/>
      <w:marTop w:val="0"/>
      <w:marBottom w:val="0"/>
      <w:divBdr>
        <w:top w:val="none" w:sz="0" w:space="0" w:color="auto"/>
        <w:left w:val="none" w:sz="0" w:space="0" w:color="auto"/>
        <w:bottom w:val="none" w:sz="0" w:space="0" w:color="auto"/>
        <w:right w:val="none" w:sz="0" w:space="0" w:color="auto"/>
      </w:divBdr>
    </w:div>
    <w:div w:id="1217089609">
      <w:bodyDiv w:val="1"/>
      <w:marLeft w:val="0"/>
      <w:marRight w:val="0"/>
      <w:marTop w:val="0"/>
      <w:marBottom w:val="0"/>
      <w:divBdr>
        <w:top w:val="none" w:sz="0" w:space="0" w:color="auto"/>
        <w:left w:val="none" w:sz="0" w:space="0" w:color="auto"/>
        <w:bottom w:val="none" w:sz="0" w:space="0" w:color="auto"/>
        <w:right w:val="none" w:sz="0" w:space="0" w:color="auto"/>
      </w:divBdr>
    </w:div>
    <w:div w:id="1217283479">
      <w:bodyDiv w:val="1"/>
      <w:marLeft w:val="0"/>
      <w:marRight w:val="0"/>
      <w:marTop w:val="0"/>
      <w:marBottom w:val="0"/>
      <w:divBdr>
        <w:top w:val="none" w:sz="0" w:space="0" w:color="auto"/>
        <w:left w:val="none" w:sz="0" w:space="0" w:color="auto"/>
        <w:bottom w:val="none" w:sz="0" w:space="0" w:color="auto"/>
        <w:right w:val="none" w:sz="0" w:space="0" w:color="auto"/>
      </w:divBdr>
    </w:div>
    <w:div w:id="1218204779">
      <w:bodyDiv w:val="1"/>
      <w:marLeft w:val="0"/>
      <w:marRight w:val="0"/>
      <w:marTop w:val="0"/>
      <w:marBottom w:val="0"/>
      <w:divBdr>
        <w:top w:val="none" w:sz="0" w:space="0" w:color="auto"/>
        <w:left w:val="none" w:sz="0" w:space="0" w:color="auto"/>
        <w:bottom w:val="none" w:sz="0" w:space="0" w:color="auto"/>
        <w:right w:val="none" w:sz="0" w:space="0" w:color="auto"/>
      </w:divBdr>
    </w:div>
    <w:div w:id="1222130125">
      <w:bodyDiv w:val="1"/>
      <w:marLeft w:val="0"/>
      <w:marRight w:val="0"/>
      <w:marTop w:val="0"/>
      <w:marBottom w:val="0"/>
      <w:divBdr>
        <w:top w:val="none" w:sz="0" w:space="0" w:color="auto"/>
        <w:left w:val="none" w:sz="0" w:space="0" w:color="auto"/>
        <w:bottom w:val="none" w:sz="0" w:space="0" w:color="auto"/>
        <w:right w:val="none" w:sz="0" w:space="0" w:color="auto"/>
      </w:divBdr>
    </w:div>
    <w:div w:id="1225332107">
      <w:bodyDiv w:val="1"/>
      <w:marLeft w:val="0"/>
      <w:marRight w:val="0"/>
      <w:marTop w:val="0"/>
      <w:marBottom w:val="0"/>
      <w:divBdr>
        <w:top w:val="none" w:sz="0" w:space="0" w:color="auto"/>
        <w:left w:val="none" w:sz="0" w:space="0" w:color="auto"/>
        <w:bottom w:val="none" w:sz="0" w:space="0" w:color="auto"/>
        <w:right w:val="none" w:sz="0" w:space="0" w:color="auto"/>
      </w:divBdr>
    </w:div>
    <w:div w:id="1226837723">
      <w:bodyDiv w:val="1"/>
      <w:marLeft w:val="0"/>
      <w:marRight w:val="0"/>
      <w:marTop w:val="0"/>
      <w:marBottom w:val="0"/>
      <w:divBdr>
        <w:top w:val="none" w:sz="0" w:space="0" w:color="auto"/>
        <w:left w:val="none" w:sz="0" w:space="0" w:color="auto"/>
        <w:bottom w:val="none" w:sz="0" w:space="0" w:color="auto"/>
        <w:right w:val="none" w:sz="0" w:space="0" w:color="auto"/>
      </w:divBdr>
    </w:div>
    <w:div w:id="1230925002">
      <w:bodyDiv w:val="1"/>
      <w:marLeft w:val="0"/>
      <w:marRight w:val="0"/>
      <w:marTop w:val="0"/>
      <w:marBottom w:val="0"/>
      <w:divBdr>
        <w:top w:val="none" w:sz="0" w:space="0" w:color="auto"/>
        <w:left w:val="none" w:sz="0" w:space="0" w:color="auto"/>
        <w:bottom w:val="none" w:sz="0" w:space="0" w:color="auto"/>
        <w:right w:val="none" w:sz="0" w:space="0" w:color="auto"/>
      </w:divBdr>
    </w:div>
    <w:div w:id="1231963112">
      <w:bodyDiv w:val="1"/>
      <w:marLeft w:val="0"/>
      <w:marRight w:val="0"/>
      <w:marTop w:val="0"/>
      <w:marBottom w:val="0"/>
      <w:divBdr>
        <w:top w:val="none" w:sz="0" w:space="0" w:color="auto"/>
        <w:left w:val="none" w:sz="0" w:space="0" w:color="auto"/>
        <w:bottom w:val="none" w:sz="0" w:space="0" w:color="auto"/>
        <w:right w:val="none" w:sz="0" w:space="0" w:color="auto"/>
      </w:divBdr>
    </w:div>
    <w:div w:id="1232472875">
      <w:bodyDiv w:val="1"/>
      <w:marLeft w:val="0"/>
      <w:marRight w:val="0"/>
      <w:marTop w:val="0"/>
      <w:marBottom w:val="0"/>
      <w:divBdr>
        <w:top w:val="none" w:sz="0" w:space="0" w:color="auto"/>
        <w:left w:val="none" w:sz="0" w:space="0" w:color="auto"/>
        <w:bottom w:val="none" w:sz="0" w:space="0" w:color="auto"/>
        <w:right w:val="none" w:sz="0" w:space="0" w:color="auto"/>
      </w:divBdr>
    </w:div>
    <w:div w:id="1242176881">
      <w:bodyDiv w:val="1"/>
      <w:marLeft w:val="0"/>
      <w:marRight w:val="0"/>
      <w:marTop w:val="0"/>
      <w:marBottom w:val="0"/>
      <w:divBdr>
        <w:top w:val="none" w:sz="0" w:space="0" w:color="auto"/>
        <w:left w:val="none" w:sz="0" w:space="0" w:color="auto"/>
        <w:bottom w:val="none" w:sz="0" w:space="0" w:color="auto"/>
        <w:right w:val="none" w:sz="0" w:space="0" w:color="auto"/>
      </w:divBdr>
    </w:div>
    <w:div w:id="1242255217">
      <w:bodyDiv w:val="1"/>
      <w:marLeft w:val="0"/>
      <w:marRight w:val="0"/>
      <w:marTop w:val="0"/>
      <w:marBottom w:val="0"/>
      <w:divBdr>
        <w:top w:val="none" w:sz="0" w:space="0" w:color="auto"/>
        <w:left w:val="none" w:sz="0" w:space="0" w:color="auto"/>
        <w:bottom w:val="none" w:sz="0" w:space="0" w:color="auto"/>
        <w:right w:val="none" w:sz="0" w:space="0" w:color="auto"/>
      </w:divBdr>
    </w:div>
    <w:div w:id="1246455258">
      <w:bodyDiv w:val="1"/>
      <w:marLeft w:val="0"/>
      <w:marRight w:val="0"/>
      <w:marTop w:val="0"/>
      <w:marBottom w:val="0"/>
      <w:divBdr>
        <w:top w:val="none" w:sz="0" w:space="0" w:color="auto"/>
        <w:left w:val="none" w:sz="0" w:space="0" w:color="auto"/>
        <w:bottom w:val="none" w:sz="0" w:space="0" w:color="auto"/>
        <w:right w:val="none" w:sz="0" w:space="0" w:color="auto"/>
      </w:divBdr>
    </w:div>
    <w:div w:id="1246573537">
      <w:bodyDiv w:val="1"/>
      <w:marLeft w:val="0"/>
      <w:marRight w:val="0"/>
      <w:marTop w:val="0"/>
      <w:marBottom w:val="0"/>
      <w:divBdr>
        <w:top w:val="none" w:sz="0" w:space="0" w:color="auto"/>
        <w:left w:val="none" w:sz="0" w:space="0" w:color="auto"/>
        <w:bottom w:val="none" w:sz="0" w:space="0" w:color="auto"/>
        <w:right w:val="none" w:sz="0" w:space="0" w:color="auto"/>
      </w:divBdr>
    </w:div>
    <w:div w:id="1252857690">
      <w:bodyDiv w:val="1"/>
      <w:marLeft w:val="0"/>
      <w:marRight w:val="0"/>
      <w:marTop w:val="0"/>
      <w:marBottom w:val="0"/>
      <w:divBdr>
        <w:top w:val="none" w:sz="0" w:space="0" w:color="auto"/>
        <w:left w:val="none" w:sz="0" w:space="0" w:color="auto"/>
        <w:bottom w:val="none" w:sz="0" w:space="0" w:color="auto"/>
        <w:right w:val="none" w:sz="0" w:space="0" w:color="auto"/>
      </w:divBdr>
    </w:div>
    <w:div w:id="1255818553">
      <w:bodyDiv w:val="1"/>
      <w:marLeft w:val="0"/>
      <w:marRight w:val="0"/>
      <w:marTop w:val="0"/>
      <w:marBottom w:val="0"/>
      <w:divBdr>
        <w:top w:val="none" w:sz="0" w:space="0" w:color="auto"/>
        <w:left w:val="none" w:sz="0" w:space="0" w:color="auto"/>
        <w:bottom w:val="none" w:sz="0" w:space="0" w:color="auto"/>
        <w:right w:val="none" w:sz="0" w:space="0" w:color="auto"/>
      </w:divBdr>
    </w:div>
    <w:div w:id="1257783766">
      <w:bodyDiv w:val="1"/>
      <w:marLeft w:val="0"/>
      <w:marRight w:val="0"/>
      <w:marTop w:val="0"/>
      <w:marBottom w:val="0"/>
      <w:divBdr>
        <w:top w:val="none" w:sz="0" w:space="0" w:color="auto"/>
        <w:left w:val="none" w:sz="0" w:space="0" w:color="auto"/>
        <w:bottom w:val="none" w:sz="0" w:space="0" w:color="auto"/>
        <w:right w:val="none" w:sz="0" w:space="0" w:color="auto"/>
      </w:divBdr>
    </w:div>
    <w:div w:id="1258833406">
      <w:bodyDiv w:val="1"/>
      <w:marLeft w:val="0"/>
      <w:marRight w:val="0"/>
      <w:marTop w:val="0"/>
      <w:marBottom w:val="0"/>
      <w:divBdr>
        <w:top w:val="none" w:sz="0" w:space="0" w:color="auto"/>
        <w:left w:val="none" w:sz="0" w:space="0" w:color="auto"/>
        <w:bottom w:val="none" w:sz="0" w:space="0" w:color="auto"/>
        <w:right w:val="none" w:sz="0" w:space="0" w:color="auto"/>
      </w:divBdr>
    </w:div>
    <w:div w:id="1260525551">
      <w:bodyDiv w:val="1"/>
      <w:marLeft w:val="0"/>
      <w:marRight w:val="0"/>
      <w:marTop w:val="0"/>
      <w:marBottom w:val="0"/>
      <w:divBdr>
        <w:top w:val="none" w:sz="0" w:space="0" w:color="auto"/>
        <w:left w:val="none" w:sz="0" w:space="0" w:color="auto"/>
        <w:bottom w:val="none" w:sz="0" w:space="0" w:color="auto"/>
        <w:right w:val="none" w:sz="0" w:space="0" w:color="auto"/>
      </w:divBdr>
    </w:div>
    <w:div w:id="1261137671">
      <w:bodyDiv w:val="1"/>
      <w:marLeft w:val="0"/>
      <w:marRight w:val="0"/>
      <w:marTop w:val="0"/>
      <w:marBottom w:val="0"/>
      <w:divBdr>
        <w:top w:val="none" w:sz="0" w:space="0" w:color="auto"/>
        <w:left w:val="none" w:sz="0" w:space="0" w:color="auto"/>
        <w:bottom w:val="none" w:sz="0" w:space="0" w:color="auto"/>
        <w:right w:val="none" w:sz="0" w:space="0" w:color="auto"/>
      </w:divBdr>
    </w:div>
    <w:div w:id="1264068686">
      <w:bodyDiv w:val="1"/>
      <w:marLeft w:val="0"/>
      <w:marRight w:val="0"/>
      <w:marTop w:val="0"/>
      <w:marBottom w:val="0"/>
      <w:divBdr>
        <w:top w:val="none" w:sz="0" w:space="0" w:color="auto"/>
        <w:left w:val="none" w:sz="0" w:space="0" w:color="auto"/>
        <w:bottom w:val="none" w:sz="0" w:space="0" w:color="auto"/>
        <w:right w:val="none" w:sz="0" w:space="0" w:color="auto"/>
      </w:divBdr>
    </w:div>
    <w:div w:id="1264189789">
      <w:bodyDiv w:val="1"/>
      <w:marLeft w:val="0"/>
      <w:marRight w:val="0"/>
      <w:marTop w:val="0"/>
      <w:marBottom w:val="0"/>
      <w:divBdr>
        <w:top w:val="none" w:sz="0" w:space="0" w:color="auto"/>
        <w:left w:val="none" w:sz="0" w:space="0" w:color="auto"/>
        <w:bottom w:val="none" w:sz="0" w:space="0" w:color="auto"/>
        <w:right w:val="none" w:sz="0" w:space="0" w:color="auto"/>
      </w:divBdr>
    </w:div>
    <w:div w:id="1268854696">
      <w:bodyDiv w:val="1"/>
      <w:marLeft w:val="0"/>
      <w:marRight w:val="0"/>
      <w:marTop w:val="0"/>
      <w:marBottom w:val="0"/>
      <w:divBdr>
        <w:top w:val="none" w:sz="0" w:space="0" w:color="auto"/>
        <w:left w:val="none" w:sz="0" w:space="0" w:color="auto"/>
        <w:bottom w:val="none" w:sz="0" w:space="0" w:color="auto"/>
        <w:right w:val="none" w:sz="0" w:space="0" w:color="auto"/>
      </w:divBdr>
    </w:div>
    <w:div w:id="1272543715">
      <w:bodyDiv w:val="1"/>
      <w:marLeft w:val="0"/>
      <w:marRight w:val="0"/>
      <w:marTop w:val="0"/>
      <w:marBottom w:val="0"/>
      <w:divBdr>
        <w:top w:val="none" w:sz="0" w:space="0" w:color="auto"/>
        <w:left w:val="none" w:sz="0" w:space="0" w:color="auto"/>
        <w:bottom w:val="none" w:sz="0" w:space="0" w:color="auto"/>
        <w:right w:val="none" w:sz="0" w:space="0" w:color="auto"/>
      </w:divBdr>
    </w:div>
    <w:div w:id="1272741224">
      <w:bodyDiv w:val="1"/>
      <w:marLeft w:val="0"/>
      <w:marRight w:val="0"/>
      <w:marTop w:val="0"/>
      <w:marBottom w:val="0"/>
      <w:divBdr>
        <w:top w:val="none" w:sz="0" w:space="0" w:color="auto"/>
        <w:left w:val="none" w:sz="0" w:space="0" w:color="auto"/>
        <w:bottom w:val="none" w:sz="0" w:space="0" w:color="auto"/>
        <w:right w:val="none" w:sz="0" w:space="0" w:color="auto"/>
      </w:divBdr>
    </w:div>
    <w:div w:id="1273511824">
      <w:bodyDiv w:val="1"/>
      <w:marLeft w:val="0"/>
      <w:marRight w:val="0"/>
      <w:marTop w:val="0"/>
      <w:marBottom w:val="0"/>
      <w:divBdr>
        <w:top w:val="none" w:sz="0" w:space="0" w:color="auto"/>
        <w:left w:val="none" w:sz="0" w:space="0" w:color="auto"/>
        <w:bottom w:val="none" w:sz="0" w:space="0" w:color="auto"/>
        <w:right w:val="none" w:sz="0" w:space="0" w:color="auto"/>
      </w:divBdr>
    </w:div>
    <w:div w:id="1275282247">
      <w:bodyDiv w:val="1"/>
      <w:marLeft w:val="0"/>
      <w:marRight w:val="0"/>
      <w:marTop w:val="0"/>
      <w:marBottom w:val="0"/>
      <w:divBdr>
        <w:top w:val="none" w:sz="0" w:space="0" w:color="auto"/>
        <w:left w:val="none" w:sz="0" w:space="0" w:color="auto"/>
        <w:bottom w:val="none" w:sz="0" w:space="0" w:color="auto"/>
        <w:right w:val="none" w:sz="0" w:space="0" w:color="auto"/>
      </w:divBdr>
    </w:div>
    <w:div w:id="1275406839">
      <w:bodyDiv w:val="1"/>
      <w:marLeft w:val="0"/>
      <w:marRight w:val="0"/>
      <w:marTop w:val="0"/>
      <w:marBottom w:val="0"/>
      <w:divBdr>
        <w:top w:val="none" w:sz="0" w:space="0" w:color="auto"/>
        <w:left w:val="none" w:sz="0" w:space="0" w:color="auto"/>
        <w:bottom w:val="none" w:sz="0" w:space="0" w:color="auto"/>
        <w:right w:val="none" w:sz="0" w:space="0" w:color="auto"/>
      </w:divBdr>
    </w:div>
    <w:div w:id="1278174397">
      <w:bodyDiv w:val="1"/>
      <w:marLeft w:val="0"/>
      <w:marRight w:val="0"/>
      <w:marTop w:val="0"/>
      <w:marBottom w:val="0"/>
      <w:divBdr>
        <w:top w:val="none" w:sz="0" w:space="0" w:color="auto"/>
        <w:left w:val="none" w:sz="0" w:space="0" w:color="auto"/>
        <w:bottom w:val="none" w:sz="0" w:space="0" w:color="auto"/>
        <w:right w:val="none" w:sz="0" w:space="0" w:color="auto"/>
      </w:divBdr>
    </w:div>
    <w:div w:id="1282419772">
      <w:bodyDiv w:val="1"/>
      <w:marLeft w:val="0"/>
      <w:marRight w:val="0"/>
      <w:marTop w:val="0"/>
      <w:marBottom w:val="0"/>
      <w:divBdr>
        <w:top w:val="none" w:sz="0" w:space="0" w:color="auto"/>
        <w:left w:val="none" w:sz="0" w:space="0" w:color="auto"/>
        <w:bottom w:val="none" w:sz="0" w:space="0" w:color="auto"/>
        <w:right w:val="none" w:sz="0" w:space="0" w:color="auto"/>
      </w:divBdr>
    </w:div>
    <w:div w:id="1282802241">
      <w:bodyDiv w:val="1"/>
      <w:marLeft w:val="0"/>
      <w:marRight w:val="0"/>
      <w:marTop w:val="0"/>
      <w:marBottom w:val="0"/>
      <w:divBdr>
        <w:top w:val="none" w:sz="0" w:space="0" w:color="auto"/>
        <w:left w:val="none" w:sz="0" w:space="0" w:color="auto"/>
        <w:bottom w:val="none" w:sz="0" w:space="0" w:color="auto"/>
        <w:right w:val="none" w:sz="0" w:space="0" w:color="auto"/>
      </w:divBdr>
    </w:div>
    <w:div w:id="1283075320">
      <w:bodyDiv w:val="1"/>
      <w:marLeft w:val="0"/>
      <w:marRight w:val="0"/>
      <w:marTop w:val="0"/>
      <w:marBottom w:val="0"/>
      <w:divBdr>
        <w:top w:val="none" w:sz="0" w:space="0" w:color="auto"/>
        <w:left w:val="none" w:sz="0" w:space="0" w:color="auto"/>
        <w:bottom w:val="none" w:sz="0" w:space="0" w:color="auto"/>
        <w:right w:val="none" w:sz="0" w:space="0" w:color="auto"/>
      </w:divBdr>
    </w:div>
    <w:div w:id="1283879123">
      <w:bodyDiv w:val="1"/>
      <w:marLeft w:val="0"/>
      <w:marRight w:val="0"/>
      <w:marTop w:val="0"/>
      <w:marBottom w:val="0"/>
      <w:divBdr>
        <w:top w:val="none" w:sz="0" w:space="0" w:color="auto"/>
        <w:left w:val="none" w:sz="0" w:space="0" w:color="auto"/>
        <w:bottom w:val="none" w:sz="0" w:space="0" w:color="auto"/>
        <w:right w:val="none" w:sz="0" w:space="0" w:color="auto"/>
      </w:divBdr>
    </w:div>
    <w:div w:id="1285192316">
      <w:bodyDiv w:val="1"/>
      <w:marLeft w:val="0"/>
      <w:marRight w:val="0"/>
      <w:marTop w:val="0"/>
      <w:marBottom w:val="0"/>
      <w:divBdr>
        <w:top w:val="none" w:sz="0" w:space="0" w:color="auto"/>
        <w:left w:val="none" w:sz="0" w:space="0" w:color="auto"/>
        <w:bottom w:val="none" w:sz="0" w:space="0" w:color="auto"/>
        <w:right w:val="none" w:sz="0" w:space="0" w:color="auto"/>
      </w:divBdr>
    </w:div>
    <w:div w:id="1288658798">
      <w:bodyDiv w:val="1"/>
      <w:marLeft w:val="0"/>
      <w:marRight w:val="0"/>
      <w:marTop w:val="0"/>
      <w:marBottom w:val="0"/>
      <w:divBdr>
        <w:top w:val="none" w:sz="0" w:space="0" w:color="auto"/>
        <w:left w:val="none" w:sz="0" w:space="0" w:color="auto"/>
        <w:bottom w:val="none" w:sz="0" w:space="0" w:color="auto"/>
        <w:right w:val="none" w:sz="0" w:space="0" w:color="auto"/>
      </w:divBdr>
    </w:div>
    <w:div w:id="1288975986">
      <w:bodyDiv w:val="1"/>
      <w:marLeft w:val="0"/>
      <w:marRight w:val="0"/>
      <w:marTop w:val="0"/>
      <w:marBottom w:val="0"/>
      <w:divBdr>
        <w:top w:val="none" w:sz="0" w:space="0" w:color="auto"/>
        <w:left w:val="none" w:sz="0" w:space="0" w:color="auto"/>
        <w:bottom w:val="none" w:sz="0" w:space="0" w:color="auto"/>
        <w:right w:val="none" w:sz="0" w:space="0" w:color="auto"/>
      </w:divBdr>
    </w:div>
    <w:div w:id="1289626547">
      <w:bodyDiv w:val="1"/>
      <w:marLeft w:val="0"/>
      <w:marRight w:val="0"/>
      <w:marTop w:val="0"/>
      <w:marBottom w:val="0"/>
      <w:divBdr>
        <w:top w:val="none" w:sz="0" w:space="0" w:color="auto"/>
        <w:left w:val="none" w:sz="0" w:space="0" w:color="auto"/>
        <w:bottom w:val="none" w:sz="0" w:space="0" w:color="auto"/>
        <w:right w:val="none" w:sz="0" w:space="0" w:color="auto"/>
      </w:divBdr>
    </w:div>
    <w:div w:id="1289818741">
      <w:bodyDiv w:val="1"/>
      <w:marLeft w:val="0"/>
      <w:marRight w:val="0"/>
      <w:marTop w:val="0"/>
      <w:marBottom w:val="0"/>
      <w:divBdr>
        <w:top w:val="none" w:sz="0" w:space="0" w:color="auto"/>
        <w:left w:val="none" w:sz="0" w:space="0" w:color="auto"/>
        <w:bottom w:val="none" w:sz="0" w:space="0" w:color="auto"/>
        <w:right w:val="none" w:sz="0" w:space="0" w:color="auto"/>
      </w:divBdr>
    </w:div>
    <w:div w:id="1289968704">
      <w:bodyDiv w:val="1"/>
      <w:marLeft w:val="0"/>
      <w:marRight w:val="0"/>
      <w:marTop w:val="0"/>
      <w:marBottom w:val="0"/>
      <w:divBdr>
        <w:top w:val="none" w:sz="0" w:space="0" w:color="auto"/>
        <w:left w:val="none" w:sz="0" w:space="0" w:color="auto"/>
        <w:bottom w:val="none" w:sz="0" w:space="0" w:color="auto"/>
        <w:right w:val="none" w:sz="0" w:space="0" w:color="auto"/>
      </w:divBdr>
    </w:div>
    <w:div w:id="1290017785">
      <w:bodyDiv w:val="1"/>
      <w:marLeft w:val="0"/>
      <w:marRight w:val="0"/>
      <w:marTop w:val="0"/>
      <w:marBottom w:val="0"/>
      <w:divBdr>
        <w:top w:val="none" w:sz="0" w:space="0" w:color="auto"/>
        <w:left w:val="none" w:sz="0" w:space="0" w:color="auto"/>
        <w:bottom w:val="none" w:sz="0" w:space="0" w:color="auto"/>
        <w:right w:val="none" w:sz="0" w:space="0" w:color="auto"/>
      </w:divBdr>
    </w:div>
    <w:div w:id="1291134684">
      <w:bodyDiv w:val="1"/>
      <w:marLeft w:val="0"/>
      <w:marRight w:val="0"/>
      <w:marTop w:val="0"/>
      <w:marBottom w:val="0"/>
      <w:divBdr>
        <w:top w:val="none" w:sz="0" w:space="0" w:color="auto"/>
        <w:left w:val="none" w:sz="0" w:space="0" w:color="auto"/>
        <w:bottom w:val="none" w:sz="0" w:space="0" w:color="auto"/>
        <w:right w:val="none" w:sz="0" w:space="0" w:color="auto"/>
      </w:divBdr>
    </w:div>
    <w:div w:id="1293242916">
      <w:bodyDiv w:val="1"/>
      <w:marLeft w:val="0"/>
      <w:marRight w:val="0"/>
      <w:marTop w:val="0"/>
      <w:marBottom w:val="0"/>
      <w:divBdr>
        <w:top w:val="none" w:sz="0" w:space="0" w:color="auto"/>
        <w:left w:val="none" w:sz="0" w:space="0" w:color="auto"/>
        <w:bottom w:val="none" w:sz="0" w:space="0" w:color="auto"/>
        <w:right w:val="none" w:sz="0" w:space="0" w:color="auto"/>
      </w:divBdr>
    </w:div>
    <w:div w:id="1295912743">
      <w:bodyDiv w:val="1"/>
      <w:marLeft w:val="0"/>
      <w:marRight w:val="0"/>
      <w:marTop w:val="0"/>
      <w:marBottom w:val="0"/>
      <w:divBdr>
        <w:top w:val="none" w:sz="0" w:space="0" w:color="auto"/>
        <w:left w:val="none" w:sz="0" w:space="0" w:color="auto"/>
        <w:bottom w:val="none" w:sz="0" w:space="0" w:color="auto"/>
        <w:right w:val="none" w:sz="0" w:space="0" w:color="auto"/>
      </w:divBdr>
    </w:div>
    <w:div w:id="1297878245">
      <w:bodyDiv w:val="1"/>
      <w:marLeft w:val="0"/>
      <w:marRight w:val="0"/>
      <w:marTop w:val="0"/>
      <w:marBottom w:val="0"/>
      <w:divBdr>
        <w:top w:val="none" w:sz="0" w:space="0" w:color="auto"/>
        <w:left w:val="none" w:sz="0" w:space="0" w:color="auto"/>
        <w:bottom w:val="none" w:sz="0" w:space="0" w:color="auto"/>
        <w:right w:val="none" w:sz="0" w:space="0" w:color="auto"/>
      </w:divBdr>
    </w:div>
    <w:div w:id="1302079105">
      <w:bodyDiv w:val="1"/>
      <w:marLeft w:val="0"/>
      <w:marRight w:val="0"/>
      <w:marTop w:val="0"/>
      <w:marBottom w:val="0"/>
      <w:divBdr>
        <w:top w:val="none" w:sz="0" w:space="0" w:color="auto"/>
        <w:left w:val="none" w:sz="0" w:space="0" w:color="auto"/>
        <w:bottom w:val="none" w:sz="0" w:space="0" w:color="auto"/>
        <w:right w:val="none" w:sz="0" w:space="0" w:color="auto"/>
      </w:divBdr>
    </w:div>
    <w:div w:id="1303148367">
      <w:bodyDiv w:val="1"/>
      <w:marLeft w:val="0"/>
      <w:marRight w:val="0"/>
      <w:marTop w:val="0"/>
      <w:marBottom w:val="0"/>
      <w:divBdr>
        <w:top w:val="none" w:sz="0" w:space="0" w:color="auto"/>
        <w:left w:val="none" w:sz="0" w:space="0" w:color="auto"/>
        <w:bottom w:val="none" w:sz="0" w:space="0" w:color="auto"/>
        <w:right w:val="none" w:sz="0" w:space="0" w:color="auto"/>
      </w:divBdr>
    </w:div>
    <w:div w:id="1308165335">
      <w:bodyDiv w:val="1"/>
      <w:marLeft w:val="0"/>
      <w:marRight w:val="0"/>
      <w:marTop w:val="0"/>
      <w:marBottom w:val="0"/>
      <w:divBdr>
        <w:top w:val="none" w:sz="0" w:space="0" w:color="auto"/>
        <w:left w:val="none" w:sz="0" w:space="0" w:color="auto"/>
        <w:bottom w:val="none" w:sz="0" w:space="0" w:color="auto"/>
        <w:right w:val="none" w:sz="0" w:space="0" w:color="auto"/>
      </w:divBdr>
    </w:div>
    <w:div w:id="1308169284">
      <w:bodyDiv w:val="1"/>
      <w:marLeft w:val="0"/>
      <w:marRight w:val="0"/>
      <w:marTop w:val="0"/>
      <w:marBottom w:val="0"/>
      <w:divBdr>
        <w:top w:val="none" w:sz="0" w:space="0" w:color="auto"/>
        <w:left w:val="none" w:sz="0" w:space="0" w:color="auto"/>
        <w:bottom w:val="none" w:sz="0" w:space="0" w:color="auto"/>
        <w:right w:val="none" w:sz="0" w:space="0" w:color="auto"/>
      </w:divBdr>
    </w:div>
    <w:div w:id="1309171613">
      <w:bodyDiv w:val="1"/>
      <w:marLeft w:val="0"/>
      <w:marRight w:val="0"/>
      <w:marTop w:val="0"/>
      <w:marBottom w:val="0"/>
      <w:divBdr>
        <w:top w:val="none" w:sz="0" w:space="0" w:color="auto"/>
        <w:left w:val="none" w:sz="0" w:space="0" w:color="auto"/>
        <w:bottom w:val="none" w:sz="0" w:space="0" w:color="auto"/>
        <w:right w:val="none" w:sz="0" w:space="0" w:color="auto"/>
      </w:divBdr>
    </w:div>
    <w:div w:id="1312444476">
      <w:bodyDiv w:val="1"/>
      <w:marLeft w:val="0"/>
      <w:marRight w:val="0"/>
      <w:marTop w:val="0"/>
      <w:marBottom w:val="0"/>
      <w:divBdr>
        <w:top w:val="none" w:sz="0" w:space="0" w:color="auto"/>
        <w:left w:val="none" w:sz="0" w:space="0" w:color="auto"/>
        <w:bottom w:val="none" w:sz="0" w:space="0" w:color="auto"/>
        <w:right w:val="none" w:sz="0" w:space="0" w:color="auto"/>
      </w:divBdr>
    </w:div>
    <w:div w:id="1315453745">
      <w:bodyDiv w:val="1"/>
      <w:marLeft w:val="0"/>
      <w:marRight w:val="0"/>
      <w:marTop w:val="0"/>
      <w:marBottom w:val="0"/>
      <w:divBdr>
        <w:top w:val="none" w:sz="0" w:space="0" w:color="auto"/>
        <w:left w:val="none" w:sz="0" w:space="0" w:color="auto"/>
        <w:bottom w:val="none" w:sz="0" w:space="0" w:color="auto"/>
        <w:right w:val="none" w:sz="0" w:space="0" w:color="auto"/>
      </w:divBdr>
    </w:div>
    <w:div w:id="1316648412">
      <w:bodyDiv w:val="1"/>
      <w:marLeft w:val="0"/>
      <w:marRight w:val="0"/>
      <w:marTop w:val="0"/>
      <w:marBottom w:val="0"/>
      <w:divBdr>
        <w:top w:val="none" w:sz="0" w:space="0" w:color="auto"/>
        <w:left w:val="none" w:sz="0" w:space="0" w:color="auto"/>
        <w:bottom w:val="none" w:sz="0" w:space="0" w:color="auto"/>
        <w:right w:val="none" w:sz="0" w:space="0" w:color="auto"/>
      </w:divBdr>
    </w:div>
    <w:div w:id="1319336867">
      <w:bodyDiv w:val="1"/>
      <w:marLeft w:val="0"/>
      <w:marRight w:val="0"/>
      <w:marTop w:val="0"/>
      <w:marBottom w:val="0"/>
      <w:divBdr>
        <w:top w:val="none" w:sz="0" w:space="0" w:color="auto"/>
        <w:left w:val="none" w:sz="0" w:space="0" w:color="auto"/>
        <w:bottom w:val="none" w:sz="0" w:space="0" w:color="auto"/>
        <w:right w:val="none" w:sz="0" w:space="0" w:color="auto"/>
      </w:divBdr>
    </w:div>
    <w:div w:id="1320502336">
      <w:bodyDiv w:val="1"/>
      <w:marLeft w:val="0"/>
      <w:marRight w:val="0"/>
      <w:marTop w:val="0"/>
      <w:marBottom w:val="0"/>
      <w:divBdr>
        <w:top w:val="none" w:sz="0" w:space="0" w:color="auto"/>
        <w:left w:val="none" w:sz="0" w:space="0" w:color="auto"/>
        <w:bottom w:val="none" w:sz="0" w:space="0" w:color="auto"/>
        <w:right w:val="none" w:sz="0" w:space="0" w:color="auto"/>
      </w:divBdr>
    </w:div>
    <w:div w:id="1322808861">
      <w:bodyDiv w:val="1"/>
      <w:marLeft w:val="0"/>
      <w:marRight w:val="0"/>
      <w:marTop w:val="0"/>
      <w:marBottom w:val="0"/>
      <w:divBdr>
        <w:top w:val="none" w:sz="0" w:space="0" w:color="auto"/>
        <w:left w:val="none" w:sz="0" w:space="0" w:color="auto"/>
        <w:bottom w:val="none" w:sz="0" w:space="0" w:color="auto"/>
        <w:right w:val="none" w:sz="0" w:space="0" w:color="auto"/>
      </w:divBdr>
    </w:div>
    <w:div w:id="1324511972">
      <w:bodyDiv w:val="1"/>
      <w:marLeft w:val="0"/>
      <w:marRight w:val="0"/>
      <w:marTop w:val="0"/>
      <w:marBottom w:val="0"/>
      <w:divBdr>
        <w:top w:val="none" w:sz="0" w:space="0" w:color="auto"/>
        <w:left w:val="none" w:sz="0" w:space="0" w:color="auto"/>
        <w:bottom w:val="none" w:sz="0" w:space="0" w:color="auto"/>
        <w:right w:val="none" w:sz="0" w:space="0" w:color="auto"/>
      </w:divBdr>
    </w:div>
    <w:div w:id="1331062549">
      <w:bodyDiv w:val="1"/>
      <w:marLeft w:val="0"/>
      <w:marRight w:val="0"/>
      <w:marTop w:val="0"/>
      <w:marBottom w:val="0"/>
      <w:divBdr>
        <w:top w:val="none" w:sz="0" w:space="0" w:color="auto"/>
        <w:left w:val="none" w:sz="0" w:space="0" w:color="auto"/>
        <w:bottom w:val="none" w:sz="0" w:space="0" w:color="auto"/>
        <w:right w:val="none" w:sz="0" w:space="0" w:color="auto"/>
      </w:divBdr>
    </w:div>
    <w:div w:id="1331178169">
      <w:bodyDiv w:val="1"/>
      <w:marLeft w:val="0"/>
      <w:marRight w:val="0"/>
      <w:marTop w:val="0"/>
      <w:marBottom w:val="0"/>
      <w:divBdr>
        <w:top w:val="none" w:sz="0" w:space="0" w:color="auto"/>
        <w:left w:val="none" w:sz="0" w:space="0" w:color="auto"/>
        <w:bottom w:val="none" w:sz="0" w:space="0" w:color="auto"/>
        <w:right w:val="none" w:sz="0" w:space="0" w:color="auto"/>
      </w:divBdr>
    </w:div>
    <w:div w:id="1336180284">
      <w:bodyDiv w:val="1"/>
      <w:marLeft w:val="0"/>
      <w:marRight w:val="0"/>
      <w:marTop w:val="0"/>
      <w:marBottom w:val="0"/>
      <w:divBdr>
        <w:top w:val="none" w:sz="0" w:space="0" w:color="auto"/>
        <w:left w:val="none" w:sz="0" w:space="0" w:color="auto"/>
        <w:bottom w:val="none" w:sz="0" w:space="0" w:color="auto"/>
        <w:right w:val="none" w:sz="0" w:space="0" w:color="auto"/>
      </w:divBdr>
    </w:div>
    <w:div w:id="1341079839">
      <w:bodyDiv w:val="1"/>
      <w:marLeft w:val="0"/>
      <w:marRight w:val="0"/>
      <w:marTop w:val="0"/>
      <w:marBottom w:val="0"/>
      <w:divBdr>
        <w:top w:val="none" w:sz="0" w:space="0" w:color="auto"/>
        <w:left w:val="none" w:sz="0" w:space="0" w:color="auto"/>
        <w:bottom w:val="none" w:sz="0" w:space="0" w:color="auto"/>
        <w:right w:val="none" w:sz="0" w:space="0" w:color="auto"/>
      </w:divBdr>
    </w:div>
    <w:div w:id="1341816024">
      <w:bodyDiv w:val="1"/>
      <w:marLeft w:val="0"/>
      <w:marRight w:val="0"/>
      <w:marTop w:val="0"/>
      <w:marBottom w:val="0"/>
      <w:divBdr>
        <w:top w:val="none" w:sz="0" w:space="0" w:color="auto"/>
        <w:left w:val="none" w:sz="0" w:space="0" w:color="auto"/>
        <w:bottom w:val="none" w:sz="0" w:space="0" w:color="auto"/>
        <w:right w:val="none" w:sz="0" w:space="0" w:color="auto"/>
      </w:divBdr>
    </w:div>
    <w:div w:id="1342975340">
      <w:bodyDiv w:val="1"/>
      <w:marLeft w:val="0"/>
      <w:marRight w:val="0"/>
      <w:marTop w:val="0"/>
      <w:marBottom w:val="0"/>
      <w:divBdr>
        <w:top w:val="none" w:sz="0" w:space="0" w:color="auto"/>
        <w:left w:val="none" w:sz="0" w:space="0" w:color="auto"/>
        <w:bottom w:val="none" w:sz="0" w:space="0" w:color="auto"/>
        <w:right w:val="none" w:sz="0" w:space="0" w:color="auto"/>
      </w:divBdr>
    </w:div>
    <w:div w:id="1345982128">
      <w:bodyDiv w:val="1"/>
      <w:marLeft w:val="0"/>
      <w:marRight w:val="0"/>
      <w:marTop w:val="0"/>
      <w:marBottom w:val="0"/>
      <w:divBdr>
        <w:top w:val="none" w:sz="0" w:space="0" w:color="auto"/>
        <w:left w:val="none" w:sz="0" w:space="0" w:color="auto"/>
        <w:bottom w:val="none" w:sz="0" w:space="0" w:color="auto"/>
        <w:right w:val="none" w:sz="0" w:space="0" w:color="auto"/>
      </w:divBdr>
    </w:div>
    <w:div w:id="1346857235">
      <w:bodyDiv w:val="1"/>
      <w:marLeft w:val="0"/>
      <w:marRight w:val="0"/>
      <w:marTop w:val="0"/>
      <w:marBottom w:val="0"/>
      <w:divBdr>
        <w:top w:val="none" w:sz="0" w:space="0" w:color="auto"/>
        <w:left w:val="none" w:sz="0" w:space="0" w:color="auto"/>
        <w:bottom w:val="none" w:sz="0" w:space="0" w:color="auto"/>
        <w:right w:val="none" w:sz="0" w:space="0" w:color="auto"/>
      </w:divBdr>
    </w:div>
    <w:div w:id="1351225788">
      <w:bodyDiv w:val="1"/>
      <w:marLeft w:val="0"/>
      <w:marRight w:val="0"/>
      <w:marTop w:val="0"/>
      <w:marBottom w:val="0"/>
      <w:divBdr>
        <w:top w:val="none" w:sz="0" w:space="0" w:color="auto"/>
        <w:left w:val="none" w:sz="0" w:space="0" w:color="auto"/>
        <w:bottom w:val="none" w:sz="0" w:space="0" w:color="auto"/>
        <w:right w:val="none" w:sz="0" w:space="0" w:color="auto"/>
      </w:divBdr>
    </w:div>
    <w:div w:id="1354961270">
      <w:bodyDiv w:val="1"/>
      <w:marLeft w:val="0"/>
      <w:marRight w:val="0"/>
      <w:marTop w:val="0"/>
      <w:marBottom w:val="0"/>
      <w:divBdr>
        <w:top w:val="none" w:sz="0" w:space="0" w:color="auto"/>
        <w:left w:val="none" w:sz="0" w:space="0" w:color="auto"/>
        <w:bottom w:val="none" w:sz="0" w:space="0" w:color="auto"/>
        <w:right w:val="none" w:sz="0" w:space="0" w:color="auto"/>
      </w:divBdr>
    </w:div>
    <w:div w:id="1357854380">
      <w:bodyDiv w:val="1"/>
      <w:marLeft w:val="0"/>
      <w:marRight w:val="0"/>
      <w:marTop w:val="0"/>
      <w:marBottom w:val="0"/>
      <w:divBdr>
        <w:top w:val="none" w:sz="0" w:space="0" w:color="auto"/>
        <w:left w:val="none" w:sz="0" w:space="0" w:color="auto"/>
        <w:bottom w:val="none" w:sz="0" w:space="0" w:color="auto"/>
        <w:right w:val="none" w:sz="0" w:space="0" w:color="auto"/>
      </w:divBdr>
    </w:div>
    <w:div w:id="1359310638">
      <w:bodyDiv w:val="1"/>
      <w:marLeft w:val="0"/>
      <w:marRight w:val="0"/>
      <w:marTop w:val="0"/>
      <w:marBottom w:val="0"/>
      <w:divBdr>
        <w:top w:val="none" w:sz="0" w:space="0" w:color="auto"/>
        <w:left w:val="none" w:sz="0" w:space="0" w:color="auto"/>
        <w:bottom w:val="none" w:sz="0" w:space="0" w:color="auto"/>
        <w:right w:val="none" w:sz="0" w:space="0" w:color="auto"/>
      </w:divBdr>
    </w:div>
    <w:div w:id="1361397992">
      <w:bodyDiv w:val="1"/>
      <w:marLeft w:val="0"/>
      <w:marRight w:val="0"/>
      <w:marTop w:val="0"/>
      <w:marBottom w:val="0"/>
      <w:divBdr>
        <w:top w:val="none" w:sz="0" w:space="0" w:color="auto"/>
        <w:left w:val="none" w:sz="0" w:space="0" w:color="auto"/>
        <w:bottom w:val="none" w:sz="0" w:space="0" w:color="auto"/>
        <w:right w:val="none" w:sz="0" w:space="0" w:color="auto"/>
      </w:divBdr>
    </w:div>
    <w:div w:id="1363167624">
      <w:bodyDiv w:val="1"/>
      <w:marLeft w:val="0"/>
      <w:marRight w:val="0"/>
      <w:marTop w:val="0"/>
      <w:marBottom w:val="0"/>
      <w:divBdr>
        <w:top w:val="none" w:sz="0" w:space="0" w:color="auto"/>
        <w:left w:val="none" w:sz="0" w:space="0" w:color="auto"/>
        <w:bottom w:val="none" w:sz="0" w:space="0" w:color="auto"/>
        <w:right w:val="none" w:sz="0" w:space="0" w:color="auto"/>
      </w:divBdr>
    </w:div>
    <w:div w:id="1365446164">
      <w:bodyDiv w:val="1"/>
      <w:marLeft w:val="0"/>
      <w:marRight w:val="0"/>
      <w:marTop w:val="0"/>
      <w:marBottom w:val="0"/>
      <w:divBdr>
        <w:top w:val="none" w:sz="0" w:space="0" w:color="auto"/>
        <w:left w:val="none" w:sz="0" w:space="0" w:color="auto"/>
        <w:bottom w:val="none" w:sz="0" w:space="0" w:color="auto"/>
        <w:right w:val="none" w:sz="0" w:space="0" w:color="auto"/>
      </w:divBdr>
    </w:div>
    <w:div w:id="1366368195">
      <w:bodyDiv w:val="1"/>
      <w:marLeft w:val="0"/>
      <w:marRight w:val="0"/>
      <w:marTop w:val="0"/>
      <w:marBottom w:val="0"/>
      <w:divBdr>
        <w:top w:val="none" w:sz="0" w:space="0" w:color="auto"/>
        <w:left w:val="none" w:sz="0" w:space="0" w:color="auto"/>
        <w:bottom w:val="none" w:sz="0" w:space="0" w:color="auto"/>
        <w:right w:val="none" w:sz="0" w:space="0" w:color="auto"/>
      </w:divBdr>
    </w:div>
    <w:div w:id="1372539925">
      <w:bodyDiv w:val="1"/>
      <w:marLeft w:val="0"/>
      <w:marRight w:val="0"/>
      <w:marTop w:val="0"/>
      <w:marBottom w:val="0"/>
      <w:divBdr>
        <w:top w:val="none" w:sz="0" w:space="0" w:color="auto"/>
        <w:left w:val="none" w:sz="0" w:space="0" w:color="auto"/>
        <w:bottom w:val="none" w:sz="0" w:space="0" w:color="auto"/>
        <w:right w:val="none" w:sz="0" w:space="0" w:color="auto"/>
      </w:divBdr>
    </w:div>
    <w:div w:id="1373767918">
      <w:bodyDiv w:val="1"/>
      <w:marLeft w:val="0"/>
      <w:marRight w:val="0"/>
      <w:marTop w:val="0"/>
      <w:marBottom w:val="0"/>
      <w:divBdr>
        <w:top w:val="none" w:sz="0" w:space="0" w:color="auto"/>
        <w:left w:val="none" w:sz="0" w:space="0" w:color="auto"/>
        <w:bottom w:val="none" w:sz="0" w:space="0" w:color="auto"/>
        <w:right w:val="none" w:sz="0" w:space="0" w:color="auto"/>
      </w:divBdr>
    </w:div>
    <w:div w:id="1375881947">
      <w:bodyDiv w:val="1"/>
      <w:marLeft w:val="0"/>
      <w:marRight w:val="0"/>
      <w:marTop w:val="0"/>
      <w:marBottom w:val="0"/>
      <w:divBdr>
        <w:top w:val="none" w:sz="0" w:space="0" w:color="auto"/>
        <w:left w:val="none" w:sz="0" w:space="0" w:color="auto"/>
        <w:bottom w:val="none" w:sz="0" w:space="0" w:color="auto"/>
        <w:right w:val="none" w:sz="0" w:space="0" w:color="auto"/>
      </w:divBdr>
    </w:div>
    <w:div w:id="1376003659">
      <w:bodyDiv w:val="1"/>
      <w:marLeft w:val="0"/>
      <w:marRight w:val="0"/>
      <w:marTop w:val="0"/>
      <w:marBottom w:val="0"/>
      <w:divBdr>
        <w:top w:val="none" w:sz="0" w:space="0" w:color="auto"/>
        <w:left w:val="none" w:sz="0" w:space="0" w:color="auto"/>
        <w:bottom w:val="none" w:sz="0" w:space="0" w:color="auto"/>
        <w:right w:val="none" w:sz="0" w:space="0" w:color="auto"/>
      </w:divBdr>
    </w:div>
    <w:div w:id="1376854360">
      <w:bodyDiv w:val="1"/>
      <w:marLeft w:val="0"/>
      <w:marRight w:val="0"/>
      <w:marTop w:val="0"/>
      <w:marBottom w:val="0"/>
      <w:divBdr>
        <w:top w:val="none" w:sz="0" w:space="0" w:color="auto"/>
        <w:left w:val="none" w:sz="0" w:space="0" w:color="auto"/>
        <w:bottom w:val="none" w:sz="0" w:space="0" w:color="auto"/>
        <w:right w:val="none" w:sz="0" w:space="0" w:color="auto"/>
      </w:divBdr>
    </w:div>
    <w:div w:id="1377656570">
      <w:bodyDiv w:val="1"/>
      <w:marLeft w:val="0"/>
      <w:marRight w:val="0"/>
      <w:marTop w:val="0"/>
      <w:marBottom w:val="0"/>
      <w:divBdr>
        <w:top w:val="none" w:sz="0" w:space="0" w:color="auto"/>
        <w:left w:val="none" w:sz="0" w:space="0" w:color="auto"/>
        <w:bottom w:val="none" w:sz="0" w:space="0" w:color="auto"/>
        <w:right w:val="none" w:sz="0" w:space="0" w:color="auto"/>
      </w:divBdr>
    </w:div>
    <w:div w:id="1378697695">
      <w:bodyDiv w:val="1"/>
      <w:marLeft w:val="0"/>
      <w:marRight w:val="0"/>
      <w:marTop w:val="0"/>
      <w:marBottom w:val="0"/>
      <w:divBdr>
        <w:top w:val="none" w:sz="0" w:space="0" w:color="auto"/>
        <w:left w:val="none" w:sz="0" w:space="0" w:color="auto"/>
        <w:bottom w:val="none" w:sz="0" w:space="0" w:color="auto"/>
        <w:right w:val="none" w:sz="0" w:space="0" w:color="auto"/>
      </w:divBdr>
    </w:div>
    <w:div w:id="1379742067">
      <w:bodyDiv w:val="1"/>
      <w:marLeft w:val="0"/>
      <w:marRight w:val="0"/>
      <w:marTop w:val="0"/>
      <w:marBottom w:val="0"/>
      <w:divBdr>
        <w:top w:val="none" w:sz="0" w:space="0" w:color="auto"/>
        <w:left w:val="none" w:sz="0" w:space="0" w:color="auto"/>
        <w:bottom w:val="none" w:sz="0" w:space="0" w:color="auto"/>
        <w:right w:val="none" w:sz="0" w:space="0" w:color="auto"/>
      </w:divBdr>
    </w:div>
    <w:div w:id="1380544538">
      <w:bodyDiv w:val="1"/>
      <w:marLeft w:val="0"/>
      <w:marRight w:val="0"/>
      <w:marTop w:val="0"/>
      <w:marBottom w:val="0"/>
      <w:divBdr>
        <w:top w:val="none" w:sz="0" w:space="0" w:color="auto"/>
        <w:left w:val="none" w:sz="0" w:space="0" w:color="auto"/>
        <w:bottom w:val="none" w:sz="0" w:space="0" w:color="auto"/>
        <w:right w:val="none" w:sz="0" w:space="0" w:color="auto"/>
      </w:divBdr>
    </w:div>
    <w:div w:id="1380590821">
      <w:bodyDiv w:val="1"/>
      <w:marLeft w:val="0"/>
      <w:marRight w:val="0"/>
      <w:marTop w:val="0"/>
      <w:marBottom w:val="0"/>
      <w:divBdr>
        <w:top w:val="none" w:sz="0" w:space="0" w:color="auto"/>
        <w:left w:val="none" w:sz="0" w:space="0" w:color="auto"/>
        <w:bottom w:val="none" w:sz="0" w:space="0" w:color="auto"/>
        <w:right w:val="none" w:sz="0" w:space="0" w:color="auto"/>
      </w:divBdr>
    </w:div>
    <w:div w:id="1382942788">
      <w:bodyDiv w:val="1"/>
      <w:marLeft w:val="0"/>
      <w:marRight w:val="0"/>
      <w:marTop w:val="0"/>
      <w:marBottom w:val="0"/>
      <w:divBdr>
        <w:top w:val="none" w:sz="0" w:space="0" w:color="auto"/>
        <w:left w:val="none" w:sz="0" w:space="0" w:color="auto"/>
        <w:bottom w:val="none" w:sz="0" w:space="0" w:color="auto"/>
        <w:right w:val="none" w:sz="0" w:space="0" w:color="auto"/>
      </w:divBdr>
    </w:div>
    <w:div w:id="1383824289">
      <w:bodyDiv w:val="1"/>
      <w:marLeft w:val="0"/>
      <w:marRight w:val="0"/>
      <w:marTop w:val="0"/>
      <w:marBottom w:val="0"/>
      <w:divBdr>
        <w:top w:val="none" w:sz="0" w:space="0" w:color="auto"/>
        <w:left w:val="none" w:sz="0" w:space="0" w:color="auto"/>
        <w:bottom w:val="none" w:sz="0" w:space="0" w:color="auto"/>
        <w:right w:val="none" w:sz="0" w:space="0" w:color="auto"/>
      </w:divBdr>
    </w:div>
    <w:div w:id="1384408597">
      <w:bodyDiv w:val="1"/>
      <w:marLeft w:val="0"/>
      <w:marRight w:val="0"/>
      <w:marTop w:val="0"/>
      <w:marBottom w:val="0"/>
      <w:divBdr>
        <w:top w:val="none" w:sz="0" w:space="0" w:color="auto"/>
        <w:left w:val="none" w:sz="0" w:space="0" w:color="auto"/>
        <w:bottom w:val="none" w:sz="0" w:space="0" w:color="auto"/>
        <w:right w:val="none" w:sz="0" w:space="0" w:color="auto"/>
      </w:divBdr>
    </w:div>
    <w:div w:id="1384711763">
      <w:bodyDiv w:val="1"/>
      <w:marLeft w:val="0"/>
      <w:marRight w:val="0"/>
      <w:marTop w:val="0"/>
      <w:marBottom w:val="0"/>
      <w:divBdr>
        <w:top w:val="none" w:sz="0" w:space="0" w:color="auto"/>
        <w:left w:val="none" w:sz="0" w:space="0" w:color="auto"/>
        <w:bottom w:val="none" w:sz="0" w:space="0" w:color="auto"/>
        <w:right w:val="none" w:sz="0" w:space="0" w:color="auto"/>
      </w:divBdr>
    </w:div>
    <w:div w:id="1387484701">
      <w:bodyDiv w:val="1"/>
      <w:marLeft w:val="0"/>
      <w:marRight w:val="0"/>
      <w:marTop w:val="0"/>
      <w:marBottom w:val="0"/>
      <w:divBdr>
        <w:top w:val="none" w:sz="0" w:space="0" w:color="auto"/>
        <w:left w:val="none" w:sz="0" w:space="0" w:color="auto"/>
        <w:bottom w:val="none" w:sz="0" w:space="0" w:color="auto"/>
        <w:right w:val="none" w:sz="0" w:space="0" w:color="auto"/>
      </w:divBdr>
    </w:div>
    <w:div w:id="1387799407">
      <w:bodyDiv w:val="1"/>
      <w:marLeft w:val="0"/>
      <w:marRight w:val="0"/>
      <w:marTop w:val="0"/>
      <w:marBottom w:val="0"/>
      <w:divBdr>
        <w:top w:val="none" w:sz="0" w:space="0" w:color="auto"/>
        <w:left w:val="none" w:sz="0" w:space="0" w:color="auto"/>
        <w:bottom w:val="none" w:sz="0" w:space="0" w:color="auto"/>
        <w:right w:val="none" w:sz="0" w:space="0" w:color="auto"/>
      </w:divBdr>
    </w:div>
    <w:div w:id="1391997689">
      <w:bodyDiv w:val="1"/>
      <w:marLeft w:val="0"/>
      <w:marRight w:val="0"/>
      <w:marTop w:val="0"/>
      <w:marBottom w:val="0"/>
      <w:divBdr>
        <w:top w:val="none" w:sz="0" w:space="0" w:color="auto"/>
        <w:left w:val="none" w:sz="0" w:space="0" w:color="auto"/>
        <w:bottom w:val="none" w:sz="0" w:space="0" w:color="auto"/>
        <w:right w:val="none" w:sz="0" w:space="0" w:color="auto"/>
      </w:divBdr>
    </w:div>
    <w:div w:id="1392801858">
      <w:bodyDiv w:val="1"/>
      <w:marLeft w:val="0"/>
      <w:marRight w:val="0"/>
      <w:marTop w:val="0"/>
      <w:marBottom w:val="0"/>
      <w:divBdr>
        <w:top w:val="none" w:sz="0" w:space="0" w:color="auto"/>
        <w:left w:val="none" w:sz="0" w:space="0" w:color="auto"/>
        <w:bottom w:val="none" w:sz="0" w:space="0" w:color="auto"/>
        <w:right w:val="none" w:sz="0" w:space="0" w:color="auto"/>
      </w:divBdr>
    </w:div>
    <w:div w:id="1398355022">
      <w:bodyDiv w:val="1"/>
      <w:marLeft w:val="0"/>
      <w:marRight w:val="0"/>
      <w:marTop w:val="0"/>
      <w:marBottom w:val="0"/>
      <w:divBdr>
        <w:top w:val="none" w:sz="0" w:space="0" w:color="auto"/>
        <w:left w:val="none" w:sz="0" w:space="0" w:color="auto"/>
        <w:bottom w:val="none" w:sz="0" w:space="0" w:color="auto"/>
        <w:right w:val="none" w:sz="0" w:space="0" w:color="auto"/>
      </w:divBdr>
    </w:div>
    <w:div w:id="1403065603">
      <w:bodyDiv w:val="1"/>
      <w:marLeft w:val="0"/>
      <w:marRight w:val="0"/>
      <w:marTop w:val="0"/>
      <w:marBottom w:val="0"/>
      <w:divBdr>
        <w:top w:val="none" w:sz="0" w:space="0" w:color="auto"/>
        <w:left w:val="none" w:sz="0" w:space="0" w:color="auto"/>
        <w:bottom w:val="none" w:sz="0" w:space="0" w:color="auto"/>
        <w:right w:val="none" w:sz="0" w:space="0" w:color="auto"/>
      </w:divBdr>
    </w:div>
    <w:div w:id="1407730534">
      <w:bodyDiv w:val="1"/>
      <w:marLeft w:val="0"/>
      <w:marRight w:val="0"/>
      <w:marTop w:val="0"/>
      <w:marBottom w:val="0"/>
      <w:divBdr>
        <w:top w:val="none" w:sz="0" w:space="0" w:color="auto"/>
        <w:left w:val="none" w:sz="0" w:space="0" w:color="auto"/>
        <w:bottom w:val="none" w:sz="0" w:space="0" w:color="auto"/>
        <w:right w:val="none" w:sz="0" w:space="0" w:color="auto"/>
      </w:divBdr>
    </w:div>
    <w:div w:id="1409841831">
      <w:bodyDiv w:val="1"/>
      <w:marLeft w:val="0"/>
      <w:marRight w:val="0"/>
      <w:marTop w:val="0"/>
      <w:marBottom w:val="0"/>
      <w:divBdr>
        <w:top w:val="none" w:sz="0" w:space="0" w:color="auto"/>
        <w:left w:val="none" w:sz="0" w:space="0" w:color="auto"/>
        <w:bottom w:val="none" w:sz="0" w:space="0" w:color="auto"/>
        <w:right w:val="none" w:sz="0" w:space="0" w:color="auto"/>
      </w:divBdr>
    </w:div>
    <w:div w:id="1410227771">
      <w:bodyDiv w:val="1"/>
      <w:marLeft w:val="0"/>
      <w:marRight w:val="0"/>
      <w:marTop w:val="0"/>
      <w:marBottom w:val="0"/>
      <w:divBdr>
        <w:top w:val="none" w:sz="0" w:space="0" w:color="auto"/>
        <w:left w:val="none" w:sz="0" w:space="0" w:color="auto"/>
        <w:bottom w:val="none" w:sz="0" w:space="0" w:color="auto"/>
        <w:right w:val="none" w:sz="0" w:space="0" w:color="auto"/>
      </w:divBdr>
    </w:div>
    <w:div w:id="1411393676">
      <w:bodyDiv w:val="1"/>
      <w:marLeft w:val="0"/>
      <w:marRight w:val="0"/>
      <w:marTop w:val="0"/>
      <w:marBottom w:val="0"/>
      <w:divBdr>
        <w:top w:val="none" w:sz="0" w:space="0" w:color="auto"/>
        <w:left w:val="none" w:sz="0" w:space="0" w:color="auto"/>
        <w:bottom w:val="none" w:sz="0" w:space="0" w:color="auto"/>
        <w:right w:val="none" w:sz="0" w:space="0" w:color="auto"/>
      </w:divBdr>
    </w:div>
    <w:div w:id="1412199827">
      <w:bodyDiv w:val="1"/>
      <w:marLeft w:val="0"/>
      <w:marRight w:val="0"/>
      <w:marTop w:val="0"/>
      <w:marBottom w:val="0"/>
      <w:divBdr>
        <w:top w:val="none" w:sz="0" w:space="0" w:color="auto"/>
        <w:left w:val="none" w:sz="0" w:space="0" w:color="auto"/>
        <w:bottom w:val="none" w:sz="0" w:space="0" w:color="auto"/>
        <w:right w:val="none" w:sz="0" w:space="0" w:color="auto"/>
      </w:divBdr>
    </w:div>
    <w:div w:id="1412702080">
      <w:bodyDiv w:val="1"/>
      <w:marLeft w:val="0"/>
      <w:marRight w:val="0"/>
      <w:marTop w:val="0"/>
      <w:marBottom w:val="0"/>
      <w:divBdr>
        <w:top w:val="none" w:sz="0" w:space="0" w:color="auto"/>
        <w:left w:val="none" w:sz="0" w:space="0" w:color="auto"/>
        <w:bottom w:val="none" w:sz="0" w:space="0" w:color="auto"/>
        <w:right w:val="none" w:sz="0" w:space="0" w:color="auto"/>
      </w:divBdr>
    </w:div>
    <w:div w:id="1418671535">
      <w:bodyDiv w:val="1"/>
      <w:marLeft w:val="0"/>
      <w:marRight w:val="0"/>
      <w:marTop w:val="0"/>
      <w:marBottom w:val="0"/>
      <w:divBdr>
        <w:top w:val="none" w:sz="0" w:space="0" w:color="auto"/>
        <w:left w:val="none" w:sz="0" w:space="0" w:color="auto"/>
        <w:bottom w:val="none" w:sz="0" w:space="0" w:color="auto"/>
        <w:right w:val="none" w:sz="0" w:space="0" w:color="auto"/>
      </w:divBdr>
    </w:div>
    <w:div w:id="1419058902">
      <w:bodyDiv w:val="1"/>
      <w:marLeft w:val="0"/>
      <w:marRight w:val="0"/>
      <w:marTop w:val="0"/>
      <w:marBottom w:val="0"/>
      <w:divBdr>
        <w:top w:val="none" w:sz="0" w:space="0" w:color="auto"/>
        <w:left w:val="none" w:sz="0" w:space="0" w:color="auto"/>
        <w:bottom w:val="none" w:sz="0" w:space="0" w:color="auto"/>
        <w:right w:val="none" w:sz="0" w:space="0" w:color="auto"/>
      </w:divBdr>
    </w:div>
    <w:div w:id="1419401039">
      <w:bodyDiv w:val="1"/>
      <w:marLeft w:val="0"/>
      <w:marRight w:val="0"/>
      <w:marTop w:val="0"/>
      <w:marBottom w:val="0"/>
      <w:divBdr>
        <w:top w:val="none" w:sz="0" w:space="0" w:color="auto"/>
        <w:left w:val="none" w:sz="0" w:space="0" w:color="auto"/>
        <w:bottom w:val="none" w:sz="0" w:space="0" w:color="auto"/>
        <w:right w:val="none" w:sz="0" w:space="0" w:color="auto"/>
      </w:divBdr>
    </w:div>
    <w:div w:id="1420327702">
      <w:bodyDiv w:val="1"/>
      <w:marLeft w:val="0"/>
      <w:marRight w:val="0"/>
      <w:marTop w:val="0"/>
      <w:marBottom w:val="0"/>
      <w:divBdr>
        <w:top w:val="none" w:sz="0" w:space="0" w:color="auto"/>
        <w:left w:val="none" w:sz="0" w:space="0" w:color="auto"/>
        <w:bottom w:val="none" w:sz="0" w:space="0" w:color="auto"/>
        <w:right w:val="none" w:sz="0" w:space="0" w:color="auto"/>
      </w:divBdr>
    </w:div>
    <w:div w:id="1420716267">
      <w:bodyDiv w:val="1"/>
      <w:marLeft w:val="0"/>
      <w:marRight w:val="0"/>
      <w:marTop w:val="0"/>
      <w:marBottom w:val="0"/>
      <w:divBdr>
        <w:top w:val="none" w:sz="0" w:space="0" w:color="auto"/>
        <w:left w:val="none" w:sz="0" w:space="0" w:color="auto"/>
        <w:bottom w:val="none" w:sz="0" w:space="0" w:color="auto"/>
        <w:right w:val="none" w:sz="0" w:space="0" w:color="auto"/>
      </w:divBdr>
    </w:div>
    <w:div w:id="1425030170">
      <w:bodyDiv w:val="1"/>
      <w:marLeft w:val="0"/>
      <w:marRight w:val="0"/>
      <w:marTop w:val="0"/>
      <w:marBottom w:val="0"/>
      <w:divBdr>
        <w:top w:val="none" w:sz="0" w:space="0" w:color="auto"/>
        <w:left w:val="none" w:sz="0" w:space="0" w:color="auto"/>
        <w:bottom w:val="none" w:sz="0" w:space="0" w:color="auto"/>
        <w:right w:val="none" w:sz="0" w:space="0" w:color="auto"/>
      </w:divBdr>
    </w:div>
    <w:div w:id="1425955520">
      <w:bodyDiv w:val="1"/>
      <w:marLeft w:val="0"/>
      <w:marRight w:val="0"/>
      <w:marTop w:val="0"/>
      <w:marBottom w:val="0"/>
      <w:divBdr>
        <w:top w:val="none" w:sz="0" w:space="0" w:color="auto"/>
        <w:left w:val="none" w:sz="0" w:space="0" w:color="auto"/>
        <w:bottom w:val="none" w:sz="0" w:space="0" w:color="auto"/>
        <w:right w:val="none" w:sz="0" w:space="0" w:color="auto"/>
      </w:divBdr>
    </w:div>
    <w:div w:id="1426153297">
      <w:bodyDiv w:val="1"/>
      <w:marLeft w:val="0"/>
      <w:marRight w:val="0"/>
      <w:marTop w:val="0"/>
      <w:marBottom w:val="0"/>
      <w:divBdr>
        <w:top w:val="none" w:sz="0" w:space="0" w:color="auto"/>
        <w:left w:val="none" w:sz="0" w:space="0" w:color="auto"/>
        <w:bottom w:val="none" w:sz="0" w:space="0" w:color="auto"/>
        <w:right w:val="none" w:sz="0" w:space="0" w:color="auto"/>
      </w:divBdr>
    </w:div>
    <w:div w:id="1426222086">
      <w:bodyDiv w:val="1"/>
      <w:marLeft w:val="0"/>
      <w:marRight w:val="0"/>
      <w:marTop w:val="0"/>
      <w:marBottom w:val="0"/>
      <w:divBdr>
        <w:top w:val="none" w:sz="0" w:space="0" w:color="auto"/>
        <w:left w:val="none" w:sz="0" w:space="0" w:color="auto"/>
        <w:bottom w:val="none" w:sz="0" w:space="0" w:color="auto"/>
        <w:right w:val="none" w:sz="0" w:space="0" w:color="auto"/>
      </w:divBdr>
    </w:div>
    <w:div w:id="1428160971">
      <w:bodyDiv w:val="1"/>
      <w:marLeft w:val="0"/>
      <w:marRight w:val="0"/>
      <w:marTop w:val="0"/>
      <w:marBottom w:val="0"/>
      <w:divBdr>
        <w:top w:val="none" w:sz="0" w:space="0" w:color="auto"/>
        <w:left w:val="none" w:sz="0" w:space="0" w:color="auto"/>
        <w:bottom w:val="none" w:sz="0" w:space="0" w:color="auto"/>
        <w:right w:val="none" w:sz="0" w:space="0" w:color="auto"/>
      </w:divBdr>
    </w:div>
    <w:div w:id="1428887518">
      <w:bodyDiv w:val="1"/>
      <w:marLeft w:val="0"/>
      <w:marRight w:val="0"/>
      <w:marTop w:val="0"/>
      <w:marBottom w:val="0"/>
      <w:divBdr>
        <w:top w:val="none" w:sz="0" w:space="0" w:color="auto"/>
        <w:left w:val="none" w:sz="0" w:space="0" w:color="auto"/>
        <w:bottom w:val="none" w:sz="0" w:space="0" w:color="auto"/>
        <w:right w:val="none" w:sz="0" w:space="0" w:color="auto"/>
      </w:divBdr>
    </w:div>
    <w:div w:id="1429352756">
      <w:bodyDiv w:val="1"/>
      <w:marLeft w:val="0"/>
      <w:marRight w:val="0"/>
      <w:marTop w:val="0"/>
      <w:marBottom w:val="0"/>
      <w:divBdr>
        <w:top w:val="none" w:sz="0" w:space="0" w:color="auto"/>
        <w:left w:val="none" w:sz="0" w:space="0" w:color="auto"/>
        <w:bottom w:val="none" w:sz="0" w:space="0" w:color="auto"/>
        <w:right w:val="none" w:sz="0" w:space="0" w:color="auto"/>
      </w:divBdr>
    </w:div>
    <w:div w:id="1431925068">
      <w:bodyDiv w:val="1"/>
      <w:marLeft w:val="0"/>
      <w:marRight w:val="0"/>
      <w:marTop w:val="0"/>
      <w:marBottom w:val="0"/>
      <w:divBdr>
        <w:top w:val="none" w:sz="0" w:space="0" w:color="auto"/>
        <w:left w:val="none" w:sz="0" w:space="0" w:color="auto"/>
        <w:bottom w:val="none" w:sz="0" w:space="0" w:color="auto"/>
        <w:right w:val="none" w:sz="0" w:space="0" w:color="auto"/>
      </w:divBdr>
    </w:div>
    <w:div w:id="1434203694">
      <w:bodyDiv w:val="1"/>
      <w:marLeft w:val="0"/>
      <w:marRight w:val="0"/>
      <w:marTop w:val="0"/>
      <w:marBottom w:val="0"/>
      <w:divBdr>
        <w:top w:val="none" w:sz="0" w:space="0" w:color="auto"/>
        <w:left w:val="none" w:sz="0" w:space="0" w:color="auto"/>
        <w:bottom w:val="none" w:sz="0" w:space="0" w:color="auto"/>
        <w:right w:val="none" w:sz="0" w:space="0" w:color="auto"/>
      </w:divBdr>
    </w:div>
    <w:div w:id="1434518709">
      <w:bodyDiv w:val="1"/>
      <w:marLeft w:val="0"/>
      <w:marRight w:val="0"/>
      <w:marTop w:val="0"/>
      <w:marBottom w:val="0"/>
      <w:divBdr>
        <w:top w:val="none" w:sz="0" w:space="0" w:color="auto"/>
        <w:left w:val="none" w:sz="0" w:space="0" w:color="auto"/>
        <w:bottom w:val="none" w:sz="0" w:space="0" w:color="auto"/>
        <w:right w:val="none" w:sz="0" w:space="0" w:color="auto"/>
      </w:divBdr>
    </w:div>
    <w:div w:id="1438402177">
      <w:bodyDiv w:val="1"/>
      <w:marLeft w:val="0"/>
      <w:marRight w:val="0"/>
      <w:marTop w:val="0"/>
      <w:marBottom w:val="0"/>
      <w:divBdr>
        <w:top w:val="none" w:sz="0" w:space="0" w:color="auto"/>
        <w:left w:val="none" w:sz="0" w:space="0" w:color="auto"/>
        <w:bottom w:val="none" w:sz="0" w:space="0" w:color="auto"/>
        <w:right w:val="none" w:sz="0" w:space="0" w:color="auto"/>
      </w:divBdr>
    </w:div>
    <w:div w:id="1438912007">
      <w:bodyDiv w:val="1"/>
      <w:marLeft w:val="0"/>
      <w:marRight w:val="0"/>
      <w:marTop w:val="0"/>
      <w:marBottom w:val="0"/>
      <w:divBdr>
        <w:top w:val="none" w:sz="0" w:space="0" w:color="auto"/>
        <w:left w:val="none" w:sz="0" w:space="0" w:color="auto"/>
        <w:bottom w:val="none" w:sz="0" w:space="0" w:color="auto"/>
        <w:right w:val="none" w:sz="0" w:space="0" w:color="auto"/>
      </w:divBdr>
    </w:div>
    <w:div w:id="1439980321">
      <w:bodyDiv w:val="1"/>
      <w:marLeft w:val="0"/>
      <w:marRight w:val="0"/>
      <w:marTop w:val="0"/>
      <w:marBottom w:val="0"/>
      <w:divBdr>
        <w:top w:val="none" w:sz="0" w:space="0" w:color="auto"/>
        <w:left w:val="none" w:sz="0" w:space="0" w:color="auto"/>
        <w:bottom w:val="none" w:sz="0" w:space="0" w:color="auto"/>
        <w:right w:val="none" w:sz="0" w:space="0" w:color="auto"/>
      </w:divBdr>
    </w:div>
    <w:div w:id="1439989667">
      <w:bodyDiv w:val="1"/>
      <w:marLeft w:val="0"/>
      <w:marRight w:val="0"/>
      <w:marTop w:val="0"/>
      <w:marBottom w:val="0"/>
      <w:divBdr>
        <w:top w:val="none" w:sz="0" w:space="0" w:color="auto"/>
        <w:left w:val="none" w:sz="0" w:space="0" w:color="auto"/>
        <w:bottom w:val="none" w:sz="0" w:space="0" w:color="auto"/>
        <w:right w:val="none" w:sz="0" w:space="0" w:color="auto"/>
      </w:divBdr>
    </w:div>
    <w:div w:id="1442913604">
      <w:bodyDiv w:val="1"/>
      <w:marLeft w:val="0"/>
      <w:marRight w:val="0"/>
      <w:marTop w:val="0"/>
      <w:marBottom w:val="0"/>
      <w:divBdr>
        <w:top w:val="none" w:sz="0" w:space="0" w:color="auto"/>
        <w:left w:val="none" w:sz="0" w:space="0" w:color="auto"/>
        <w:bottom w:val="none" w:sz="0" w:space="0" w:color="auto"/>
        <w:right w:val="none" w:sz="0" w:space="0" w:color="auto"/>
      </w:divBdr>
    </w:div>
    <w:div w:id="1442993739">
      <w:bodyDiv w:val="1"/>
      <w:marLeft w:val="0"/>
      <w:marRight w:val="0"/>
      <w:marTop w:val="0"/>
      <w:marBottom w:val="0"/>
      <w:divBdr>
        <w:top w:val="none" w:sz="0" w:space="0" w:color="auto"/>
        <w:left w:val="none" w:sz="0" w:space="0" w:color="auto"/>
        <w:bottom w:val="none" w:sz="0" w:space="0" w:color="auto"/>
        <w:right w:val="none" w:sz="0" w:space="0" w:color="auto"/>
      </w:divBdr>
    </w:div>
    <w:div w:id="1444227605">
      <w:bodyDiv w:val="1"/>
      <w:marLeft w:val="0"/>
      <w:marRight w:val="0"/>
      <w:marTop w:val="0"/>
      <w:marBottom w:val="0"/>
      <w:divBdr>
        <w:top w:val="none" w:sz="0" w:space="0" w:color="auto"/>
        <w:left w:val="none" w:sz="0" w:space="0" w:color="auto"/>
        <w:bottom w:val="none" w:sz="0" w:space="0" w:color="auto"/>
        <w:right w:val="none" w:sz="0" w:space="0" w:color="auto"/>
      </w:divBdr>
    </w:div>
    <w:div w:id="1444420811">
      <w:bodyDiv w:val="1"/>
      <w:marLeft w:val="0"/>
      <w:marRight w:val="0"/>
      <w:marTop w:val="0"/>
      <w:marBottom w:val="0"/>
      <w:divBdr>
        <w:top w:val="none" w:sz="0" w:space="0" w:color="auto"/>
        <w:left w:val="none" w:sz="0" w:space="0" w:color="auto"/>
        <w:bottom w:val="none" w:sz="0" w:space="0" w:color="auto"/>
        <w:right w:val="none" w:sz="0" w:space="0" w:color="auto"/>
      </w:divBdr>
    </w:div>
    <w:div w:id="1445465638">
      <w:bodyDiv w:val="1"/>
      <w:marLeft w:val="0"/>
      <w:marRight w:val="0"/>
      <w:marTop w:val="0"/>
      <w:marBottom w:val="0"/>
      <w:divBdr>
        <w:top w:val="none" w:sz="0" w:space="0" w:color="auto"/>
        <w:left w:val="none" w:sz="0" w:space="0" w:color="auto"/>
        <w:bottom w:val="none" w:sz="0" w:space="0" w:color="auto"/>
        <w:right w:val="none" w:sz="0" w:space="0" w:color="auto"/>
      </w:divBdr>
    </w:div>
    <w:div w:id="1446659589">
      <w:bodyDiv w:val="1"/>
      <w:marLeft w:val="0"/>
      <w:marRight w:val="0"/>
      <w:marTop w:val="0"/>
      <w:marBottom w:val="0"/>
      <w:divBdr>
        <w:top w:val="none" w:sz="0" w:space="0" w:color="auto"/>
        <w:left w:val="none" w:sz="0" w:space="0" w:color="auto"/>
        <w:bottom w:val="none" w:sz="0" w:space="0" w:color="auto"/>
        <w:right w:val="none" w:sz="0" w:space="0" w:color="auto"/>
      </w:divBdr>
    </w:div>
    <w:div w:id="1447313431">
      <w:bodyDiv w:val="1"/>
      <w:marLeft w:val="0"/>
      <w:marRight w:val="0"/>
      <w:marTop w:val="0"/>
      <w:marBottom w:val="0"/>
      <w:divBdr>
        <w:top w:val="none" w:sz="0" w:space="0" w:color="auto"/>
        <w:left w:val="none" w:sz="0" w:space="0" w:color="auto"/>
        <w:bottom w:val="none" w:sz="0" w:space="0" w:color="auto"/>
        <w:right w:val="none" w:sz="0" w:space="0" w:color="auto"/>
      </w:divBdr>
    </w:div>
    <w:div w:id="1448357322">
      <w:bodyDiv w:val="1"/>
      <w:marLeft w:val="0"/>
      <w:marRight w:val="0"/>
      <w:marTop w:val="0"/>
      <w:marBottom w:val="0"/>
      <w:divBdr>
        <w:top w:val="none" w:sz="0" w:space="0" w:color="auto"/>
        <w:left w:val="none" w:sz="0" w:space="0" w:color="auto"/>
        <w:bottom w:val="none" w:sz="0" w:space="0" w:color="auto"/>
        <w:right w:val="none" w:sz="0" w:space="0" w:color="auto"/>
      </w:divBdr>
    </w:div>
    <w:div w:id="1448502770">
      <w:bodyDiv w:val="1"/>
      <w:marLeft w:val="0"/>
      <w:marRight w:val="0"/>
      <w:marTop w:val="0"/>
      <w:marBottom w:val="0"/>
      <w:divBdr>
        <w:top w:val="none" w:sz="0" w:space="0" w:color="auto"/>
        <w:left w:val="none" w:sz="0" w:space="0" w:color="auto"/>
        <w:bottom w:val="none" w:sz="0" w:space="0" w:color="auto"/>
        <w:right w:val="none" w:sz="0" w:space="0" w:color="auto"/>
      </w:divBdr>
    </w:div>
    <w:div w:id="1450586314">
      <w:bodyDiv w:val="1"/>
      <w:marLeft w:val="0"/>
      <w:marRight w:val="0"/>
      <w:marTop w:val="0"/>
      <w:marBottom w:val="0"/>
      <w:divBdr>
        <w:top w:val="none" w:sz="0" w:space="0" w:color="auto"/>
        <w:left w:val="none" w:sz="0" w:space="0" w:color="auto"/>
        <w:bottom w:val="none" w:sz="0" w:space="0" w:color="auto"/>
        <w:right w:val="none" w:sz="0" w:space="0" w:color="auto"/>
      </w:divBdr>
    </w:div>
    <w:div w:id="1454130763">
      <w:bodyDiv w:val="1"/>
      <w:marLeft w:val="0"/>
      <w:marRight w:val="0"/>
      <w:marTop w:val="0"/>
      <w:marBottom w:val="0"/>
      <w:divBdr>
        <w:top w:val="none" w:sz="0" w:space="0" w:color="auto"/>
        <w:left w:val="none" w:sz="0" w:space="0" w:color="auto"/>
        <w:bottom w:val="none" w:sz="0" w:space="0" w:color="auto"/>
        <w:right w:val="none" w:sz="0" w:space="0" w:color="auto"/>
      </w:divBdr>
    </w:div>
    <w:div w:id="1456174941">
      <w:bodyDiv w:val="1"/>
      <w:marLeft w:val="0"/>
      <w:marRight w:val="0"/>
      <w:marTop w:val="0"/>
      <w:marBottom w:val="0"/>
      <w:divBdr>
        <w:top w:val="none" w:sz="0" w:space="0" w:color="auto"/>
        <w:left w:val="none" w:sz="0" w:space="0" w:color="auto"/>
        <w:bottom w:val="none" w:sz="0" w:space="0" w:color="auto"/>
        <w:right w:val="none" w:sz="0" w:space="0" w:color="auto"/>
      </w:divBdr>
    </w:div>
    <w:div w:id="1458569543">
      <w:bodyDiv w:val="1"/>
      <w:marLeft w:val="0"/>
      <w:marRight w:val="0"/>
      <w:marTop w:val="0"/>
      <w:marBottom w:val="0"/>
      <w:divBdr>
        <w:top w:val="none" w:sz="0" w:space="0" w:color="auto"/>
        <w:left w:val="none" w:sz="0" w:space="0" w:color="auto"/>
        <w:bottom w:val="none" w:sz="0" w:space="0" w:color="auto"/>
        <w:right w:val="none" w:sz="0" w:space="0" w:color="auto"/>
      </w:divBdr>
    </w:div>
    <w:div w:id="1463382290">
      <w:bodyDiv w:val="1"/>
      <w:marLeft w:val="0"/>
      <w:marRight w:val="0"/>
      <w:marTop w:val="0"/>
      <w:marBottom w:val="0"/>
      <w:divBdr>
        <w:top w:val="none" w:sz="0" w:space="0" w:color="auto"/>
        <w:left w:val="none" w:sz="0" w:space="0" w:color="auto"/>
        <w:bottom w:val="none" w:sz="0" w:space="0" w:color="auto"/>
        <w:right w:val="none" w:sz="0" w:space="0" w:color="auto"/>
      </w:divBdr>
    </w:div>
    <w:div w:id="1463959695">
      <w:bodyDiv w:val="1"/>
      <w:marLeft w:val="0"/>
      <w:marRight w:val="0"/>
      <w:marTop w:val="0"/>
      <w:marBottom w:val="0"/>
      <w:divBdr>
        <w:top w:val="none" w:sz="0" w:space="0" w:color="auto"/>
        <w:left w:val="none" w:sz="0" w:space="0" w:color="auto"/>
        <w:bottom w:val="none" w:sz="0" w:space="0" w:color="auto"/>
        <w:right w:val="none" w:sz="0" w:space="0" w:color="auto"/>
      </w:divBdr>
    </w:div>
    <w:div w:id="1464424493">
      <w:bodyDiv w:val="1"/>
      <w:marLeft w:val="0"/>
      <w:marRight w:val="0"/>
      <w:marTop w:val="0"/>
      <w:marBottom w:val="0"/>
      <w:divBdr>
        <w:top w:val="none" w:sz="0" w:space="0" w:color="auto"/>
        <w:left w:val="none" w:sz="0" w:space="0" w:color="auto"/>
        <w:bottom w:val="none" w:sz="0" w:space="0" w:color="auto"/>
        <w:right w:val="none" w:sz="0" w:space="0" w:color="auto"/>
      </w:divBdr>
    </w:div>
    <w:div w:id="1464811350">
      <w:bodyDiv w:val="1"/>
      <w:marLeft w:val="0"/>
      <w:marRight w:val="0"/>
      <w:marTop w:val="0"/>
      <w:marBottom w:val="0"/>
      <w:divBdr>
        <w:top w:val="none" w:sz="0" w:space="0" w:color="auto"/>
        <w:left w:val="none" w:sz="0" w:space="0" w:color="auto"/>
        <w:bottom w:val="none" w:sz="0" w:space="0" w:color="auto"/>
        <w:right w:val="none" w:sz="0" w:space="0" w:color="auto"/>
      </w:divBdr>
    </w:div>
    <w:div w:id="1466195583">
      <w:bodyDiv w:val="1"/>
      <w:marLeft w:val="0"/>
      <w:marRight w:val="0"/>
      <w:marTop w:val="0"/>
      <w:marBottom w:val="0"/>
      <w:divBdr>
        <w:top w:val="none" w:sz="0" w:space="0" w:color="auto"/>
        <w:left w:val="none" w:sz="0" w:space="0" w:color="auto"/>
        <w:bottom w:val="none" w:sz="0" w:space="0" w:color="auto"/>
        <w:right w:val="none" w:sz="0" w:space="0" w:color="auto"/>
      </w:divBdr>
    </w:div>
    <w:div w:id="1467622824">
      <w:bodyDiv w:val="1"/>
      <w:marLeft w:val="0"/>
      <w:marRight w:val="0"/>
      <w:marTop w:val="0"/>
      <w:marBottom w:val="0"/>
      <w:divBdr>
        <w:top w:val="none" w:sz="0" w:space="0" w:color="auto"/>
        <w:left w:val="none" w:sz="0" w:space="0" w:color="auto"/>
        <w:bottom w:val="none" w:sz="0" w:space="0" w:color="auto"/>
        <w:right w:val="none" w:sz="0" w:space="0" w:color="auto"/>
      </w:divBdr>
    </w:div>
    <w:div w:id="1467816529">
      <w:bodyDiv w:val="1"/>
      <w:marLeft w:val="0"/>
      <w:marRight w:val="0"/>
      <w:marTop w:val="0"/>
      <w:marBottom w:val="0"/>
      <w:divBdr>
        <w:top w:val="none" w:sz="0" w:space="0" w:color="auto"/>
        <w:left w:val="none" w:sz="0" w:space="0" w:color="auto"/>
        <w:bottom w:val="none" w:sz="0" w:space="0" w:color="auto"/>
        <w:right w:val="none" w:sz="0" w:space="0" w:color="auto"/>
      </w:divBdr>
      <w:divsChild>
        <w:div w:id="400249867">
          <w:marLeft w:val="547"/>
          <w:marRight w:val="0"/>
          <w:marTop w:val="0"/>
          <w:marBottom w:val="0"/>
          <w:divBdr>
            <w:top w:val="none" w:sz="0" w:space="0" w:color="auto"/>
            <w:left w:val="none" w:sz="0" w:space="0" w:color="auto"/>
            <w:bottom w:val="none" w:sz="0" w:space="0" w:color="auto"/>
            <w:right w:val="none" w:sz="0" w:space="0" w:color="auto"/>
          </w:divBdr>
        </w:div>
      </w:divsChild>
    </w:div>
    <w:div w:id="1468279971">
      <w:bodyDiv w:val="1"/>
      <w:marLeft w:val="0"/>
      <w:marRight w:val="0"/>
      <w:marTop w:val="0"/>
      <w:marBottom w:val="0"/>
      <w:divBdr>
        <w:top w:val="none" w:sz="0" w:space="0" w:color="auto"/>
        <w:left w:val="none" w:sz="0" w:space="0" w:color="auto"/>
        <w:bottom w:val="none" w:sz="0" w:space="0" w:color="auto"/>
        <w:right w:val="none" w:sz="0" w:space="0" w:color="auto"/>
      </w:divBdr>
    </w:div>
    <w:div w:id="1468620241">
      <w:bodyDiv w:val="1"/>
      <w:marLeft w:val="0"/>
      <w:marRight w:val="0"/>
      <w:marTop w:val="0"/>
      <w:marBottom w:val="0"/>
      <w:divBdr>
        <w:top w:val="none" w:sz="0" w:space="0" w:color="auto"/>
        <w:left w:val="none" w:sz="0" w:space="0" w:color="auto"/>
        <w:bottom w:val="none" w:sz="0" w:space="0" w:color="auto"/>
        <w:right w:val="none" w:sz="0" w:space="0" w:color="auto"/>
      </w:divBdr>
    </w:div>
    <w:div w:id="1468932343">
      <w:bodyDiv w:val="1"/>
      <w:marLeft w:val="0"/>
      <w:marRight w:val="0"/>
      <w:marTop w:val="0"/>
      <w:marBottom w:val="0"/>
      <w:divBdr>
        <w:top w:val="none" w:sz="0" w:space="0" w:color="auto"/>
        <w:left w:val="none" w:sz="0" w:space="0" w:color="auto"/>
        <w:bottom w:val="none" w:sz="0" w:space="0" w:color="auto"/>
        <w:right w:val="none" w:sz="0" w:space="0" w:color="auto"/>
      </w:divBdr>
    </w:div>
    <w:div w:id="1470367953">
      <w:bodyDiv w:val="1"/>
      <w:marLeft w:val="0"/>
      <w:marRight w:val="0"/>
      <w:marTop w:val="0"/>
      <w:marBottom w:val="0"/>
      <w:divBdr>
        <w:top w:val="none" w:sz="0" w:space="0" w:color="auto"/>
        <w:left w:val="none" w:sz="0" w:space="0" w:color="auto"/>
        <w:bottom w:val="none" w:sz="0" w:space="0" w:color="auto"/>
        <w:right w:val="none" w:sz="0" w:space="0" w:color="auto"/>
      </w:divBdr>
      <w:divsChild>
        <w:div w:id="190924474">
          <w:marLeft w:val="547"/>
          <w:marRight w:val="0"/>
          <w:marTop w:val="0"/>
          <w:marBottom w:val="0"/>
          <w:divBdr>
            <w:top w:val="none" w:sz="0" w:space="0" w:color="auto"/>
            <w:left w:val="none" w:sz="0" w:space="0" w:color="auto"/>
            <w:bottom w:val="none" w:sz="0" w:space="0" w:color="auto"/>
            <w:right w:val="none" w:sz="0" w:space="0" w:color="auto"/>
          </w:divBdr>
        </w:div>
      </w:divsChild>
    </w:div>
    <w:div w:id="1473281557">
      <w:bodyDiv w:val="1"/>
      <w:marLeft w:val="0"/>
      <w:marRight w:val="0"/>
      <w:marTop w:val="0"/>
      <w:marBottom w:val="0"/>
      <w:divBdr>
        <w:top w:val="none" w:sz="0" w:space="0" w:color="auto"/>
        <w:left w:val="none" w:sz="0" w:space="0" w:color="auto"/>
        <w:bottom w:val="none" w:sz="0" w:space="0" w:color="auto"/>
        <w:right w:val="none" w:sz="0" w:space="0" w:color="auto"/>
      </w:divBdr>
    </w:div>
    <w:div w:id="1475179978">
      <w:bodyDiv w:val="1"/>
      <w:marLeft w:val="0"/>
      <w:marRight w:val="0"/>
      <w:marTop w:val="0"/>
      <w:marBottom w:val="0"/>
      <w:divBdr>
        <w:top w:val="none" w:sz="0" w:space="0" w:color="auto"/>
        <w:left w:val="none" w:sz="0" w:space="0" w:color="auto"/>
        <w:bottom w:val="none" w:sz="0" w:space="0" w:color="auto"/>
        <w:right w:val="none" w:sz="0" w:space="0" w:color="auto"/>
      </w:divBdr>
    </w:div>
    <w:div w:id="1478112100">
      <w:bodyDiv w:val="1"/>
      <w:marLeft w:val="0"/>
      <w:marRight w:val="0"/>
      <w:marTop w:val="0"/>
      <w:marBottom w:val="0"/>
      <w:divBdr>
        <w:top w:val="none" w:sz="0" w:space="0" w:color="auto"/>
        <w:left w:val="none" w:sz="0" w:space="0" w:color="auto"/>
        <w:bottom w:val="none" w:sz="0" w:space="0" w:color="auto"/>
        <w:right w:val="none" w:sz="0" w:space="0" w:color="auto"/>
      </w:divBdr>
    </w:div>
    <w:div w:id="1478301577">
      <w:bodyDiv w:val="1"/>
      <w:marLeft w:val="0"/>
      <w:marRight w:val="0"/>
      <w:marTop w:val="0"/>
      <w:marBottom w:val="0"/>
      <w:divBdr>
        <w:top w:val="none" w:sz="0" w:space="0" w:color="auto"/>
        <w:left w:val="none" w:sz="0" w:space="0" w:color="auto"/>
        <w:bottom w:val="none" w:sz="0" w:space="0" w:color="auto"/>
        <w:right w:val="none" w:sz="0" w:space="0" w:color="auto"/>
      </w:divBdr>
    </w:div>
    <w:div w:id="1487012415">
      <w:bodyDiv w:val="1"/>
      <w:marLeft w:val="0"/>
      <w:marRight w:val="0"/>
      <w:marTop w:val="0"/>
      <w:marBottom w:val="0"/>
      <w:divBdr>
        <w:top w:val="none" w:sz="0" w:space="0" w:color="auto"/>
        <w:left w:val="none" w:sz="0" w:space="0" w:color="auto"/>
        <w:bottom w:val="none" w:sz="0" w:space="0" w:color="auto"/>
        <w:right w:val="none" w:sz="0" w:space="0" w:color="auto"/>
      </w:divBdr>
    </w:div>
    <w:div w:id="1487473222">
      <w:bodyDiv w:val="1"/>
      <w:marLeft w:val="0"/>
      <w:marRight w:val="0"/>
      <w:marTop w:val="0"/>
      <w:marBottom w:val="0"/>
      <w:divBdr>
        <w:top w:val="none" w:sz="0" w:space="0" w:color="auto"/>
        <w:left w:val="none" w:sz="0" w:space="0" w:color="auto"/>
        <w:bottom w:val="none" w:sz="0" w:space="0" w:color="auto"/>
        <w:right w:val="none" w:sz="0" w:space="0" w:color="auto"/>
      </w:divBdr>
    </w:div>
    <w:div w:id="1489515257">
      <w:bodyDiv w:val="1"/>
      <w:marLeft w:val="0"/>
      <w:marRight w:val="0"/>
      <w:marTop w:val="0"/>
      <w:marBottom w:val="0"/>
      <w:divBdr>
        <w:top w:val="none" w:sz="0" w:space="0" w:color="auto"/>
        <w:left w:val="none" w:sz="0" w:space="0" w:color="auto"/>
        <w:bottom w:val="none" w:sz="0" w:space="0" w:color="auto"/>
        <w:right w:val="none" w:sz="0" w:space="0" w:color="auto"/>
      </w:divBdr>
    </w:div>
    <w:div w:id="1490055725">
      <w:bodyDiv w:val="1"/>
      <w:marLeft w:val="0"/>
      <w:marRight w:val="0"/>
      <w:marTop w:val="0"/>
      <w:marBottom w:val="0"/>
      <w:divBdr>
        <w:top w:val="none" w:sz="0" w:space="0" w:color="auto"/>
        <w:left w:val="none" w:sz="0" w:space="0" w:color="auto"/>
        <w:bottom w:val="none" w:sz="0" w:space="0" w:color="auto"/>
        <w:right w:val="none" w:sz="0" w:space="0" w:color="auto"/>
      </w:divBdr>
    </w:div>
    <w:div w:id="1492408166">
      <w:bodyDiv w:val="1"/>
      <w:marLeft w:val="0"/>
      <w:marRight w:val="0"/>
      <w:marTop w:val="0"/>
      <w:marBottom w:val="0"/>
      <w:divBdr>
        <w:top w:val="none" w:sz="0" w:space="0" w:color="auto"/>
        <w:left w:val="none" w:sz="0" w:space="0" w:color="auto"/>
        <w:bottom w:val="none" w:sz="0" w:space="0" w:color="auto"/>
        <w:right w:val="none" w:sz="0" w:space="0" w:color="auto"/>
      </w:divBdr>
    </w:div>
    <w:div w:id="1493905692">
      <w:bodyDiv w:val="1"/>
      <w:marLeft w:val="0"/>
      <w:marRight w:val="0"/>
      <w:marTop w:val="0"/>
      <w:marBottom w:val="0"/>
      <w:divBdr>
        <w:top w:val="none" w:sz="0" w:space="0" w:color="auto"/>
        <w:left w:val="none" w:sz="0" w:space="0" w:color="auto"/>
        <w:bottom w:val="none" w:sz="0" w:space="0" w:color="auto"/>
        <w:right w:val="none" w:sz="0" w:space="0" w:color="auto"/>
      </w:divBdr>
    </w:div>
    <w:div w:id="1494182685">
      <w:bodyDiv w:val="1"/>
      <w:marLeft w:val="0"/>
      <w:marRight w:val="0"/>
      <w:marTop w:val="0"/>
      <w:marBottom w:val="0"/>
      <w:divBdr>
        <w:top w:val="none" w:sz="0" w:space="0" w:color="auto"/>
        <w:left w:val="none" w:sz="0" w:space="0" w:color="auto"/>
        <w:bottom w:val="none" w:sz="0" w:space="0" w:color="auto"/>
        <w:right w:val="none" w:sz="0" w:space="0" w:color="auto"/>
      </w:divBdr>
    </w:div>
    <w:div w:id="1494640035">
      <w:bodyDiv w:val="1"/>
      <w:marLeft w:val="0"/>
      <w:marRight w:val="0"/>
      <w:marTop w:val="0"/>
      <w:marBottom w:val="0"/>
      <w:divBdr>
        <w:top w:val="none" w:sz="0" w:space="0" w:color="auto"/>
        <w:left w:val="none" w:sz="0" w:space="0" w:color="auto"/>
        <w:bottom w:val="none" w:sz="0" w:space="0" w:color="auto"/>
        <w:right w:val="none" w:sz="0" w:space="0" w:color="auto"/>
      </w:divBdr>
    </w:div>
    <w:div w:id="1496800771">
      <w:bodyDiv w:val="1"/>
      <w:marLeft w:val="0"/>
      <w:marRight w:val="0"/>
      <w:marTop w:val="0"/>
      <w:marBottom w:val="0"/>
      <w:divBdr>
        <w:top w:val="none" w:sz="0" w:space="0" w:color="auto"/>
        <w:left w:val="none" w:sz="0" w:space="0" w:color="auto"/>
        <w:bottom w:val="none" w:sz="0" w:space="0" w:color="auto"/>
        <w:right w:val="none" w:sz="0" w:space="0" w:color="auto"/>
      </w:divBdr>
    </w:div>
    <w:div w:id="1497451189">
      <w:bodyDiv w:val="1"/>
      <w:marLeft w:val="0"/>
      <w:marRight w:val="0"/>
      <w:marTop w:val="0"/>
      <w:marBottom w:val="0"/>
      <w:divBdr>
        <w:top w:val="none" w:sz="0" w:space="0" w:color="auto"/>
        <w:left w:val="none" w:sz="0" w:space="0" w:color="auto"/>
        <w:bottom w:val="none" w:sz="0" w:space="0" w:color="auto"/>
        <w:right w:val="none" w:sz="0" w:space="0" w:color="auto"/>
      </w:divBdr>
    </w:div>
    <w:div w:id="1498497932">
      <w:bodyDiv w:val="1"/>
      <w:marLeft w:val="0"/>
      <w:marRight w:val="0"/>
      <w:marTop w:val="0"/>
      <w:marBottom w:val="0"/>
      <w:divBdr>
        <w:top w:val="none" w:sz="0" w:space="0" w:color="auto"/>
        <w:left w:val="none" w:sz="0" w:space="0" w:color="auto"/>
        <w:bottom w:val="none" w:sz="0" w:space="0" w:color="auto"/>
        <w:right w:val="none" w:sz="0" w:space="0" w:color="auto"/>
      </w:divBdr>
    </w:div>
    <w:div w:id="1499539293">
      <w:bodyDiv w:val="1"/>
      <w:marLeft w:val="0"/>
      <w:marRight w:val="0"/>
      <w:marTop w:val="0"/>
      <w:marBottom w:val="0"/>
      <w:divBdr>
        <w:top w:val="none" w:sz="0" w:space="0" w:color="auto"/>
        <w:left w:val="none" w:sz="0" w:space="0" w:color="auto"/>
        <w:bottom w:val="none" w:sz="0" w:space="0" w:color="auto"/>
        <w:right w:val="none" w:sz="0" w:space="0" w:color="auto"/>
      </w:divBdr>
    </w:div>
    <w:div w:id="1501626405">
      <w:bodyDiv w:val="1"/>
      <w:marLeft w:val="0"/>
      <w:marRight w:val="0"/>
      <w:marTop w:val="0"/>
      <w:marBottom w:val="0"/>
      <w:divBdr>
        <w:top w:val="none" w:sz="0" w:space="0" w:color="auto"/>
        <w:left w:val="none" w:sz="0" w:space="0" w:color="auto"/>
        <w:bottom w:val="none" w:sz="0" w:space="0" w:color="auto"/>
        <w:right w:val="none" w:sz="0" w:space="0" w:color="auto"/>
      </w:divBdr>
    </w:div>
    <w:div w:id="1502509131">
      <w:bodyDiv w:val="1"/>
      <w:marLeft w:val="0"/>
      <w:marRight w:val="0"/>
      <w:marTop w:val="0"/>
      <w:marBottom w:val="0"/>
      <w:divBdr>
        <w:top w:val="none" w:sz="0" w:space="0" w:color="auto"/>
        <w:left w:val="none" w:sz="0" w:space="0" w:color="auto"/>
        <w:bottom w:val="none" w:sz="0" w:space="0" w:color="auto"/>
        <w:right w:val="none" w:sz="0" w:space="0" w:color="auto"/>
      </w:divBdr>
    </w:div>
    <w:div w:id="1505441020">
      <w:bodyDiv w:val="1"/>
      <w:marLeft w:val="0"/>
      <w:marRight w:val="0"/>
      <w:marTop w:val="0"/>
      <w:marBottom w:val="0"/>
      <w:divBdr>
        <w:top w:val="none" w:sz="0" w:space="0" w:color="auto"/>
        <w:left w:val="none" w:sz="0" w:space="0" w:color="auto"/>
        <w:bottom w:val="none" w:sz="0" w:space="0" w:color="auto"/>
        <w:right w:val="none" w:sz="0" w:space="0" w:color="auto"/>
      </w:divBdr>
    </w:div>
    <w:div w:id="1506285152">
      <w:bodyDiv w:val="1"/>
      <w:marLeft w:val="0"/>
      <w:marRight w:val="0"/>
      <w:marTop w:val="0"/>
      <w:marBottom w:val="0"/>
      <w:divBdr>
        <w:top w:val="none" w:sz="0" w:space="0" w:color="auto"/>
        <w:left w:val="none" w:sz="0" w:space="0" w:color="auto"/>
        <w:bottom w:val="none" w:sz="0" w:space="0" w:color="auto"/>
        <w:right w:val="none" w:sz="0" w:space="0" w:color="auto"/>
      </w:divBdr>
    </w:div>
    <w:div w:id="1507549456">
      <w:bodyDiv w:val="1"/>
      <w:marLeft w:val="0"/>
      <w:marRight w:val="0"/>
      <w:marTop w:val="0"/>
      <w:marBottom w:val="0"/>
      <w:divBdr>
        <w:top w:val="none" w:sz="0" w:space="0" w:color="auto"/>
        <w:left w:val="none" w:sz="0" w:space="0" w:color="auto"/>
        <w:bottom w:val="none" w:sz="0" w:space="0" w:color="auto"/>
        <w:right w:val="none" w:sz="0" w:space="0" w:color="auto"/>
      </w:divBdr>
    </w:div>
    <w:div w:id="1514370312">
      <w:bodyDiv w:val="1"/>
      <w:marLeft w:val="0"/>
      <w:marRight w:val="0"/>
      <w:marTop w:val="0"/>
      <w:marBottom w:val="0"/>
      <w:divBdr>
        <w:top w:val="none" w:sz="0" w:space="0" w:color="auto"/>
        <w:left w:val="none" w:sz="0" w:space="0" w:color="auto"/>
        <w:bottom w:val="none" w:sz="0" w:space="0" w:color="auto"/>
        <w:right w:val="none" w:sz="0" w:space="0" w:color="auto"/>
      </w:divBdr>
    </w:div>
    <w:div w:id="1518733463">
      <w:bodyDiv w:val="1"/>
      <w:marLeft w:val="0"/>
      <w:marRight w:val="0"/>
      <w:marTop w:val="0"/>
      <w:marBottom w:val="0"/>
      <w:divBdr>
        <w:top w:val="none" w:sz="0" w:space="0" w:color="auto"/>
        <w:left w:val="none" w:sz="0" w:space="0" w:color="auto"/>
        <w:bottom w:val="none" w:sz="0" w:space="0" w:color="auto"/>
        <w:right w:val="none" w:sz="0" w:space="0" w:color="auto"/>
      </w:divBdr>
    </w:div>
    <w:div w:id="1519197971">
      <w:bodyDiv w:val="1"/>
      <w:marLeft w:val="0"/>
      <w:marRight w:val="0"/>
      <w:marTop w:val="0"/>
      <w:marBottom w:val="0"/>
      <w:divBdr>
        <w:top w:val="none" w:sz="0" w:space="0" w:color="auto"/>
        <w:left w:val="none" w:sz="0" w:space="0" w:color="auto"/>
        <w:bottom w:val="none" w:sz="0" w:space="0" w:color="auto"/>
        <w:right w:val="none" w:sz="0" w:space="0" w:color="auto"/>
      </w:divBdr>
    </w:div>
    <w:div w:id="1520461874">
      <w:bodyDiv w:val="1"/>
      <w:marLeft w:val="0"/>
      <w:marRight w:val="0"/>
      <w:marTop w:val="0"/>
      <w:marBottom w:val="0"/>
      <w:divBdr>
        <w:top w:val="none" w:sz="0" w:space="0" w:color="auto"/>
        <w:left w:val="none" w:sz="0" w:space="0" w:color="auto"/>
        <w:bottom w:val="none" w:sz="0" w:space="0" w:color="auto"/>
        <w:right w:val="none" w:sz="0" w:space="0" w:color="auto"/>
      </w:divBdr>
    </w:div>
    <w:div w:id="1528907047">
      <w:bodyDiv w:val="1"/>
      <w:marLeft w:val="0"/>
      <w:marRight w:val="0"/>
      <w:marTop w:val="0"/>
      <w:marBottom w:val="0"/>
      <w:divBdr>
        <w:top w:val="none" w:sz="0" w:space="0" w:color="auto"/>
        <w:left w:val="none" w:sz="0" w:space="0" w:color="auto"/>
        <w:bottom w:val="none" w:sz="0" w:space="0" w:color="auto"/>
        <w:right w:val="none" w:sz="0" w:space="0" w:color="auto"/>
      </w:divBdr>
    </w:div>
    <w:div w:id="1531646512">
      <w:bodyDiv w:val="1"/>
      <w:marLeft w:val="0"/>
      <w:marRight w:val="0"/>
      <w:marTop w:val="0"/>
      <w:marBottom w:val="0"/>
      <w:divBdr>
        <w:top w:val="none" w:sz="0" w:space="0" w:color="auto"/>
        <w:left w:val="none" w:sz="0" w:space="0" w:color="auto"/>
        <w:bottom w:val="none" w:sz="0" w:space="0" w:color="auto"/>
        <w:right w:val="none" w:sz="0" w:space="0" w:color="auto"/>
      </w:divBdr>
    </w:div>
    <w:div w:id="1533230353">
      <w:bodyDiv w:val="1"/>
      <w:marLeft w:val="0"/>
      <w:marRight w:val="0"/>
      <w:marTop w:val="0"/>
      <w:marBottom w:val="0"/>
      <w:divBdr>
        <w:top w:val="none" w:sz="0" w:space="0" w:color="auto"/>
        <w:left w:val="none" w:sz="0" w:space="0" w:color="auto"/>
        <w:bottom w:val="none" w:sz="0" w:space="0" w:color="auto"/>
        <w:right w:val="none" w:sz="0" w:space="0" w:color="auto"/>
      </w:divBdr>
    </w:div>
    <w:div w:id="1533421059">
      <w:bodyDiv w:val="1"/>
      <w:marLeft w:val="0"/>
      <w:marRight w:val="0"/>
      <w:marTop w:val="0"/>
      <w:marBottom w:val="0"/>
      <w:divBdr>
        <w:top w:val="none" w:sz="0" w:space="0" w:color="auto"/>
        <w:left w:val="none" w:sz="0" w:space="0" w:color="auto"/>
        <w:bottom w:val="none" w:sz="0" w:space="0" w:color="auto"/>
        <w:right w:val="none" w:sz="0" w:space="0" w:color="auto"/>
      </w:divBdr>
    </w:div>
    <w:div w:id="1538160994">
      <w:bodyDiv w:val="1"/>
      <w:marLeft w:val="0"/>
      <w:marRight w:val="0"/>
      <w:marTop w:val="0"/>
      <w:marBottom w:val="0"/>
      <w:divBdr>
        <w:top w:val="none" w:sz="0" w:space="0" w:color="auto"/>
        <w:left w:val="none" w:sz="0" w:space="0" w:color="auto"/>
        <w:bottom w:val="none" w:sz="0" w:space="0" w:color="auto"/>
        <w:right w:val="none" w:sz="0" w:space="0" w:color="auto"/>
      </w:divBdr>
    </w:div>
    <w:div w:id="1539319706">
      <w:bodyDiv w:val="1"/>
      <w:marLeft w:val="0"/>
      <w:marRight w:val="0"/>
      <w:marTop w:val="0"/>
      <w:marBottom w:val="0"/>
      <w:divBdr>
        <w:top w:val="none" w:sz="0" w:space="0" w:color="auto"/>
        <w:left w:val="none" w:sz="0" w:space="0" w:color="auto"/>
        <w:bottom w:val="none" w:sz="0" w:space="0" w:color="auto"/>
        <w:right w:val="none" w:sz="0" w:space="0" w:color="auto"/>
      </w:divBdr>
    </w:div>
    <w:div w:id="1541092022">
      <w:bodyDiv w:val="1"/>
      <w:marLeft w:val="0"/>
      <w:marRight w:val="0"/>
      <w:marTop w:val="0"/>
      <w:marBottom w:val="0"/>
      <w:divBdr>
        <w:top w:val="none" w:sz="0" w:space="0" w:color="auto"/>
        <w:left w:val="none" w:sz="0" w:space="0" w:color="auto"/>
        <w:bottom w:val="none" w:sz="0" w:space="0" w:color="auto"/>
        <w:right w:val="none" w:sz="0" w:space="0" w:color="auto"/>
      </w:divBdr>
    </w:div>
    <w:div w:id="1541480737">
      <w:bodyDiv w:val="1"/>
      <w:marLeft w:val="0"/>
      <w:marRight w:val="0"/>
      <w:marTop w:val="0"/>
      <w:marBottom w:val="0"/>
      <w:divBdr>
        <w:top w:val="none" w:sz="0" w:space="0" w:color="auto"/>
        <w:left w:val="none" w:sz="0" w:space="0" w:color="auto"/>
        <w:bottom w:val="none" w:sz="0" w:space="0" w:color="auto"/>
        <w:right w:val="none" w:sz="0" w:space="0" w:color="auto"/>
      </w:divBdr>
    </w:div>
    <w:div w:id="1542744235">
      <w:bodyDiv w:val="1"/>
      <w:marLeft w:val="0"/>
      <w:marRight w:val="0"/>
      <w:marTop w:val="0"/>
      <w:marBottom w:val="0"/>
      <w:divBdr>
        <w:top w:val="none" w:sz="0" w:space="0" w:color="auto"/>
        <w:left w:val="none" w:sz="0" w:space="0" w:color="auto"/>
        <w:bottom w:val="none" w:sz="0" w:space="0" w:color="auto"/>
        <w:right w:val="none" w:sz="0" w:space="0" w:color="auto"/>
      </w:divBdr>
    </w:div>
    <w:div w:id="1544365497">
      <w:bodyDiv w:val="1"/>
      <w:marLeft w:val="0"/>
      <w:marRight w:val="0"/>
      <w:marTop w:val="0"/>
      <w:marBottom w:val="0"/>
      <w:divBdr>
        <w:top w:val="none" w:sz="0" w:space="0" w:color="auto"/>
        <w:left w:val="none" w:sz="0" w:space="0" w:color="auto"/>
        <w:bottom w:val="none" w:sz="0" w:space="0" w:color="auto"/>
        <w:right w:val="none" w:sz="0" w:space="0" w:color="auto"/>
      </w:divBdr>
    </w:div>
    <w:div w:id="1546522461">
      <w:bodyDiv w:val="1"/>
      <w:marLeft w:val="0"/>
      <w:marRight w:val="0"/>
      <w:marTop w:val="0"/>
      <w:marBottom w:val="0"/>
      <w:divBdr>
        <w:top w:val="none" w:sz="0" w:space="0" w:color="auto"/>
        <w:left w:val="none" w:sz="0" w:space="0" w:color="auto"/>
        <w:bottom w:val="none" w:sz="0" w:space="0" w:color="auto"/>
        <w:right w:val="none" w:sz="0" w:space="0" w:color="auto"/>
      </w:divBdr>
    </w:div>
    <w:div w:id="1548486537">
      <w:bodyDiv w:val="1"/>
      <w:marLeft w:val="0"/>
      <w:marRight w:val="0"/>
      <w:marTop w:val="0"/>
      <w:marBottom w:val="0"/>
      <w:divBdr>
        <w:top w:val="none" w:sz="0" w:space="0" w:color="auto"/>
        <w:left w:val="none" w:sz="0" w:space="0" w:color="auto"/>
        <w:bottom w:val="none" w:sz="0" w:space="0" w:color="auto"/>
        <w:right w:val="none" w:sz="0" w:space="0" w:color="auto"/>
      </w:divBdr>
    </w:div>
    <w:div w:id="1554274235">
      <w:bodyDiv w:val="1"/>
      <w:marLeft w:val="0"/>
      <w:marRight w:val="0"/>
      <w:marTop w:val="0"/>
      <w:marBottom w:val="0"/>
      <w:divBdr>
        <w:top w:val="none" w:sz="0" w:space="0" w:color="auto"/>
        <w:left w:val="none" w:sz="0" w:space="0" w:color="auto"/>
        <w:bottom w:val="none" w:sz="0" w:space="0" w:color="auto"/>
        <w:right w:val="none" w:sz="0" w:space="0" w:color="auto"/>
      </w:divBdr>
    </w:div>
    <w:div w:id="1555116230">
      <w:bodyDiv w:val="1"/>
      <w:marLeft w:val="0"/>
      <w:marRight w:val="0"/>
      <w:marTop w:val="0"/>
      <w:marBottom w:val="0"/>
      <w:divBdr>
        <w:top w:val="none" w:sz="0" w:space="0" w:color="auto"/>
        <w:left w:val="none" w:sz="0" w:space="0" w:color="auto"/>
        <w:bottom w:val="none" w:sz="0" w:space="0" w:color="auto"/>
        <w:right w:val="none" w:sz="0" w:space="0" w:color="auto"/>
      </w:divBdr>
    </w:div>
    <w:div w:id="1555196887">
      <w:bodyDiv w:val="1"/>
      <w:marLeft w:val="0"/>
      <w:marRight w:val="0"/>
      <w:marTop w:val="0"/>
      <w:marBottom w:val="0"/>
      <w:divBdr>
        <w:top w:val="none" w:sz="0" w:space="0" w:color="auto"/>
        <w:left w:val="none" w:sz="0" w:space="0" w:color="auto"/>
        <w:bottom w:val="none" w:sz="0" w:space="0" w:color="auto"/>
        <w:right w:val="none" w:sz="0" w:space="0" w:color="auto"/>
      </w:divBdr>
    </w:div>
    <w:div w:id="1555963043">
      <w:bodyDiv w:val="1"/>
      <w:marLeft w:val="0"/>
      <w:marRight w:val="0"/>
      <w:marTop w:val="0"/>
      <w:marBottom w:val="0"/>
      <w:divBdr>
        <w:top w:val="none" w:sz="0" w:space="0" w:color="auto"/>
        <w:left w:val="none" w:sz="0" w:space="0" w:color="auto"/>
        <w:bottom w:val="none" w:sz="0" w:space="0" w:color="auto"/>
        <w:right w:val="none" w:sz="0" w:space="0" w:color="auto"/>
      </w:divBdr>
    </w:div>
    <w:div w:id="1561211507">
      <w:bodyDiv w:val="1"/>
      <w:marLeft w:val="0"/>
      <w:marRight w:val="0"/>
      <w:marTop w:val="0"/>
      <w:marBottom w:val="0"/>
      <w:divBdr>
        <w:top w:val="none" w:sz="0" w:space="0" w:color="auto"/>
        <w:left w:val="none" w:sz="0" w:space="0" w:color="auto"/>
        <w:bottom w:val="none" w:sz="0" w:space="0" w:color="auto"/>
        <w:right w:val="none" w:sz="0" w:space="0" w:color="auto"/>
      </w:divBdr>
    </w:div>
    <w:div w:id="1563253832">
      <w:bodyDiv w:val="1"/>
      <w:marLeft w:val="0"/>
      <w:marRight w:val="0"/>
      <w:marTop w:val="0"/>
      <w:marBottom w:val="0"/>
      <w:divBdr>
        <w:top w:val="none" w:sz="0" w:space="0" w:color="auto"/>
        <w:left w:val="none" w:sz="0" w:space="0" w:color="auto"/>
        <w:bottom w:val="none" w:sz="0" w:space="0" w:color="auto"/>
        <w:right w:val="none" w:sz="0" w:space="0" w:color="auto"/>
      </w:divBdr>
    </w:div>
    <w:div w:id="1563370353">
      <w:bodyDiv w:val="1"/>
      <w:marLeft w:val="0"/>
      <w:marRight w:val="0"/>
      <w:marTop w:val="0"/>
      <w:marBottom w:val="0"/>
      <w:divBdr>
        <w:top w:val="none" w:sz="0" w:space="0" w:color="auto"/>
        <w:left w:val="none" w:sz="0" w:space="0" w:color="auto"/>
        <w:bottom w:val="none" w:sz="0" w:space="0" w:color="auto"/>
        <w:right w:val="none" w:sz="0" w:space="0" w:color="auto"/>
      </w:divBdr>
    </w:div>
    <w:div w:id="1564755200">
      <w:bodyDiv w:val="1"/>
      <w:marLeft w:val="0"/>
      <w:marRight w:val="0"/>
      <w:marTop w:val="0"/>
      <w:marBottom w:val="0"/>
      <w:divBdr>
        <w:top w:val="none" w:sz="0" w:space="0" w:color="auto"/>
        <w:left w:val="none" w:sz="0" w:space="0" w:color="auto"/>
        <w:bottom w:val="none" w:sz="0" w:space="0" w:color="auto"/>
        <w:right w:val="none" w:sz="0" w:space="0" w:color="auto"/>
      </w:divBdr>
    </w:div>
    <w:div w:id="1567256178">
      <w:bodyDiv w:val="1"/>
      <w:marLeft w:val="0"/>
      <w:marRight w:val="0"/>
      <w:marTop w:val="0"/>
      <w:marBottom w:val="0"/>
      <w:divBdr>
        <w:top w:val="none" w:sz="0" w:space="0" w:color="auto"/>
        <w:left w:val="none" w:sz="0" w:space="0" w:color="auto"/>
        <w:bottom w:val="none" w:sz="0" w:space="0" w:color="auto"/>
        <w:right w:val="none" w:sz="0" w:space="0" w:color="auto"/>
      </w:divBdr>
    </w:div>
    <w:div w:id="1569458621">
      <w:bodyDiv w:val="1"/>
      <w:marLeft w:val="0"/>
      <w:marRight w:val="0"/>
      <w:marTop w:val="0"/>
      <w:marBottom w:val="0"/>
      <w:divBdr>
        <w:top w:val="none" w:sz="0" w:space="0" w:color="auto"/>
        <w:left w:val="none" w:sz="0" w:space="0" w:color="auto"/>
        <w:bottom w:val="none" w:sz="0" w:space="0" w:color="auto"/>
        <w:right w:val="none" w:sz="0" w:space="0" w:color="auto"/>
      </w:divBdr>
    </w:div>
    <w:div w:id="1570383315">
      <w:bodyDiv w:val="1"/>
      <w:marLeft w:val="0"/>
      <w:marRight w:val="0"/>
      <w:marTop w:val="0"/>
      <w:marBottom w:val="0"/>
      <w:divBdr>
        <w:top w:val="none" w:sz="0" w:space="0" w:color="auto"/>
        <w:left w:val="none" w:sz="0" w:space="0" w:color="auto"/>
        <w:bottom w:val="none" w:sz="0" w:space="0" w:color="auto"/>
        <w:right w:val="none" w:sz="0" w:space="0" w:color="auto"/>
      </w:divBdr>
    </w:div>
    <w:div w:id="1572426797">
      <w:bodyDiv w:val="1"/>
      <w:marLeft w:val="0"/>
      <w:marRight w:val="0"/>
      <w:marTop w:val="0"/>
      <w:marBottom w:val="0"/>
      <w:divBdr>
        <w:top w:val="none" w:sz="0" w:space="0" w:color="auto"/>
        <w:left w:val="none" w:sz="0" w:space="0" w:color="auto"/>
        <w:bottom w:val="none" w:sz="0" w:space="0" w:color="auto"/>
        <w:right w:val="none" w:sz="0" w:space="0" w:color="auto"/>
      </w:divBdr>
    </w:div>
    <w:div w:id="1576746514">
      <w:bodyDiv w:val="1"/>
      <w:marLeft w:val="0"/>
      <w:marRight w:val="0"/>
      <w:marTop w:val="0"/>
      <w:marBottom w:val="0"/>
      <w:divBdr>
        <w:top w:val="none" w:sz="0" w:space="0" w:color="auto"/>
        <w:left w:val="none" w:sz="0" w:space="0" w:color="auto"/>
        <w:bottom w:val="none" w:sz="0" w:space="0" w:color="auto"/>
        <w:right w:val="none" w:sz="0" w:space="0" w:color="auto"/>
      </w:divBdr>
    </w:div>
    <w:div w:id="1582523303">
      <w:bodyDiv w:val="1"/>
      <w:marLeft w:val="0"/>
      <w:marRight w:val="0"/>
      <w:marTop w:val="0"/>
      <w:marBottom w:val="0"/>
      <w:divBdr>
        <w:top w:val="none" w:sz="0" w:space="0" w:color="auto"/>
        <w:left w:val="none" w:sz="0" w:space="0" w:color="auto"/>
        <w:bottom w:val="none" w:sz="0" w:space="0" w:color="auto"/>
        <w:right w:val="none" w:sz="0" w:space="0" w:color="auto"/>
      </w:divBdr>
    </w:div>
    <w:div w:id="1582568211">
      <w:bodyDiv w:val="1"/>
      <w:marLeft w:val="0"/>
      <w:marRight w:val="0"/>
      <w:marTop w:val="0"/>
      <w:marBottom w:val="0"/>
      <w:divBdr>
        <w:top w:val="none" w:sz="0" w:space="0" w:color="auto"/>
        <w:left w:val="none" w:sz="0" w:space="0" w:color="auto"/>
        <w:bottom w:val="none" w:sz="0" w:space="0" w:color="auto"/>
        <w:right w:val="none" w:sz="0" w:space="0" w:color="auto"/>
      </w:divBdr>
    </w:div>
    <w:div w:id="1584878111">
      <w:bodyDiv w:val="1"/>
      <w:marLeft w:val="0"/>
      <w:marRight w:val="0"/>
      <w:marTop w:val="0"/>
      <w:marBottom w:val="0"/>
      <w:divBdr>
        <w:top w:val="none" w:sz="0" w:space="0" w:color="auto"/>
        <w:left w:val="none" w:sz="0" w:space="0" w:color="auto"/>
        <w:bottom w:val="none" w:sz="0" w:space="0" w:color="auto"/>
        <w:right w:val="none" w:sz="0" w:space="0" w:color="auto"/>
      </w:divBdr>
    </w:div>
    <w:div w:id="1587037037">
      <w:bodyDiv w:val="1"/>
      <w:marLeft w:val="0"/>
      <w:marRight w:val="0"/>
      <w:marTop w:val="0"/>
      <w:marBottom w:val="0"/>
      <w:divBdr>
        <w:top w:val="none" w:sz="0" w:space="0" w:color="auto"/>
        <w:left w:val="none" w:sz="0" w:space="0" w:color="auto"/>
        <w:bottom w:val="none" w:sz="0" w:space="0" w:color="auto"/>
        <w:right w:val="none" w:sz="0" w:space="0" w:color="auto"/>
      </w:divBdr>
    </w:div>
    <w:div w:id="1591036565">
      <w:bodyDiv w:val="1"/>
      <w:marLeft w:val="0"/>
      <w:marRight w:val="0"/>
      <w:marTop w:val="0"/>
      <w:marBottom w:val="0"/>
      <w:divBdr>
        <w:top w:val="none" w:sz="0" w:space="0" w:color="auto"/>
        <w:left w:val="none" w:sz="0" w:space="0" w:color="auto"/>
        <w:bottom w:val="none" w:sz="0" w:space="0" w:color="auto"/>
        <w:right w:val="none" w:sz="0" w:space="0" w:color="auto"/>
      </w:divBdr>
    </w:div>
    <w:div w:id="1591422844">
      <w:bodyDiv w:val="1"/>
      <w:marLeft w:val="0"/>
      <w:marRight w:val="0"/>
      <w:marTop w:val="0"/>
      <w:marBottom w:val="0"/>
      <w:divBdr>
        <w:top w:val="none" w:sz="0" w:space="0" w:color="auto"/>
        <w:left w:val="none" w:sz="0" w:space="0" w:color="auto"/>
        <w:bottom w:val="none" w:sz="0" w:space="0" w:color="auto"/>
        <w:right w:val="none" w:sz="0" w:space="0" w:color="auto"/>
      </w:divBdr>
    </w:div>
    <w:div w:id="1591738642">
      <w:bodyDiv w:val="1"/>
      <w:marLeft w:val="0"/>
      <w:marRight w:val="0"/>
      <w:marTop w:val="0"/>
      <w:marBottom w:val="0"/>
      <w:divBdr>
        <w:top w:val="none" w:sz="0" w:space="0" w:color="auto"/>
        <w:left w:val="none" w:sz="0" w:space="0" w:color="auto"/>
        <w:bottom w:val="none" w:sz="0" w:space="0" w:color="auto"/>
        <w:right w:val="none" w:sz="0" w:space="0" w:color="auto"/>
      </w:divBdr>
    </w:div>
    <w:div w:id="1591962140">
      <w:bodyDiv w:val="1"/>
      <w:marLeft w:val="0"/>
      <w:marRight w:val="0"/>
      <w:marTop w:val="0"/>
      <w:marBottom w:val="0"/>
      <w:divBdr>
        <w:top w:val="none" w:sz="0" w:space="0" w:color="auto"/>
        <w:left w:val="none" w:sz="0" w:space="0" w:color="auto"/>
        <w:bottom w:val="none" w:sz="0" w:space="0" w:color="auto"/>
        <w:right w:val="none" w:sz="0" w:space="0" w:color="auto"/>
      </w:divBdr>
    </w:div>
    <w:div w:id="1596790007">
      <w:bodyDiv w:val="1"/>
      <w:marLeft w:val="0"/>
      <w:marRight w:val="0"/>
      <w:marTop w:val="0"/>
      <w:marBottom w:val="0"/>
      <w:divBdr>
        <w:top w:val="none" w:sz="0" w:space="0" w:color="auto"/>
        <w:left w:val="none" w:sz="0" w:space="0" w:color="auto"/>
        <w:bottom w:val="none" w:sz="0" w:space="0" w:color="auto"/>
        <w:right w:val="none" w:sz="0" w:space="0" w:color="auto"/>
      </w:divBdr>
    </w:div>
    <w:div w:id="1598906331">
      <w:bodyDiv w:val="1"/>
      <w:marLeft w:val="0"/>
      <w:marRight w:val="0"/>
      <w:marTop w:val="0"/>
      <w:marBottom w:val="0"/>
      <w:divBdr>
        <w:top w:val="none" w:sz="0" w:space="0" w:color="auto"/>
        <w:left w:val="none" w:sz="0" w:space="0" w:color="auto"/>
        <w:bottom w:val="none" w:sz="0" w:space="0" w:color="auto"/>
        <w:right w:val="none" w:sz="0" w:space="0" w:color="auto"/>
      </w:divBdr>
    </w:div>
    <w:div w:id="1599630178">
      <w:bodyDiv w:val="1"/>
      <w:marLeft w:val="0"/>
      <w:marRight w:val="0"/>
      <w:marTop w:val="0"/>
      <w:marBottom w:val="0"/>
      <w:divBdr>
        <w:top w:val="none" w:sz="0" w:space="0" w:color="auto"/>
        <w:left w:val="none" w:sz="0" w:space="0" w:color="auto"/>
        <w:bottom w:val="none" w:sz="0" w:space="0" w:color="auto"/>
        <w:right w:val="none" w:sz="0" w:space="0" w:color="auto"/>
      </w:divBdr>
    </w:div>
    <w:div w:id="1600331479">
      <w:bodyDiv w:val="1"/>
      <w:marLeft w:val="0"/>
      <w:marRight w:val="0"/>
      <w:marTop w:val="0"/>
      <w:marBottom w:val="0"/>
      <w:divBdr>
        <w:top w:val="none" w:sz="0" w:space="0" w:color="auto"/>
        <w:left w:val="none" w:sz="0" w:space="0" w:color="auto"/>
        <w:bottom w:val="none" w:sz="0" w:space="0" w:color="auto"/>
        <w:right w:val="none" w:sz="0" w:space="0" w:color="auto"/>
      </w:divBdr>
    </w:div>
    <w:div w:id="1607231738">
      <w:bodyDiv w:val="1"/>
      <w:marLeft w:val="0"/>
      <w:marRight w:val="0"/>
      <w:marTop w:val="0"/>
      <w:marBottom w:val="0"/>
      <w:divBdr>
        <w:top w:val="none" w:sz="0" w:space="0" w:color="auto"/>
        <w:left w:val="none" w:sz="0" w:space="0" w:color="auto"/>
        <w:bottom w:val="none" w:sz="0" w:space="0" w:color="auto"/>
        <w:right w:val="none" w:sz="0" w:space="0" w:color="auto"/>
      </w:divBdr>
    </w:div>
    <w:div w:id="1608151142">
      <w:bodyDiv w:val="1"/>
      <w:marLeft w:val="0"/>
      <w:marRight w:val="0"/>
      <w:marTop w:val="0"/>
      <w:marBottom w:val="0"/>
      <w:divBdr>
        <w:top w:val="none" w:sz="0" w:space="0" w:color="auto"/>
        <w:left w:val="none" w:sz="0" w:space="0" w:color="auto"/>
        <w:bottom w:val="none" w:sz="0" w:space="0" w:color="auto"/>
        <w:right w:val="none" w:sz="0" w:space="0" w:color="auto"/>
      </w:divBdr>
    </w:div>
    <w:div w:id="1613634469">
      <w:bodyDiv w:val="1"/>
      <w:marLeft w:val="0"/>
      <w:marRight w:val="0"/>
      <w:marTop w:val="0"/>
      <w:marBottom w:val="0"/>
      <w:divBdr>
        <w:top w:val="none" w:sz="0" w:space="0" w:color="auto"/>
        <w:left w:val="none" w:sz="0" w:space="0" w:color="auto"/>
        <w:bottom w:val="none" w:sz="0" w:space="0" w:color="auto"/>
        <w:right w:val="none" w:sz="0" w:space="0" w:color="auto"/>
      </w:divBdr>
    </w:div>
    <w:div w:id="1615211400">
      <w:bodyDiv w:val="1"/>
      <w:marLeft w:val="0"/>
      <w:marRight w:val="0"/>
      <w:marTop w:val="0"/>
      <w:marBottom w:val="0"/>
      <w:divBdr>
        <w:top w:val="none" w:sz="0" w:space="0" w:color="auto"/>
        <w:left w:val="none" w:sz="0" w:space="0" w:color="auto"/>
        <w:bottom w:val="none" w:sz="0" w:space="0" w:color="auto"/>
        <w:right w:val="none" w:sz="0" w:space="0" w:color="auto"/>
      </w:divBdr>
    </w:div>
    <w:div w:id="1618214955">
      <w:bodyDiv w:val="1"/>
      <w:marLeft w:val="0"/>
      <w:marRight w:val="0"/>
      <w:marTop w:val="0"/>
      <w:marBottom w:val="0"/>
      <w:divBdr>
        <w:top w:val="none" w:sz="0" w:space="0" w:color="auto"/>
        <w:left w:val="none" w:sz="0" w:space="0" w:color="auto"/>
        <w:bottom w:val="none" w:sz="0" w:space="0" w:color="auto"/>
        <w:right w:val="none" w:sz="0" w:space="0" w:color="auto"/>
      </w:divBdr>
    </w:div>
    <w:div w:id="1619557134">
      <w:bodyDiv w:val="1"/>
      <w:marLeft w:val="0"/>
      <w:marRight w:val="0"/>
      <w:marTop w:val="0"/>
      <w:marBottom w:val="0"/>
      <w:divBdr>
        <w:top w:val="none" w:sz="0" w:space="0" w:color="auto"/>
        <w:left w:val="none" w:sz="0" w:space="0" w:color="auto"/>
        <w:bottom w:val="none" w:sz="0" w:space="0" w:color="auto"/>
        <w:right w:val="none" w:sz="0" w:space="0" w:color="auto"/>
      </w:divBdr>
    </w:div>
    <w:div w:id="1621645044">
      <w:bodyDiv w:val="1"/>
      <w:marLeft w:val="0"/>
      <w:marRight w:val="0"/>
      <w:marTop w:val="0"/>
      <w:marBottom w:val="0"/>
      <w:divBdr>
        <w:top w:val="none" w:sz="0" w:space="0" w:color="auto"/>
        <w:left w:val="none" w:sz="0" w:space="0" w:color="auto"/>
        <w:bottom w:val="none" w:sz="0" w:space="0" w:color="auto"/>
        <w:right w:val="none" w:sz="0" w:space="0" w:color="auto"/>
      </w:divBdr>
    </w:div>
    <w:div w:id="1622761216">
      <w:bodyDiv w:val="1"/>
      <w:marLeft w:val="0"/>
      <w:marRight w:val="0"/>
      <w:marTop w:val="0"/>
      <w:marBottom w:val="0"/>
      <w:divBdr>
        <w:top w:val="none" w:sz="0" w:space="0" w:color="auto"/>
        <w:left w:val="none" w:sz="0" w:space="0" w:color="auto"/>
        <w:bottom w:val="none" w:sz="0" w:space="0" w:color="auto"/>
        <w:right w:val="none" w:sz="0" w:space="0" w:color="auto"/>
      </w:divBdr>
    </w:div>
    <w:div w:id="1623919257">
      <w:bodyDiv w:val="1"/>
      <w:marLeft w:val="0"/>
      <w:marRight w:val="0"/>
      <w:marTop w:val="0"/>
      <w:marBottom w:val="0"/>
      <w:divBdr>
        <w:top w:val="none" w:sz="0" w:space="0" w:color="auto"/>
        <w:left w:val="none" w:sz="0" w:space="0" w:color="auto"/>
        <w:bottom w:val="none" w:sz="0" w:space="0" w:color="auto"/>
        <w:right w:val="none" w:sz="0" w:space="0" w:color="auto"/>
      </w:divBdr>
    </w:div>
    <w:div w:id="1625378788">
      <w:bodyDiv w:val="1"/>
      <w:marLeft w:val="0"/>
      <w:marRight w:val="0"/>
      <w:marTop w:val="0"/>
      <w:marBottom w:val="0"/>
      <w:divBdr>
        <w:top w:val="none" w:sz="0" w:space="0" w:color="auto"/>
        <w:left w:val="none" w:sz="0" w:space="0" w:color="auto"/>
        <w:bottom w:val="none" w:sz="0" w:space="0" w:color="auto"/>
        <w:right w:val="none" w:sz="0" w:space="0" w:color="auto"/>
      </w:divBdr>
    </w:div>
    <w:div w:id="1626622544">
      <w:bodyDiv w:val="1"/>
      <w:marLeft w:val="0"/>
      <w:marRight w:val="0"/>
      <w:marTop w:val="0"/>
      <w:marBottom w:val="0"/>
      <w:divBdr>
        <w:top w:val="none" w:sz="0" w:space="0" w:color="auto"/>
        <w:left w:val="none" w:sz="0" w:space="0" w:color="auto"/>
        <w:bottom w:val="none" w:sz="0" w:space="0" w:color="auto"/>
        <w:right w:val="none" w:sz="0" w:space="0" w:color="auto"/>
      </w:divBdr>
    </w:div>
    <w:div w:id="1626883945">
      <w:bodyDiv w:val="1"/>
      <w:marLeft w:val="0"/>
      <w:marRight w:val="0"/>
      <w:marTop w:val="0"/>
      <w:marBottom w:val="0"/>
      <w:divBdr>
        <w:top w:val="none" w:sz="0" w:space="0" w:color="auto"/>
        <w:left w:val="none" w:sz="0" w:space="0" w:color="auto"/>
        <w:bottom w:val="none" w:sz="0" w:space="0" w:color="auto"/>
        <w:right w:val="none" w:sz="0" w:space="0" w:color="auto"/>
      </w:divBdr>
    </w:div>
    <w:div w:id="1629702470">
      <w:bodyDiv w:val="1"/>
      <w:marLeft w:val="0"/>
      <w:marRight w:val="0"/>
      <w:marTop w:val="0"/>
      <w:marBottom w:val="0"/>
      <w:divBdr>
        <w:top w:val="none" w:sz="0" w:space="0" w:color="auto"/>
        <w:left w:val="none" w:sz="0" w:space="0" w:color="auto"/>
        <w:bottom w:val="none" w:sz="0" w:space="0" w:color="auto"/>
        <w:right w:val="none" w:sz="0" w:space="0" w:color="auto"/>
      </w:divBdr>
    </w:div>
    <w:div w:id="1630747993">
      <w:bodyDiv w:val="1"/>
      <w:marLeft w:val="0"/>
      <w:marRight w:val="0"/>
      <w:marTop w:val="0"/>
      <w:marBottom w:val="0"/>
      <w:divBdr>
        <w:top w:val="none" w:sz="0" w:space="0" w:color="auto"/>
        <w:left w:val="none" w:sz="0" w:space="0" w:color="auto"/>
        <w:bottom w:val="none" w:sz="0" w:space="0" w:color="auto"/>
        <w:right w:val="none" w:sz="0" w:space="0" w:color="auto"/>
      </w:divBdr>
    </w:div>
    <w:div w:id="1631938166">
      <w:bodyDiv w:val="1"/>
      <w:marLeft w:val="0"/>
      <w:marRight w:val="0"/>
      <w:marTop w:val="0"/>
      <w:marBottom w:val="0"/>
      <w:divBdr>
        <w:top w:val="none" w:sz="0" w:space="0" w:color="auto"/>
        <w:left w:val="none" w:sz="0" w:space="0" w:color="auto"/>
        <w:bottom w:val="none" w:sz="0" w:space="0" w:color="auto"/>
        <w:right w:val="none" w:sz="0" w:space="0" w:color="auto"/>
      </w:divBdr>
    </w:div>
    <w:div w:id="1636566820">
      <w:bodyDiv w:val="1"/>
      <w:marLeft w:val="0"/>
      <w:marRight w:val="0"/>
      <w:marTop w:val="0"/>
      <w:marBottom w:val="0"/>
      <w:divBdr>
        <w:top w:val="none" w:sz="0" w:space="0" w:color="auto"/>
        <w:left w:val="none" w:sz="0" w:space="0" w:color="auto"/>
        <w:bottom w:val="none" w:sz="0" w:space="0" w:color="auto"/>
        <w:right w:val="none" w:sz="0" w:space="0" w:color="auto"/>
      </w:divBdr>
    </w:div>
    <w:div w:id="1638417518">
      <w:bodyDiv w:val="1"/>
      <w:marLeft w:val="0"/>
      <w:marRight w:val="0"/>
      <w:marTop w:val="0"/>
      <w:marBottom w:val="0"/>
      <w:divBdr>
        <w:top w:val="none" w:sz="0" w:space="0" w:color="auto"/>
        <w:left w:val="none" w:sz="0" w:space="0" w:color="auto"/>
        <w:bottom w:val="none" w:sz="0" w:space="0" w:color="auto"/>
        <w:right w:val="none" w:sz="0" w:space="0" w:color="auto"/>
      </w:divBdr>
    </w:div>
    <w:div w:id="1639069804">
      <w:bodyDiv w:val="1"/>
      <w:marLeft w:val="0"/>
      <w:marRight w:val="0"/>
      <w:marTop w:val="0"/>
      <w:marBottom w:val="0"/>
      <w:divBdr>
        <w:top w:val="none" w:sz="0" w:space="0" w:color="auto"/>
        <w:left w:val="none" w:sz="0" w:space="0" w:color="auto"/>
        <w:bottom w:val="none" w:sz="0" w:space="0" w:color="auto"/>
        <w:right w:val="none" w:sz="0" w:space="0" w:color="auto"/>
      </w:divBdr>
    </w:div>
    <w:div w:id="1641155435">
      <w:bodyDiv w:val="1"/>
      <w:marLeft w:val="0"/>
      <w:marRight w:val="0"/>
      <w:marTop w:val="0"/>
      <w:marBottom w:val="0"/>
      <w:divBdr>
        <w:top w:val="none" w:sz="0" w:space="0" w:color="auto"/>
        <w:left w:val="none" w:sz="0" w:space="0" w:color="auto"/>
        <w:bottom w:val="none" w:sz="0" w:space="0" w:color="auto"/>
        <w:right w:val="none" w:sz="0" w:space="0" w:color="auto"/>
      </w:divBdr>
    </w:div>
    <w:div w:id="1641839127">
      <w:bodyDiv w:val="1"/>
      <w:marLeft w:val="0"/>
      <w:marRight w:val="0"/>
      <w:marTop w:val="0"/>
      <w:marBottom w:val="0"/>
      <w:divBdr>
        <w:top w:val="none" w:sz="0" w:space="0" w:color="auto"/>
        <w:left w:val="none" w:sz="0" w:space="0" w:color="auto"/>
        <w:bottom w:val="none" w:sz="0" w:space="0" w:color="auto"/>
        <w:right w:val="none" w:sz="0" w:space="0" w:color="auto"/>
      </w:divBdr>
    </w:div>
    <w:div w:id="1650016389">
      <w:bodyDiv w:val="1"/>
      <w:marLeft w:val="0"/>
      <w:marRight w:val="0"/>
      <w:marTop w:val="0"/>
      <w:marBottom w:val="0"/>
      <w:divBdr>
        <w:top w:val="none" w:sz="0" w:space="0" w:color="auto"/>
        <w:left w:val="none" w:sz="0" w:space="0" w:color="auto"/>
        <w:bottom w:val="none" w:sz="0" w:space="0" w:color="auto"/>
        <w:right w:val="none" w:sz="0" w:space="0" w:color="auto"/>
      </w:divBdr>
    </w:div>
    <w:div w:id="1650595800">
      <w:bodyDiv w:val="1"/>
      <w:marLeft w:val="0"/>
      <w:marRight w:val="0"/>
      <w:marTop w:val="0"/>
      <w:marBottom w:val="0"/>
      <w:divBdr>
        <w:top w:val="none" w:sz="0" w:space="0" w:color="auto"/>
        <w:left w:val="none" w:sz="0" w:space="0" w:color="auto"/>
        <w:bottom w:val="none" w:sz="0" w:space="0" w:color="auto"/>
        <w:right w:val="none" w:sz="0" w:space="0" w:color="auto"/>
      </w:divBdr>
    </w:div>
    <w:div w:id="1650673545">
      <w:bodyDiv w:val="1"/>
      <w:marLeft w:val="0"/>
      <w:marRight w:val="0"/>
      <w:marTop w:val="0"/>
      <w:marBottom w:val="0"/>
      <w:divBdr>
        <w:top w:val="none" w:sz="0" w:space="0" w:color="auto"/>
        <w:left w:val="none" w:sz="0" w:space="0" w:color="auto"/>
        <w:bottom w:val="none" w:sz="0" w:space="0" w:color="auto"/>
        <w:right w:val="none" w:sz="0" w:space="0" w:color="auto"/>
      </w:divBdr>
    </w:div>
    <w:div w:id="1652061004">
      <w:bodyDiv w:val="1"/>
      <w:marLeft w:val="0"/>
      <w:marRight w:val="0"/>
      <w:marTop w:val="0"/>
      <w:marBottom w:val="0"/>
      <w:divBdr>
        <w:top w:val="none" w:sz="0" w:space="0" w:color="auto"/>
        <w:left w:val="none" w:sz="0" w:space="0" w:color="auto"/>
        <w:bottom w:val="none" w:sz="0" w:space="0" w:color="auto"/>
        <w:right w:val="none" w:sz="0" w:space="0" w:color="auto"/>
      </w:divBdr>
    </w:div>
    <w:div w:id="1654531338">
      <w:bodyDiv w:val="1"/>
      <w:marLeft w:val="0"/>
      <w:marRight w:val="0"/>
      <w:marTop w:val="0"/>
      <w:marBottom w:val="0"/>
      <w:divBdr>
        <w:top w:val="none" w:sz="0" w:space="0" w:color="auto"/>
        <w:left w:val="none" w:sz="0" w:space="0" w:color="auto"/>
        <w:bottom w:val="none" w:sz="0" w:space="0" w:color="auto"/>
        <w:right w:val="none" w:sz="0" w:space="0" w:color="auto"/>
      </w:divBdr>
    </w:div>
    <w:div w:id="1658269198">
      <w:bodyDiv w:val="1"/>
      <w:marLeft w:val="0"/>
      <w:marRight w:val="0"/>
      <w:marTop w:val="0"/>
      <w:marBottom w:val="0"/>
      <w:divBdr>
        <w:top w:val="none" w:sz="0" w:space="0" w:color="auto"/>
        <w:left w:val="none" w:sz="0" w:space="0" w:color="auto"/>
        <w:bottom w:val="none" w:sz="0" w:space="0" w:color="auto"/>
        <w:right w:val="none" w:sz="0" w:space="0" w:color="auto"/>
      </w:divBdr>
    </w:div>
    <w:div w:id="1658805651">
      <w:bodyDiv w:val="1"/>
      <w:marLeft w:val="0"/>
      <w:marRight w:val="0"/>
      <w:marTop w:val="0"/>
      <w:marBottom w:val="0"/>
      <w:divBdr>
        <w:top w:val="none" w:sz="0" w:space="0" w:color="auto"/>
        <w:left w:val="none" w:sz="0" w:space="0" w:color="auto"/>
        <w:bottom w:val="none" w:sz="0" w:space="0" w:color="auto"/>
        <w:right w:val="none" w:sz="0" w:space="0" w:color="auto"/>
      </w:divBdr>
    </w:div>
    <w:div w:id="1659843095">
      <w:bodyDiv w:val="1"/>
      <w:marLeft w:val="0"/>
      <w:marRight w:val="0"/>
      <w:marTop w:val="0"/>
      <w:marBottom w:val="0"/>
      <w:divBdr>
        <w:top w:val="none" w:sz="0" w:space="0" w:color="auto"/>
        <w:left w:val="none" w:sz="0" w:space="0" w:color="auto"/>
        <w:bottom w:val="none" w:sz="0" w:space="0" w:color="auto"/>
        <w:right w:val="none" w:sz="0" w:space="0" w:color="auto"/>
      </w:divBdr>
    </w:div>
    <w:div w:id="1660377231">
      <w:bodyDiv w:val="1"/>
      <w:marLeft w:val="0"/>
      <w:marRight w:val="0"/>
      <w:marTop w:val="0"/>
      <w:marBottom w:val="0"/>
      <w:divBdr>
        <w:top w:val="none" w:sz="0" w:space="0" w:color="auto"/>
        <w:left w:val="none" w:sz="0" w:space="0" w:color="auto"/>
        <w:bottom w:val="none" w:sz="0" w:space="0" w:color="auto"/>
        <w:right w:val="none" w:sz="0" w:space="0" w:color="auto"/>
      </w:divBdr>
    </w:div>
    <w:div w:id="1661229394">
      <w:bodyDiv w:val="1"/>
      <w:marLeft w:val="0"/>
      <w:marRight w:val="0"/>
      <w:marTop w:val="0"/>
      <w:marBottom w:val="0"/>
      <w:divBdr>
        <w:top w:val="none" w:sz="0" w:space="0" w:color="auto"/>
        <w:left w:val="none" w:sz="0" w:space="0" w:color="auto"/>
        <w:bottom w:val="none" w:sz="0" w:space="0" w:color="auto"/>
        <w:right w:val="none" w:sz="0" w:space="0" w:color="auto"/>
      </w:divBdr>
    </w:div>
    <w:div w:id="1664041862">
      <w:bodyDiv w:val="1"/>
      <w:marLeft w:val="0"/>
      <w:marRight w:val="0"/>
      <w:marTop w:val="0"/>
      <w:marBottom w:val="0"/>
      <w:divBdr>
        <w:top w:val="none" w:sz="0" w:space="0" w:color="auto"/>
        <w:left w:val="none" w:sz="0" w:space="0" w:color="auto"/>
        <w:bottom w:val="none" w:sz="0" w:space="0" w:color="auto"/>
        <w:right w:val="none" w:sz="0" w:space="0" w:color="auto"/>
      </w:divBdr>
    </w:div>
    <w:div w:id="1665205397">
      <w:bodyDiv w:val="1"/>
      <w:marLeft w:val="0"/>
      <w:marRight w:val="0"/>
      <w:marTop w:val="0"/>
      <w:marBottom w:val="0"/>
      <w:divBdr>
        <w:top w:val="none" w:sz="0" w:space="0" w:color="auto"/>
        <w:left w:val="none" w:sz="0" w:space="0" w:color="auto"/>
        <w:bottom w:val="none" w:sz="0" w:space="0" w:color="auto"/>
        <w:right w:val="none" w:sz="0" w:space="0" w:color="auto"/>
      </w:divBdr>
    </w:div>
    <w:div w:id="1669284669">
      <w:bodyDiv w:val="1"/>
      <w:marLeft w:val="0"/>
      <w:marRight w:val="0"/>
      <w:marTop w:val="0"/>
      <w:marBottom w:val="0"/>
      <w:divBdr>
        <w:top w:val="none" w:sz="0" w:space="0" w:color="auto"/>
        <w:left w:val="none" w:sz="0" w:space="0" w:color="auto"/>
        <w:bottom w:val="none" w:sz="0" w:space="0" w:color="auto"/>
        <w:right w:val="none" w:sz="0" w:space="0" w:color="auto"/>
      </w:divBdr>
    </w:div>
    <w:div w:id="1673340112">
      <w:bodyDiv w:val="1"/>
      <w:marLeft w:val="0"/>
      <w:marRight w:val="0"/>
      <w:marTop w:val="0"/>
      <w:marBottom w:val="0"/>
      <w:divBdr>
        <w:top w:val="none" w:sz="0" w:space="0" w:color="auto"/>
        <w:left w:val="none" w:sz="0" w:space="0" w:color="auto"/>
        <w:bottom w:val="none" w:sz="0" w:space="0" w:color="auto"/>
        <w:right w:val="none" w:sz="0" w:space="0" w:color="auto"/>
      </w:divBdr>
    </w:div>
    <w:div w:id="1674063181">
      <w:bodyDiv w:val="1"/>
      <w:marLeft w:val="0"/>
      <w:marRight w:val="0"/>
      <w:marTop w:val="0"/>
      <w:marBottom w:val="0"/>
      <w:divBdr>
        <w:top w:val="none" w:sz="0" w:space="0" w:color="auto"/>
        <w:left w:val="none" w:sz="0" w:space="0" w:color="auto"/>
        <w:bottom w:val="none" w:sz="0" w:space="0" w:color="auto"/>
        <w:right w:val="none" w:sz="0" w:space="0" w:color="auto"/>
      </w:divBdr>
    </w:div>
    <w:div w:id="1674646178">
      <w:bodyDiv w:val="1"/>
      <w:marLeft w:val="0"/>
      <w:marRight w:val="0"/>
      <w:marTop w:val="0"/>
      <w:marBottom w:val="0"/>
      <w:divBdr>
        <w:top w:val="none" w:sz="0" w:space="0" w:color="auto"/>
        <w:left w:val="none" w:sz="0" w:space="0" w:color="auto"/>
        <w:bottom w:val="none" w:sz="0" w:space="0" w:color="auto"/>
        <w:right w:val="none" w:sz="0" w:space="0" w:color="auto"/>
      </w:divBdr>
    </w:div>
    <w:div w:id="1675650266">
      <w:bodyDiv w:val="1"/>
      <w:marLeft w:val="0"/>
      <w:marRight w:val="0"/>
      <w:marTop w:val="0"/>
      <w:marBottom w:val="0"/>
      <w:divBdr>
        <w:top w:val="none" w:sz="0" w:space="0" w:color="auto"/>
        <w:left w:val="none" w:sz="0" w:space="0" w:color="auto"/>
        <w:bottom w:val="none" w:sz="0" w:space="0" w:color="auto"/>
        <w:right w:val="none" w:sz="0" w:space="0" w:color="auto"/>
      </w:divBdr>
    </w:div>
    <w:div w:id="1676111232">
      <w:bodyDiv w:val="1"/>
      <w:marLeft w:val="0"/>
      <w:marRight w:val="0"/>
      <w:marTop w:val="0"/>
      <w:marBottom w:val="0"/>
      <w:divBdr>
        <w:top w:val="none" w:sz="0" w:space="0" w:color="auto"/>
        <w:left w:val="none" w:sz="0" w:space="0" w:color="auto"/>
        <w:bottom w:val="none" w:sz="0" w:space="0" w:color="auto"/>
        <w:right w:val="none" w:sz="0" w:space="0" w:color="auto"/>
      </w:divBdr>
    </w:div>
    <w:div w:id="1676884441">
      <w:bodyDiv w:val="1"/>
      <w:marLeft w:val="0"/>
      <w:marRight w:val="0"/>
      <w:marTop w:val="0"/>
      <w:marBottom w:val="0"/>
      <w:divBdr>
        <w:top w:val="none" w:sz="0" w:space="0" w:color="auto"/>
        <w:left w:val="none" w:sz="0" w:space="0" w:color="auto"/>
        <w:bottom w:val="none" w:sz="0" w:space="0" w:color="auto"/>
        <w:right w:val="none" w:sz="0" w:space="0" w:color="auto"/>
      </w:divBdr>
    </w:div>
    <w:div w:id="1680935634">
      <w:bodyDiv w:val="1"/>
      <w:marLeft w:val="0"/>
      <w:marRight w:val="0"/>
      <w:marTop w:val="0"/>
      <w:marBottom w:val="0"/>
      <w:divBdr>
        <w:top w:val="none" w:sz="0" w:space="0" w:color="auto"/>
        <w:left w:val="none" w:sz="0" w:space="0" w:color="auto"/>
        <w:bottom w:val="none" w:sz="0" w:space="0" w:color="auto"/>
        <w:right w:val="none" w:sz="0" w:space="0" w:color="auto"/>
      </w:divBdr>
    </w:div>
    <w:div w:id="1682900632">
      <w:bodyDiv w:val="1"/>
      <w:marLeft w:val="0"/>
      <w:marRight w:val="0"/>
      <w:marTop w:val="0"/>
      <w:marBottom w:val="0"/>
      <w:divBdr>
        <w:top w:val="none" w:sz="0" w:space="0" w:color="auto"/>
        <w:left w:val="none" w:sz="0" w:space="0" w:color="auto"/>
        <w:bottom w:val="none" w:sz="0" w:space="0" w:color="auto"/>
        <w:right w:val="none" w:sz="0" w:space="0" w:color="auto"/>
      </w:divBdr>
    </w:div>
    <w:div w:id="1684281823">
      <w:bodyDiv w:val="1"/>
      <w:marLeft w:val="0"/>
      <w:marRight w:val="0"/>
      <w:marTop w:val="0"/>
      <w:marBottom w:val="0"/>
      <w:divBdr>
        <w:top w:val="none" w:sz="0" w:space="0" w:color="auto"/>
        <w:left w:val="none" w:sz="0" w:space="0" w:color="auto"/>
        <w:bottom w:val="none" w:sz="0" w:space="0" w:color="auto"/>
        <w:right w:val="none" w:sz="0" w:space="0" w:color="auto"/>
      </w:divBdr>
    </w:div>
    <w:div w:id="1684356864">
      <w:bodyDiv w:val="1"/>
      <w:marLeft w:val="0"/>
      <w:marRight w:val="0"/>
      <w:marTop w:val="0"/>
      <w:marBottom w:val="0"/>
      <w:divBdr>
        <w:top w:val="none" w:sz="0" w:space="0" w:color="auto"/>
        <w:left w:val="none" w:sz="0" w:space="0" w:color="auto"/>
        <w:bottom w:val="none" w:sz="0" w:space="0" w:color="auto"/>
        <w:right w:val="none" w:sz="0" w:space="0" w:color="auto"/>
      </w:divBdr>
    </w:div>
    <w:div w:id="1684362630">
      <w:bodyDiv w:val="1"/>
      <w:marLeft w:val="0"/>
      <w:marRight w:val="0"/>
      <w:marTop w:val="0"/>
      <w:marBottom w:val="0"/>
      <w:divBdr>
        <w:top w:val="none" w:sz="0" w:space="0" w:color="auto"/>
        <w:left w:val="none" w:sz="0" w:space="0" w:color="auto"/>
        <w:bottom w:val="none" w:sz="0" w:space="0" w:color="auto"/>
        <w:right w:val="none" w:sz="0" w:space="0" w:color="auto"/>
      </w:divBdr>
    </w:div>
    <w:div w:id="1684479534">
      <w:bodyDiv w:val="1"/>
      <w:marLeft w:val="0"/>
      <w:marRight w:val="0"/>
      <w:marTop w:val="0"/>
      <w:marBottom w:val="0"/>
      <w:divBdr>
        <w:top w:val="none" w:sz="0" w:space="0" w:color="auto"/>
        <w:left w:val="none" w:sz="0" w:space="0" w:color="auto"/>
        <w:bottom w:val="none" w:sz="0" w:space="0" w:color="auto"/>
        <w:right w:val="none" w:sz="0" w:space="0" w:color="auto"/>
      </w:divBdr>
    </w:div>
    <w:div w:id="1684629431">
      <w:bodyDiv w:val="1"/>
      <w:marLeft w:val="0"/>
      <w:marRight w:val="0"/>
      <w:marTop w:val="0"/>
      <w:marBottom w:val="0"/>
      <w:divBdr>
        <w:top w:val="none" w:sz="0" w:space="0" w:color="auto"/>
        <w:left w:val="none" w:sz="0" w:space="0" w:color="auto"/>
        <w:bottom w:val="none" w:sz="0" w:space="0" w:color="auto"/>
        <w:right w:val="none" w:sz="0" w:space="0" w:color="auto"/>
      </w:divBdr>
    </w:div>
    <w:div w:id="1685546431">
      <w:bodyDiv w:val="1"/>
      <w:marLeft w:val="0"/>
      <w:marRight w:val="0"/>
      <w:marTop w:val="0"/>
      <w:marBottom w:val="0"/>
      <w:divBdr>
        <w:top w:val="none" w:sz="0" w:space="0" w:color="auto"/>
        <w:left w:val="none" w:sz="0" w:space="0" w:color="auto"/>
        <w:bottom w:val="none" w:sz="0" w:space="0" w:color="auto"/>
        <w:right w:val="none" w:sz="0" w:space="0" w:color="auto"/>
      </w:divBdr>
    </w:div>
    <w:div w:id="1688368820">
      <w:bodyDiv w:val="1"/>
      <w:marLeft w:val="0"/>
      <w:marRight w:val="0"/>
      <w:marTop w:val="0"/>
      <w:marBottom w:val="0"/>
      <w:divBdr>
        <w:top w:val="none" w:sz="0" w:space="0" w:color="auto"/>
        <w:left w:val="none" w:sz="0" w:space="0" w:color="auto"/>
        <w:bottom w:val="none" w:sz="0" w:space="0" w:color="auto"/>
        <w:right w:val="none" w:sz="0" w:space="0" w:color="auto"/>
      </w:divBdr>
    </w:div>
    <w:div w:id="1688676464">
      <w:bodyDiv w:val="1"/>
      <w:marLeft w:val="0"/>
      <w:marRight w:val="0"/>
      <w:marTop w:val="0"/>
      <w:marBottom w:val="0"/>
      <w:divBdr>
        <w:top w:val="none" w:sz="0" w:space="0" w:color="auto"/>
        <w:left w:val="none" w:sz="0" w:space="0" w:color="auto"/>
        <w:bottom w:val="none" w:sz="0" w:space="0" w:color="auto"/>
        <w:right w:val="none" w:sz="0" w:space="0" w:color="auto"/>
      </w:divBdr>
    </w:div>
    <w:div w:id="1689017744">
      <w:bodyDiv w:val="1"/>
      <w:marLeft w:val="0"/>
      <w:marRight w:val="0"/>
      <w:marTop w:val="0"/>
      <w:marBottom w:val="0"/>
      <w:divBdr>
        <w:top w:val="none" w:sz="0" w:space="0" w:color="auto"/>
        <w:left w:val="none" w:sz="0" w:space="0" w:color="auto"/>
        <w:bottom w:val="none" w:sz="0" w:space="0" w:color="auto"/>
        <w:right w:val="none" w:sz="0" w:space="0" w:color="auto"/>
      </w:divBdr>
    </w:div>
    <w:div w:id="1691252104">
      <w:bodyDiv w:val="1"/>
      <w:marLeft w:val="0"/>
      <w:marRight w:val="0"/>
      <w:marTop w:val="0"/>
      <w:marBottom w:val="0"/>
      <w:divBdr>
        <w:top w:val="none" w:sz="0" w:space="0" w:color="auto"/>
        <w:left w:val="none" w:sz="0" w:space="0" w:color="auto"/>
        <w:bottom w:val="none" w:sz="0" w:space="0" w:color="auto"/>
        <w:right w:val="none" w:sz="0" w:space="0" w:color="auto"/>
      </w:divBdr>
    </w:div>
    <w:div w:id="1691831593">
      <w:bodyDiv w:val="1"/>
      <w:marLeft w:val="0"/>
      <w:marRight w:val="0"/>
      <w:marTop w:val="0"/>
      <w:marBottom w:val="0"/>
      <w:divBdr>
        <w:top w:val="none" w:sz="0" w:space="0" w:color="auto"/>
        <w:left w:val="none" w:sz="0" w:space="0" w:color="auto"/>
        <w:bottom w:val="none" w:sz="0" w:space="0" w:color="auto"/>
        <w:right w:val="none" w:sz="0" w:space="0" w:color="auto"/>
      </w:divBdr>
    </w:div>
    <w:div w:id="1693143849">
      <w:bodyDiv w:val="1"/>
      <w:marLeft w:val="0"/>
      <w:marRight w:val="0"/>
      <w:marTop w:val="0"/>
      <w:marBottom w:val="0"/>
      <w:divBdr>
        <w:top w:val="none" w:sz="0" w:space="0" w:color="auto"/>
        <w:left w:val="none" w:sz="0" w:space="0" w:color="auto"/>
        <w:bottom w:val="none" w:sz="0" w:space="0" w:color="auto"/>
        <w:right w:val="none" w:sz="0" w:space="0" w:color="auto"/>
      </w:divBdr>
    </w:div>
    <w:div w:id="1695500534">
      <w:bodyDiv w:val="1"/>
      <w:marLeft w:val="0"/>
      <w:marRight w:val="0"/>
      <w:marTop w:val="0"/>
      <w:marBottom w:val="0"/>
      <w:divBdr>
        <w:top w:val="none" w:sz="0" w:space="0" w:color="auto"/>
        <w:left w:val="none" w:sz="0" w:space="0" w:color="auto"/>
        <w:bottom w:val="none" w:sz="0" w:space="0" w:color="auto"/>
        <w:right w:val="none" w:sz="0" w:space="0" w:color="auto"/>
      </w:divBdr>
    </w:div>
    <w:div w:id="1698311941">
      <w:bodyDiv w:val="1"/>
      <w:marLeft w:val="0"/>
      <w:marRight w:val="0"/>
      <w:marTop w:val="0"/>
      <w:marBottom w:val="0"/>
      <w:divBdr>
        <w:top w:val="none" w:sz="0" w:space="0" w:color="auto"/>
        <w:left w:val="none" w:sz="0" w:space="0" w:color="auto"/>
        <w:bottom w:val="none" w:sz="0" w:space="0" w:color="auto"/>
        <w:right w:val="none" w:sz="0" w:space="0" w:color="auto"/>
      </w:divBdr>
    </w:div>
    <w:div w:id="1699819280">
      <w:bodyDiv w:val="1"/>
      <w:marLeft w:val="0"/>
      <w:marRight w:val="0"/>
      <w:marTop w:val="0"/>
      <w:marBottom w:val="0"/>
      <w:divBdr>
        <w:top w:val="none" w:sz="0" w:space="0" w:color="auto"/>
        <w:left w:val="none" w:sz="0" w:space="0" w:color="auto"/>
        <w:bottom w:val="none" w:sz="0" w:space="0" w:color="auto"/>
        <w:right w:val="none" w:sz="0" w:space="0" w:color="auto"/>
      </w:divBdr>
    </w:div>
    <w:div w:id="1700548259">
      <w:bodyDiv w:val="1"/>
      <w:marLeft w:val="0"/>
      <w:marRight w:val="0"/>
      <w:marTop w:val="0"/>
      <w:marBottom w:val="0"/>
      <w:divBdr>
        <w:top w:val="none" w:sz="0" w:space="0" w:color="auto"/>
        <w:left w:val="none" w:sz="0" w:space="0" w:color="auto"/>
        <w:bottom w:val="none" w:sz="0" w:space="0" w:color="auto"/>
        <w:right w:val="none" w:sz="0" w:space="0" w:color="auto"/>
      </w:divBdr>
    </w:div>
    <w:div w:id="1701661300">
      <w:bodyDiv w:val="1"/>
      <w:marLeft w:val="0"/>
      <w:marRight w:val="0"/>
      <w:marTop w:val="0"/>
      <w:marBottom w:val="0"/>
      <w:divBdr>
        <w:top w:val="none" w:sz="0" w:space="0" w:color="auto"/>
        <w:left w:val="none" w:sz="0" w:space="0" w:color="auto"/>
        <w:bottom w:val="none" w:sz="0" w:space="0" w:color="auto"/>
        <w:right w:val="none" w:sz="0" w:space="0" w:color="auto"/>
      </w:divBdr>
    </w:div>
    <w:div w:id="1702318013">
      <w:bodyDiv w:val="1"/>
      <w:marLeft w:val="0"/>
      <w:marRight w:val="0"/>
      <w:marTop w:val="0"/>
      <w:marBottom w:val="0"/>
      <w:divBdr>
        <w:top w:val="none" w:sz="0" w:space="0" w:color="auto"/>
        <w:left w:val="none" w:sz="0" w:space="0" w:color="auto"/>
        <w:bottom w:val="none" w:sz="0" w:space="0" w:color="auto"/>
        <w:right w:val="none" w:sz="0" w:space="0" w:color="auto"/>
      </w:divBdr>
    </w:div>
    <w:div w:id="1703552467">
      <w:bodyDiv w:val="1"/>
      <w:marLeft w:val="0"/>
      <w:marRight w:val="0"/>
      <w:marTop w:val="0"/>
      <w:marBottom w:val="0"/>
      <w:divBdr>
        <w:top w:val="none" w:sz="0" w:space="0" w:color="auto"/>
        <w:left w:val="none" w:sz="0" w:space="0" w:color="auto"/>
        <w:bottom w:val="none" w:sz="0" w:space="0" w:color="auto"/>
        <w:right w:val="none" w:sz="0" w:space="0" w:color="auto"/>
      </w:divBdr>
    </w:div>
    <w:div w:id="1706102014">
      <w:bodyDiv w:val="1"/>
      <w:marLeft w:val="0"/>
      <w:marRight w:val="0"/>
      <w:marTop w:val="0"/>
      <w:marBottom w:val="0"/>
      <w:divBdr>
        <w:top w:val="none" w:sz="0" w:space="0" w:color="auto"/>
        <w:left w:val="none" w:sz="0" w:space="0" w:color="auto"/>
        <w:bottom w:val="none" w:sz="0" w:space="0" w:color="auto"/>
        <w:right w:val="none" w:sz="0" w:space="0" w:color="auto"/>
      </w:divBdr>
    </w:div>
    <w:div w:id="1707563707">
      <w:bodyDiv w:val="1"/>
      <w:marLeft w:val="0"/>
      <w:marRight w:val="0"/>
      <w:marTop w:val="0"/>
      <w:marBottom w:val="0"/>
      <w:divBdr>
        <w:top w:val="none" w:sz="0" w:space="0" w:color="auto"/>
        <w:left w:val="none" w:sz="0" w:space="0" w:color="auto"/>
        <w:bottom w:val="none" w:sz="0" w:space="0" w:color="auto"/>
        <w:right w:val="none" w:sz="0" w:space="0" w:color="auto"/>
      </w:divBdr>
    </w:div>
    <w:div w:id="1709069672">
      <w:bodyDiv w:val="1"/>
      <w:marLeft w:val="0"/>
      <w:marRight w:val="0"/>
      <w:marTop w:val="0"/>
      <w:marBottom w:val="0"/>
      <w:divBdr>
        <w:top w:val="none" w:sz="0" w:space="0" w:color="auto"/>
        <w:left w:val="none" w:sz="0" w:space="0" w:color="auto"/>
        <w:bottom w:val="none" w:sz="0" w:space="0" w:color="auto"/>
        <w:right w:val="none" w:sz="0" w:space="0" w:color="auto"/>
      </w:divBdr>
    </w:div>
    <w:div w:id="1709640818">
      <w:bodyDiv w:val="1"/>
      <w:marLeft w:val="0"/>
      <w:marRight w:val="0"/>
      <w:marTop w:val="0"/>
      <w:marBottom w:val="0"/>
      <w:divBdr>
        <w:top w:val="none" w:sz="0" w:space="0" w:color="auto"/>
        <w:left w:val="none" w:sz="0" w:space="0" w:color="auto"/>
        <w:bottom w:val="none" w:sz="0" w:space="0" w:color="auto"/>
        <w:right w:val="none" w:sz="0" w:space="0" w:color="auto"/>
      </w:divBdr>
    </w:div>
    <w:div w:id="1711104326">
      <w:bodyDiv w:val="1"/>
      <w:marLeft w:val="0"/>
      <w:marRight w:val="0"/>
      <w:marTop w:val="0"/>
      <w:marBottom w:val="0"/>
      <w:divBdr>
        <w:top w:val="none" w:sz="0" w:space="0" w:color="auto"/>
        <w:left w:val="none" w:sz="0" w:space="0" w:color="auto"/>
        <w:bottom w:val="none" w:sz="0" w:space="0" w:color="auto"/>
        <w:right w:val="none" w:sz="0" w:space="0" w:color="auto"/>
      </w:divBdr>
    </w:div>
    <w:div w:id="1711106480">
      <w:bodyDiv w:val="1"/>
      <w:marLeft w:val="0"/>
      <w:marRight w:val="0"/>
      <w:marTop w:val="0"/>
      <w:marBottom w:val="0"/>
      <w:divBdr>
        <w:top w:val="none" w:sz="0" w:space="0" w:color="auto"/>
        <w:left w:val="none" w:sz="0" w:space="0" w:color="auto"/>
        <w:bottom w:val="none" w:sz="0" w:space="0" w:color="auto"/>
        <w:right w:val="none" w:sz="0" w:space="0" w:color="auto"/>
      </w:divBdr>
    </w:div>
    <w:div w:id="1711418873">
      <w:bodyDiv w:val="1"/>
      <w:marLeft w:val="0"/>
      <w:marRight w:val="0"/>
      <w:marTop w:val="0"/>
      <w:marBottom w:val="0"/>
      <w:divBdr>
        <w:top w:val="none" w:sz="0" w:space="0" w:color="auto"/>
        <w:left w:val="none" w:sz="0" w:space="0" w:color="auto"/>
        <w:bottom w:val="none" w:sz="0" w:space="0" w:color="auto"/>
        <w:right w:val="none" w:sz="0" w:space="0" w:color="auto"/>
      </w:divBdr>
    </w:div>
    <w:div w:id="1714383395">
      <w:bodyDiv w:val="1"/>
      <w:marLeft w:val="0"/>
      <w:marRight w:val="0"/>
      <w:marTop w:val="0"/>
      <w:marBottom w:val="0"/>
      <w:divBdr>
        <w:top w:val="none" w:sz="0" w:space="0" w:color="auto"/>
        <w:left w:val="none" w:sz="0" w:space="0" w:color="auto"/>
        <w:bottom w:val="none" w:sz="0" w:space="0" w:color="auto"/>
        <w:right w:val="none" w:sz="0" w:space="0" w:color="auto"/>
      </w:divBdr>
    </w:div>
    <w:div w:id="1718778796">
      <w:bodyDiv w:val="1"/>
      <w:marLeft w:val="0"/>
      <w:marRight w:val="0"/>
      <w:marTop w:val="0"/>
      <w:marBottom w:val="0"/>
      <w:divBdr>
        <w:top w:val="none" w:sz="0" w:space="0" w:color="auto"/>
        <w:left w:val="none" w:sz="0" w:space="0" w:color="auto"/>
        <w:bottom w:val="none" w:sz="0" w:space="0" w:color="auto"/>
        <w:right w:val="none" w:sz="0" w:space="0" w:color="auto"/>
      </w:divBdr>
    </w:div>
    <w:div w:id="1719822121">
      <w:bodyDiv w:val="1"/>
      <w:marLeft w:val="0"/>
      <w:marRight w:val="0"/>
      <w:marTop w:val="0"/>
      <w:marBottom w:val="0"/>
      <w:divBdr>
        <w:top w:val="none" w:sz="0" w:space="0" w:color="auto"/>
        <w:left w:val="none" w:sz="0" w:space="0" w:color="auto"/>
        <w:bottom w:val="none" w:sz="0" w:space="0" w:color="auto"/>
        <w:right w:val="none" w:sz="0" w:space="0" w:color="auto"/>
      </w:divBdr>
    </w:div>
    <w:div w:id="1720130995">
      <w:bodyDiv w:val="1"/>
      <w:marLeft w:val="0"/>
      <w:marRight w:val="0"/>
      <w:marTop w:val="0"/>
      <w:marBottom w:val="0"/>
      <w:divBdr>
        <w:top w:val="none" w:sz="0" w:space="0" w:color="auto"/>
        <w:left w:val="none" w:sz="0" w:space="0" w:color="auto"/>
        <w:bottom w:val="none" w:sz="0" w:space="0" w:color="auto"/>
        <w:right w:val="none" w:sz="0" w:space="0" w:color="auto"/>
      </w:divBdr>
    </w:div>
    <w:div w:id="1724328664">
      <w:bodyDiv w:val="1"/>
      <w:marLeft w:val="0"/>
      <w:marRight w:val="0"/>
      <w:marTop w:val="0"/>
      <w:marBottom w:val="0"/>
      <w:divBdr>
        <w:top w:val="none" w:sz="0" w:space="0" w:color="auto"/>
        <w:left w:val="none" w:sz="0" w:space="0" w:color="auto"/>
        <w:bottom w:val="none" w:sz="0" w:space="0" w:color="auto"/>
        <w:right w:val="none" w:sz="0" w:space="0" w:color="auto"/>
      </w:divBdr>
    </w:div>
    <w:div w:id="1725636101">
      <w:bodyDiv w:val="1"/>
      <w:marLeft w:val="0"/>
      <w:marRight w:val="0"/>
      <w:marTop w:val="0"/>
      <w:marBottom w:val="0"/>
      <w:divBdr>
        <w:top w:val="none" w:sz="0" w:space="0" w:color="auto"/>
        <w:left w:val="none" w:sz="0" w:space="0" w:color="auto"/>
        <w:bottom w:val="none" w:sz="0" w:space="0" w:color="auto"/>
        <w:right w:val="none" w:sz="0" w:space="0" w:color="auto"/>
      </w:divBdr>
    </w:div>
    <w:div w:id="1725761412">
      <w:bodyDiv w:val="1"/>
      <w:marLeft w:val="0"/>
      <w:marRight w:val="0"/>
      <w:marTop w:val="0"/>
      <w:marBottom w:val="0"/>
      <w:divBdr>
        <w:top w:val="none" w:sz="0" w:space="0" w:color="auto"/>
        <w:left w:val="none" w:sz="0" w:space="0" w:color="auto"/>
        <w:bottom w:val="none" w:sz="0" w:space="0" w:color="auto"/>
        <w:right w:val="none" w:sz="0" w:space="0" w:color="auto"/>
      </w:divBdr>
    </w:div>
    <w:div w:id="1727141592">
      <w:bodyDiv w:val="1"/>
      <w:marLeft w:val="0"/>
      <w:marRight w:val="0"/>
      <w:marTop w:val="0"/>
      <w:marBottom w:val="0"/>
      <w:divBdr>
        <w:top w:val="none" w:sz="0" w:space="0" w:color="auto"/>
        <w:left w:val="none" w:sz="0" w:space="0" w:color="auto"/>
        <w:bottom w:val="none" w:sz="0" w:space="0" w:color="auto"/>
        <w:right w:val="none" w:sz="0" w:space="0" w:color="auto"/>
      </w:divBdr>
    </w:div>
    <w:div w:id="1730690194">
      <w:bodyDiv w:val="1"/>
      <w:marLeft w:val="0"/>
      <w:marRight w:val="0"/>
      <w:marTop w:val="0"/>
      <w:marBottom w:val="0"/>
      <w:divBdr>
        <w:top w:val="none" w:sz="0" w:space="0" w:color="auto"/>
        <w:left w:val="none" w:sz="0" w:space="0" w:color="auto"/>
        <w:bottom w:val="none" w:sz="0" w:space="0" w:color="auto"/>
        <w:right w:val="none" w:sz="0" w:space="0" w:color="auto"/>
      </w:divBdr>
    </w:div>
    <w:div w:id="1731154694">
      <w:bodyDiv w:val="1"/>
      <w:marLeft w:val="0"/>
      <w:marRight w:val="0"/>
      <w:marTop w:val="0"/>
      <w:marBottom w:val="0"/>
      <w:divBdr>
        <w:top w:val="none" w:sz="0" w:space="0" w:color="auto"/>
        <w:left w:val="none" w:sz="0" w:space="0" w:color="auto"/>
        <w:bottom w:val="none" w:sz="0" w:space="0" w:color="auto"/>
        <w:right w:val="none" w:sz="0" w:space="0" w:color="auto"/>
      </w:divBdr>
    </w:div>
    <w:div w:id="1732924257">
      <w:bodyDiv w:val="1"/>
      <w:marLeft w:val="0"/>
      <w:marRight w:val="0"/>
      <w:marTop w:val="0"/>
      <w:marBottom w:val="0"/>
      <w:divBdr>
        <w:top w:val="none" w:sz="0" w:space="0" w:color="auto"/>
        <w:left w:val="none" w:sz="0" w:space="0" w:color="auto"/>
        <w:bottom w:val="none" w:sz="0" w:space="0" w:color="auto"/>
        <w:right w:val="none" w:sz="0" w:space="0" w:color="auto"/>
      </w:divBdr>
    </w:div>
    <w:div w:id="1733193176">
      <w:bodyDiv w:val="1"/>
      <w:marLeft w:val="0"/>
      <w:marRight w:val="0"/>
      <w:marTop w:val="0"/>
      <w:marBottom w:val="0"/>
      <w:divBdr>
        <w:top w:val="none" w:sz="0" w:space="0" w:color="auto"/>
        <w:left w:val="none" w:sz="0" w:space="0" w:color="auto"/>
        <w:bottom w:val="none" w:sz="0" w:space="0" w:color="auto"/>
        <w:right w:val="none" w:sz="0" w:space="0" w:color="auto"/>
      </w:divBdr>
    </w:div>
    <w:div w:id="1733235788">
      <w:bodyDiv w:val="1"/>
      <w:marLeft w:val="0"/>
      <w:marRight w:val="0"/>
      <w:marTop w:val="0"/>
      <w:marBottom w:val="0"/>
      <w:divBdr>
        <w:top w:val="none" w:sz="0" w:space="0" w:color="auto"/>
        <w:left w:val="none" w:sz="0" w:space="0" w:color="auto"/>
        <w:bottom w:val="none" w:sz="0" w:space="0" w:color="auto"/>
        <w:right w:val="none" w:sz="0" w:space="0" w:color="auto"/>
      </w:divBdr>
    </w:div>
    <w:div w:id="1734083462">
      <w:bodyDiv w:val="1"/>
      <w:marLeft w:val="0"/>
      <w:marRight w:val="0"/>
      <w:marTop w:val="0"/>
      <w:marBottom w:val="0"/>
      <w:divBdr>
        <w:top w:val="none" w:sz="0" w:space="0" w:color="auto"/>
        <w:left w:val="none" w:sz="0" w:space="0" w:color="auto"/>
        <w:bottom w:val="none" w:sz="0" w:space="0" w:color="auto"/>
        <w:right w:val="none" w:sz="0" w:space="0" w:color="auto"/>
      </w:divBdr>
    </w:div>
    <w:div w:id="1734237781">
      <w:bodyDiv w:val="1"/>
      <w:marLeft w:val="0"/>
      <w:marRight w:val="0"/>
      <w:marTop w:val="0"/>
      <w:marBottom w:val="0"/>
      <w:divBdr>
        <w:top w:val="none" w:sz="0" w:space="0" w:color="auto"/>
        <w:left w:val="none" w:sz="0" w:space="0" w:color="auto"/>
        <w:bottom w:val="none" w:sz="0" w:space="0" w:color="auto"/>
        <w:right w:val="none" w:sz="0" w:space="0" w:color="auto"/>
      </w:divBdr>
    </w:div>
    <w:div w:id="1735353113">
      <w:bodyDiv w:val="1"/>
      <w:marLeft w:val="0"/>
      <w:marRight w:val="0"/>
      <w:marTop w:val="0"/>
      <w:marBottom w:val="0"/>
      <w:divBdr>
        <w:top w:val="none" w:sz="0" w:space="0" w:color="auto"/>
        <w:left w:val="none" w:sz="0" w:space="0" w:color="auto"/>
        <w:bottom w:val="none" w:sz="0" w:space="0" w:color="auto"/>
        <w:right w:val="none" w:sz="0" w:space="0" w:color="auto"/>
      </w:divBdr>
    </w:div>
    <w:div w:id="1740127060">
      <w:bodyDiv w:val="1"/>
      <w:marLeft w:val="0"/>
      <w:marRight w:val="0"/>
      <w:marTop w:val="0"/>
      <w:marBottom w:val="0"/>
      <w:divBdr>
        <w:top w:val="none" w:sz="0" w:space="0" w:color="auto"/>
        <w:left w:val="none" w:sz="0" w:space="0" w:color="auto"/>
        <w:bottom w:val="none" w:sz="0" w:space="0" w:color="auto"/>
        <w:right w:val="none" w:sz="0" w:space="0" w:color="auto"/>
      </w:divBdr>
    </w:div>
    <w:div w:id="1741250437">
      <w:bodyDiv w:val="1"/>
      <w:marLeft w:val="0"/>
      <w:marRight w:val="0"/>
      <w:marTop w:val="0"/>
      <w:marBottom w:val="0"/>
      <w:divBdr>
        <w:top w:val="none" w:sz="0" w:space="0" w:color="auto"/>
        <w:left w:val="none" w:sz="0" w:space="0" w:color="auto"/>
        <w:bottom w:val="none" w:sz="0" w:space="0" w:color="auto"/>
        <w:right w:val="none" w:sz="0" w:space="0" w:color="auto"/>
      </w:divBdr>
    </w:div>
    <w:div w:id="1745177094">
      <w:bodyDiv w:val="1"/>
      <w:marLeft w:val="0"/>
      <w:marRight w:val="0"/>
      <w:marTop w:val="0"/>
      <w:marBottom w:val="0"/>
      <w:divBdr>
        <w:top w:val="none" w:sz="0" w:space="0" w:color="auto"/>
        <w:left w:val="none" w:sz="0" w:space="0" w:color="auto"/>
        <w:bottom w:val="none" w:sz="0" w:space="0" w:color="auto"/>
        <w:right w:val="none" w:sz="0" w:space="0" w:color="auto"/>
      </w:divBdr>
    </w:div>
    <w:div w:id="1753576513">
      <w:bodyDiv w:val="1"/>
      <w:marLeft w:val="0"/>
      <w:marRight w:val="0"/>
      <w:marTop w:val="0"/>
      <w:marBottom w:val="0"/>
      <w:divBdr>
        <w:top w:val="none" w:sz="0" w:space="0" w:color="auto"/>
        <w:left w:val="none" w:sz="0" w:space="0" w:color="auto"/>
        <w:bottom w:val="none" w:sz="0" w:space="0" w:color="auto"/>
        <w:right w:val="none" w:sz="0" w:space="0" w:color="auto"/>
      </w:divBdr>
    </w:div>
    <w:div w:id="1754158363">
      <w:bodyDiv w:val="1"/>
      <w:marLeft w:val="0"/>
      <w:marRight w:val="0"/>
      <w:marTop w:val="0"/>
      <w:marBottom w:val="0"/>
      <w:divBdr>
        <w:top w:val="none" w:sz="0" w:space="0" w:color="auto"/>
        <w:left w:val="none" w:sz="0" w:space="0" w:color="auto"/>
        <w:bottom w:val="none" w:sz="0" w:space="0" w:color="auto"/>
        <w:right w:val="none" w:sz="0" w:space="0" w:color="auto"/>
      </w:divBdr>
    </w:div>
    <w:div w:id="1754355071">
      <w:bodyDiv w:val="1"/>
      <w:marLeft w:val="0"/>
      <w:marRight w:val="0"/>
      <w:marTop w:val="0"/>
      <w:marBottom w:val="0"/>
      <w:divBdr>
        <w:top w:val="none" w:sz="0" w:space="0" w:color="auto"/>
        <w:left w:val="none" w:sz="0" w:space="0" w:color="auto"/>
        <w:bottom w:val="none" w:sz="0" w:space="0" w:color="auto"/>
        <w:right w:val="none" w:sz="0" w:space="0" w:color="auto"/>
      </w:divBdr>
    </w:div>
    <w:div w:id="1754862194">
      <w:bodyDiv w:val="1"/>
      <w:marLeft w:val="0"/>
      <w:marRight w:val="0"/>
      <w:marTop w:val="0"/>
      <w:marBottom w:val="0"/>
      <w:divBdr>
        <w:top w:val="none" w:sz="0" w:space="0" w:color="auto"/>
        <w:left w:val="none" w:sz="0" w:space="0" w:color="auto"/>
        <w:bottom w:val="none" w:sz="0" w:space="0" w:color="auto"/>
        <w:right w:val="none" w:sz="0" w:space="0" w:color="auto"/>
      </w:divBdr>
    </w:div>
    <w:div w:id="1755668596">
      <w:bodyDiv w:val="1"/>
      <w:marLeft w:val="0"/>
      <w:marRight w:val="0"/>
      <w:marTop w:val="0"/>
      <w:marBottom w:val="0"/>
      <w:divBdr>
        <w:top w:val="none" w:sz="0" w:space="0" w:color="auto"/>
        <w:left w:val="none" w:sz="0" w:space="0" w:color="auto"/>
        <w:bottom w:val="none" w:sz="0" w:space="0" w:color="auto"/>
        <w:right w:val="none" w:sz="0" w:space="0" w:color="auto"/>
      </w:divBdr>
    </w:div>
    <w:div w:id="1757632572">
      <w:bodyDiv w:val="1"/>
      <w:marLeft w:val="0"/>
      <w:marRight w:val="0"/>
      <w:marTop w:val="0"/>
      <w:marBottom w:val="0"/>
      <w:divBdr>
        <w:top w:val="none" w:sz="0" w:space="0" w:color="auto"/>
        <w:left w:val="none" w:sz="0" w:space="0" w:color="auto"/>
        <w:bottom w:val="none" w:sz="0" w:space="0" w:color="auto"/>
        <w:right w:val="none" w:sz="0" w:space="0" w:color="auto"/>
      </w:divBdr>
    </w:div>
    <w:div w:id="1757819912">
      <w:bodyDiv w:val="1"/>
      <w:marLeft w:val="0"/>
      <w:marRight w:val="0"/>
      <w:marTop w:val="0"/>
      <w:marBottom w:val="0"/>
      <w:divBdr>
        <w:top w:val="none" w:sz="0" w:space="0" w:color="auto"/>
        <w:left w:val="none" w:sz="0" w:space="0" w:color="auto"/>
        <w:bottom w:val="none" w:sz="0" w:space="0" w:color="auto"/>
        <w:right w:val="none" w:sz="0" w:space="0" w:color="auto"/>
      </w:divBdr>
    </w:div>
    <w:div w:id="1760715701">
      <w:bodyDiv w:val="1"/>
      <w:marLeft w:val="0"/>
      <w:marRight w:val="0"/>
      <w:marTop w:val="0"/>
      <w:marBottom w:val="0"/>
      <w:divBdr>
        <w:top w:val="none" w:sz="0" w:space="0" w:color="auto"/>
        <w:left w:val="none" w:sz="0" w:space="0" w:color="auto"/>
        <w:bottom w:val="none" w:sz="0" w:space="0" w:color="auto"/>
        <w:right w:val="none" w:sz="0" w:space="0" w:color="auto"/>
      </w:divBdr>
    </w:div>
    <w:div w:id="1768454079">
      <w:bodyDiv w:val="1"/>
      <w:marLeft w:val="0"/>
      <w:marRight w:val="0"/>
      <w:marTop w:val="0"/>
      <w:marBottom w:val="0"/>
      <w:divBdr>
        <w:top w:val="none" w:sz="0" w:space="0" w:color="auto"/>
        <w:left w:val="none" w:sz="0" w:space="0" w:color="auto"/>
        <w:bottom w:val="none" w:sz="0" w:space="0" w:color="auto"/>
        <w:right w:val="none" w:sz="0" w:space="0" w:color="auto"/>
      </w:divBdr>
    </w:div>
    <w:div w:id="1768847110">
      <w:bodyDiv w:val="1"/>
      <w:marLeft w:val="0"/>
      <w:marRight w:val="0"/>
      <w:marTop w:val="0"/>
      <w:marBottom w:val="0"/>
      <w:divBdr>
        <w:top w:val="none" w:sz="0" w:space="0" w:color="auto"/>
        <w:left w:val="none" w:sz="0" w:space="0" w:color="auto"/>
        <w:bottom w:val="none" w:sz="0" w:space="0" w:color="auto"/>
        <w:right w:val="none" w:sz="0" w:space="0" w:color="auto"/>
      </w:divBdr>
    </w:div>
    <w:div w:id="1772164503">
      <w:bodyDiv w:val="1"/>
      <w:marLeft w:val="0"/>
      <w:marRight w:val="0"/>
      <w:marTop w:val="0"/>
      <w:marBottom w:val="0"/>
      <w:divBdr>
        <w:top w:val="none" w:sz="0" w:space="0" w:color="auto"/>
        <w:left w:val="none" w:sz="0" w:space="0" w:color="auto"/>
        <w:bottom w:val="none" w:sz="0" w:space="0" w:color="auto"/>
        <w:right w:val="none" w:sz="0" w:space="0" w:color="auto"/>
      </w:divBdr>
    </w:div>
    <w:div w:id="1772823616">
      <w:bodyDiv w:val="1"/>
      <w:marLeft w:val="0"/>
      <w:marRight w:val="0"/>
      <w:marTop w:val="0"/>
      <w:marBottom w:val="0"/>
      <w:divBdr>
        <w:top w:val="none" w:sz="0" w:space="0" w:color="auto"/>
        <w:left w:val="none" w:sz="0" w:space="0" w:color="auto"/>
        <w:bottom w:val="none" w:sz="0" w:space="0" w:color="auto"/>
        <w:right w:val="none" w:sz="0" w:space="0" w:color="auto"/>
      </w:divBdr>
    </w:div>
    <w:div w:id="1773672078">
      <w:bodyDiv w:val="1"/>
      <w:marLeft w:val="0"/>
      <w:marRight w:val="0"/>
      <w:marTop w:val="0"/>
      <w:marBottom w:val="0"/>
      <w:divBdr>
        <w:top w:val="none" w:sz="0" w:space="0" w:color="auto"/>
        <w:left w:val="none" w:sz="0" w:space="0" w:color="auto"/>
        <w:bottom w:val="none" w:sz="0" w:space="0" w:color="auto"/>
        <w:right w:val="none" w:sz="0" w:space="0" w:color="auto"/>
      </w:divBdr>
    </w:div>
    <w:div w:id="1775049368">
      <w:bodyDiv w:val="1"/>
      <w:marLeft w:val="0"/>
      <w:marRight w:val="0"/>
      <w:marTop w:val="0"/>
      <w:marBottom w:val="0"/>
      <w:divBdr>
        <w:top w:val="none" w:sz="0" w:space="0" w:color="auto"/>
        <w:left w:val="none" w:sz="0" w:space="0" w:color="auto"/>
        <w:bottom w:val="none" w:sz="0" w:space="0" w:color="auto"/>
        <w:right w:val="none" w:sz="0" w:space="0" w:color="auto"/>
      </w:divBdr>
    </w:div>
    <w:div w:id="1775126638">
      <w:bodyDiv w:val="1"/>
      <w:marLeft w:val="0"/>
      <w:marRight w:val="0"/>
      <w:marTop w:val="0"/>
      <w:marBottom w:val="0"/>
      <w:divBdr>
        <w:top w:val="none" w:sz="0" w:space="0" w:color="auto"/>
        <w:left w:val="none" w:sz="0" w:space="0" w:color="auto"/>
        <w:bottom w:val="none" w:sz="0" w:space="0" w:color="auto"/>
        <w:right w:val="none" w:sz="0" w:space="0" w:color="auto"/>
      </w:divBdr>
    </w:div>
    <w:div w:id="1775513246">
      <w:bodyDiv w:val="1"/>
      <w:marLeft w:val="0"/>
      <w:marRight w:val="0"/>
      <w:marTop w:val="0"/>
      <w:marBottom w:val="0"/>
      <w:divBdr>
        <w:top w:val="none" w:sz="0" w:space="0" w:color="auto"/>
        <w:left w:val="none" w:sz="0" w:space="0" w:color="auto"/>
        <w:bottom w:val="none" w:sz="0" w:space="0" w:color="auto"/>
        <w:right w:val="none" w:sz="0" w:space="0" w:color="auto"/>
      </w:divBdr>
    </w:div>
    <w:div w:id="1783761648">
      <w:bodyDiv w:val="1"/>
      <w:marLeft w:val="0"/>
      <w:marRight w:val="0"/>
      <w:marTop w:val="0"/>
      <w:marBottom w:val="0"/>
      <w:divBdr>
        <w:top w:val="none" w:sz="0" w:space="0" w:color="auto"/>
        <w:left w:val="none" w:sz="0" w:space="0" w:color="auto"/>
        <w:bottom w:val="none" w:sz="0" w:space="0" w:color="auto"/>
        <w:right w:val="none" w:sz="0" w:space="0" w:color="auto"/>
      </w:divBdr>
    </w:div>
    <w:div w:id="1784566987">
      <w:bodyDiv w:val="1"/>
      <w:marLeft w:val="0"/>
      <w:marRight w:val="0"/>
      <w:marTop w:val="0"/>
      <w:marBottom w:val="0"/>
      <w:divBdr>
        <w:top w:val="none" w:sz="0" w:space="0" w:color="auto"/>
        <w:left w:val="none" w:sz="0" w:space="0" w:color="auto"/>
        <w:bottom w:val="none" w:sz="0" w:space="0" w:color="auto"/>
        <w:right w:val="none" w:sz="0" w:space="0" w:color="auto"/>
      </w:divBdr>
    </w:div>
    <w:div w:id="1786466051">
      <w:bodyDiv w:val="1"/>
      <w:marLeft w:val="0"/>
      <w:marRight w:val="0"/>
      <w:marTop w:val="0"/>
      <w:marBottom w:val="0"/>
      <w:divBdr>
        <w:top w:val="none" w:sz="0" w:space="0" w:color="auto"/>
        <w:left w:val="none" w:sz="0" w:space="0" w:color="auto"/>
        <w:bottom w:val="none" w:sz="0" w:space="0" w:color="auto"/>
        <w:right w:val="none" w:sz="0" w:space="0" w:color="auto"/>
      </w:divBdr>
    </w:div>
    <w:div w:id="1788545193">
      <w:bodyDiv w:val="1"/>
      <w:marLeft w:val="0"/>
      <w:marRight w:val="0"/>
      <w:marTop w:val="0"/>
      <w:marBottom w:val="0"/>
      <w:divBdr>
        <w:top w:val="none" w:sz="0" w:space="0" w:color="auto"/>
        <w:left w:val="none" w:sz="0" w:space="0" w:color="auto"/>
        <w:bottom w:val="none" w:sz="0" w:space="0" w:color="auto"/>
        <w:right w:val="none" w:sz="0" w:space="0" w:color="auto"/>
      </w:divBdr>
    </w:div>
    <w:div w:id="1792547839">
      <w:bodyDiv w:val="1"/>
      <w:marLeft w:val="0"/>
      <w:marRight w:val="0"/>
      <w:marTop w:val="0"/>
      <w:marBottom w:val="0"/>
      <w:divBdr>
        <w:top w:val="none" w:sz="0" w:space="0" w:color="auto"/>
        <w:left w:val="none" w:sz="0" w:space="0" w:color="auto"/>
        <w:bottom w:val="none" w:sz="0" w:space="0" w:color="auto"/>
        <w:right w:val="none" w:sz="0" w:space="0" w:color="auto"/>
      </w:divBdr>
    </w:div>
    <w:div w:id="1792821882">
      <w:bodyDiv w:val="1"/>
      <w:marLeft w:val="0"/>
      <w:marRight w:val="0"/>
      <w:marTop w:val="0"/>
      <w:marBottom w:val="0"/>
      <w:divBdr>
        <w:top w:val="none" w:sz="0" w:space="0" w:color="auto"/>
        <w:left w:val="none" w:sz="0" w:space="0" w:color="auto"/>
        <w:bottom w:val="none" w:sz="0" w:space="0" w:color="auto"/>
        <w:right w:val="none" w:sz="0" w:space="0" w:color="auto"/>
      </w:divBdr>
    </w:div>
    <w:div w:id="1793278873">
      <w:bodyDiv w:val="1"/>
      <w:marLeft w:val="0"/>
      <w:marRight w:val="0"/>
      <w:marTop w:val="0"/>
      <w:marBottom w:val="0"/>
      <w:divBdr>
        <w:top w:val="none" w:sz="0" w:space="0" w:color="auto"/>
        <w:left w:val="none" w:sz="0" w:space="0" w:color="auto"/>
        <w:bottom w:val="none" w:sz="0" w:space="0" w:color="auto"/>
        <w:right w:val="none" w:sz="0" w:space="0" w:color="auto"/>
      </w:divBdr>
    </w:div>
    <w:div w:id="1793286124">
      <w:bodyDiv w:val="1"/>
      <w:marLeft w:val="0"/>
      <w:marRight w:val="0"/>
      <w:marTop w:val="0"/>
      <w:marBottom w:val="0"/>
      <w:divBdr>
        <w:top w:val="none" w:sz="0" w:space="0" w:color="auto"/>
        <w:left w:val="none" w:sz="0" w:space="0" w:color="auto"/>
        <w:bottom w:val="none" w:sz="0" w:space="0" w:color="auto"/>
        <w:right w:val="none" w:sz="0" w:space="0" w:color="auto"/>
      </w:divBdr>
    </w:div>
    <w:div w:id="1794790721">
      <w:bodyDiv w:val="1"/>
      <w:marLeft w:val="0"/>
      <w:marRight w:val="0"/>
      <w:marTop w:val="0"/>
      <w:marBottom w:val="0"/>
      <w:divBdr>
        <w:top w:val="none" w:sz="0" w:space="0" w:color="auto"/>
        <w:left w:val="none" w:sz="0" w:space="0" w:color="auto"/>
        <w:bottom w:val="none" w:sz="0" w:space="0" w:color="auto"/>
        <w:right w:val="none" w:sz="0" w:space="0" w:color="auto"/>
      </w:divBdr>
    </w:div>
    <w:div w:id="1797524894">
      <w:bodyDiv w:val="1"/>
      <w:marLeft w:val="0"/>
      <w:marRight w:val="0"/>
      <w:marTop w:val="0"/>
      <w:marBottom w:val="0"/>
      <w:divBdr>
        <w:top w:val="none" w:sz="0" w:space="0" w:color="auto"/>
        <w:left w:val="none" w:sz="0" w:space="0" w:color="auto"/>
        <w:bottom w:val="none" w:sz="0" w:space="0" w:color="auto"/>
        <w:right w:val="none" w:sz="0" w:space="0" w:color="auto"/>
      </w:divBdr>
    </w:div>
    <w:div w:id="1798600046">
      <w:bodyDiv w:val="1"/>
      <w:marLeft w:val="0"/>
      <w:marRight w:val="0"/>
      <w:marTop w:val="0"/>
      <w:marBottom w:val="0"/>
      <w:divBdr>
        <w:top w:val="none" w:sz="0" w:space="0" w:color="auto"/>
        <w:left w:val="none" w:sz="0" w:space="0" w:color="auto"/>
        <w:bottom w:val="none" w:sz="0" w:space="0" w:color="auto"/>
        <w:right w:val="none" w:sz="0" w:space="0" w:color="auto"/>
      </w:divBdr>
    </w:div>
    <w:div w:id="1803962011">
      <w:bodyDiv w:val="1"/>
      <w:marLeft w:val="0"/>
      <w:marRight w:val="0"/>
      <w:marTop w:val="0"/>
      <w:marBottom w:val="0"/>
      <w:divBdr>
        <w:top w:val="none" w:sz="0" w:space="0" w:color="auto"/>
        <w:left w:val="none" w:sz="0" w:space="0" w:color="auto"/>
        <w:bottom w:val="none" w:sz="0" w:space="0" w:color="auto"/>
        <w:right w:val="none" w:sz="0" w:space="0" w:color="auto"/>
      </w:divBdr>
    </w:div>
    <w:div w:id="1806241660">
      <w:bodyDiv w:val="1"/>
      <w:marLeft w:val="0"/>
      <w:marRight w:val="0"/>
      <w:marTop w:val="0"/>
      <w:marBottom w:val="0"/>
      <w:divBdr>
        <w:top w:val="none" w:sz="0" w:space="0" w:color="auto"/>
        <w:left w:val="none" w:sz="0" w:space="0" w:color="auto"/>
        <w:bottom w:val="none" w:sz="0" w:space="0" w:color="auto"/>
        <w:right w:val="none" w:sz="0" w:space="0" w:color="auto"/>
      </w:divBdr>
    </w:div>
    <w:div w:id="1809206449">
      <w:bodyDiv w:val="1"/>
      <w:marLeft w:val="0"/>
      <w:marRight w:val="0"/>
      <w:marTop w:val="0"/>
      <w:marBottom w:val="0"/>
      <w:divBdr>
        <w:top w:val="none" w:sz="0" w:space="0" w:color="auto"/>
        <w:left w:val="none" w:sz="0" w:space="0" w:color="auto"/>
        <w:bottom w:val="none" w:sz="0" w:space="0" w:color="auto"/>
        <w:right w:val="none" w:sz="0" w:space="0" w:color="auto"/>
      </w:divBdr>
    </w:div>
    <w:div w:id="1811247188">
      <w:bodyDiv w:val="1"/>
      <w:marLeft w:val="0"/>
      <w:marRight w:val="0"/>
      <w:marTop w:val="0"/>
      <w:marBottom w:val="0"/>
      <w:divBdr>
        <w:top w:val="none" w:sz="0" w:space="0" w:color="auto"/>
        <w:left w:val="none" w:sz="0" w:space="0" w:color="auto"/>
        <w:bottom w:val="none" w:sz="0" w:space="0" w:color="auto"/>
        <w:right w:val="none" w:sz="0" w:space="0" w:color="auto"/>
      </w:divBdr>
    </w:div>
    <w:div w:id="1813860898">
      <w:bodyDiv w:val="1"/>
      <w:marLeft w:val="0"/>
      <w:marRight w:val="0"/>
      <w:marTop w:val="0"/>
      <w:marBottom w:val="0"/>
      <w:divBdr>
        <w:top w:val="none" w:sz="0" w:space="0" w:color="auto"/>
        <w:left w:val="none" w:sz="0" w:space="0" w:color="auto"/>
        <w:bottom w:val="none" w:sz="0" w:space="0" w:color="auto"/>
        <w:right w:val="none" w:sz="0" w:space="0" w:color="auto"/>
      </w:divBdr>
    </w:div>
    <w:div w:id="1814635189">
      <w:bodyDiv w:val="1"/>
      <w:marLeft w:val="0"/>
      <w:marRight w:val="0"/>
      <w:marTop w:val="0"/>
      <w:marBottom w:val="0"/>
      <w:divBdr>
        <w:top w:val="none" w:sz="0" w:space="0" w:color="auto"/>
        <w:left w:val="none" w:sz="0" w:space="0" w:color="auto"/>
        <w:bottom w:val="none" w:sz="0" w:space="0" w:color="auto"/>
        <w:right w:val="none" w:sz="0" w:space="0" w:color="auto"/>
      </w:divBdr>
    </w:div>
    <w:div w:id="1816754646">
      <w:bodyDiv w:val="1"/>
      <w:marLeft w:val="0"/>
      <w:marRight w:val="0"/>
      <w:marTop w:val="0"/>
      <w:marBottom w:val="0"/>
      <w:divBdr>
        <w:top w:val="none" w:sz="0" w:space="0" w:color="auto"/>
        <w:left w:val="none" w:sz="0" w:space="0" w:color="auto"/>
        <w:bottom w:val="none" w:sz="0" w:space="0" w:color="auto"/>
        <w:right w:val="none" w:sz="0" w:space="0" w:color="auto"/>
      </w:divBdr>
    </w:div>
    <w:div w:id="1818181989">
      <w:bodyDiv w:val="1"/>
      <w:marLeft w:val="0"/>
      <w:marRight w:val="0"/>
      <w:marTop w:val="0"/>
      <w:marBottom w:val="0"/>
      <w:divBdr>
        <w:top w:val="none" w:sz="0" w:space="0" w:color="auto"/>
        <w:left w:val="none" w:sz="0" w:space="0" w:color="auto"/>
        <w:bottom w:val="none" w:sz="0" w:space="0" w:color="auto"/>
        <w:right w:val="none" w:sz="0" w:space="0" w:color="auto"/>
      </w:divBdr>
    </w:div>
    <w:div w:id="1822891166">
      <w:bodyDiv w:val="1"/>
      <w:marLeft w:val="0"/>
      <w:marRight w:val="0"/>
      <w:marTop w:val="0"/>
      <w:marBottom w:val="0"/>
      <w:divBdr>
        <w:top w:val="none" w:sz="0" w:space="0" w:color="auto"/>
        <w:left w:val="none" w:sz="0" w:space="0" w:color="auto"/>
        <w:bottom w:val="none" w:sz="0" w:space="0" w:color="auto"/>
        <w:right w:val="none" w:sz="0" w:space="0" w:color="auto"/>
      </w:divBdr>
    </w:div>
    <w:div w:id="1824009374">
      <w:bodyDiv w:val="1"/>
      <w:marLeft w:val="0"/>
      <w:marRight w:val="0"/>
      <w:marTop w:val="0"/>
      <w:marBottom w:val="0"/>
      <w:divBdr>
        <w:top w:val="none" w:sz="0" w:space="0" w:color="auto"/>
        <w:left w:val="none" w:sz="0" w:space="0" w:color="auto"/>
        <w:bottom w:val="none" w:sz="0" w:space="0" w:color="auto"/>
        <w:right w:val="none" w:sz="0" w:space="0" w:color="auto"/>
      </w:divBdr>
    </w:div>
    <w:div w:id="1824736223">
      <w:bodyDiv w:val="1"/>
      <w:marLeft w:val="0"/>
      <w:marRight w:val="0"/>
      <w:marTop w:val="0"/>
      <w:marBottom w:val="0"/>
      <w:divBdr>
        <w:top w:val="none" w:sz="0" w:space="0" w:color="auto"/>
        <w:left w:val="none" w:sz="0" w:space="0" w:color="auto"/>
        <w:bottom w:val="none" w:sz="0" w:space="0" w:color="auto"/>
        <w:right w:val="none" w:sz="0" w:space="0" w:color="auto"/>
      </w:divBdr>
    </w:div>
    <w:div w:id="1824813837">
      <w:bodyDiv w:val="1"/>
      <w:marLeft w:val="0"/>
      <w:marRight w:val="0"/>
      <w:marTop w:val="0"/>
      <w:marBottom w:val="0"/>
      <w:divBdr>
        <w:top w:val="none" w:sz="0" w:space="0" w:color="auto"/>
        <w:left w:val="none" w:sz="0" w:space="0" w:color="auto"/>
        <w:bottom w:val="none" w:sz="0" w:space="0" w:color="auto"/>
        <w:right w:val="none" w:sz="0" w:space="0" w:color="auto"/>
      </w:divBdr>
    </w:div>
    <w:div w:id="1828352406">
      <w:bodyDiv w:val="1"/>
      <w:marLeft w:val="0"/>
      <w:marRight w:val="0"/>
      <w:marTop w:val="0"/>
      <w:marBottom w:val="0"/>
      <w:divBdr>
        <w:top w:val="none" w:sz="0" w:space="0" w:color="auto"/>
        <w:left w:val="none" w:sz="0" w:space="0" w:color="auto"/>
        <w:bottom w:val="none" w:sz="0" w:space="0" w:color="auto"/>
        <w:right w:val="none" w:sz="0" w:space="0" w:color="auto"/>
      </w:divBdr>
    </w:div>
    <w:div w:id="1828595781">
      <w:bodyDiv w:val="1"/>
      <w:marLeft w:val="0"/>
      <w:marRight w:val="0"/>
      <w:marTop w:val="0"/>
      <w:marBottom w:val="0"/>
      <w:divBdr>
        <w:top w:val="none" w:sz="0" w:space="0" w:color="auto"/>
        <w:left w:val="none" w:sz="0" w:space="0" w:color="auto"/>
        <w:bottom w:val="none" w:sz="0" w:space="0" w:color="auto"/>
        <w:right w:val="none" w:sz="0" w:space="0" w:color="auto"/>
      </w:divBdr>
    </w:div>
    <w:div w:id="1829205157">
      <w:bodyDiv w:val="1"/>
      <w:marLeft w:val="0"/>
      <w:marRight w:val="0"/>
      <w:marTop w:val="0"/>
      <w:marBottom w:val="0"/>
      <w:divBdr>
        <w:top w:val="none" w:sz="0" w:space="0" w:color="auto"/>
        <w:left w:val="none" w:sz="0" w:space="0" w:color="auto"/>
        <w:bottom w:val="none" w:sz="0" w:space="0" w:color="auto"/>
        <w:right w:val="none" w:sz="0" w:space="0" w:color="auto"/>
      </w:divBdr>
    </w:div>
    <w:div w:id="1829980636">
      <w:bodyDiv w:val="1"/>
      <w:marLeft w:val="0"/>
      <w:marRight w:val="0"/>
      <w:marTop w:val="0"/>
      <w:marBottom w:val="0"/>
      <w:divBdr>
        <w:top w:val="none" w:sz="0" w:space="0" w:color="auto"/>
        <w:left w:val="none" w:sz="0" w:space="0" w:color="auto"/>
        <w:bottom w:val="none" w:sz="0" w:space="0" w:color="auto"/>
        <w:right w:val="none" w:sz="0" w:space="0" w:color="auto"/>
      </w:divBdr>
    </w:div>
    <w:div w:id="1830248474">
      <w:bodyDiv w:val="1"/>
      <w:marLeft w:val="0"/>
      <w:marRight w:val="0"/>
      <w:marTop w:val="0"/>
      <w:marBottom w:val="0"/>
      <w:divBdr>
        <w:top w:val="none" w:sz="0" w:space="0" w:color="auto"/>
        <w:left w:val="none" w:sz="0" w:space="0" w:color="auto"/>
        <w:bottom w:val="none" w:sz="0" w:space="0" w:color="auto"/>
        <w:right w:val="none" w:sz="0" w:space="0" w:color="auto"/>
      </w:divBdr>
    </w:div>
    <w:div w:id="1830249347">
      <w:bodyDiv w:val="1"/>
      <w:marLeft w:val="0"/>
      <w:marRight w:val="0"/>
      <w:marTop w:val="0"/>
      <w:marBottom w:val="0"/>
      <w:divBdr>
        <w:top w:val="none" w:sz="0" w:space="0" w:color="auto"/>
        <w:left w:val="none" w:sz="0" w:space="0" w:color="auto"/>
        <w:bottom w:val="none" w:sz="0" w:space="0" w:color="auto"/>
        <w:right w:val="none" w:sz="0" w:space="0" w:color="auto"/>
      </w:divBdr>
    </w:div>
    <w:div w:id="1834374288">
      <w:bodyDiv w:val="1"/>
      <w:marLeft w:val="0"/>
      <w:marRight w:val="0"/>
      <w:marTop w:val="0"/>
      <w:marBottom w:val="0"/>
      <w:divBdr>
        <w:top w:val="none" w:sz="0" w:space="0" w:color="auto"/>
        <w:left w:val="none" w:sz="0" w:space="0" w:color="auto"/>
        <w:bottom w:val="none" w:sz="0" w:space="0" w:color="auto"/>
        <w:right w:val="none" w:sz="0" w:space="0" w:color="auto"/>
      </w:divBdr>
    </w:div>
    <w:div w:id="1836796856">
      <w:bodyDiv w:val="1"/>
      <w:marLeft w:val="0"/>
      <w:marRight w:val="0"/>
      <w:marTop w:val="0"/>
      <w:marBottom w:val="0"/>
      <w:divBdr>
        <w:top w:val="none" w:sz="0" w:space="0" w:color="auto"/>
        <w:left w:val="none" w:sz="0" w:space="0" w:color="auto"/>
        <w:bottom w:val="none" w:sz="0" w:space="0" w:color="auto"/>
        <w:right w:val="none" w:sz="0" w:space="0" w:color="auto"/>
      </w:divBdr>
    </w:div>
    <w:div w:id="1837186498">
      <w:bodyDiv w:val="1"/>
      <w:marLeft w:val="0"/>
      <w:marRight w:val="0"/>
      <w:marTop w:val="0"/>
      <w:marBottom w:val="0"/>
      <w:divBdr>
        <w:top w:val="none" w:sz="0" w:space="0" w:color="auto"/>
        <w:left w:val="none" w:sz="0" w:space="0" w:color="auto"/>
        <w:bottom w:val="none" w:sz="0" w:space="0" w:color="auto"/>
        <w:right w:val="none" w:sz="0" w:space="0" w:color="auto"/>
      </w:divBdr>
    </w:div>
    <w:div w:id="1838031612">
      <w:bodyDiv w:val="1"/>
      <w:marLeft w:val="0"/>
      <w:marRight w:val="0"/>
      <w:marTop w:val="0"/>
      <w:marBottom w:val="0"/>
      <w:divBdr>
        <w:top w:val="none" w:sz="0" w:space="0" w:color="auto"/>
        <w:left w:val="none" w:sz="0" w:space="0" w:color="auto"/>
        <w:bottom w:val="none" w:sz="0" w:space="0" w:color="auto"/>
        <w:right w:val="none" w:sz="0" w:space="0" w:color="auto"/>
      </w:divBdr>
    </w:div>
    <w:div w:id="1841044748">
      <w:bodyDiv w:val="1"/>
      <w:marLeft w:val="0"/>
      <w:marRight w:val="0"/>
      <w:marTop w:val="0"/>
      <w:marBottom w:val="0"/>
      <w:divBdr>
        <w:top w:val="none" w:sz="0" w:space="0" w:color="auto"/>
        <w:left w:val="none" w:sz="0" w:space="0" w:color="auto"/>
        <w:bottom w:val="none" w:sz="0" w:space="0" w:color="auto"/>
        <w:right w:val="none" w:sz="0" w:space="0" w:color="auto"/>
      </w:divBdr>
    </w:div>
    <w:div w:id="1842967404">
      <w:bodyDiv w:val="1"/>
      <w:marLeft w:val="0"/>
      <w:marRight w:val="0"/>
      <w:marTop w:val="0"/>
      <w:marBottom w:val="0"/>
      <w:divBdr>
        <w:top w:val="none" w:sz="0" w:space="0" w:color="auto"/>
        <w:left w:val="none" w:sz="0" w:space="0" w:color="auto"/>
        <w:bottom w:val="none" w:sz="0" w:space="0" w:color="auto"/>
        <w:right w:val="none" w:sz="0" w:space="0" w:color="auto"/>
      </w:divBdr>
    </w:div>
    <w:div w:id="1844541327">
      <w:bodyDiv w:val="1"/>
      <w:marLeft w:val="0"/>
      <w:marRight w:val="0"/>
      <w:marTop w:val="0"/>
      <w:marBottom w:val="0"/>
      <w:divBdr>
        <w:top w:val="none" w:sz="0" w:space="0" w:color="auto"/>
        <w:left w:val="none" w:sz="0" w:space="0" w:color="auto"/>
        <w:bottom w:val="none" w:sz="0" w:space="0" w:color="auto"/>
        <w:right w:val="none" w:sz="0" w:space="0" w:color="auto"/>
      </w:divBdr>
    </w:div>
    <w:div w:id="1848278885">
      <w:bodyDiv w:val="1"/>
      <w:marLeft w:val="0"/>
      <w:marRight w:val="0"/>
      <w:marTop w:val="0"/>
      <w:marBottom w:val="0"/>
      <w:divBdr>
        <w:top w:val="none" w:sz="0" w:space="0" w:color="auto"/>
        <w:left w:val="none" w:sz="0" w:space="0" w:color="auto"/>
        <w:bottom w:val="none" w:sz="0" w:space="0" w:color="auto"/>
        <w:right w:val="none" w:sz="0" w:space="0" w:color="auto"/>
      </w:divBdr>
    </w:div>
    <w:div w:id="1849057918">
      <w:bodyDiv w:val="1"/>
      <w:marLeft w:val="0"/>
      <w:marRight w:val="0"/>
      <w:marTop w:val="0"/>
      <w:marBottom w:val="0"/>
      <w:divBdr>
        <w:top w:val="none" w:sz="0" w:space="0" w:color="auto"/>
        <w:left w:val="none" w:sz="0" w:space="0" w:color="auto"/>
        <w:bottom w:val="none" w:sz="0" w:space="0" w:color="auto"/>
        <w:right w:val="none" w:sz="0" w:space="0" w:color="auto"/>
      </w:divBdr>
    </w:div>
    <w:div w:id="1850872522">
      <w:bodyDiv w:val="1"/>
      <w:marLeft w:val="0"/>
      <w:marRight w:val="0"/>
      <w:marTop w:val="0"/>
      <w:marBottom w:val="0"/>
      <w:divBdr>
        <w:top w:val="none" w:sz="0" w:space="0" w:color="auto"/>
        <w:left w:val="none" w:sz="0" w:space="0" w:color="auto"/>
        <w:bottom w:val="none" w:sz="0" w:space="0" w:color="auto"/>
        <w:right w:val="none" w:sz="0" w:space="0" w:color="auto"/>
      </w:divBdr>
    </w:div>
    <w:div w:id="1852185125">
      <w:bodyDiv w:val="1"/>
      <w:marLeft w:val="0"/>
      <w:marRight w:val="0"/>
      <w:marTop w:val="0"/>
      <w:marBottom w:val="0"/>
      <w:divBdr>
        <w:top w:val="none" w:sz="0" w:space="0" w:color="auto"/>
        <w:left w:val="none" w:sz="0" w:space="0" w:color="auto"/>
        <w:bottom w:val="none" w:sz="0" w:space="0" w:color="auto"/>
        <w:right w:val="none" w:sz="0" w:space="0" w:color="auto"/>
      </w:divBdr>
    </w:div>
    <w:div w:id="1856263856">
      <w:bodyDiv w:val="1"/>
      <w:marLeft w:val="0"/>
      <w:marRight w:val="0"/>
      <w:marTop w:val="0"/>
      <w:marBottom w:val="0"/>
      <w:divBdr>
        <w:top w:val="none" w:sz="0" w:space="0" w:color="auto"/>
        <w:left w:val="none" w:sz="0" w:space="0" w:color="auto"/>
        <w:bottom w:val="none" w:sz="0" w:space="0" w:color="auto"/>
        <w:right w:val="none" w:sz="0" w:space="0" w:color="auto"/>
      </w:divBdr>
    </w:div>
    <w:div w:id="1856267377">
      <w:bodyDiv w:val="1"/>
      <w:marLeft w:val="0"/>
      <w:marRight w:val="0"/>
      <w:marTop w:val="0"/>
      <w:marBottom w:val="0"/>
      <w:divBdr>
        <w:top w:val="none" w:sz="0" w:space="0" w:color="auto"/>
        <w:left w:val="none" w:sz="0" w:space="0" w:color="auto"/>
        <w:bottom w:val="none" w:sz="0" w:space="0" w:color="auto"/>
        <w:right w:val="none" w:sz="0" w:space="0" w:color="auto"/>
      </w:divBdr>
    </w:div>
    <w:div w:id="1857690202">
      <w:bodyDiv w:val="1"/>
      <w:marLeft w:val="0"/>
      <w:marRight w:val="0"/>
      <w:marTop w:val="0"/>
      <w:marBottom w:val="0"/>
      <w:divBdr>
        <w:top w:val="none" w:sz="0" w:space="0" w:color="auto"/>
        <w:left w:val="none" w:sz="0" w:space="0" w:color="auto"/>
        <w:bottom w:val="none" w:sz="0" w:space="0" w:color="auto"/>
        <w:right w:val="none" w:sz="0" w:space="0" w:color="auto"/>
      </w:divBdr>
    </w:div>
    <w:div w:id="1857765649">
      <w:bodyDiv w:val="1"/>
      <w:marLeft w:val="0"/>
      <w:marRight w:val="0"/>
      <w:marTop w:val="0"/>
      <w:marBottom w:val="0"/>
      <w:divBdr>
        <w:top w:val="none" w:sz="0" w:space="0" w:color="auto"/>
        <w:left w:val="none" w:sz="0" w:space="0" w:color="auto"/>
        <w:bottom w:val="none" w:sz="0" w:space="0" w:color="auto"/>
        <w:right w:val="none" w:sz="0" w:space="0" w:color="auto"/>
      </w:divBdr>
    </w:div>
    <w:div w:id="1858809190">
      <w:bodyDiv w:val="1"/>
      <w:marLeft w:val="0"/>
      <w:marRight w:val="0"/>
      <w:marTop w:val="0"/>
      <w:marBottom w:val="0"/>
      <w:divBdr>
        <w:top w:val="none" w:sz="0" w:space="0" w:color="auto"/>
        <w:left w:val="none" w:sz="0" w:space="0" w:color="auto"/>
        <w:bottom w:val="none" w:sz="0" w:space="0" w:color="auto"/>
        <w:right w:val="none" w:sz="0" w:space="0" w:color="auto"/>
      </w:divBdr>
    </w:div>
    <w:div w:id="1861968639">
      <w:bodyDiv w:val="1"/>
      <w:marLeft w:val="0"/>
      <w:marRight w:val="0"/>
      <w:marTop w:val="0"/>
      <w:marBottom w:val="0"/>
      <w:divBdr>
        <w:top w:val="none" w:sz="0" w:space="0" w:color="auto"/>
        <w:left w:val="none" w:sz="0" w:space="0" w:color="auto"/>
        <w:bottom w:val="none" w:sz="0" w:space="0" w:color="auto"/>
        <w:right w:val="none" w:sz="0" w:space="0" w:color="auto"/>
      </w:divBdr>
    </w:div>
    <w:div w:id="1862624769">
      <w:bodyDiv w:val="1"/>
      <w:marLeft w:val="0"/>
      <w:marRight w:val="0"/>
      <w:marTop w:val="0"/>
      <w:marBottom w:val="0"/>
      <w:divBdr>
        <w:top w:val="none" w:sz="0" w:space="0" w:color="auto"/>
        <w:left w:val="none" w:sz="0" w:space="0" w:color="auto"/>
        <w:bottom w:val="none" w:sz="0" w:space="0" w:color="auto"/>
        <w:right w:val="none" w:sz="0" w:space="0" w:color="auto"/>
      </w:divBdr>
    </w:div>
    <w:div w:id="1864051138">
      <w:bodyDiv w:val="1"/>
      <w:marLeft w:val="0"/>
      <w:marRight w:val="0"/>
      <w:marTop w:val="0"/>
      <w:marBottom w:val="0"/>
      <w:divBdr>
        <w:top w:val="none" w:sz="0" w:space="0" w:color="auto"/>
        <w:left w:val="none" w:sz="0" w:space="0" w:color="auto"/>
        <w:bottom w:val="none" w:sz="0" w:space="0" w:color="auto"/>
        <w:right w:val="none" w:sz="0" w:space="0" w:color="auto"/>
      </w:divBdr>
    </w:div>
    <w:div w:id="1864171820">
      <w:bodyDiv w:val="1"/>
      <w:marLeft w:val="0"/>
      <w:marRight w:val="0"/>
      <w:marTop w:val="0"/>
      <w:marBottom w:val="0"/>
      <w:divBdr>
        <w:top w:val="none" w:sz="0" w:space="0" w:color="auto"/>
        <w:left w:val="none" w:sz="0" w:space="0" w:color="auto"/>
        <w:bottom w:val="none" w:sz="0" w:space="0" w:color="auto"/>
        <w:right w:val="none" w:sz="0" w:space="0" w:color="auto"/>
      </w:divBdr>
    </w:div>
    <w:div w:id="1865095608">
      <w:bodyDiv w:val="1"/>
      <w:marLeft w:val="0"/>
      <w:marRight w:val="0"/>
      <w:marTop w:val="0"/>
      <w:marBottom w:val="0"/>
      <w:divBdr>
        <w:top w:val="none" w:sz="0" w:space="0" w:color="auto"/>
        <w:left w:val="none" w:sz="0" w:space="0" w:color="auto"/>
        <w:bottom w:val="none" w:sz="0" w:space="0" w:color="auto"/>
        <w:right w:val="none" w:sz="0" w:space="0" w:color="auto"/>
      </w:divBdr>
    </w:div>
    <w:div w:id="1867789813">
      <w:bodyDiv w:val="1"/>
      <w:marLeft w:val="0"/>
      <w:marRight w:val="0"/>
      <w:marTop w:val="0"/>
      <w:marBottom w:val="0"/>
      <w:divBdr>
        <w:top w:val="none" w:sz="0" w:space="0" w:color="auto"/>
        <w:left w:val="none" w:sz="0" w:space="0" w:color="auto"/>
        <w:bottom w:val="none" w:sz="0" w:space="0" w:color="auto"/>
        <w:right w:val="none" w:sz="0" w:space="0" w:color="auto"/>
      </w:divBdr>
    </w:div>
    <w:div w:id="1874492193">
      <w:bodyDiv w:val="1"/>
      <w:marLeft w:val="0"/>
      <w:marRight w:val="0"/>
      <w:marTop w:val="0"/>
      <w:marBottom w:val="0"/>
      <w:divBdr>
        <w:top w:val="none" w:sz="0" w:space="0" w:color="auto"/>
        <w:left w:val="none" w:sz="0" w:space="0" w:color="auto"/>
        <w:bottom w:val="none" w:sz="0" w:space="0" w:color="auto"/>
        <w:right w:val="none" w:sz="0" w:space="0" w:color="auto"/>
      </w:divBdr>
    </w:div>
    <w:div w:id="1884898988">
      <w:bodyDiv w:val="1"/>
      <w:marLeft w:val="0"/>
      <w:marRight w:val="0"/>
      <w:marTop w:val="0"/>
      <w:marBottom w:val="0"/>
      <w:divBdr>
        <w:top w:val="none" w:sz="0" w:space="0" w:color="auto"/>
        <w:left w:val="none" w:sz="0" w:space="0" w:color="auto"/>
        <w:bottom w:val="none" w:sz="0" w:space="0" w:color="auto"/>
        <w:right w:val="none" w:sz="0" w:space="0" w:color="auto"/>
      </w:divBdr>
    </w:div>
    <w:div w:id="1886794125">
      <w:bodyDiv w:val="1"/>
      <w:marLeft w:val="0"/>
      <w:marRight w:val="0"/>
      <w:marTop w:val="0"/>
      <w:marBottom w:val="0"/>
      <w:divBdr>
        <w:top w:val="none" w:sz="0" w:space="0" w:color="auto"/>
        <w:left w:val="none" w:sz="0" w:space="0" w:color="auto"/>
        <w:bottom w:val="none" w:sz="0" w:space="0" w:color="auto"/>
        <w:right w:val="none" w:sz="0" w:space="0" w:color="auto"/>
      </w:divBdr>
    </w:div>
    <w:div w:id="1887637623">
      <w:bodyDiv w:val="1"/>
      <w:marLeft w:val="0"/>
      <w:marRight w:val="0"/>
      <w:marTop w:val="0"/>
      <w:marBottom w:val="0"/>
      <w:divBdr>
        <w:top w:val="none" w:sz="0" w:space="0" w:color="auto"/>
        <w:left w:val="none" w:sz="0" w:space="0" w:color="auto"/>
        <w:bottom w:val="none" w:sz="0" w:space="0" w:color="auto"/>
        <w:right w:val="none" w:sz="0" w:space="0" w:color="auto"/>
      </w:divBdr>
    </w:div>
    <w:div w:id="1888565927">
      <w:bodyDiv w:val="1"/>
      <w:marLeft w:val="0"/>
      <w:marRight w:val="0"/>
      <w:marTop w:val="0"/>
      <w:marBottom w:val="0"/>
      <w:divBdr>
        <w:top w:val="none" w:sz="0" w:space="0" w:color="auto"/>
        <w:left w:val="none" w:sz="0" w:space="0" w:color="auto"/>
        <w:bottom w:val="none" w:sz="0" w:space="0" w:color="auto"/>
        <w:right w:val="none" w:sz="0" w:space="0" w:color="auto"/>
      </w:divBdr>
    </w:div>
    <w:div w:id="1889225250">
      <w:bodyDiv w:val="1"/>
      <w:marLeft w:val="0"/>
      <w:marRight w:val="0"/>
      <w:marTop w:val="0"/>
      <w:marBottom w:val="0"/>
      <w:divBdr>
        <w:top w:val="none" w:sz="0" w:space="0" w:color="auto"/>
        <w:left w:val="none" w:sz="0" w:space="0" w:color="auto"/>
        <w:bottom w:val="none" w:sz="0" w:space="0" w:color="auto"/>
        <w:right w:val="none" w:sz="0" w:space="0" w:color="auto"/>
      </w:divBdr>
    </w:div>
    <w:div w:id="1897083384">
      <w:bodyDiv w:val="1"/>
      <w:marLeft w:val="0"/>
      <w:marRight w:val="0"/>
      <w:marTop w:val="0"/>
      <w:marBottom w:val="0"/>
      <w:divBdr>
        <w:top w:val="none" w:sz="0" w:space="0" w:color="auto"/>
        <w:left w:val="none" w:sz="0" w:space="0" w:color="auto"/>
        <w:bottom w:val="none" w:sz="0" w:space="0" w:color="auto"/>
        <w:right w:val="none" w:sz="0" w:space="0" w:color="auto"/>
      </w:divBdr>
    </w:div>
    <w:div w:id="1898542565">
      <w:bodyDiv w:val="1"/>
      <w:marLeft w:val="0"/>
      <w:marRight w:val="0"/>
      <w:marTop w:val="0"/>
      <w:marBottom w:val="0"/>
      <w:divBdr>
        <w:top w:val="none" w:sz="0" w:space="0" w:color="auto"/>
        <w:left w:val="none" w:sz="0" w:space="0" w:color="auto"/>
        <w:bottom w:val="none" w:sz="0" w:space="0" w:color="auto"/>
        <w:right w:val="none" w:sz="0" w:space="0" w:color="auto"/>
      </w:divBdr>
    </w:div>
    <w:div w:id="1898543234">
      <w:bodyDiv w:val="1"/>
      <w:marLeft w:val="0"/>
      <w:marRight w:val="0"/>
      <w:marTop w:val="0"/>
      <w:marBottom w:val="0"/>
      <w:divBdr>
        <w:top w:val="none" w:sz="0" w:space="0" w:color="auto"/>
        <w:left w:val="none" w:sz="0" w:space="0" w:color="auto"/>
        <w:bottom w:val="none" w:sz="0" w:space="0" w:color="auto"/>
        <w:right w:val="none" w:sz="0" w:space="0" w:color="auto"/>
      </w:divBdr>
    </w:div>
    <w:div w:id="1898929394">
      <w:bodyDiv w:val="1"/>
      <w:marLeft w:val="0"/>
      <w:marRight w:val="0"/>
      <w:marTop w:val="0"/>
      <w:marBottom w:val="0"/>
      <w:divBdr>
        <w:top w:val="none" w:sz="0" w:space="0" w:color="auto"/>
        <w:left w:val="none" w:sz="0" w:space="0" w:color="auto"/>
        <w:bottom w:val="none" w:sz="0" w:space="0" w:color="auto"/>
        <w:right w:val="none" w:sz="0" w:space="0" w:color="auto"/>
      </w:divBdr>
    </w:div>
    <w:div w:id="1899629555">
      <w:bodyDiv w:val="1"/>
      <w:marLeft w:val="0"/>
      <w:marRight w:val="0"/>
      <w:marTop w:val="0"/>
      <w:marBottom w:val="0"/>
      <w:divBdr>
        <w:top w:val="none" w:sz="0" w:space="0" w:color="auto"/>
        <w:left w:val="none" w:sz="0" w:space="0" w:color="auto"/>
        <w:bottom w:val="none" w:sz="0" w:space="0" w:color="auto"/>
        <w:right w:val="none" w:sz="0" w:space="0" w:color="auto"/>
      </w:divBdr>
    </w:div>
    <w:div w:id="1899851953">
      <w:bodyDiv w:val="1"/>
      <w:marLeft w:val="0"/>
      <w:marRight w:val="0"/>
      <w:marTop w:val="0"/>
      <w:marBottom w:val="0"/>
      <w:divBdr>
        <w:top w:val="none" w:sz="0" w:space="0" w:color="auto"/>
        <w:left w:val="none" w:sz="0" w:space="0" w:color="auto"/>
        <w:bottom w:val="none" w:sz="0" w:space="0" w:color="auto"/>
        <w:right w:val="none" w:sz="0" w:space="0" w:color="auto"/>
      </w:divBdr>
    </w:div>
    <w:div w:id="1899852336">
      <w:bodyDiv w:val="1"/>
      <w:marLeft w:val="0"/>
      <w:marRight w:val="0"/>
      <w:marTop w:val="0"/>
      <w:marBottom w:val="0"/>
      <w:divBdr>
        <w:top w:val="none" w:sz="0" w:space="0" w:color="auto"/>
        <w:left w:val="none" w:sz="0" w:space="0" w:color="auto"/>
        <w:bottom w:val="none" w:sz="0" w:space="0" w:color="auto"/>
        <w:right w:val="none" w:sz="0" w:space="0" w:color="auto"/>
      </w:divBdr>
    </w:div>
    <w:div w:id="1900818113">
      <w:bodyDiv w:val="1"/>
      <w:marLeft w:val="0"/>
      <w:marRight w:val="0"/>
      <w:marTop w:val="0"/>
      <w:marBottom w:val="0"/>
      <w:divBdr>
        <w:top w:val="none" w:sz="0" w:space="0" w:color="auto"/>
        <w:left w:val="none" w:sz="0" w:space="0" w:color="auto"/>
        <w:bottom w:val="none" w:sz="0" w:space="0" w:color="auto"/>
        <w:right w:val="none" w:sz="0" w:space="0" w:color="auto"/>
      </w:divBdr>
    </w:div>
    <w:div w:id="1902910377">
      <w:bodyDiv w:val="1"/>
      <w:marLeft w:val="0"/>
      <w:marRight w:val="0"/>
      <w:marTop w:val="0"/>
      <w:marBottom w:val="0"/>
      <w:divBdr>
        <w:top w:val="none" w:sz="0" w:space="0" w:color="auto"/>
        <w:left w:val="none" w:sz="0" w:space="0" w:color="auto"/>
        <w:bottom w:val="none" w:sz="0" w:space="0" w:color="auto"/>
        <w:right w:val="none" w:sz="0" w:space="0" w:color="auto"/>
      </w:divBdr>
    </w:div>
    <w:div w:id="1903825753">
      <w:bodyDiv w:val="1"/>
      <w:marLeft w:val="0"/>
      <w:marRight w:val="0"/>
      <w:marTop w:val="0"/>
      <w:marBottom w:val="0"/>
      <w:divBdr>
        <w:top w:val="none" w:sz="0" w:space="0" w:color="auto"/>
        <w:left w:val="none" w:sz="0" w:space="0" w:color="auto"/>
        <w:bottom w:val="none" w:sz="0" w:space="0" w:color="auto"/>
        <w:right w:val="none" w:sz="0" w:space="0" w:color="auto"/>
      </w:divBdr>
    </w:div>
    <w:div w:id="1906142709">
      <w:bodyDiv w:val="1"/>
      <w:marLeft w:val="0"/>
      <w:marRight w:val="0"/>
      <w:marTop w:val="0"/>
      <w:marBottom w:val="0"/>
      <w:divBdr>
        <w:top w:val="none" w:sz="0" w:space="0" w:color="auto"/>
        <w:left w:val="none" w:sz="0" w:space="0" w:color="auto"/>
        <w:bottom w:val="none" w:sz="0" w:space="0" w:color="auto"/>
        <w:right w:val="none" w:sz="0" w:space="0" w:color="auto"/>
      </w:divBdr>
    </w:div>
    <w:div w:id="1906380755">
      <w:bodyDiv w:val="1"/>
      <w:marLeft w:val="0"/>
      <w:marRight w:val="0"/>
      <w:marTop w:val="0"/>
      <w:marBottom w:val="0"/>
      <w:divBdr>
        <w:top w:val="none" w:sz="0" w:space="0" w:color="auto"/>
        <w:left w:val="none" w:sz="0" w:space="0" w:color="auto"/>
        <w:bottom w:val="none" w:sz="0" w:space="0" w:color="auto"/>
        <w:right w:val="none" w:sz="0" w:space="0" w:color="auto"/>
      </w:divBdr>
    </w:div>
    <w:div w:id="1907255843">
      <w:bodyDiv w:val="1"/>
      <w:marLeft w:val="0"/>
      <w:marRight w:val="0"/>
      <w:marTop w:val="0"/>
      <w:marBottom w:val="0"/>
      <w:divBdr>
        <w:top w:val="none" w:sz="0" w:space="0" w:color="auto"/>
        <w:left w:val="none" w:sz="0" w:space="0" w:color="auto"/>
        <w:bottom w:val="none" w:sz="0" w:space="0" w:color="auto"/>
        <w:right w:val="none" w:sz="0" w:space="0" w:color="auto"/>
      </w:divBdr>
    </w:div>
    <w:div w:id="1909879294">
      <w:bodyDiv w:val="1"/>
      <w:marLeft w:val="0"/>
      <w:marRight w:val="0"/>
      <w:marTop w:val="0"/>
      <w:marBottom w:val="0"/>
      <w:divBdr>
        <w:top w:val="none" w:sz="0" w:space="0" w:color="auto"/>
        <w:left w:val="none" w:sz="0" w:space="0" w:color="auto"/>
        <w:bottom w:val="none" w:sz="0" w:space="0" w:color="auto"/>
        <w:right w:val="none" w:sz="0" w:space="0" w:color="auto"/>
      </w:divBdr>
    </w:div>
    <w:div w:id="1913077165">
      <w:bodyDiv w:val="1"/>
      <w:marLeft w:val="0"/>
      <w:marRight w:val="0"/>
      <w:marTop w:val="0"/>
      <w:marBottom w:val="0"/>
      <w:divBdr>
        <w:top w:val="none" w:sz="0" w:space="0" w:color="auto"/>
        <w:left w:val="none" w:sz="0" w:space="0" w:color="auto"/>
        <w:bottom w:val="none" w:sz="0" w:space="0" w:color="auto"/>
        <w:right w:val="none" w:sz="0" w:space="0" w:color="auto"/>
      </w:divBdr>
    </w:div>
    <w:div w:id="1923952609">
      <w:bodyDiv w:val="1"/>
      <w:marLeft w:val="0"/>
      <w:marRight w:val="0"/>
      <w:marTop w:val="0"/>
      <w:marBottom w:val="0"/>
      <w:divBdr>
        <w:top w:val="none" w:sz="0" w:space="0" w:color="auto"/>
        <w:left w:val="none" w:sz="0" w:space="0" w:color="auto"/>
        <w:bottom w:val="none" w:sz="0" w:space="0" w:color="auto"/>
        <w:right w:val="none" w:sz="0" w:space="0" w:color="auto"/>
      </w:divBdr>
    </w:div>
    <w:div w:id="1924560421">
      <w:bodyDiv w:val="1"/>
      <w:marLeft w:val="0"/>
      <w:marRight w:val="0"/>
      <w:marTop w:val="0"/>
      <w:marBottom w:val="0"/>
      <w:divBdr>
        <w:top w:val="none" w:sz="0" w:space="0" w:color="auto"/>
        <w:left w:val="none" w:sz="0" w:space="0" w:color="auto"/>
        <w:bottom w:val="none" w:sz="0" w:space="0" w:color="auto"/>
        <w:right w:val="none" w:sz="0" w:space="0" w:color="auto"/>
      </w:divBdr>
    </w:div>
    <w:div w:id="1926112671">
      <w:bodyDiv w:val="1"/>
      <w:marLeft w:val="0"/>
      <w:marRight w:val="0"/>
      <w:marTop w:val="0"/>
      <w:marBottom w:val="0"/>
      <w:divBdr>
        <w:top w:val="none" w:sz="0" w:space="0" w:color="auto"/>
        <w:left w:val="none" w:sz="0" w:space="0" w:color="auto"/>
        <w:bottom w:val="none" w:sz="0" w:space="0" w:color="auto"/>
        <w:right w:val="none" w:sz="0" w:space="0" w:color="auto"/>
      </w:divBdr>
    </w:div>
    <w:div w:id="1926910811">
      <w:bodyDiv w:val="1"/>
      <w:marLeft w:val="0"/>
      <w:marRight w:val="0"/>
      <w:marTop w:val="0"/>
      <w:marBottom w:val="0"/>
      <w:divBdr>
        <w:top w:val="none" w:sz="0" w:space="0" w:color="auto"/>
        <w:left w:val="none" w:sz="0" w:space="0" w:color="auto"/>
        <w:bottom w:val="none" w:sz="0" w:space="0" w:color="auto"/>
        <w:right w:val="none" w:sz="0" w:space="0" w:color="auto"/>
      </w:divBdr>
    </w:div>
    <w:div w:id="1929805625">
      <w:bodyDiv w:val="1"/>
      <w:marLeft w:val="0"/>
      <w:marRight w:val="0"/>
      <w:marTop w:val="0"/>
      <w:marBottom w:val="0"/>
      <w:divBdr>
        <w:top w:val="none" w:sz="0" w:space="0" w:color="auto"/>
        <w:left w:val="none" w:sz="0" w:space="0" w:color="auto"/>
        <w:bottom w:val="none" w:sz="0" w:space="0" w:color="auto"/>
        <w:right w:val="none" w:sz="0" w:space="0" w:color="auto"/>
      </w:divBdr>
    </w:div>
    <w:div w:id="1930383899">
      <w:bodyDiv w:val="1"/>
      <w:marLeft w:val="0"/>
      <w:marRight w:val="0"/>
      <w:marTop w:val="0"/>
      <w:marBottom w:val="0"/>
      <w:divBdr>
        <w:top w:val="none" w:sz="0" w:space="0" w:color="auto"/>
        <w:left w:val="none" w:sz="0" w:space="0" w:color="auto"/>
        <w:bottom w:val="none" w:sz="0" w:space="0" w:color="auto"/>
        <w:right w:val="none" w:sz="0" w:space="0" w:color="auto"/>
      </w:divBdr>
    </w:div>
    <w:div w:id="1933780751">
      <w:bodyDiv w:val="1"/>
      <w:marLeft w:val="0"/>
      <w:marRight w:val="0"/>
      <w:marTop w:val="0"/>
      <w:marBottom w:val="0"/>
      <w:divBdr>
        <w:top w:val="none" w:sz="0" w:space="0" w:color="auto"/>
        <w:left w:val="none" w:sz="0" w:space="0" w:color="auto"/>
        <w:bottom w:val="none" w:sz="0" w:space="0" w:color="auto"/>
        <w:right w:val="none" w:sz="0" w:space="0" w:color="auto"/>
      </w:divBdr>
    </w:div>
    <w:div w:id="1938174960">
      <w:bodyDiv w:val="1"/>
      <w:marLeft w:val="0"/>
      <w:marRight w:val="0"/>
      <w:marTop w:val="0"/>
      <w:marBottom w:val="0"/>
      <w:divBdr>
        <w:top w:val="none" w:sz="0" w:space="0" w:color="auto"/>
        <w:left w:val="none" w:sz="0" w:space="0" w:color="auto"/>
        <w:bottom w:val="none" w:sz="0" w:space="0" w:color="auto"/>
        <w:right w:val="none" w:sz="0" w:space="0" w:color="auto"/>
      </w:divBdr>
    </w:div>
    <w:div w:id="1939101809">
      <w:bodyDiv w:val="1"/>
      <w:marLeft w:val="0"/>
      <w:marRight w:val="0"/>
      <w:marTop w:val="0"/>
      <w:marBottom w:val="0"/>
      <w:divBdr>
        <w:top w:val="none" w:sz="0" w:space="0" w:color="auto"/>
        <w:left w:val="none" w:sz="0" w:space="0" w:color="auto"/>
        <w:bottom w:val="none" w:sz="0" w:space="0" w:color="auto"/>
        <w:right w:val="none" w:sz="0" w:space="0" w:color="auto"/>
      </w:divBdr>
    </w:div>
    <w:div w:id="1941333056">
      <w:bodyDiv w:val="1"/>
      <w:marLeft w:val="0"/>
      <w:marRight w:val="0"/>
      <w:marTop w:val="0"/>
      <w:marBottom w:val="0"/>
      <w:divBdr>
        <w:top w:val="none" w:sz="0" w:space="0" w:color="auto"/>
        <w:left w:val="none" w:sz="0" w:space="0" w:color="auto"/>
        <w:bottom w:val="none" w:sz="0" w:space="0" w:color="auto"/>
        <w:right w:val="none" w:sz="0" w:space="0" w:color="auto"/>
      </w:divBdr>
    </w:div>
    <w:div w:id="1942256331">
      <w:bodyDiv w:val="1"/>
      <w:marLeft w:val="0"/>
      <w:marRight w:val="0"/>
      <w:marTop w:val="0"/>
      <w:marBottom w:val="0"/>
      <w:divBdr>
        <w:top w:val="none" w:sz="0" w:space="0" w:color="auto"/>
        <w:left w:val="none" w:sz="0" w:space="0" w:color="auto"/>
        <w:bottom w:val="none" w:sz="0" w:space="0" w:color="auto"/>
        <w:right w:val="none" w:sz="0" w:space="0" w:color="auto"/>
      </w:divBdr>
    </w:div>
    <w:div w:id="1945071191">
      <w:bodyDiv w:val="1"/>
      <w:marLeft w:val="0"/>
      <w:marRight w:val="0"/>
      <w:marTop w:val="0"/>
      <w:marBottom w:val="0"/>
      <w:divBdr>
        <w:top w:val="none" w:sz="0" w:space="0" w:color="auto"/>
        <w:left w:val="none" w:sz="0" w:space="0" w:color="auto"/>
        <w:bottom w:val="none" w:sz="0" w:space="0" w:color="auto"/>
        <w:right w:val="none" w:sz="0" w:space="0" w:color="auto"/>
      </w:divBdr>
    </w:div>
    <w:div w:id="1945108695">
      <w:bodyDiv w:val="1"/>
      <w:marLeft w:val="0"/>
      <w:marRight w:val="0"/>
      <w:marTop w:val="0"/>
      <w:marBottom w:val="0"/>
      <w:divBdr>
        <w:top w:val="none" w:sz="0" w:space="0" w:color="auto"/>
        <w:left w:val="none" w:sz="0" w:space="0" w:color="auto"/>
        <w:bottom w:val="none" w:sz="0" w:space="0" w:color="auto"/>
        <w:right w:val="none" w:sz="0" w:space="0" w:color="auto"/>
      </w:divBdr>
    </w:div>
    <w:div w:id="1945266575">
      <w:bodyDiv w:val="1"/>
      <w:marLeft w:val="0"/>
      <w:marRight w:val="0"/>
      <w:marTop w:val="0"/>
      <w:marBottom w:val="0"/>
      <w:divBdr>
        <w:top w:val="none" w:sz="0" w:space="0" w:color="auto"/>
        <w:left w:val="none" w:sz="0" w:space="0" w:color="auto"/>
        <w:bottom w:val="none" w:sz="0" w:space="0" w:color="auto"/>
        <w:right w:val="none" w:sz="0" w:space="0" w:color="auto"/>
      </w:divBdr>
    </w:div>
    <w:div w:id="1945305842">
      <w:bodyDiv w:val="1"/>
      <w:marLeft w:val="0"/>
      <w:marRight w:val="0"/>
      <w:marTop w:val="0"/>
      <w:marBottom w:val="0"/>
      <w:divBdr>
        <w:top w:val="none" w:sz="0" w:space="0" w:color="auto"/>
        <w:left w:val="none" w:sz="0" w:space="0" w:color="auto"/>
        <w:bottom w:val="none" w:sz="0" w:space="0" w:color="auto"/>
        <w:right w:val="none" w:sz="0" w:space="0" w:color="auto"/>
      </w:divBdr>
    </w:div>
    <w:div w:id="1946111852">
      <w:bodyDiv w:val="1"/>
      <w:marLeft w:val="0"/>
      <w:marRight w:val="0"/>
      <w:marTop w:val="0"/>
      <w:marBottom w:val="0"/>
      <w:divBdr>
        <w:top w:val="none" w:sz="0" w:space="0" w:color="auto"/>
        <w:left w:val="none" w:sz="0" w:space="0" w:color="auto"/>
        <w:bottom w:val="none" w:sz="0" w:space="0" w:color="auto"/>
        <w:right w:val="none" w:sz="0" w:space="0" w:color="auto"/>
      </w:divBdr>
    </w:div>
    <w:div w:id="1948272960">
      <w:bodyDiv w:val="1"/>
      <w:marLeft w:val="0"/>
      <w:marRight w:val="0"/>
      <w:marTop w:val="0"/>
      <w:marBottom w:val="0"/>
      <w:divBdr>
        <w:top w:val="none" w:sz="0" w:space="0" w:color="auto"/>
        <w:left w:val="none" w:sz="0" w:space="0" w:color="auto"/>
        <w:bottom w:val="none" w:sz="0" w:space="0" w:color="auto"/>
        <w:right w:val="none" w:sz="0" w:space="0" w:color="auto"/>
      </w:divBdr>
    </w:div>
    <w:div w:id="1949005511">
      <w:bodyDiv w:val="1"/>
      <w:marLeft w:val="0"/>
      <w:marRight w:val="0"/>
      <w:marTop w:val="0"/>
      <w:marBottom w:val="0"/>
      <w:divBdr>
        <w:top w:val="none" w:sz="0" w:space="0" w:color="auto"/>
        <w:left w:val="none" w:sz="0" w:space="0" w:color="auto"/>
        <w:bottom w:val="none" w:sz="0" w:space="0" w:color="auto"/>
        <w:right w:val="none" w:sz="0" w:space="0" w:color="auto"/>
      </w:divBdr>
    </w:div>
    <w:div w:id="1949970368">
      <w:bodyDiv w:val="1"/>
      <w:marLeft w:val="0"/>
      <w:marRight w:val="0"/>
      <w:marTop w:val="0"/>
      <w:marBottom w:val="0"/>
      <w:divBdr>
        <w:top w:val="none" w:sz="0" w:space="0" w:color="auto"/>
        <w:left w:val="none" w:sz="0" w:space="0" w:color="auto"/>
        <w:bottom w:val="none" w:sz="0" w:space="0" w:color="auto"/>
        <w:right w:val="none" w:sz="0" w:space="0" w:color="auto"/>
      </w:divBdr>
    </w:div>
    <w:div w:id="1951355872">
      <w:bodyDiv w:val="1"/>
      <w:marLeft w:val="0"/>
      <w:marRight w:val="0"/>
      <w:marTop w:val="0"/>
      <w:marBottom w:val="0"/>
      <w:divBdr>
        <w:top w:val="none" w:sz="0" w:space="0" w:color="auto"/>
        <w:left w:val="none" w:sz="0" w:space="0" w:color="auto"/>
        <w:bottom w:val="none" w:sz="0" w:space="0" w:color="auto"/>
        <w:right w:val="none" w:sz="0" w:space="0" w:color="auto"/>
      </w:divBdr>
      <w:divsChild>
        <w:div w:id="753212094">
          <w:marLeft w:val="547"/>
          <w:marRight w:val="0"/>
          <w:marTop w:val="0"/>
          <w:marBottom w:val="0"/>
          <w:divBdr>
            <w:top w:val="none" w:sz="0" w:space="0" w:color="auto"/>
            <w:left w:val="none" w:sz="0" w:space="0" w:color="auto"/>
            <w:bottom w:val="none" w:sz="0" w:space="0" w:color="auto"/>
            <w:right w:val="none" w:sz="0" w:space="0" w:color="auto"/>
          </w:divBdr>
        </w:div>
      </w:divsChild>
    </w:div>
    <w:div w:id="1954091259">
      <w:bodyDiv w:val="1"/>
      <w:marLeft w:val="0"/>
      <w:marRight w:val="0"/>
      <w:marTop w:val="0"/>
      <w:marBottom w:val="0"/>
      <w:divBdr>
        <w:top w:val="none" w:sz="0" w:space="0" w:color="auto"/>
        <w:left w:val="none" w:sz="0" w:space="0" w:color="auto"/>
        <w:bottom w:val="none" w:sz="0" w:space="0" w:color="auto"/>
        <w:right w:val="none" w:sz="0" w:space="0" w:color="auto"/>
      </w:divBdr>
    </w:div>
    <w:div w:id="1954316070">
      <w:bodyDiv w:val="1"/>
      <w:marLeft w:val="0"/>
      <w:marRight w:val="0"/>
      <w:marTop w:val="0"/>
      <w:marBottom w:val="0"/>
      <w:divBdr>
        <w:top w:val="none" w:sz="0" w:space="0" w:color="auto"/>
        <w:left w:val="none" w:sz="0" w:space="0" w:color="auto"/>
        <w:bottom w:val="none" w:sz="0" w:space="0" w:color="auto"/>
        <w:right w:val="none" w:sz="0" w:space="0" w:color="auto"/>
      </w:divBdr>
    </w:div>
    <w:div w:id="1955673713">
      <w:bodyDiv w:val="1"/>
      <w:marLeft w:val="0"/>
      <w:marRight w:val="0"/>
      <w:marTop w:val="0"/>
      <w:marBottom w:val="0"/>
      <w:divBdr>
        <w:top w:val="none" w:sz="0" w:space="0" w:color="auto"/>
        <w:left w:val="none" w:sz="0" w:space="0" w:color="auto"/>
        <w:bottom w:val="none" w:sz="0" w:space="0" w:color="auto"/>
        <w:right w:val="none" w:sz="0" w:space="0" w:color="auto"/>
      </w:divBdr>
    </w:div>
    <w:div w:id="1958873576">
      <w:bodyDiv w:val="1"/>
      <w:marLeft w:val="0"/>
      <w:marRight w:val="0"/>
      <w:marTop w:val="0"/>
      <w:marBottom w:val="0"/>
      <w:divBdr>
        <w:top w:val="none" w:sz="0" w:space="0" w:color="auto"/>
        <w:left w:val="none" w:sz="0" w:space="0" w:color="auto"/>
        <w:bottom w:val="none" w:sz="0" w:space="0" w:color="auto"/>
        <w:right w:val="none" w:sz="0" w:space="0" w:color="auto"/>
      </w:divBdr>
    </w:div>
    <w:div w:id="1959095079">
      <w:bodyDiv w:val="1"/>
      <w:marLeft w:val="0"/>
      <w:marRight w:val="0"/>
      <w:marTop w:val="0"/>
      <w:marBottom w:val="0"/>
      <w:divBdr>
        <w:top w:val="none" w:sz="0" w:space="0" w:color="auto"/>
        <w:left w:val="none" w:sz="0" w:space="0" w:color="auto"/>
        <w:bottom w:val="none" w:sz="0" w:space="0" w:color="auto"/>
        <w:right w:val="none" w:sz="0" w:space="0" w:color="auto"/>
      </w:divBdr>
    </w:div>
    <w:div w:id="1960186137">
      <w:bodyDiv w:val="1"/>
      <w:marLeft w:val="0"/>
      <w:marRight w:val="0"/>
      <w:marTop w:val="0"/>
      <w:marBottom w:val="0"/>
      <w:divBdr>
        <w:top w:val="none" w:sz="0" w:space="0" w:color="auto"/>
        <w:left w:val="none" w:sz="0" w:space="0" w:color="auto"/>
        <w:bottom w:val="none" w:sz="0" w:space="0" w:color="auto"/>
        <w:right w:val="none" w:sz="0" w:space="0" w:color="auto"/>
      </w:divBdr>
    </w:div>
    <w:div w:id="1960599888">
      <w:bodyDiv w:val="1"/>
      <w:marLeft w:val="0"/>
      <w:marRight w:val="0"/>
      <w:marTop w:val="0"/>
      <w:marBottom w:val="0"/>
      <w:divBdr>
        <w:top w:val="none" w:sz="0" w:space="0" w:color="auto"/>
        <w:left w:val="none" w:sz="0" w:space="0" w:color="auto"/>
        <w:bottom w:val="none" w:sz="0" w:space="0" w:color="auto"/>
        <w:right w:val="none" w:sz="0" w:space="0" w:color="auto"/>
      </w:divBdr>
    </w:div>
    <w:div w:id="1960722783">
      <w:bodyDiv w:val="1"/>
      <w:marLeft w:val="0"/>
      <w:marRight w:val="0"/>
      <w:marTop w:val="0"/>
      <w:marBottom w:val="0"/>
      <w:divBdr>
        <w:top w:val="none" w:sz="0" w:space="0" w:color="auto"/>
        <w:left w:val="none" w:sz="0" w:space="0" w:color="auto"/>
        <w:bottom w:val="none" w:sz="0" w:space="0" w:color="auto"/>
        <w:right w:val="none" w:sz="0" w:space="0" w:color="auto"/>
      </w:divBdr>
    </w:div>
    <w:div w:id="1960843042">
      <w:bodyDiv w:val="1"/>
      <w:marLeft w:val="0"/>
      <w:marRight w:val="0"/>
      <w:marTop w:val="0"/>
      <w:marBottom w:val="0"/>
      <w:divBdr>
        <w:top w:val="none" w:sz="0" w:space="0" w:color="auto"/>
        <w:left w:val="none" w:sz="0" w:space="0" w:color="auto"/>
        <w:bottom w:val="none" w:sz="0" w:space="0" w:color="auto"/>
        <w:right w:val="none" w:sz="0" w:space="0" w:color="auto"/>
      </w:divBdr>
    </w:div>
    <w:div w:id="1963149517">
      <w:bodyDiv w:val="1"/>
      <w:marLeft w:val="0"/>
      <w:marRight w:val="0"/>
      <w:marTop w:val="0"/>
      <w:marBottom w:val="0"/>
      <w:divBdr>
        <w:top w:val="none" w:sz="0" w:space="0" w:color="auto"/>
        <w:left w:val="none" w:sz="0" w:space="0" w:color="auto"/>
        <w:bottom w:val="none" w:sz="0" w:space="0" w:color="auto"/>
        <w:right w:val="none" w:sz="0" w:space="0" w:color="auto"/>
      </w:divBdr>
    </w:div>
    <w:div w:id="1963537518">
      <w:bodyDiv w:val="1"/>
      <w:marLeft w:val="0"/>
      <w:marRight w:val="0"/>
      <w:marTop w:val="0"/>
      <w:marBottom w:val="0"/>
      <w:divBdr>
        <w:top w:val="none" w:sz="0" w:space="0" w:color="auto"/>
        <w:left w:val="none" w:sz="0" w:space="0" w:color="auto"/>
        <w:bottom w:val="none" w:sz="0" w:space="0" w:color="auto"/>
        <w:right w:val="none" w:sz="0" w:space="0" w:color="auto"/>
      </w:divBdr>
    </w:div>
    <w:div w:id="1963807973">
      <w:bodyDiv w:val="1"/>
      <w:marLeft w:val="0"/>
      <w:marRight w:val="0"/>
      <w:marTop w:val="0"/>
      <w:marBottom w:val="0"/>
      <w:divBdr>
        <w:top w:val="none" w:sz="0" w:space="0" w:color="auto"/>
        <w:left w:val="none" w:sz="0" w:space="0" w:color="auto"/>
        <w:bottom w:val="none" w:sz="0" w:space="0" w:color="auto"/>
        <w:right w:val="none" w:sz="0" w:space="0" w:color="auto"/>
      </w:divBdr>
    </w:div>
    <w:div w:id="1963874868">
      <w:bodyDiv w:val="1"/>
      <w:marLeft w:val="0"/>
      <w:marRight w:val="0"/>
      <w:marTop w:val="0"/>
      <w:marBottom w:val="0"/>
      <w:divBdr>
        <w:top w:val="none" w:sz="0" w:space="0" w:color="auto"/>
        <w:left w:val="none" w:sz="0" w:space="0" w:color="auto"/>
        <w:bottom w:val="none" w:sz="0" w:space="0" w:color="auto"/>
        <w:right w:val="none" w:sz="0" w:space="0" w:color="auto"/>
      </w:divBdr>
    </w:div>
    <w:div w:id="1964539091">
      <w:bodyDiv w:val="1"/>
      <w:marLeft w:val="0"/>
      <w:marRight w:val="0"/>
      <w:marTop w:val="0"/>
      <w:marBottom w:val="0"/>
      <w:divBdr>
        <w:top w:val="none" w:sz="0" w:space="0" w:color="auto"/>
        <w:left w:val="none" w:sz="0" w:space="0" w:color="auto"/>
        <w:bottom w:val="none" w:sz="0" w:space="0" w:color="auto"/>
        <w:right w:val="none" w:sz="0" w:space="0" w:color="auto"/>
      </w:divBdr>
    </w:div>
    <w:div w:id="1964924513">
      <w:bodyDiv w:val="1"/>
      <w:marLeft w:val="0"/>
      <w:marRight w:val="0"/>
      <w:marTop w:val="0"/>
      <w:marBottom w:val="0"/>
      <w:divBdr>
        <w:top w:val="none" w:sz="0" w:space="0" w:color="auto"/>
        <w:left w:val="none" w:sz="0" w:space="0" w:color="auto"/>
        <w:bottom w:val="none" w:sz="0" w:space="0" w:color="auto"/>
        <w:right w:val="none" w:sz="0" w:space="0" w:color="auto"/>
      </w:divBdr>
    </w:div>
    <w:div w:id="1965890523">
      <w:bodyDiv w:val="1"/>
      <w:marLeft w:val="0"/>
      <w:marRight w:val="0"/>
      <w:marTop w:val="0"/>
      <w:marBottom w:val="0"/>
      <w:divBdr>
        <w:top w:val="none" w:sz="0" w:space="0" w:color="auto"/>
        <w:left w:val="none" w:sz="0" w:space="0" w:color="auto"/>
        <w:bottom w:val="none" w:sz="0" w:space="0" w:color="auto"/>
        <w:right w:val="none" w:sz="0" w:space="0" w:color="auto"/>
      </w:divBdr>
      <w:divsChild>
        <w:div w:id="292828113">
          <w:marLeft w:val="994"/>
          <w:marRight w:val="0"/>
          <w:marTop w:val="0"/>
          <w:marBottom w:val="0"/>
          <w:divBdr>
            <w:top w:val="none" w:sz="0" w:space="0" w:color="auto"/>
            <w:left w:val="none" w:sz="0" w:space="0" w:color="auto"/>
            <w:bottom w:val="none" w:sz="0" w:space="0" w:color="auto"/>
            <w:right w:val="none" w:sz="0" w:space="0" w:color="auto"/>
          </w:divBdr>
        </w:div>
        <w:div w:id="1996447897">
          <w:marLeft w:val="994"/>
          <w:marRight w:val="0"/>
          <w:marTop w:val="0"/>
          <w:marBottom w:val="0"/>
          <w:divBdr>
            <w:top w:val="none" w:sz="0" w:space="0" w:color="auto"/>
            <w:left w:val="none" w:sz="0" w:space="0" w:color="auto"/>
            <w:bottom w:val="none" w:sz="0" w:space="0" w:color="auto"/>
            <w:right w:val="none" w:sz="0" w:space="0" w:color="auto"/>
          </w:divBdr>
        </w:div>
      </w:divsChild>
    </w:div>
    <w:div w:id="1965962609">
      <w:bodyDiv w:val="1"/>
      <w:marLeft w:val="0"/>
      <w:marRight w:val="0"/>
      <w:marTop w:val="0"/>
      <w:marBottom w:val="0"/>
      <w:divBdr>
        <w:top w:val="none" w:sz="0" w:space="0" w:color="auto"/>
        <w:left w:val="none" w:sz="0" w:space="0" w:color="auto"/>
        <w:bottom w:val="none" w:sz="0" w:space="0" w:color="auto"/>
        <w:right w:val="none" w:sz="0" w:space="0" w:color="auto"/>
      </w:divBdr>
    </w:div>
    <w:div w:id="1966884405">
      <w:bodyDiv w:val="1"/>
      <w:marLeft w:val="0"/>
      <w:marRight w:val="0"/>
      <w:marTop w:val="0"/>
      <w:marBottom w:val="0"/>
      <w:divBdr>
        <w:top w:val="none" w:sz="0" w:space="0" w:color="auto"/>
        <w:left w:val="none" w:sz="0" w:space="0" w:color="auto"/>
        <w:bottom w:val="none" w:sz="0" w:space="0" w:color="auto"/>
        <w:right w:val="none" w:sz="0" w:space="0" w:color="auto"/>
      </w:divBdr>
    </w:div>
    <w:div w:id="1967929619">
      <w:bodyDiv w:val="1"/>
      <w:marLeft w:val="0"/>
      <w:marRight w:val="0"/>
      <w:marTop w:val="0"/>
      <w:marBottom w:val="0"/>
      <w:divBdr>
        <w:top w:val="none" w:sz="0" w:space="0" w:color="auto"/>
        <w:left w:val="none" w:sz="0" w:space="0" w:color="auto"/>
        <w:bottom w:val="none" w:sz="0" w:space="0" w:color="auto"/>
        <w:right w:val="none" w:sz="0" w:space="0" w:color="auto"/>
      </w:divBdr>
    </w:div>
    <w:div w:id="1972705222">
      <w:bodyDiv w:val="1"/>
      <w:marLeft w:val="0"/>
      <w:marRight w:val="0"/>
      <w:marTop w:val="0"/>
      <w:marBottom w:val="0"/>
      <w:divBdr>
        <w:top w:val="none" w:sz="0" w:space="0" w:color="auto"/>
        <w:left w:val="none" w:sz="0" w:space="0" w:color="auto"/>
        <w:bottom w:val="none" w:sz="0" w:space="0" w:color="auto"/>
        <w:right w:val="none" w:sz="0" w:space="0" w:color="auto"/>
      </w:divBdr>
    </w:div>
    <w:div w:id="1973629478">
      <w:bodyDiv w:val="1"/>
      <w:marLeft w:val="0"/>
      <w:marRight w:val="0"/>
      <w:marTop w:val="0"/>
      <w:marBottom w:val="0"/>
      <w:divBdr>
        <w:top w:val="none" w:sz="0" w:space="0" w:color="auto"/>
        <w:left w:val="none" w:sz="0" w:space="0" w:color="auto"/>
        <w:bottom w:val="none" w:sz="0" w:space="0" w:color="auto"/>
        <w:right w:val="none" w:sz="0" w:space="0" w:color="auto"/>
      </w:divBdr>
    </w:div>
    <w:div w:id="1974406302">
      <w:bodyDiv w:val="1"/>
      <w:marLeft w:val="0"/>
      <w:marRight w:val="0"/>
      <w:marTop w:val="0"/>
      <w:marBottom w:val="0"/>
      <w:divBdr>
        <w:top w:val="none" w:sz="0" w:space="0" w:color="auto"/>
        <w:left w:val="none" w:sz="0" w:space="0" w:color="auto"/>
        <w:bottom w:val="none" w:sz="0" w:space="0" w:color="auto"/>
        <w:right w:val="none" w:sz="0" w:space="0" w:color="auto"/>
      </w:divBdr>
    </w:div>
    <w:div w:id="1976524676">
      <w:bodyDiv w:val="1"/>
      <w:marLeft w:val="0"/>
      <w:marRight w:val="0"/>
      <w:marTop w:val="0"/>
      <w:marBottom w:val="0"/>
      <w:divBdr>
        <w:top w:val="none" w:sz="0" w:space="0" w:color="auto"/>
        <w:left w:val="none" w:sz="0" w:space="0" w:color="auto"/>
        <w:bottom w:val="none" w:sz="0" w:space="0" w:color="auto"/>
        <w:right w:val="none" w:sz="0" w:space="0" w:color="auto"/>
      </w:divBdr>
    </w:div>
    <w:div w:id="1981887098">
      <w:bodyDiv w:val="1"/>
      <w:marLeft w:val="0"/>
      <w:marRight w:val="0"/>
      <w:marTop w:val="0"/>
      <w:marBottom w:val="0"/>
      <w:divBdr>
        <w:top w:val="none" w:sz="0" w:space="0" w:color="auto"/>
        <w:left w:val="none" w:sz="0" w:space="0" w:color="auto"/>
        <w:bottom w:val="none" w:sz="0" w:space="0" w:color="auto"/>
        <w:right w:val="none" w:sz="0" w:space="0" w:color="auto"/>
      </w:divBdr>
    </w:div>
    <w:div w:id="1988971361">
      <w:bodyDiv w:val="1"/>
      <w:marLeft w:val="0"/>
      <w:marRight w:val="0"/>
      <w:marTop w:val="0"/>
      <w:marBottom w:val="0"/>
      <w:divBdr>
        <w:top w:val="none" w:sz="0" w:space="0" w:color="auto"/>
        <w:left w:val="none" w:sz="0" w:space="0" w:color="auto"/>
        <w:bottom w:val="none" w:sz="0" w:space="0" w:color="auto"/>
        <w:right w:val="none" w:sz="0" w:space="0" w:color="auto"/>
      </w:divBdr>
    </w:div>
    <w:div w:id="1991446640">
      <w:bodyDiv w:val="1"/>
      <w:marLeft w:val="0"/>
      <w:marRight w:val="0"/>
      <w:marTop w:val="0"/>
      <w:marBottom w:val="0"/>
      <w:divBdr>
        <w:top w:val="none" w:sz="0" w:space="0" w:color="auto"/>
        <w:left w:val="none" w:sz="0" w:space="0" w:color="auto"/>
        <w:bottom w:val="none" w:sz="0" w:space="0" w:color="auto"/>
        <w:right w:val="none" w:sz="0" w:space="0" w:color="auto"/>
      </w:divBdr>
    </w:div>
    <w:div w:id="1991859948">
      <w:bodyDiv w:val="1"/>
      <w:marLeft w:val="0"/>
      <w:marRight w:val="0"/>
      <w:marTop w:val="0"/>
      <w:marBottom w:val="0"/>
      <w:divBdr>
        <w:top w:val="none" w:sz="0" w:space="0" w:color="auto"/>
        <w:left w:val="none" w:sz="0" w:space="0" w:color="auto"/>
        <w:bottom w:val="none" w:sz="0" w:space="0" w:color="auto"/>
        <w:right w:val="none" w:sz="0" w:space="0" w:color="auto"/>
      </w:divBdr>
    </w:div>
    <w:div w:id="1992247093">
      <w:bodyDiv w:val="1"/>
      <w:marLeft w:val="0"/>
      <w:marRight w:val="0"/>
      <w:marTop w:val="0"/>
      <w:marBottom w:val="0"/>
      <w:divBdr>
        <w:top w:val="none" w:sz="0" w:space="0" w:color="auto"/>
        <w:left w:val="none" w:sz="0" w:space="0" w:color="auto"/>
        <w:bottom w:val="none" w:sz="0" w:space="0" w:color="auto"/>
        <w:right w:val="none" w:sz="0" w:space="0" w:color="auto"/>
      </w:divBdr>
    </w:div>
    <w:div w:id="1992826486">
      <w:bodyDiv w:val="1"/>
      <w:marLeft w:val="0"/>
      <w:marRight w:val="0"/>
      <w:marTop w:val="0"/>
      <w:marBottom w:val="0"/>
      <w:divBdr>
        <w:top w:val="none" w:sz="0" w:space="0" w:color="auto"/>
        <w:left w:val="none" w:sz="0" w:space="0" w:color="auto"/>
        <w:bottom w:val="none" w:sz="0" w:space="0" w:color="auto"/>
        <w:right w:val="none" w:sz="0" w:space="0" w:color="auto"/>
      </w:divBdr>
    </w:div>
    <w:div w:id="1992974963">
      <w:bodyDiv w:val="1"/>
      <w:marLeft w:val="0"/>
      <w:marRight w:val="0"/>
      <w:marTop w:val="0"/>
      <w:marBottom w:val="0"/>
      <w:divBdr>
        <w:top w:val="none" w:sz="0" w:space="0" w:color="auto"/>
        <w:left w:val="none" w:sz="0" w:space="0" w:color="auto"/>
        <w:bottom w:val="none" w:sz="0" w:space="0" w:color="auto"/>
        <w:right w:val="none" w:sz="0" w:space="0" w:color="auto"/>
      </w:divBdr>
    </w:div>
    <w:div w:id="1995525237">
      <w:bodyDiv w:val="1"/>
      <w:marLeft w:val="0"/>
      <w:marRight w:val="0"/>
      <w:marTop w:val="0"/>
      <w:marBottom w:val="0"/>
      <w:divBdr>
        <w:top w:val="none" w:sz="0" w:space="0" w:color="auto"/>
        <w:left w:val="none" w:sz="0" w:space="0" w:color="auto"/>
        <w:bottom w:val="none" w:sz="0" w:space="0" w:color="auto"/>
        <w:right w:val="none" w:sz="0" w:space="0" w:color="auto"/>
      </w:divBdr>
    </w:div>
    <w:div w:id="1996489261">
      <w:bodyDiv w:val="1"/>
      <w:marLeft w:val="0"/>
      <w:marRight w:val="0"/>
      <w:marTop w:val="0"/>
      <w:marBottom w:val="0"/>
      <w:divBdr>
        <w:top w:val="none" w:sz="0" w:space="0" w:color="auto"/>
        <w:left w:val="none" w:sz="0" w:space="0" w:color="auto"/>
        <w:bottom w:val="none" w:sz="0" w:space="0" w:color="auto"/>
        <w:right w:val="none" w:sz="0" w:space="0" w:color="auto"/>
      </w:divBdr>
    </w:div>
    <w:div w:id="1998221693">
      <w:bodyDiv w:val="1"/>
      <w:marLeft w:val="0"/>
      <w:marRight w:val="0"/>
      <w:marTop w:val="0"/>
      <w:marBottom w:val="0"/>
      <w:divBdr>
        <w:top w:val="none" w:sz="0" w:space="0" w:color="auto"/>
        <w:left w:val="none" w:sz="0" w:space="0" w:color="auto"/>
        <w:bottom w:val="none" w:sz="0" w:space="0" w:color="auto"/>
        <w:right w:val="none" w:sz="0" w:space="0" w:color="auto"/>
      </w:divBdr>
    </w:div>
    <w:div w:id="1999308985">
      <w:bodyDiv w:val="1"/>
      <w:marLeft w:val="0"/>
      <w:marRight w:val="0"/>
      <w:marTop w:val="0"/>
      <w:marBottom w:val="0"/>
      <w:divBdr>
        <w:top w:val="none" w:sz="0" w:space="0" w:color="auto"/>
        <w:left w:val="none" w:sz="0" w:space="0" w:color="auto"/>
        <w:bottom w:val="none" w:sz="0" w:space="0" w:color="auto"/>
        <w:right w:val="none" w:sz="0" w:space="0" w:color="auto"/>
      </w:divBdr>
    </w:div>
    <w:div w:id="2002542611">
      <w:bodyDiv w:val="1"/>
      <w:marLeft w:val="0"/>
      <w:marRight w:val="0"/>
      <w:marTop w:val="0"/>
      <w:marBottom w:val="0"/>
      <w:divBdr>
        <w:top w:val="none" w:sz="0" w:space="0" w:color="auto"/>
        <w:left w:val="none" w:sz="0" w:space="0" w:color="auto"/>
        <w:bottom w:val="none" w:sz="0" w:space="0" w:color="auto"/>
        <w:right w:val="none" w:sz="0" w:space="0" w:color="auto"/>
      </w:divBdr>
    </w:div>
    <w:div w:id="2007318319">
      <w:bodyDiv w:val="1"/>
      <w:marLeft w:val="0"/>
      <w:marRight w:val="0"/>
      <w:marTop w:val="0"/>
      <w:marBottom w:val="0"/>
      <w:divBdr>
        <w:top w:val="none" w:sz="0" w:space="0" w:color="auto"/>
        <w:left w:val="none" w:sz="0" w:space="0" w:color="auto"/>
        <w:bottom w:val="none" w:sz="0" w:space="0" w:color="auto"/>
        <w:right w:val="none" w:sz="0" w:space="0" w:color="auto"/>
      </w:divBdr>
    </w:div>
    <w:div w:id="2011638422">
      <w:bodyDiv w:val="1"/>
      <w:marLeft w:val="0"/>
      <w:marRight w:val="0"/>
      <w:marTop w:val="0"/>
      <w:marBottom w:val="0"/>
      <w:divBdr>
        <w:top w:val="none" w:sz="0" w:space="0" w:color="auto"/>
        <w:left w:val="none" w:sz="0" w:space="0" w:color="auto"/>
        <w:bottom w:val="none" w:sz="0" w:space="0" w:color="auto"/>
        <w:right w:val="none" w:sz="0" w:space="0" w:color="auto"/>
      </w:divBdr>
    </w:div>
    <w:div w:id="2014648069">
      <w:bodyDiv w:val="1"/>
      <w:marLeft w:val="0"/>
      <w:marRight w:val="0"/>
      <w:marTop w:val="0"/>
      <w:marBottom w:val="0"/>
      <w:divBdr>
        <w:top w:val="none" w:sz="0" w:space="0" w:color="auto"/>
        <w:left w:val="none" w:sz="0" w:space="0" w:color="auto"/>
        <w:bottom w:val="none" w:sz="0" w:space="0" w:color="auto"/>
        <w:right w:val="none" w:sz="0" w:space="0" w:color="auto"/>
      </w:divBdr>
    </w:div>
    <w:div w:id="2016498649">
      <w:bodyDiv w:val="1"/>
      <w:marLeft w:val="0"/>
      <w:marRight w:val="0"/>
      <w:marTop w:val="0"/>
      <w:marBottom w:val="0"/>
      <w:divBdr>
        <w:top w:val="none" w:sz="0" w:space="0" w:color="auto"/>
        <w:left w:val="none" w:sz="0" w:space="0" w:color="auto"/>
        <w:bottom w:val="none" w:sz="0" w:space="0" w:color="auto"/>
        <w:right w:val="none" w:sz="0" w:space="0" w:color="auto"/>
      </w:divBdr>
    </w:div>
    <w:div w:id="2018382979">
      <w:bodyDiv w:val="1"/>
      <w:marLeft w:val="0"/>
      <w:marRight w:val="0"/>
      <w:marTop w:val="0"/>
      <w:marBottom w:val="0"/>
      <w:divBdr>
        <w:top w:val="none" w:sz="0" w:space="0" w:color="auto"/>
        <w:left w:val="none" w:sz="0" w:space="0" w:color="auto"/>
        <w:bottom w:val="none" w:sz="0" w:space="0" w:color="auto"/>
        <w:right w:val="none" w:sz="0" w:space="0" w:color="auto"/>
      </w:divBdr>
    </w:div>
    <w:div w:id="2024630480">
      <w:bodyDiv w:val="1"/>
      <w:marLeft w:val="0"/>
      <w:marRight w:val="0"/>
      <w:marTop w:val="0"/>
      <w:marBottom w:val="0"/>
      <w:divBdr>
        <w:top w:val="none" w:sz="0" w:space="0" w:color="auto"/>
        <w:left w:val="none" w:sz="0" w:space="0" w:color="auto"/>
        <w:bottom w:val="none" w:sz="0" w:space="0" w:color="auto"/>
        <w:right w:val="none" w:sz="0" w:space="0" w:color="auto"/>
      </w:divBdr>
    </w:div>
    <w:div w:id="2027634693">
      <w:bodyDiv w:val="1"/>
      <w:marLeft w:val="0"/>
      <w:marRight w:val="0"/>
      <w:marTop w:val="0"/>
      <w:marBottom w:val="0"/>
      <w:divBdr>
        <w:top w:val="none" w:sz="0" w:space="0" w:color="auto"/>
        <w:left w:val="none" w:sz="0" w:space="0" w:color="auto"/>
        <w:bottom w:val="none" w:sz="0" w:space="0" w:color="auto"/>
        <w:right w:val="none" w:sz="0" w:space="0" w:color="auto"/>
      </w:divBdr>
    </w:div>
    <w:div w:id="2028170847">
      <w:bodyDiv w:val="1"/>
      <w:marLeft w:val="0"/>
      <w:marRight w:val="0"/>
      <w:marTop w:val="0"/>
      <w:marBottom w:val="0"/>
      <w:divBdr>
        <w:top w:val="none" w:sz="0" w:space="0" w:color="auto"/>
        <w:left w:val="none" w:sz="0" w:space="0" w:color="auto"/>
        <w:bottom w:val="none" w:sz="0" w:space="0" w:color="auto"/>
        <w:right w:val="none" w:sz="0" w:space="0" w:color="auto"/>
      </w:divBdr>
    </w:div>
    <w:div w:id="2028436535">
      <w:bodyDiv w:val="1"/>
      <w:marLeft w:val="0"/>
      <w:marRight w:val="0"/>
      <w:marTop w:val="0"/>
      <w:marBottom w:val="0"/>
      <w:divBdr>
        <w:top w:val="none" w:sz="0" w:space="0" w:color="auto"/>
        <w:left w:val="none" w:sz="0" w:space="0" w:color="auto"/>
        <w:bottom w:val="none" w:sz="0" w:space="0" w:color="auto"/>
        <w:right w:val="none" w:sz="0" w:space="0" w:color="auto"/>
      </w:divBdr>
    </w:div>
    <w:div w:id="2031485122">
      <w:bodyDiv w:val="1"/>
      <w:marLeft w:val="0"/>
      <w:marRight w:val="0"/>
      <w:marTop w:val="0"/>
      <w:marBottom w:val="0"/>
      <w:divBdr>
        <w:top w:val="none" w:sz="0" w:space="0" w:color="auto"/>
        <w:left w:val="none" w:sz="0" w:space="0" w:color="auto"/>
        <w:bottom w:val="none" w:sz="0" w:space="0" w:color="auto"/>
        <w:right w:val="none" w:sz="0" w:space="0" w:color="auto"/>
      </w:divBdr>
    </w:div>
    <w:div w:id="2033142721">
      <w:bodyDiv w:val="1"/>
      <w:marLeft w:val="0"/>
      <w:marRight w:val="0"/>
      <w:marTop w:val="0"/>
      <w:marBottom w:val="0"/>
      <w:divBdr>
        <w:top w:val="none" w:sz="0" w:space="0" w:color="auto"/>
        <w:left w:val="none" w:sz="0" w:space="0" w:color="auto"/>
        <w:bottom w:val="none" w:sz="0" w:space="0" w:color="auto"/>
        <w:right w:val="none" w:sz="0" w:space="0" w:color="auto"/>
      </w:divBdr>
    </w:div>
    <w:div w:id="2034459622">
      <w:bodyDiv w:val="1"/>
      <w:marLeft w:val="0"/>
      <w:marRight w:val="0"/>
      <w:marTop w:val="0"/>
      <w:marBottom w:val="0"/>
      <w:divBdr>
        <w:top w:val="none" w:sz="0" w:space="0" w:color="auto"/>
        <w:left w:val="none" w:sz="0" w:space="0" w:color="auto"/>
        <w:bottom w:val="none" w:sz="0" w:space="0" w:color="auto"/>
        <w:right w:val="none" w:sz="0" w:space="0" w:color="auto"/>
      </w:divBdr>
    </w:div>
    <w:div w:id="2036151422">
      <w:bodyDiv w:val="1"/>
      <w:marLeft w:val="0"/>
      <w:marRight w:val="0"/>
      <w:marTop w:val="0"/>
      <w:marBottom w:val="0"/>
      <w:divBdr>
        <w:top w:val="none" w:sz="0" w:space="0" w:color="auto"/>
        <w:left w:val="none" w:sz="0" w:space="0" w:color="auto"/>
        <w:bottom w:val="none" w:sz="0" w:space="0" w:color="auto"/>
        <w:right w:val="none" w:sz="0" w:space="0" w:color="auto"/>
      </w:divBdr>
    </w:div>
    <w:div w:id="2038458121">
      <w:bodyDiv w:val="1"/>
      <w:marLeft w:val="0"/>
      <w:marRight w:val="0"/>
      <w:marTop w:val="0"/>
      <w:marBottom w:val="0"/>
      <w:divBdr>
        <w:top w:val="none" w:sz="0" w:space="0" w:color="auto"/>
        <w:left w:val="none" w:sz="0" w:space="0" w:color="auto"/>
        <w:bottom w:val="none" w:sz="0" w:space="0" w:color="auto"/>
        <w:right w:val="none" w:sz="0" w:space="0" w:color="auto"/>
      </w:divBdr>
    </w:div>
    <w:div w:id="2039699658">
      <w:bodyDiv w:val="1"/>
      <w:marLeft w:val="0"/>
      <w:marRight w:val="0"/>
      <w:marTop w:val="0"/>
      <w:marBottom w:val="0"/>
      <w:divBdr>
        <w:top w:val="none" w:sz="0" w:space="0" w:color="auto"/>
        <w:left w:val="none" w:sz="0" w:space="0" w:color="auto"/>
        <w:bottom w:val="none" w:sz="0" w:space="0" w:color="auto"/>
        <w:right w:val="none" w:sz="0" w:space="0" w:color="auto"/>
      </w:divBdr>
    </w:div>
    <w:div w:id="2040352917">
      <w:bodyDiv w:val="1"/>
      <w:marLeft w:val="0"/>
      <w:marRight w:val="0"/>
      <w:marTop w:val="0"/>
      <w:marBottom w:val="0"/>
      <w:divBdr>
        <w:top w:val="none" w:sz="0" w:space="0" w:color="auto"/>
        <w:left w:val="none" w:sz="0" w:space="0" w:color="auto"/>
        <w:bottom w:val="none" w:sz="0" w:space="0" w:color="auto"/>
        <w:right w:val="none" w:sz="0" w:space="0" w:color="auto"/>
      </w:divBdr>
    </w:div>
    <w:div w:id="2040810886">
      <w:bodyDiv w:val="1"/>
      <w:marLeft w:val="0"/>
      <w:marRight w:val="0"/>
      <w:marTop w:val="0"/>
      <w:marBottom w:val="0"/>
      <w:divBdr>
        <w:top w:val="none" w:sz="0" w:space="0" w:color="auto"/>
        <w:left w:val="none" w:sz="0" w:space="0" w:color="auto"/>
        <w:bottom w:val="none" w:sz="0" w:space="0" w:color="auto"/>
        <w:right w:val="none" w:sz="0" w:space="0" w:color="auto"/>
      </w:divBdr>
    </w:div>
    <w:div w:id="2041081556">
      <w:bodyDiv w:val="1"/>
      <w:marLeft w:val="0"/>
      <w:marRight w:val="0"/>
      <w:marTop w:val="0"/>
      <w:marBottom w:val="0"/>
      <w:divBdr>
        <w:top w:val="none" w:sz="0" w:space="0" w:color="auto"/>
        <w:left w:val="none" w:sz="0" w:space="0" w:color="auto"/>
        <w:bottom w:val="none" w:sz="0" w:space="0" w:color="auto"/>
        <w:right w:val="none" w:sz="0" w:space="0" w:color="auto"/>
      </w:divBdr>
    </w:div>
    <w:div w:id="2045977998">
      <w:bodyDiv w:val="1"/>
      <w:marLeft w:val="0"/>
      <w:marRight w:val="0"/>
      <w:marTop w:val="0"/>
      <w:marBottom w:val="0"/>
      <w:divBdr>
        <w:top w:val="none" w:sz="0" w:space="0" w:color="auto"/>
        <w:left w:val="none" w:sz="0" w:space="0" w:color="auto"/>
        <w:bottom w:val="none" w:sz="0" w:space="0" w:color="auto"/>
        <w:right w:val="none" w:sz="0" w:space="0" w:color="auto"/>
      </w:divBdr>
    </w:div>
    <w:div w:id="2047637530">
      <w:bodyDiv w:val="1"/>
      <w:marLeft w:val="0"/>
      <w:marRight w:val="0"/>
      <w:marTop w:val="0"/>
      <w:marBottom w:val="0"/>
      <w:divBdr>
        <w:top w:val="none" w:sz="0" w:space="0" w:color="auto"/>
        <w:left w:val="none" w:sz="0" w:space="0" w:color="auto"/>
        <w:bottom w:val="none" w:sz="0" w:space="0" w:color="auto"/>
        <w:right w:val="none" w:sz="0" w:space="0" w:color="auto"/>
      </w:divBdr>
    </w:div>
    <w:div w:id="2050836249">
      <w:bodyDiv w:val="1"/>
      <w:marLeft w:val="0"/>
      <w:marRight w:val="0"/>
      <w:marTop w:val="0"/>
      <w:marBottom w:val="0"/>
      <w:divBdr>
        <w:top w:val="none" w:sz="0" w:space="0" w:color="auto"/>
        <w:left w:val="none" w:sz="0" w:space="0" w:color="auto"/>
        <w:bottom w:val="none" w:sz="0" w:space="0" w:color="auto"/>
        <w:right w:val="none" w:sz="0" w:space="0" w:color="auto"/>
      </w:divBdr>
    </w:div>
    <w:div w:id="2051495837">
      <w:bodyDiv w:val="1"/>
      <w:marLeft w:val="0"/>
      <w:marRight w:val="0"/>
      <w:marTop w:val="0"/>
      <w:marBottom w:val="0"/>
      <w:divBdr>
        <w:top w:val="none" w:sz="0" w:space="0" w:color="auto"/>
        <w:left w:val="none" w:sz="0" w:space="0" w:color="auto"/>
        <w:bottom w:val="none" w:sz="0" w:space="0" w:color="auto"/>
        <w:right w:val="none" w:sz="0" w:space="0" w:color="auto"/>
      </w:divBdr>
    </w:div>
    <w:div w:id="2052724517">
      <w:bodyDiv w:val="1"/>
      <w:marLeft w:val="0"/>
      <w:marRight w:val="0"/>
      <w:marTop w:val="0"/>
      <w:marBottom w:val="0"/>
      <w:divBdr>
        <w:top w:val="none" w:sz="0" w:space="0" w:color="auto"/>
        <w:left w:val="none" w:sz="0" w:space="0" w:color="auto"/>
        <w:bottom w:val="none" w:sz="0" w:space="0" w:color="auto"/>
        <w:right w:val="none" w:sz="0" w:space="0" w:color="auto"/>
      </w:divBdr>
    </w:div>
    <w:div w:id="2058892375">
      <w:bodyDiv w:val="1"/>
      <w:marLeft w:val="0"/>
      <w:marRight w:val="0"/>
      <w:marTop w:val="0"/>
      <w:marBottom w:val="0"/>
      <w:divBdr>
        <w:top w:val="none" w:sz="0" w:space="0" w:color="auto"/>
        <w:left w:val="none" w:sz="0" w:space="0" w:color="auto"/>
        <w:bottom w:val="none" w:sz="0" w:space="0" w:color="auto"/>
        <w:right w:val="none" w:sz="0" w:space="0" w:color="auto"/>
      </w:divBdr>
    </w:div>
    <w:div w:id="2060350987">
      <w:bodyDiv w:val="1"/>
      <w:marLeft w:val="0"/>
      <w:marRight w:val="0"/>
      <w:marTop w:val="0"/>
      <w:marBottom w:val="0"/>
      <w:divBdr>
        <w:top w:val="none" w:sz="0" w:space="0" w:color="auto"/>
        <w:left w:val="none" w:sz="0" w:space="0" w:color="auto"/>
        <w:bottom w:val="none" w:sz="0" w:space="0" w:color="auto"/>
        <w:right w:val="none" w:sz="0" w:space="0" w:color="auto"/>
      </w:divBdr>
    </w:div>
    <w:div w:id="2060401818">
      <w:bodyDiv w:val="1"/>
      <w:marLeft w:val="0"/>
      <w:marRight w:val="0"/>
      <w:marTop w:val="0"/>
      <w:marBottom w:val="0"/>
      <w:divBdr>
        <w:top w:val="none" w:sz="0" w:space="0" w:color="auto"/>
        <w:left w:val="none" w:sz="0" w:space="0" w:color="auto"/>
        <w:bottom w:val="none" w:sz="0" w:space="0" w:color="auto"/>
        <w:right w:val="none" w:sz="0" w:space="0" w:color="auto"/>
      </w:divBdr>
      <w:divsChild>
        <w:div w:id="2138523086">
          <w:marLeft w:val="547"/>
          <w:marRight w:val="0"/>
          <w:marTop w:val="0"/>
          <w:marBottom w:val="0"/>
          <w:divBdr>
            <w:top w:val="none" w:sz="0" w:space="0" w:color="auto"/>
            <w:left w:val="none" w:sz="0" w:space="0" w:color="auto"/>
            <w:bottom w:val="none" w:sz="0" w:space="0" w:color="auto"/>
            <w:right w:val="none" w:sz="0" w:space="0" w:color="auto"/>
          </w:divBdr>
        </w:div>
      </w:divsChild>
    </w:div>
    <w:div w:id="2060737076">
      <w:bodyDiv w:val="1"/>
      <w:marLeft w:val="0"/>
      <w:marRight w:val="0"/>
      <w:marTop w:val="0"/>
      <w:marBottom w:val="0"/>
      <w:divBdr>
        <w:top w:val="none" w:sz="0" w:space="0" w:color="auto"/>
        <w:left w:val="none" w:sz="0" w:space="0" w:color="auto"/>
        <w:bottom w:val="none" w:sz="0" w:space="0" w:color="auto"/>
        <w:right w:val="none" w:sz="0" w:space="0" w:color="auto"/>
      </w:divBdr>
    </w:div>
    <w:div w:id="2063796067">
      <w:bodyDiv w:val="1"/>
      <w:marLeft w:val="0"/>
      <w:marRight w:val="0"/>
      <w:marTop w:val="0"/>
      <w:marBottom w:val="0"/>
      <w:divBdr>
        <w:top w:val="none" w:sz="0" w:space="0" w:color="auto"/>
        <w:left w:val="none" w:sz="0" w:space="0" w:color="auto"/>
        <w:bottom w:val="none" w:sz="0" w:space="0" w:color="auto"/>
        <w:right w:val="none" w:sz="0" w:space="0" w:color="auto"/>
      </w:divBdr>
    </w:div>
    <w:div w:id="2064403321">
      <w:bodyDiv w:val="1"/>
      <w:marLeft w:val="0"/>
      <w:marRight w:val="0"/>
      <w:marTop w:val="0"/>
      <w:marBottom w:val="0"/>
      <w:divBdr>
        <w:top w:val="none" w:sz="0" w:space="0" w:color="auto"/>
        <w:left w:val="none" w:sz="0" w:space="0" w:color="auto"/>
        <w:bottom w:val="none" w:sz="0" w:space="0" w:color="auto"/>
        <w:right w:val="none" w:sz="0" w:space="0" w:color="auto"/>
      </w:divBdr>
    </w:div>
    <w:div w:id="2064671502">
      <w:bodyDiv w:val="1"/>
      <w:marLeft w:val="0"/>
      <w:marRight w:val="0"/>
      <w:marTop w:val="0"/>
      <w:marBottom w:val="0"/>
      <w:divBdr>
        <w:top w:val="none" w:sz="0" w:space="0" w:color="auto"/>
        <w:left w:val="none" w:sz="0" w:space="0" w:color="auto"/>
        <w:bottom w:val="none" w:sz="0" w:space="0" w:color="auto"/>
        <w:right w:val="none" w:sz="0" w:space="0" w:color="auto"/>
      </w:divBdr>
    </w:div>
    <w:div w:id="2065790344">
      <w:bodyDiv w:val="1"/>
      <w:marLeft w:val="0"/>
      <w:marRight w:val="0"/>
      <w:marTop w:val="0"/>
      <w:marBottom w:val="0"/>
      <w:divBdr>
        <w:top w:val="none" w:sz="0" w:space="0" w:color="auto"/>
        <w:left w:val="none" w:sz="0" w:space="0" w:color="auto"/>
        <w:bottom w:val="none" w:sz="0" w:space="0" w:color="auto"/>
        <w:right w:val="none" w:sz="0" w:space="0" w:color="auto"/>
      </w:divBdr>
    </w:div>
    <w:div w:id="2068143899">
      <w:bodyDiv w:val="1"/>
      <w:marLeft w:val="0"/>
      <w:marRight w:val="0"/>
      <w:marTop w:val="0"/>
      <w:marBottom w:val="0"/>
      <w:divBdr>
        <w:top w:val="none" w:sz="0" w:space="0" w:color="auto"/>
        <w:left w:val="none" w:sz="0" w:space="0" w:color="auto"/>
        <w:bottom w:val="none" w:sz="0" w:space="0" w:color="auto"/>
        <w:right w:val="none" w:sz="0" w:space="0" w:color="auto"/>
      </w:divBdr>
    </w:div>
    <w:div w:id="2071607335">
      <w:bodyDiv w:val="1"/>
      <w:marLeft w:val="0"/>
      <w:marRight w:val="0"/>
      <w:marTop w:val="0"/>
      <w:marBottom w:val="0"/>
      <w:divBdr>
        <w:top w:val="none" w:sz="0" w:space="0" w:color="auto"/>
        <w:left w:val="none" w:sz="0" w:space="0" w:color="auto"/>
        <w:bottom w:val="none" w:sz="0" w:space="0" w:color="auto"/>
        <w:right w:val="none" w:sz="0" w:space="0" w:color="auto"/>
      </w:divBdr>
    </w:div>
    <w:div w:id="2072576782">
      <w:bodyDiv w:val="1"/>
      <w:marLeft w:val="0"/>
      <w:marRight w:val="0"/>
      <w:marTop w:val="0"/>
      <w:marBottom w:val="0"/>
      <w:divBdr>
        <w:top w:val="none" w:sz="0" w:space="0" w:color="auto"/>
        <w:left w:val="none" w:sz="0" w:space="0" w:color="auto"/>
        <w:bottom w:val="none" w:sz="0" w:space="0" w:color="auto"/>
        <w:right w:val="none" w:sz="0" w:space="0" w:color="auto"/>
      </w:divBdr>
    </w:div>
    <w:div w:id="2073846524">
      <w:bodyDiv w:val="1"/>
      <w:marLeft w:val="0"/>
      <w:marRight w:val="0"/>
      <w:marTop w:val="0"/>
      <w:marBottom w:val="0"/>
      <w:divBdr>
        <w:top w:val="none" w:sz="0" w:space="0" w:color="auto"/>
        <w:left w:val="none" w:sz="0" w:space="0" w:color="auto"/>
        <w:bottom w:val="none" w:sz="0" w:space="0" w:color="auto"/>
        <w:right w:val="none" w:sz="0" w:space="0" w:color="auto"/>
      </w:divBdr>
    </w:div>
    <w:div w:id="2074346589">
      <w:bodyDiv w:val="1"/>
      <w:marLeft w:val="0"/>
      <w:marRight w:val="0"/>
      <w:marTop w:val="0"/>
      <w:marBottom w:val="0"/>
      <w:divBdr>
        <w:top w:val="none" w:sz="0" w:space="0" w:color="auto"/>
        <w:left w:val="none" w:sz="0" w:space="0" w:color="auto"/>
        <w:bottom w:val="none" w:sz="0" w:space="0" w:color="auto"/>
        <w:right w:val="none" w:sz="0" w:space="0" w:color="auto"/>
      </w:divBdr>
    </w:div>
    <w:div w:id="2076661967">
      <w:bodyDiv w:val="1"/>
      <w:marLeft w:val="0"/>
      <w:marRight w:val="0"/>
      <w:marTop w:val="0"/>
      <w:marBottom w:val="0"/>
      <w:divBdr>
        <w:top w:val="none" w:sz="0" w:space="0" w:color="auto"/>
        <w:left w:val="none" w:sz="0" w:space="0" w:color="auto"/>
        <w:bottom w:val="none" w:sz="0" w:space="0" w:color="auto"/>
        <w:right w:val="none" w:sz="0" w:space="0" w:color="auto"/>
      </w:divBdr>
    </w:div>
    <w:div w:id="2078091798">
      <w:bodyDiv w:val="1"/>
      <w:marLeft w:val="0"/>
      <w:marRight w:val="0"/>
      <w:marTop w:val="0"/>
      <w:marBottom w:val="0"/>
      <w:divBdr>
        <w:top w:val="none" w:sz="0" w:space="0" w:color="auto"/>
        <w:left w:val="none" w:sz="0" w:space="0" w:color="auto"/>
        <w:bottom w:val="none" w:sz="0" w:space="0" w:color="auto"/>
        <w:right w:val="none" w:sz="0" w:space="0" w:color="auto"/>
      </w:divBdr>
    </w:div>
    <w:div w:id="2078746302">
      <w:bodyDiv w:val="1"/>
      <w:marLeft w:val="0"/>
      <w:marRight w:val="0"/>
      <w:marTop w:val="0"/>
      <w:marBottom w:val="0"/>
      <w:divBdr>
        <w:top w:val="none" w:sz="0" w:space="0" w:color="auto"/>
        <w:left w:val="none" w:sz="0" w:space="0" w:color="auto"/>
        <w:bottom w:val="none" w:sz="0" w:space="0" w:color="auto"/>
        <w:right w:val="none" w:sz="0" w:space="0" w:color="auto"/>
      </w:divBdr>
    </w:div>
    <w:div w:id="2081518031">
      <w:bodyDiv w:val="1"/>
      <w:marLeft w:val="0"/>
      <w:marRight w:val="0"/>
      <w:marTop w:val="0"/>
      <w:marBottom w:val="0"/>
      <w:divBdr>
        <w:top w:val="none" w:sz="0" w:space="0" w:color="auto"/>
        <w:left w:val="none" w:sz="0" w:space="0" w:color="auto"/>
        <w:bottom w:val="none" w:sz="0" w:space="0" w:color="auto"/>
        <w:right w:val="none" w:sz="0" w:space="0" w:color="auto"/>
      </w:divBdr>
    </w:div>
    <w:div w:id="2081706446">
      <w:bodyDiv w:val="1"/>
      <w:marLeft w:val="0"/>
      <w:marRight w:val="0"/>
      <w:marTop w:val="0"/>
      <w:marBottom w:val="0"/>
      <w:divBdr>
        <w:top w:val="none" w:sz="0" w:space="0" w:color="auto"/>
        <w:left w:val="none" w:sz="0" w:space="0" w:color="auto"/>
        <w:bottom w:val="none" w:sz="0" w:space="0" w:color="auto"/>
        <w:right w:val="none" w:sz="0" w:space="0" w:color="auto"/>
      </w:divBdr>
    </w:div>
    <w:div w:id="2085180293">
      <w:bodyDiv w:val="1"/>
      <w:marLeft w:val="0"/>
      <w:marRight w:val="0"/>
      <w:marTop w:val="0"/>
      <w:marBottom w:val="0"/>
      <w:divBdr>
        <w:top w:val="none" w:sz="0" w:space="0" w:color="auto"/>
        <w:left w:val="none" w:sz="0" w:space="0" w:color="auto"/>
        <w:bottom w:val="none" w:sz="0" w:space="0" w:color="auto"/>
        <w:right w:val="none" w:sz="0" w:space="0" w:color="auto"/>
      </w:divBdr>
    </w:div>
    <w:div w:id="2085684380">
      <w:bodyDiv w:val="1"/>
      <w:marLeft w:val="0"/>
      <w:marRight w:val="0"/>
      <w:marTop w:val="0"/>
      <w:marBottom w:val="0"/>
      <w:divBdr>
        <w:top w:val="none" w:sz="0" w:space="0" w:color="auto"/>
        <w:left w:val="none" w:sz="0" w:space="0" w:color="auto"/>
        <w:bottom w:val="none" w:sz="0" w:space="0" w:color="auto"/>
        <w:right w:val="none" w:sz="0" w:space="0" w:color="auto"/>
      </w:divBdr>
    </w:div>
    <w:div w:id="2085838829">
      <w:bodyDiv w:val="1"/>
      <w:marLeft w:val="0"/>
      <w:marRight w:val="0"/>
      <w:marTop w:val="0"/>
      <w:marBottom w:val="0"/>
      <w:divBdr>
        <w:top w:val="none" w:sz="0" w:space="0" w:color="auto"/>
        <w:left w:val="none" w:sz="0" w:space="0" w:color="auto"/>
        <w:bottom w:val="none" w:sz="0" w:space="0" w:color="auto"/>
        <w:right w:val="none" w:sz="0" w:space="0" w:color="auto"/>
      </w:divBdr>
    </w:div>
    <w:div w:id="2086294205">
      <w:bodyDiv w:val="1"/>
      <w:marLeft w:val="0"/>
      <w:marRight w:val="0"/>
      <w:marTop w:val="0"/>
      <w:marBottom w:val="0"/>
      <w:divBdr>
        <w:top w:val="none" w:sz="0" w:space="0" w:color="auto"/>
        <w:left w:val="none" w:sz="0" w:space="0" w:color="auto"/>
        <w:bottom w:val="none" w:sz="0" w:space="0" w:color="auto"/>
        <w:right w:val="none" w:sz="0" w:space="0" w:color="auto"/>
      </w:divBdr>
    </w:div>
    <w:div w:id="2086880196">
      <w:bodyDiv w:val="1"/>
      <w:marLeft w:val="0"/>
      <w:marRight w:val="0"/>
      <w:marTop w:val="0"/>
      <w:marBottom w:val="0"/>
      <w:divBdr>
        <w:top w:val="none" w:sz="0" w:space="0" w:color="auto"/>
        <w:left w:val="none" w:sz="0" w:space="0" w:color="auto"/>
        <w:bottom w:val="none" w:sz="0" w:space="0" w:color="auto"/>
        <w:right w:val="none" w:sz="0" w:space="0" w:color="auto"/>
      </w:divBdr>
    </w:div>
    <w:div w:id="2088191065">
      <w:bodyDiv w:val="1"/>
      <w:marLeft w:val="0"/>
      <w:marRight w:val="0"/>
      <w:marTop w:val="0"/>
      <w:marBottom w:val="0"/>
      <w:divBdr>
        <w:top w:val="none" w:sz="0" w:space="0" w:color="auto"/>
        <w:left w:val="none" w:sz="0" w:space="0" w:color="auto"/>
        <w:bottom w:val="none" w:sz="0" w:space="0" w:color="auto"/>
        <w:right w:val="none" w:sz="0" w:space="0" w:color="auto"/>
      </w:divBdr>
    </w:div>
    <w:div w:id="2089157837">
      <w:bodyDiv w:val="1"/>
      <w:marLeft w:val="0"/>
      <w:marRight w:val="0"/>
      <w:marTop w:val="0"/>
      <w:marBottom w:val="0"/>
      <w:divBdr>
        <w:top w:val="none" w:sz="0" w:space="0" w:color="auto"/>
        <w:left w:val="none" w:sz="0" w:space="0" w:color="auto"/>
        <w:bottom w:val="none" w:sz="0" w:space="0" w:color="auto"/>
        <w:right w:val="none" w:sz="0" w:space="0" w:color="auto"/>
      </w:divBdr>
    </w:div>
    <w:div w:id="2089233163">
      <w:bodyDiv w:val="1"/>
      <w:marLeft w:val="0"/>
      <w:marRight w:val="0"/>
      <w:marTop w:val="0"/>
      <w:marBottom w:val="0"/>
      <w:divBdr>
        <w:top w:val="none" w:sz="0" w:space="0" w:color="auto"/>
        <w:left w:val="none" w:sz="0" w:space="0" w:color="auto"/>
        <w:bottom w:val="none" w:sz="0" w:space="0" w:color="auto"/>
        <w:right w:val="none" w:sz="0" w:space="0" w:color="auto"/>
      </w:divBdr>
    </w:div>
    <w:div w:id="2090809392">
      <w:bodyDiv w:val="1"/>
      <w:marLeft w:val="0"/>
      <w:marRight w:val="0"/>
      <w:marTop w:val="0"/>
      <w:marBottom w:val="0"/>
      <w:divBdr>
        <w:top w:val="none" w:sz="0" w:space="0" w:color="auto"/>
        <w:left w:val="none" w:sz="0" w:space="0" w:color="auto"/>
        <w:bottom w:val="none" w:sz="0" w:space="0" w:color="auto"/>
        <w:right w:val="none" w:sz="0" w:space="0" w:color="auto"/>
      </w:divBdr>
    </w:div>
    <w:div w:id="2092458846">
      <w:bodyDiv w:val="1"/>
      <w:marLeft w:val="0"/>
      <w:marRight w:val="0"/>
      <w:marTop w:val="0"/>
      <w:marBottom w:val="0"/>
      <w:divBdr>
        <w:top w:val="none" w:sz="0" w:space="0" w:color="auto"/>
        <w:left w:val="none" w:sz="0" w:space="0" w:color="auto"/>
        <w:bottom w:val="none" w:sz="0" w:space="0" w:color="auto"/>
        <w:right w:val="none" w:sz="0" w:space="0" w:color="auto"/>
      </w:divBdr>
    </w:div>
    <w:div w:id="2094281855">
      <w:bodyDiv w:val="1"/>
      <w:marLeft w:val="0"/>
      <w:marRight w:val="0"/>
      <w:marTop w:val="0"/>
      <w:marBottom w:val="0"/>
      <w:divBdr>
        <w:top w:val="none" w:sz="0" w:space="0" w:color="auto"/>
        <w:left w:val="none" w:sz="0" w:space="0" w:color="auto"/>
        <w:bottom w:val="none" w:sz="0" w:space="0" w:color="auto"/>
        <w:right w:val="none" w:sz="0" w:space="0" w:color="auto"/>
      </w:divBdr>
    </w:div>
    <w:div w:id="2101828883">
      <w:bodyDiv w:val="1"/>
      <w:marLeft w:val="0"/>
      <w:marRight w:val="0"/>
      <w:marTop w:val="0"/>
      <w:marBottom w:val="0"/>
      <w:divBdr>
        <w:top w:val="none" w:sz="0" w:space="0" w:color="auto"/>
        <w:left w:val="none" w:sz="0" w:space="0" w:color="auto"/>
        <w:bottom w:val="none" w:sz="0" w:space="0" w:color="auto"/>
        <w:right w:val="none" w:sz="0" w:space="0" w:color="auto"/>
      </w:divBdr>
    </w:div>
    <w:div w:id="2107000914">
      <w:bodyDiv w:val="1"/>
      <w:marLeft w:val="0"/>
      <w:marRight w:val="0"/>
      <w:marTop w:val="0"/>
      <w:marBottom w:val="0"/>
      <w:divBdr>
        <w:top w:val="none" w:sz="0" w:space="0" w:color="auto"/>
        <w:left w:val="none" w:sz="0" w:space="0" w:color="auto"/>
        <w:bottom w:val="none" w:sz="0" w:space="0" w:color="auto"/>
        <w:right w:val="none" w:sz="0" w:space="0" w:color="auto"/>
      </w:divBdr>
    </w:div>
    <w:div w:id="2108846397">
      <w:bodyDiv w:val="1"/>
      <w:marLeft w:val="0"/>
      <w:marRight w:val="0"/>
      <w:marTop w:val="0"/>
      <w:marBottom w:val="0"/>
      <w:divBdr>
        <w:top w:val="none" w:sz="0" w:space="0" w:color="auto"/>
        <w:left w:val="none" w:sz="0" w:space="0" w:color="auto"/>
        <w:bottom w:val="none" w:sz="0" w:space="0" w:color="auto"/>
        <w:right w:val="none" w:sz="0" w:space="0" w:color="auto"/>
      </w:divBdr>
    </w:div>
    <w:div w:id="2111462869">
      <w:bodyDiv w:val="1"/>
      <w:marLeft w:val="0"/>
      <w:marRight w:val="0"/>
      <w:marTop w:val="0"/>
      <w:marBottom w:val="0"/>
      <w:divBdr>
        <w:top w:val="none" w:sz="0" w:space="0" w:color="auto"/>
        <w:left w:val="none" w:sz="0" w:space="0" w:color="auto"/>
        <w:bottom w:val="none" w:sz="0" w:space="0" w:color="auto"/>
        <w:right w:val="none" w:sz="0" w:space="0" w:color="auto"/>
      </w:divBdr>
    </w:div>
    <w:div w:id="2113159222">
      <w:bodyDiv w:val="1"/>
      <w:marLeft w:val="0"/>
      <w:marRight w:val="0"/>
      <w:marTop w:val="0"/>
      <w:marBottom w:val="0"/>
      <w:divBdr>
        <w:top w:val="none" w:sz="0" w:space="0" w:color="auto"/>
        <w:left w:val="none" w:sz="0" w:space="0" w:color="auto"/>
        <w:bottom w:val="none" w:sz="0" w:space="0" w:color="auto"/>
        <w:right w:val="none" w:sz="0" w:space="0" w:color="auto"/>
      </w:divBdr>
    </w:div>
    <w:div w:id="2118910489">
      <w:bodyDiv w:val="1"/>
      <w:marLeft w:val="0"/>
      <w:marRight w:val="0"/>
      <w:marTop w:val="0"/>
      <w:marBottom w:val="0"/>
      <w:divBdr>
        <w:top w:val="none" w:sz="0" w:space="0" w:color="auto"/>
        <w:left w:val="none" w:sz="0" w:space="0" w:color="auto"/>
        <w:bottom w:val="none" w:sz="0" w:space="0" w:color="auto"/>
        <w:right w:val="none" w:sz="0" w:space="0" w:color="auto"/>
      </w:divBdr>
    </w:div>
    <w:div w:id="2124956417">
      <w:bodyDiv w:val="1"/>
      <w:marLeft w:val="0"/>
      <w:marRight w:val="0"/>
      <w:marTop w:val="0"/>
      <w:marBottom w:val="0"/>
      <w:divBdr>
        <w:top w:val="none" w:sz="0" w:space="0" w:color="auto"/>
        <w:left w:val="none" w:sz="0" w:space="0" w:color="auto"/>
        <w:bottom w:val="none" w:sz="0" w:space="0" w:color="auto"/>
        <w:right w:val="none" w:sz="0" w:space="0" w:color="auto"/>
      </w:divBdr>
    </w:div>
    <w:div w:id="2127311869">
      <w:bodyDiv w:val="1"/>
      <w:marLeft w:val="0"/>
      <w:marRight w:val="0"/>
      <w:marTop w:val="0"/>
      <w:marBottom w:val="0"/>
      <w:divBdr>
        <w:top w:val="none" w:sz="0" w:space="0" w:color="auto"/>
        <w:left w:val="none" w:sz="0" w:space="0" w:color="auto"/>
        <w:bottom w:val="none" w:sz="0" w:space="0" w:color="auto"/>
        <w:right w:val="none" w:sz="0" w:space="0" w:color="auto"/>
      </w:divBdr>
    </w:div>
    <w:div w:id="2128507119">
      <w:bodyDiv w:val="1"/>
      <w:marLeft w:val="0"/>
      <w:marRight w:val="0"/>
      <w:marTop w:val="0"/>
      <w:marBottom w:val="0"/>
      <w:divBdr>
        <w:top w:val="none" w:sz="0" w:space="0" w:color="auto"/>
        <w:left w:val="none" w:sz="0" w:space="0" w:color="auto"/>
        <w:bottom w:val="none" w:sz="0" w:space="0" w:color="auto"/>
        <w:right w:val="none" w:sz="0" w:space="0" w:color="auto"/>
      </w:divBdr>
    </w:div>
    <w:div w:id="2130968839">
      <w:bodyDiv w:val="1"/>
      <w:marLeft w:val="0"/>
      <w:marRight w:val="0"/>
      <w:marTop w:val="0"/>
      <w:marBottom w:val="0"/>
      <w:divBdr>
        <w:top w:val="none" w:sz="0" w:space="0" w:color="auto"/>
        <w:left w:val="none" w:sz="0" w:space="0" w:color="auto"/>
        <w:bottom w:val="none" w:sz="0" w:space="0" w:color="auto"/>
        <w:right w:val="none" w:sz="0" w:space="0" w:color="auto"/>
      </w:divBdr>
    </w:div>
    <w:div w:id="2131896655">
      <w:bodyDiv w:val="1"/>
      <w:marLeft w:val="0"/>
      <w:marRight w:val="0"/>
      <w:marTop w:val="0"/>
      <w:marBottom w:val="0"/>
      <w:divBdr>
        <w:top w:val="none" w:sz="0" w:space="0" w:color="auto"/>
        <w:left w:val="none" w:sz="0" w:space="0" w:color="auto"/>
        <w:bottom w:val="none" w:sz="0" w:space="0" w:color="auto"/>
        <w:right w:val="none" w:sz="0" w:space="0" w:color="auto"/>
      </w:divBdr>
    </w:div>
    <w:div w:id="2133093552">
      <w:bodyDiv w:val="1"/>
      <w:marLeft w:val="0"/>
      <w:marRight w:val="0"/>
      <w:marTop w:val="0"/>
      <w:marBottom w:val="0"/>
      <w:divBdr>
        <w:top w:val="none" w:sz="0" w:space="0" w:color="auto"/>
        <w:left w:val="none" w:sz="0" w:space="0" w:color="auto"/>
        <w:bottom w:val="none" w:sz="0" w:space="0" w:color="auto"/>
        <w:right w:val="none" w:sz="0" w:space="0" w:color="auto"/>
      </w:divBdr>
    </w:div>
    <w:div w:id="2134667480">
      <w:bodyDiv w:val="1"/>
      <w:marLeft w:val="0"/>
      <w:marRight w:val="0"/>
      <w:marTop w:val="0"/>
      <w:marBottom w:val="0"/>
      <w:divBdr>
        <w:top w:val="none" w:sz="0" w:space="0" w:color="auto"/>
        <w:left w:val="none" w:sz="0" w:space="0" w:color="auto"/>
        <w:bottom w:val="none" w:sz="0" w:space="0" w:color="auto"/>
        <w:right w:val="none" w:sz="0" w:space="0" w:color="auto"/>
      </w:divBdr>
    </w:div>
    <w:div w:id="2135125663">
      <w:bodyDiv w:val="1"/>
      <w:marLeft w:val="0"/>
      <w:marRight w:val="0"/>
      <w:marTop w:val="0"/>
      <w:marBottom w:val="0"/>
      <w:divBdr>
        <w:top w:val="none" w:sz="0" w:space="0" w:color="auto"/>
        <w:left w:val="none" w:sz="0" w:space="0" w:color="auto"/>
        <w:bottom w:val="none" w:sz="0" w:space="0" w:color="auto"/>
        <w:right w:val="none" w:sz="0" w:space="0" w:color="auto"/>
      </w:divBdr>
    </w:div>
    <w:div w:id="2137484508">
      <w:bodyDiv w:val="1"/>
      <w:marLeft w:val="0"/>
      <w:marRight w:val="0"/>
      <w:marTop w:val="0"/>
      <w:marBottom w:val="0"/>
      <w:divBdr>
        <w:top w:val="none" w:sz="0" w:space="0" w:color="auto"/>
        <w:left w:val="none" w:sz="0" w:space="0" w:color="auto"/>
        <w:bottom w:val="none" w:sz="0" w:space="0" w:color="auto"/>
        <w:right w:val="none" w:sz="0" w:space="0" w:color="auto"/>
      </w:divBdr>
    </w:div>
    <w:div w:id="213833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4AC9C4-C996-407D-9178-7A16DE945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7254</Words>
  <Characters>39903</Characters>
  <Application>Microsoft Office Word</Application>
  <DocSecurity>0</DocSecurity>
  <Lines>332</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POA INABIE-PNUD 2016</vt:lpstr>
      <vt:lpstr>POA INABIE-PNUD 2016</vt:lpstr>
    </vt:vector>
  </TitlesOfParts>
  <Company>BPD</Company>
  <LinksUpToDate>false</LinksUpToDate>
  <CharactersWithSpaces>47063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POA INABIE-PNUD 2016</dc:title>
  <dc:subject>Informe de Monitoreo enero-marzo</dc:subject>
  <dc:creator>Reyno De Jesus Alcantara Peguero</dc:creator>
  <cp:lastModifiedBy>Emir Medrano Elizo</cp:lastModifiedBy>
  <cp:revision>2</cp:revision>
  <cp:lastPrinted>2020-01-13T14:49:00Z</cp:lastPrinted>
  <dcterms:created xsi:type="dcterms:W3CDTF">2021-07-09T17:34:00Z</dcterms:created>
  <dcterms:modified xsi:type="dcterms:W3CDTF">2021-07-09T17:34:00Z</dcterms:modified>
</cp:coreProperties>
</file>