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98C1C" w14:textId="77777777" w:rsidR="0088458C" w:rsidRPr="006F4D3D" w:rsidRDefault="0088458C" w:rsidP="00110053">
      <w:pPr>
        <w:autoSpaceDE w:val="0"/>
        <w:autoSpaceDN w:val="0"/>
        <w:rPr>
          <w:rFonts w:ascii="Arial Narrow" w:hAnsi="Arial Narrow" w:cs="Arial"/>
        </w:rPr>
      </w:pPr>
      <w:bookmarkStart w:id="0" w:name="_Toc185953108"/>
    </w:p>
    <w:p w14:paraId="1050DBE0" w14:textId="77777777" w:rsidR="0088458C" w:rsidRPr="006F4D3D" w:rsidRDefault="00364C7C" w:rsidP="00D83986">
      <w:pPr>
        <w:autoSpaceDE w:val="0"/>
        <w:autoSpaceDN w:val="0"/>
        <w:jc w:val="center"/>
        <w:rPr>
          <w:rFonts w:ascii="Arial Narrow" w:hAnsi="Arial Narrow" w:cs="Arial"/>
        </w:rPr>
      </w:pPr>
      <w:r w:rsidRPr="00161AC3">
        <w:rPr>
          <w:rFonts w:ascii="Arial Narrow" w:hAnsi="Arial Narrow" w:cs="Arial"/>
          <w:noProof/>
          <w:lang w:eastAsia="es-DO"/>
        </w:rPr>
        <w:drawing>
          <wp:inline distT="0" distB="0" distL="0" distR="0" wp14:anchorId="7DA9F4DB" wp14:editId="7C23833F">
            <wp:extent cx="1062404" cy="1068728"/>
            <wp:effectExtent l="0" t="0" r="4445" b="0"/>
            <wp:docPr id="2" name="Imagen 2" descr="C:\Users\cguzman\Documents\Consultoría “Asistencia Técnica del SNCP”\Documentos Estándar (Revisión DGCP)\Escudo Domin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guzman\Documents\Consultoría “Asistencia Técnica del SNCP”\Documentos Estándar (Revisión DGCP)\Escudo Dominic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404" cy="1068728"/>
                    </a:xfrm>
                    <a:prstGeom prst="rect">
                      <a:avLst/>
                    </a:prstGeom>
                    <a:noFill/>
                    <a:ln>
                      <a:noFill/>
                    </a:ln>
                  </pic:spPr>
                </pic:pic>
              </a:graphicData>
            </a:graphic>
          </wp:inline>
        </w:drawing>
      </w:r>
    </w:p>
    <w:p w14:paraId="090FE1B7" w14:textId="77777777" w:rsidR="0088458C" w:rsidRPr="003714DF" w:rsidRDefault="0088458C" w:rsidP="00D83986">
      <w:pPr>
        <w:autoSpaceDE w:val="0"/>
        <w:autoSpaceDN w:val="0"/>
        <w:jc w:val="center"/>
        <w:rPr>
          <w:rFonts w:ascii="Arial Narrow" w:hAnsi="Arial Narrow" w:cs="Arial"/>
        </w:rPr>
      </w:pPr>
    </w:p>
    <w:p w14:paraId="4152EBF1" w14:textId="77777777" w:rsidR="00364C7C" w:rsidRPr="006F4D3D" w:rsidRDefault="00364C7C" w:rsidP="00D83986">
      <w:pPr>
        <w:autoSpaceDE w:val="0"/>
        <w:autoSpaceDN w:val="0"/>
        <w:jc w:val="center"/>
        <w:rPr>
          <w:rFonts w:ascii="Arial Narrow" w:hAnsi="Arial Narrow" w:cs="Arial"/>
        </w:rPr>
      </w:pPr>
    </w:p>
    <w:p w14:paraId="25325AD0" w14:textId="77777777" w:rsidR="00364C7C" w:rsidRDefault="00364C7C" w:rsidP="00D83986">
      <w:pPr>
        <w:autoSpaceDE w:val="0"/>
        <w:autoSpaceDN w:val="0"/>
        <w:ind w:right="6"/>
        <w:jc w:val="center"/>
        <w:rPr>
          <w:rFonts w:ascii="Arial Narrow" w:hAnsi="Arial Narrow" w:cs="Arial"/>
          <w:b/>
          <w:sz w:val="28"/>
        </w:rPr>
      </w:pPr>
      <w:r w:rsidRPr="00AD61B0">
        <w:rPr>
          <w:rFonts w:ascii="Arial Narrow" w:hAnsi="Arial Narrow" w:cs="Arial"/>
          <w:b/>
          <w:sz w:val="28"/>
        </w:rPr>
        <w:t>REPÚBLICA DOMINICANA</w:t>
      </w:r>
    </w:p>
    <w:p w14:paraId="17D2A45F" w14:textId="77777777" w:rsidR="00110053" w:rsidRPr="00AD61B0" w:rsidRDefault="00110053" w:rsidP="00D83986">
      <w:pPr>
        <w:autoSpaceDE w:val="0"/>
        <w:autoSpaceDN w:val="0"/>
        <w:ind w:right="6"/>
        <w:jc w:val="center"/>
        <w:rPr>
          <w:rFonts w:ascii="Arial Narrow" w:hAnsi="Arial Narrow" w:cs="Arial"/>
          <w:b/>
          <w:sz w:val="28"/>
        </w:rPr>
      </w:pPr>
    </w:p>
    <w:p w14:paraId="06F89CF1" w14:textId="77777777" w:rsidR="00364C7C" w:rsidRPr="00110053" w:rsidRDefault="00110053" w:rsidP="00110053">
      <w:pPr>
        <w:autoSpaceDE w:val="0"/>
        <w:autoSpaceDN w:val="0"/>
        <w:jc w:val="center"/>
        <w:rPr>
          <w:rFonts w:ascii="Arial Narrow" w:hAnsi="Arial Narrow" w:cs="Arial"/>
          <w:sz w:val="28"/>
        </w:rPr>
      </w:pPr>
      <w:r w:rsidRPr="00F62734">
        <w:rPr>
          <w:rFonts w:ascii="Arial Narrow" w:hAnsi="Arial Narrow" w:cs="Arial"/>
          <w:noProof/>
          <w:lang w:eastAsia="es-DO"/>
        </w:rPr>
        <w:drawing>
          <wp:inline distT="0" distB="0" distL="0" distR="0" wp14:anchorId="796EF44E" wp14:editId="309F4E3F">
            <wp:extent cx="3084195" cy="1247640"/>
            <wp:effectExtent l="0" t="0" r="1905"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9" cstate="print"/>
                    <a:srcRect/>
                    <a:stretch>
                      <a:fillRect/>
                    </a:stretch>
                  </pic:blipFill>
                  <pic:spPr bwMode="auto">
                    <a:xfrm>
                      <a:off x="0" y="0"/>
                      <a:ext cx="3098412" cy="1253391"/>
                    </a:xfrm>
                    <a:prstGeom prst="rect">
                      <a:avLst/>
                    </a:prstGeom>
                    <a:noFill/>
                    <a:ln w="9525">
                      <a:noFill/>
                      <a:miter lim="800000"/>
                      <a:headEnd/>
                      <a:tailEnd/>
                    </a:ln>
                  </pic:spPr>
                </pic:pic>
              </a:graphicData>
            </a:graphic>
          </wp:inline>
        </w:drawing>
      </w:r>
    </w:p>
    <w:p w14:paraId="0AA98785" w14:textId="77777777" w:rsidR="00110053" w:rsidRPr="00E62569" w:rsidRDefault="00110053" w:rsidP="00110053">
      <w:pPr>
        <w:autoSpaceDE w:val="0"/>
        <w:autoSpaceDN w:val="0"/>
        <w:jc w:val="center"/>
        <w:rPr>
          <w:rFonts w:ascii="Arial Narrow" w:hAnsi="Arial Narrow" w:cs="Arial"/>
          <w:b/>
          <w:bCs/>
        </w:rPr>
      </w:pPr>
      <w:r w:rsidRPr="00E62569">
        <w:rPr>
          <w:rFonts w:ascii="Arial Narrow" w:hAnsi="Arial Narrow" w:cs="Arial"/>
          <w:b/>
          <w:bCs/>
        </w:rPr>
        <w:t>“Año del Fomento de las Exportaciones”</w:t>
      </w:r>
    </w:p>
    <w:p w14:paraId="24C0B51C" w14:textId="77777777" w:rsidR="00110053" w:rsidRDefault="00110053" w:rsidP="00110053">
      <w:pPr>
        <w:autoSpaceDE w:val="0"/>
        <w:autoSpaceDN w:val="0"/>
        <w:jc w:val="center"/>
        <w:rPr>
          <w:rStyle w:val="Style6"/>
          <w:rFonts w:ascii="Arial Narrow" w:hAnsi="Arial Narrow"/>
          <w:color w:val="800000"/>
          <w:sz w:val="28"/>
        </w:rPr>
      </w:pPr>
    </w:p>
    <w:p w14:paraId="0FF0CB11" w14:textId="77777777" w:rsidR="00110053" w:rsidRDefault="00110053" w:rsidP="00110053">
      <w:pPr>
        <w:autoSpaceDE w:val="0"/>
        <w:autoSpaceDN w:val="0"/>
        <w:jc w:val="center"/>
        <w:rPr>
          <w:rStyle w:val="Style6"/>
          <w:rFonts w:ascii="Arial Narrow" w:hAnsi="Arial Narrow"/>
          <w:color w:val="800000"/>
          <w:sz w:val="28"/>
        </w:rPr>
      </w:pPr>
    </w:p>
    <w:p w14:paraId="23AB0120" w14:textId="77777777" w:rsidR="00110053" w:rsidRPr="005A3C4D" w:rsidRDefault="00110053" w:rsidP="00110053">
      <w:pPr>
        <w:autoSpaceDE w:val="0"/>
        <w:autoSpaceDN w:val="0"/>
        <w:jc w:val="center"/>
        <w:rPr>
          <w:rFonts w:ascii="Arial Narrow" w:hAnsi="Arial Narrow" w:cs="Arial"/>
          <w:b/>
          <w:bCs/>
          <w:sz w:val="32"/>
          <w:szCs w:val="32"/>
        </w:rPr>
      </w:pPr>
      <w:r w:rsidRPr="005A3C4D">
        <w:rPr>
          <w:rFonts w:ascii="Arial Narrow" w:hAnsi="Arial Narrow" w:cs="Arial"/>
          <w:b/>
          <w:bCs/>
          <w:sz w:val="32"/>
          <w:szCs w:val="32"/>
        </w:rPr>
        <w:t>Licitación Pública Nacional</w:t>
      </w:r>
    </w:p>
    <w:p w14:paraId="7256FA12" w14:textId="01E90F3C" w:rsidR="00312505" w:rsidRPr="00161AC3" w:rsidRDefault="00312505" w:rsidP="00312505">
      <w:pPr>
        <w:pStyle w:val="NormalWeb"/>
        <w:spacing w:before="0" w:beforeAutospacing="0" w:after="0" w:afterAutospacing="0"/>
        <w:jc w:val="both"/>
        <w:rPr>
          <w:rFonts w:ascii="Arial Narrow" w:hAnsi="Arial Narrow" w:cs="Arial"/>
          <w:b/>
          <w:lang w:val="es-ES"/>
        </w:rPr>
      </w:pPr>
      <w:r w:rsidRPr="005A3C4D">
        <w:rPr>
          <w:rFonts w:ascii="Arial Narrow" w:hAnsi="Arial Narrow" w:cs="Arial"/>
          <w:b/>
          <w:lang w:val="es-ES_tradnl"/>
        </w:rPr>
        <w:t xml:space="preserve">                </w:t>
      </w:r>
      <w:r w:rsidR="005A3C4D">
        <w:rPr>
          <w:rFonts w:ascii="Arial Narrow" w:hAnsi="Arial Narrow" w:cs="Arial"/>
          <w:b/>
          <w:lang w:val="es-ES_tradnl"/>
        </w:rPr>
        <w:t xml:space="preserve">                         </w:t>
      </w:r>
      <w:r w:rsidRPr="005A3C4D">
        <w:rPr>
          <w:rFonts w:ascii="Arial Narrow" w:hAnsi="Arial Narrow" w:cs="Arial"/>
          <w:b/>
          <w:lang w:val="es-ES_tradnl"/>
        </w:rPr>
        <w:t xml:space="preserve"> (Referencia: </w:t>
      </w:r>
      <w:r w:rsidR="005A3C4D" w:rsidRPr="005A3C4D">
        <w:rPr>
          <w:rFonts w:ascii="Arial Narrow" w:hAnsi="Arial Narrow" w:cs="Arial"/>
          <w:b/>
          <w:lang w:val="es-ES_tradnl"/>
        </w:rPr>
        <w:t>INABIE-CCC-LPN-2018-0014)</w:t>
      </w:r>
    </w:p>
    <w:p w14:paraId="0DC46F64" w14:textId="77777777" w:rsidR="00110053" w:rsidRPr="00312505" w:rsidRDefault="00110053" w:rsidP="00110053">
      <w:pPr>
        <w:autoSpaceDE w:val="0"/>
        <w:autoSpaceDN w:val="0"/>
        <w:jc w:val="center"/>
        <w:rPr>
          <w:rFonts w:ascii="Arial Narrow" w:hAnsi="Arial Narrow"/>
          <w:lang w:val="es-ES"/>
        </w:rPr>
      </w:pPr>
    </w:p>
    <w:p w14:paraId="43F203B4" w14:textId="77777777" w:rsidR="0088458C" w:rsidRDefault="0088458C" w:rsidP="00110053">
      <w:pPr>
        <w:autoSpaceDE w:val="0"/>
        <w:autoSpaceDN w:val="0"/>
        <w:rPr>
          <w:rFonts w:ascii="Arial Narrow" w:hAnsi="Arial Narrow" w:cs="Arial"/>
          <w:b/>
          <w:bCs/>
          <w:color w:val="000000"/>
          <w:sz w:val="28"/>
        </w:rPr>
      </w:pPr>
    </w:p>
    <w:p w14:paraId="3684E8F5" w14:textId="77777777" w:rsidR="00110053" w:rsidRPr="00AD61B0" w:rsidRDefault="00110053" w:rsidP="00110053">
      <w:pPr>
        <w:autoSpaceDE w:val="0"/>
        <w:autoSpaceDN w:val="0"/>
        <w:rPr>
          <w:rFonts w:ascii="Arial Narrow" w:hAnsi="Arial Narrow" w:cs="Arial"/>
          <w:b/>
          <w:bCs/>
          <w:color w:val="000000"/>
          <w:sz w:val="28"/>
        </w:rPr>
      </w:pPr>
    </w:p>
    <w:p w14:paraId="23E9CD4E" w14:textId="77777777" w:rsidR="0088458C" w:rsidRPr="00AD61B0" w:rsidRDefault="0088458C" w:rsidP="00D83986">
      <w:pPr>
        <w:tabs>
          <w:tab w:val="left" w:pos="1620"/>
          <w:tab w:val="left" w:pos="9072"/>
          <w:tab w:val="left" w:pos="9192"/>
        </w:tabs>
        <w:autoSpaceDE w:val="0"/>
        <w:autoSpaceDN w:val="0"/>
        <w:ind w:right="-22"/>
        <w:jc w:val="center"/>
        <w:rPr>
          <w:rFonts w:ascii="Arial Narrow" w:hAnsi="Arial Narrow" w:cs="Arial"/>
          <w:b/>
          <w:bCs/>
          <w:color w:val="000000"/>
          <w:sz w:val="28"/>
        </w:rPr>
      </w:pPr>
      <w:r w:rsidRPr="00AD61B0">
        <w:rPr>
          <w:rFonts w:ascii="Arial Narrow" w:hAnsi="Arial Narrow" w:cs="Arial"/>
          <w:b/>
          <w:bCs/>
          <w:color w:val="000000"/>
          <w:sz w:val="28"/>
        </w:rPr>
        <w:t xml:space="preserve">PLIEGO </w:t>
      </w:r>
      <w:r w:rsidR="00C43ACB" w:rsidRPr="00AD61B0">
        <w:rPr>
          <w:rFonts w:ascii="Arial Narrow" w:hAnsi="Arial Narrow" w:cs="Arial"/>
          <w:b/>
          <w:bCs/>
          <w:color w:val="000000"/>
          <w:sz w:val="28"/>
        </w:rPr>
        <w:t>DE CONDICIONES</w:t>
      </w:r>
      <w:r w:rsidRPr="00AD61B0">
        <w:rPr>
          <w:rFonts w:ascii="Arial Narrow" w:hAnsi="Arial Narrow" w:cs="Arial"/>
          <w:b/>
          <w:bCs/>
          <w:color w:val="000000"/>
          <w:sz w:val="28"/>
        </w:rPr>
        <w:t xml:space="preserve"> ESPECÍFICAS PARA</w:t>
      </w:r>
    </w:p>
    <w:p w14:paraId="5B75FC0E" w14:textId="77777777" w:rsidR="0088458C" w:rsidRPr="00AD61B0" w:rsidRDefault="0088458C" w:rsidP="00D83986">
      <w:pPr>
        <w:autoSpaceDE w:val="0"/>
        <w:autoSpaceDN w:val="0"/>
        <w:ind w:right="6"/>
        <w:jc w:val="center"/>
        <w:rPr>
          <w:rFonts w:ascii="Arial Narrow" w:hAnsi="Arial Narrow" w:cs="Arial"/>
          <w:b/>
          <w:bCs/>
          <w:color w:val="000000"/>
          <w:sz w:val="28"/>
        </w:rPr>
      </w:pPr>
      <w:r w:rsidRPr="00AD61B0">
        <w:rPr>
          <w:rFonts w:ascii="Arial Narrow" w:hAnsi="Arial Narrow" w:cs="Arial"/>
          <w:b/>
          <w:bCs/>
          <w:color w:val="000000"/>
          <w:sz w:val="28"/>
        </w:rPr>
        <w:t>COMPRA DE BIENES Y SERVICIOS CONEXOS</w:t>
      </w:r>
    </w:p>
    <w:p w14:paraId="5853934E" w14:textId="77777777" w:rsidR="00110053" w:rsidRDefault="00110053" w:rsidP="00110053">
      <w:pPr>
        <w:autoSpaceDE w:val="0"/>
        <w:autoSpaceDN w:val="0"/>
        <w:rPr>
          <w:rFonts w:ascii="Arial Narrow" w:hAnsi="Arial Narrow" w:cs="Arial"/>
          <w:b/>
          <w:bCs/>
          <w:color w:val="000000"/>
          <w:sz w:val="28"/>
        </w:rPr>
      </w:pPr>
    </w:p>
    <w:p w14:paraId="1946F898" w14:textId="77777777" w:rsidR="00110053" w:rsidRDefault="00110053" w:rsidP="00110053">
      <w:pPr>
        <w:autoSpaceDE w:val="0"/>
        <w:autoSpaceDN w:val="0"/>
        <w:rPr>
          <w:rFonts w:ascii="Arial Narrow" w:hAnsi="Arial Narrow" w:cs="Arial"/>
          <w:b/>
          <w:bCs/>
          <w:color w:val="000000"/>
          <w:sz w:val="28"/>
        </w:rPr>
      </w:pPr>
    </w:p>
    <w:p w14:paraId="44660593" w14:textId="6246A4F9" w:rsidR="005A3C4D" w:rsidRPr="00161AC3" w:rsidRDefault="00110053" w:rsidP="005A3C4D">
      <w:pPr>
        <w:pStyle w:val="NormalWeb"/>
        <w:spacing w:before="0" w:beforeAutospacing="0" w:after="0" w:afterAutospacing="0"/>
        <w:jc w:val="both"/>
        <w:rPr>
          <w:rFonts w:ascii="Arial Narrow" w:hAnsi="Arial Narrow" w:cs="Arial"/>
          <w:b/>
          <w:lang w:val="es-ES"/>
        </w:rPr>
      </w:pPr>
      <w:r w:rsidRPr="007F3F48">
        <w:rPr>
          <w:rFonts w:ascii="Arial Narrow" w:hAnsi="Arial Narrow" w:cs="Arial"/>
          <w:b/>
          <w:bCs/>
          <w:color w:val="000000"/>
          <w:lang w:val="es-DO"/>
        </w:rPr>
        <w:t xml:space="preserve">Adquisición de </w:t>
      </w:r>
      <w:r w:rsidR="003D53D9">
        <w:rPr>
          <w:rFonts w:ascii="Arial Narrow" w:hAnsi="Arial Narrow" w:cs="Arial"/>
          <w:b/>
          <w:bCs/>
          <w:color w:val="000000"/>
          <w:lang w:val="es-DO"/>
        </w:rPr>
        <w:t>E</w:t>
      </w:r>
      <w:r w:rsidR="00F13EBE">
        <w:rPr>
          <w:rFonts w:ascii="Arial Narrow" w:hAnsi="Arial Narrow" w:cs="Arial"/>
          <w:b/>
          <w:bCs/>
          <w:color w:val="000000"/>
          <w:lang w:val="es-DO"/>
        </w:rPr>
        <w:t xml:space="preserve">quipos </w:t>
      </w:r>
      <w:r w:rsidR="003D53D9">
        <w:rPr>
          <w:rFonts w:ascii="Arial Narrow" w:hAnsi="Arial Narrow" w:cs="Arial"/>
          <w:b/>
          <w:bCs/>
          <w:color w:val="000000"/>
          <w:lang w:val="es-DO"/>
        </w:rPr>
        <w:t>T</w:t>
      </w:r>
      <w:r w:rsidR="00F13EBE">
        <w:rPr>
          <w:rFonts w:ascii="Arial Narrow" w:hAnsi="Arial Narrow" w:cs="Arial"/>
          <w:b/>
          <w:bCs/>
          <w:color w:val="000000"/>
          <w:lang w:val="es-DO"/>
        </w:rPr>
        <w:t xml:space="preserve">ecnológicos para </w:t>
      </w:r>
      <w:r w:rsidRPr="007F3F48">
        <w:rPr>
          <w:rFonts w:ascii="Arial Narrow" w:hAnsi="Arial Narrow" w:cs="Arial"/>
          <w:b/>
          <w:bCs/>
          <w:color w:val="000000"/>
          <w:lang w:val="es-DO"/>
        </w:rPr>
        <w:t xml:space="preserve">uso institucional, </w:t>
      </w:r>
      <w:r w:rsidRPr="00110053">
        <w:rPr>
          <w:rFonts w:ascii="Arial Narrow" w:hAnsi="Arial Narrow" w:cs="Arial"/>
          <w:b/>
          <w:lang w:val="es-ES"/>
        </w:rPr>
        <w:t>llevada a cabo por</w:t>
      </w:r>
      <w:r w:rsidRPr="00110053">
        <w:rPr>
          <w:rFonts w:ascii="Arial Narrow" w:hAnsi="Arial Narrow" w:cs="Arial"/>
          <w:lang w:val="es-ES"/>
        </w:rPr>
        <w:t xml:space="preserve"> </w:t>
      </w:r>
      <w:r w:rsidRPr="00110053">
        <w:rPr>
          <w:rFonts w:ascii="Arial Narrow" w:hAnsi="Arial Narrow" w:cs="Arial"/>
          <w:b/>
          <w:lang w:val="es-ES"/>
        </w:rPr>
        <w:t>el</w:t>
      </w:r>
      <w:r w:rsidRPr="00110053">
        <w:rPr>
          <w:rFonts w:ascii="Arial Narrow" w:hAnsi="Arial Narrow" w:cs="Arial"/>
          <w:lang w:val="es-ES"/>
        </w:rPr>
        <w:t xml:space="preserve"> </w:t>
      </w:r>
      <w:r w:rsidRPr="00110053">
        <w:rPr>
          <w:rFonts w:ascii="Arial Narrow" w:hAnsi="Arial Narrow" w:cs="Arial"/>
          <w:b/>
          <w:lang w:val="es-ES"/>
        </w:rPr>
        <w:t>Instituto Nacional de Bienestar Estudiantil, Ministerio de Educación.</w:t>
      </w:r>
      <w:r w:rsidR="005A3C4D">
        <w:rPr>
          <w:rFonts w:ascii="Arial Narrow" w:hAnsi="Arial Narrow" w:cs="Arial"/>
          <w:b/>
          <w:lang w:val="es-ES_tradnl"/>
        </w:rPr>
        <w:t xml:space="preserve"> </w:t>
      </w:r>
      <w:r w:rsidR="005A3C4D" w:rsidRPr="005A3C4D">
        <w:rPr>
          <w:rFonts w:ascii="Arial Narrow" w:hAnsi="Arial Narrow" w:cs="Arial"/>
          <w:b/>
          <w:lang w:val="es-ES_tradnl"/>
        </w:rPr>
        <w:t>(Referencia: INABIE-CCC-LPN-2018-0014)</w:t>
      </w:r>
    </w:p>
    <w:p w14:paraId="52BBB037" w14:textId="3931BE80" w:rsidR="00312505" w:rsidRPr="00161AC3" w:rsidRDefault="00312505" w:rsidP="00312505">
      <w:pPr>
        <w:pStyle w:val="NormalWeb"/>
        <w:spacing w:before="0" w:beforeAutospacing="0" w:after="0" w:afterAutospacing="0"/>
        <w:jc w:val="both"/>
        <w:rPr>
          <w:rFonts w:ascii="Arial Narrow" w:hAnsi="Arial Narrow" w:cs="Arial"/>
          <w:b/>
          <w:lang w:val="es-ES"/>
        </w:rPr>
      </w:pPr>
    </w:p>
    <w:p w14:paraId="05641563" w14:textId="77777777" w:rsidR="003B04B0" w:rsidRDefault="003B04B0" w:rsidP="00312505">
      <w:pPr>
        <w:autoSpaceDE w:val="0"/>
        <w:autoSpaceDN w:val="0"/>
        <w:rPr>
          <w:rStyle w:val="Style6"/>
          <w:rFonts w:ascii="Arial Narrow" w:hAnsi="Arial Narrow"/>
          <w:color w:val="800000"/>
          <w:sz w:val="24"/>
        </w:rPr>
      </w:pPr>
    </w:p>
    <w:p w14:paraId="6B951D8D" w14:textId="77777777" w:rsidR="00110053" w:rsidRDefault="00110053" w:rsidP="00D83986">
      <w:pPr>
        <w:autoSpaceDE w:val="0"/>
        <w:autoSpaceDN w:val="0"/>
        <w:jc w:val="center"/>
        <w:rPr>
          <w:rStyle w:val="Style6"/>
          <w:rFonts w:ascii="Arial Narrow" w:hAnsi="Arial Narrow"/>
          <w:color w:val="800000"/>
          <w:sz w:val="24"/>
        </w:rPr>
      </w:pPr>
    </w:p>
    <w:p w14:paraId="529B98F7" w14:textId="77777777" w:rsidR="00110053" w:rsidRPr="00AD61B0" w:rsidRDefault="00110053" w:rsidP="00D83986">
      <w:pPr>
        <w:autoSpaceDE w:val="0"/>
        <w:autoSpaceDN w:val="0"/>
        <w:jc w:val="center"/>
        <w:rPr>
          <w:rStyle w:val="Style6"/>
          <w:rFonts w:ascii="Arial Narrow" w:hAnsi="Arial Narrow"/>
          <w:color w:val="800000"/>
          <w:sz w:val="24"/>
        </w:rPr>
      </w:pPr>
    </w:p>
    <w:p w14:paraId="3648278E" w14:textId="77777777" w:rsidR="0088458C" w:rsidRPr="006F4D3D" w:rsidRDefault="0088458C" w:rsidP="00F4136F">
      <w:pPr>
        <w:rPr>
          <w:rFonts w:ascii="Arial Narrow" w:hAnsi="Arial Narrow"/>
        </w:rPr>
      </w:pPr>
    </w:p>
    <w:p w14:paraId="092234AD" w14:textId="77777777" w:rsidR="0088458C" w:rsidRPr="006F4D3D" w:rsidRDefault="0088458C" w:rsidP="00F4136F">
      <w:pPr>
        <w:rPr>
          <w:rFonts w:ascii="Arial Narrow" w:hAnsi="Arial Narrow"/>
        </w:rPr>
      </w:pPr>
    </w:p>
    <w:p w14:paraId="004B8C45" w14:textId="77777777" w:rsidR="0088458C" w:rsidRPr="006F4D3D" w:rsidRDefault="0088458C" w:rsidP="00F4136F">
      <w:pPr>
        <w:pBdr>
          <w:bottom w:val="triple" w:sz="4" w:space="1" w:color="800000"/>
        </w:pBdr>
        <w:autoSpaceDE w:val="0"/>
        <w:autoSpaceDN w:val="0"/>
        <w:rPr>
          <w:rFonts w:ascii="Arial Narrow" w:hAnsi="Arial Narrow" w:cs="Arial"/>
          <w:b/>
          <w:bCs/>
          <w:color w:val="000000"/>
        </w:rPr>
      </w:pPr>
    </w:p>
    <w:p w14:paraId="6D50E81D" w14:textId="77777777" w:rsidR="0088458C" w:rsidRPr="006F4D3D" w:rsidRDefault="0088458C" w:rsidP="00F4136F">
      <w:pPr>
        <w:autoSpaceDE w:val="0"/>
        <w:autoSpaceDN w:val="0"/>
        <w:jc w:val="center"/>
        <w:rPr>
          <w:rFonts w:ascii="Arial Narrow" w:hAnsi="Arial Narrow" w:cs="Arial"/>
          <w:b/>
          <w:bCs/>
          <w:color w:val="000000"/>
        </w:rPr>
      </w:pPr>
    </w:p>
    <w:p w14:paraId="53E59174" w14:textId="77777777" w:rsidR="0088458C" w:rsidRPr="006F4D3D" w:rsidRDefault="0088458C" w:rsidP="00F4136F">
      <w:pPr>
        <w:autoSpaceDE w:val="0"/>
        <w:autoSpaceDN w:val="0"/>
        <w:jc w:val="center"/>
        <w:rPr>
          <w:rFonts w:ascii="Arial Narrow" w:hAnsi="Arial Narrow" w:cs="Arial"/>
          <w:bCs/>
          <w:color w:val="000000"/>
        </w:rPr>
      </w:pPr>
      <w:r w:rsidRPr="006F4D3D">
        <w:rPr>
          <w:rFonts w:ascii="Arial Narrow" w:hAnsi="Arial Narrow" w:cs="Arial"/>
          <w:bCs/>
          <w:color w:val="000000"/>
        </w:rPr>
        <w:t>Santo Domingo, Distrito Nacional</w:t>
      </w:r>
    </w:p>
    <w:p w14:paraId="2909ED2D" w14:textId="77777777" w:rsidR="003B04B0" w:rsidRDefault="003B04B0" w:rsidP="003B04B0">
      <w:pPr>
        <w:jc w:val="center"/>
        <w:rPr>
          <w:rFonts w:ascii="Arial Narrow" w:hAnsi="Arial Narrow" w:cs="Arial"/>
          <w:bCs/>
          <w:color w:val="000000"/>
        </w:rPr>
      </w:pPr>
      <w:r w:rsidRPr="006F4D3D">
        <w:rPr>
          <w:rFonts w:ascii="Arial Narrow" w:hAnsi="Arial Narrow" w:cs="Arial"/>
          <w:bCs/>
          <w:color w:val="000000"/>
        </w:rPr>
        <w:t>República Dominicana</w:t>
      </w:r>
    </w:p>
    <w:p w14:paraId="363A7D27" w14:textId="129DA43E" w:rsidR="003B04B0" w:rsidRPr="004146B7" w:rsidRDefault="00CA7805" w:rsidP="004146B7">
      <w:pPr>
        <w:jc w:val="center"/>
        <w:rPr>
          <w:rFonts w:ascii="Arial Narrow" w:hAnsi="Arial Narrow" w:cs="Arial"/>
          <w:bCs/>
          <w:color w:val="000000"/>
        </w:rPr>
      </w:pPr>
      <w:r w:rsidRPr="00CA7805">
        <w:rPr>
          <w:rFonts w:ascii="Arial Narrow" w:hAnsi="Arial Narrow" w:cs="Arial"/>
          <w:bCs/>
          <w:color w:val="000000"/>
        </w:rPr>
        <w:t>Junio</w:t>
      </w:r>
      <w:r w:rsidR="004146B7">
        <w:rPr>
          <w:rFonts w:ascii="Arial Narrow" w:hAnsi="Arial Narrow" w:cs="Arial"/>
          <w:bCs/>
          <w:color w:val="000000"/>
        </w:rPr>
        <w:t>, 2018</w:t>
      </w:r>
    </w:p>
    <w:sdt>
      <w:sdtPr>
        <w:rPr>
          <w:rFonts w:ascii="Arial Narrow" w:eastAsia="Times New Roman" w:hAnsi="Arial Narrow" w:cs="Times New Roman"/>
          <w:b w:val="0"/>
          <w:bCs w:val="0"/>
          <w:color w:val="auto"/>
          <w:sz w:val="24"/>
          <w:szCs w:val="24"/>
          <w:lang w:val="es-DO" w:eastAsia="es-ES"/>
        </w:rPr>
        <w:id w:val="25972245"/>
        <w:docPartObj>
          <w:docPartGallery w:val="Table of Contents"/>
          <w:docPartUnique/>
        </w:docPartObj>
      </w:sdtPr>
      <w:sdtEndPr>
        <w:rPr>
          <w:rFonts w:cs="Arial"/>
          <w:sz w:val="20"/>
          <w:szCs w:val="20"/>
        </w:rPr>
      </w:sdtEndPr>
      <w:sdtContent>
        <w:p w14:paraId="7CE00606" w14:textId="77777777" w:rsidR="00E407E7" w:rsidRPr="00D53F8F" w:rsidRDefault="001744E0" w:rsidP="00DE1A17">
          <w:pPr>
            <w:pStyle w:val="TOCHeading"/>
            <w:jc w:val="center"/>
            <w:rPr>
              <w:rFonts w:ascii="Arial Narrow" w:hAnsi="Arial Narrow"/>
              <w:color w:val="auto"/>
              <w:sz w:val="22"/>
              <w:szCs w:val="20"/>
              <w:lang w:val="es-DO"/>
            </w:rPr>
          </w:pPr>
          <w:r w:rsidRPr="00D53F8F">
            <w:rPr>
              <w:rFonts w:ascii="Arial Narrow" w:hAnsi="Arial Narrow"/>
              <w:color w:val="auto"/>
              <w:sz w:val="22"/>
              <w:szCs w:val="20"/>
              <w:lang w:val="es-DO"/>
            </w:rPr>
            <w:t>TABLA DE CONTENIDO</w:t>
          </w:r>
        </w:p>
        <w:p w14:paraId="669BC02C" w14:textId="77777777" w:rsidR="000327FF" w:rsidRDefault="00DD1FDB">
          <w:pPr>
            <w:pStyle w:val="TOC1"/>
            <w:rPr>
              <w:rFonts w:asciiTheme="minorHAnsi" w:eastAsiaTheme="minorEastAsia" w:hAnsiTheme="minorHAnsi" w:cstheme="minorBidi"/>
              <w:b w:val="0"/>
              <w:bCs w:val="0"/>
              <w:iCs w:val="0"/>
              <w:sz w:val="22"/>
              <w:szCs w:val="22"/>
              <w:lang w:val="es-DO"/>
            </w:rPr>
          </w:pPr>
          <w:r w:rsidRPr="00D53F8F">
            <w:rPr>
              <w:rFonts w:ascii="Arial Narrow" w:hAnsi="Arial Narrow"/>
              <w:sz w:val="20"/>
              <w:szCs w:val="20"/>
            </w:rPr>
            <w:fldChar w:fldCharType="begin"/>
          </w:r>
          <w:r w:rsidR="00E407E7" w:rsidRPr="00D53F8F">
            <w:rPr>
              <w:rFonts w:ascii="Arial Narrow" w:hAnsi="Arial Narrow"/>
              <w:sz w:val="20"/>
              <w:szCs w:val="20"/>
            </w:rPr>
            <w:instrText xml:space="preserve"> TOC \o "1-3" \h \z \u </w:instrText>
          </w:r>
          <w:r w:rsidRPr="00D53F8F">
            <w:rPr>
              <w:rFonts w:ascii="Arial Narrow" w:hAnsi="Arial Narrow"/>
              <w:sz w:val="20"/>
              <w:szCs w:val="20"/>
            </w:rPr>
            <w:fldChar w:fldCharType="separate"/>
          </w:r>
          <w:hyperlink w:anchor="_Toc516475684" w:history="1">
            <w:r w:rsidR="000327FF" w:rsidRPr="00B121D8">
              <w:rPr>
                <w:rStyle w:val="Hyperlink"/>
              </w:rPr>
              <w:t>GENERALIDADES</w:t>
            </w:r>
            <w:r w:rsidR="000327FF">
              <w:rPr>
                <w:webHidden/>
              </w:rPr>
              <w:tab/>
            </w:r>
            <w:r w:rsidR="000327FF">
              <w:rPr>
                <w:webHidden/>
              </w:rPr>
              <w:fldChar w:fldCharType="begin"/>
            </w:r>
            <w:r w:rsidR="000327FF">
              <w:rPr>
                <w:webHidden/>
              </w:rPr>
              <w:instrText xml:space="preserve"> PAGEREF _Toc516475684 \h </w:instrText>
            </w:r>
            <w:r w:rsidR="000327FF">
              <w:rPr>
                <w:webHidden/>
              </w:rPr>
            </w:r>
            <w:r w:rsidR="000327FF">
              <w:rPr>
                <w:webHidden/>
              </w:rPr>
              <w:fldChar w:fldCharType="separate"/>
            </w:r>
            <w:r w:rsidR="000327FF">
              <w:rPr>
                <w:webHidden/>
              </w:rPr>
              <w:t>5</w:t>
            </w:r>
            <w:r w:rsidR="000327FF">
              <w:rPr>
                <w:webHidden/>
              </w:rPr>
              <w:fldChar w:fldCharType="end"/>
            </w:r>
          </w:hyperlink>
        </w:p>
        <w:p w14:paraId="002838A5"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685" w:history="1">
            <w:r w:rsidRPr="00B121D8">
              <w:rPr>
                <w:rStyle w:val="Hyperlink"/>
                <w:noProof/>
              </w:rPr>
              <w:t>Prefacio</w:t>
            </w:r>
            <w:r>
              <w:rPr>
                <w:noProof/>
                <w:webHidden/>
              </w:rPr>
              <w:tab/>
            </w:r>
            <w:r>
              <w:rPr>
                <w:noProof/>
                <w:webHidden/>
              </w:rPr>
              <w:fldChar w:fldCharType="begin"/>
            </w:r>
            <w:r>
              <w:rPr>
                <w:noProof/>
                <w:webHidden/>
              </w:rPr>
              <w:instrText xml:space="preserve"> PAGEREF _Toc516475685 \h </w:instrText>
            </w:r>
            <w:r>
              <w:rPr>
                <w:noProof/>
                <w:webHidden/>
              </w:rPr>
            </w:r>
            <w:r>
              <w:rPr>
                <w:noProof/>
                <w:webHidden/>
              </w:rPr>
              <w:fldChar w:fldCharType="separate"/>
            </w:r>
            <w:r>
              <w:rPr>
                <w:noProof/>
                <w:webHidden/>
              </w:rPr>
              <w:t>5</w:t>
            </w:r>
            <w:r>
              <w:rPr>
                <w:noProof/>
                <w:webHidden/>
              </w:rPr>
              <w:fldChar w:fldCharType="end"/>
            </w:r>
          </w:hyperlink>
        </w:p>
        <w:p w14:paraId="2211D18F" w14:textId="77777777" w:rsidR="000327FF" w:rsidRDefault="000327FF">
          <w:pPr>
            <w:pStyle w:val="TOC1"/>
            <w:rPr>
              <w:rFonts w:asciiTheme="minorHAnsi" w:eastAsiaTheme="minorEastAsia" w:hAnsiTheme="minorHAnsi" w:cstheme="minorBidi"/>
              <w:b w:val="0"/>
              <w:bCs w:val="0"/>
              <w:iCs w:val="0"/>
              <w:sz w:val="22"/>
              <w:szCs w:val="22"/>
              <w:lang w:val="es-DO"/>
            </w:rPr>
          </w:pPr>
          <w:hyperlink w:anchor="_Toc516475686" w:history="1">
            <w:r w:rsidRPr="00B121D8">
              <w:rPr>
                <w:rStyle w:val="Hyperlink"/>
              </w:rPr>
              <w:t>PARTE I</w:t>
            </w:r>
            <w:r>
              <w:rPr>
                <w:webHidden/>
              </w:rPr>
              <w:tab/>
            </w:r>
            <w:r>
              <w:rPr>
                <w:webHidden/>
              </w:rPr>
              <w:fldChar w:fldCharType="begin"/>
            </w:r>
            <w:r>
              <w:rPr>
                <w:webHidden/>
              </w:rPr>
              <w:instrText xml:space="preserve"> PAGEREF _Toc516475686 \h </w:instrText>
            </w:r>
            <w:r>
              <w:rPr>
                <w:webHidden/>
              </w:rPr>
            </w:r>
            <w:r>
              <w:rPr>
                <w:webHidden/>
              </w:rPr>
              <w:fldChar w:fldCharType="separate"/>
            </w:r>
            <w:r>
              <w:rPr>
                <w:webHidden/>
              </w:rPr>
              <w:t>8</w:t>
            </w:r>
            <w:r>
              <w:rPr>
                <w:webHidden/>
              </w:rPr>
              <w:fldChar w:fldCharType="end"/>
            </w:r>
          </w:hyperlink>
        </w:p>
        <w:p w14:paraId="20A11699" w14:textId="77777777" w:rsidR="000327FF" w:rsidRDefault="000327FF">
          <w:pPr>
            <w:pStyle w:val="TOC1"/>
            <w:rPr>
              <w:rFonts w:asciiTheme="minorHAnsi" w:eastAsiaTheme="minorEastAsia" w:hAnsiTheme="minorHAnsi" w:cstheme="minorBidi"/>
              <w:b w:val="0"/>
              <w:bCs w:val="0"/>
              <w:iCs w:val="0"/>
              <w:sz w:val="22"/>
              <w:szCs w:val="22"/>
              <w:lang w:val="es-DO"/>
            </w:rPr>
          </w:pPr>
          <w:hyperlink w:anchor="_Toc516475687" w:history="1">
            <w:r w:rsidRPr="00B121D8">
              <w:rPr>
                <w:rStyle w:val="Hyperlink"/>
              </w:rPr>
              <w:t>PROCEDIMIENTOS DE LA LICITACIÓN</w:t>
            </w:r>
            <w:r>
              <w:rPr>
                <w:webHidden/>
              </w:rPr>
              <w:tab/>
            </w:r>
            <w:r>
              <w:rPr>
                <w:webHidden/>
              </w:rPr>
              <w:fldChar w:fldCharType="begin"/>
            </w:r>
            <w:r>
              <w:rPr>
                <w:webHidden/>
              </w:rPr>
              <w:instrText xml:space="preserve"> PAGEREF _Toc516475687 \h </w:instrText>
            </w:r>
            <w:r>
              <w:rPr>
                <w:webHidden/>
              </w:rPr>
            </w:r>
            <w:r>
              <w:rPr>
                <w:webHidden/>
              </w:rPr>
              <w:fldChar w:fldCharType="separate"/>
            </w:r>
            <w:r>
              <w:rPr>
                <w:webHidden/>
              </w:rPr>
              <w:t>8</w:t>
            </w:r>
            <w:r>
              <w:rPr>
                <w:webHidden/>
              </w:rPr>
              <w:fldChar w:fldCharType="end"/>
            </w:r>
          </w:hyperlink>
        </w:p>
        <w:p w14:paraId="5EEC9D8F"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688" w:history="1">
            <w:r w:rsidRPr="00B121D8">
              <w:rPr>
                <w:rStyle w:val="Hyperlink"/>
                <w:noProof/>
              </w:rPr>
              <w:t>Sección I</w:t>
            </w:r>
            <w:r>
              <w:rPr>
                <w:noProof/>
                <w:webHidden/>
              </w:rPr>
              <w:tab/>
            </w:r>
            <w:r>
              <w:rPr>
                <w:noProof/>
                <w:webHidden/>
              </w:rPr>
              <w:fldChar w:fldCharType="begin"/>
            </w:r>
            <w:r>
              <w:rPr>
                <w:noProof/>
                <w:webHidden/>
              </w:rPr>
              <w:instrText xml:space="preserve"> PAGEREF _Toc516475688 \h </w:instrText>
            </w:r>
            <w:r>
              <w:rPr>
                <w:noProof/>
                <w:webHidden/>
              </w:rPr>
            </w:r>
            <w:r>
              <w:rPr>
                <w:noProof/>
                <w:webHidden/>
              </w:rPr>
              <w:fldChar w:fldCharType="separate"/>
            </w:r>
            <w:r>
              <w:rPr>
                <w:noProof/>
                <w:webHidden/>
              </w:rPr>
              <w:t>8</w:t>
            </w:r>
            <w:r>
              <w:rPr>
                <w:noProof/>
                <w:webHidden/>
              </w:rPr>
              <w:fldChar w:fldCharType="end"/>
            </w:r>
          </w:hyperlink>
        </w:p>
        <w:p w14:paraId="366556B5"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689" w:history="1">
            <w:r w:rsidRPr="00B121D8">
              <w:rPr>
                <w:rStyle w:val="Hyperlink"/>
                <w:noProof/>
              </w:rPr>
              <w:t>Instrucciones a los Oferentes (IAO)</w:t>
            </w:r>
            <w:r>
              <w:rPr>
                <w:noProof/>
                <w:webHidden/>
              </w:rPr>
              <w:tab/>
            </w:r>
            <w:r>
              <w:rPr>
                <w:noProof/>
                <w:webHidden/>
              </w:rPr>
              <w:fldChar w:fldCharType="begin"/>
            </w:r>
            <w:r>
              <w:rPr>
                <w:noProof/>
                <w:webHidden/>
              </w:rPr>
              <w:instrText xml:space="preserve"> PAGEREF _Toc516475689 \h </w:instrText>
            </w:r>
            <w:r>
              <w:rPr>
                <w:noProof/>
                <w:webHidden/>
              </w:rPr>
            </w:r>
            <w:r>
              <w:rPr>
                <w:noProof/>
                <w:webHidden/>
              </w:rPr>
              <w:fldChar w:fldCharType="separate"/>
            </w:r>
            <w:r>
              <w:rPr>
                <w:noProof/>
                <w:webHidden/>
              </w:rPr>
              <w:t>8</w:t>
            </w:r>
            <w:r>
              <w:rPr>
                <w:noProof/>
                <w:webHidden/>
              </w:rPr>
              <w:fldChar w:fldCharType="end"/>
            </w:r>
          </w:hyperlink>
        </w:p>
        <w:p w14:paraId="68BC3CD6" w14:textId="77777777" w:rsidR="000327FF" w:rsidRDefault="000327FF">
          <w:pPr>
            <w:pStyle w:val="TOC3"/>
            <w:rPr>
              <w:rFonts w:asciiTheme="minorHAnsi" w:eastAsiaTheme="minorEastAsia" w:hAnsiTheme="minorHAnsi" w:cstheme="minorBidi"/>
              <w:noProof/>
              <w:sz w:val="22"/>
              <w:szCs w:val="22"/>
              <w:lang w:eastAsia="es-DO"/>
            </w:rPr>
          </w:pPr>
          <w:hyperlink w:anchor="_Toc516475690" w:history="1">
            <w:r w:rsidRPr="00B121D8">
              <w:rPr>
                <w:rStyle w:val="Hyperlink"/>
                <w:noProof/>
              </w:rPr>
              <w:t>1.1</w:t>
            </w:r>
            <w:r>
              <w:rPr>
                <w:rFonts w:asciiTheme="minorHAnsi" w:eastAsiaTheme="minorEastAsia" w:hAnsiTheme="minorHAnsi" w:cstheme="minorBidi"/>
                <w:noProof/>
                <w:sz w:val="22"/>
                <w:szCs w:val="22"/>
                <w:lang w:eastAsia="es-DO"/>
              </w:rPr>
              <w:tab/>
            </w:r>
            <w:r w:rsidRPr="00B121D8">
              <w:rPr>
                <w:rStyle w:val="Hyperlink"/>
                <w:noProof/>
              </w:rPr>
              <w:t>Objetivos y Alcance</w:t>
            </w:r>
            <w:r>
              <w:rPr>
                <w:noProof/>
                <w:webHidden/>
              </w:rPr>
              <w:tab/>
            </w:r>
            <w:r>
              <w:rPr>
                <w:noProof/>
                <w:webHidden/>
              </w:rPr>
              <w:fldChar w:fldCharType="begin"/>
            </w:r>
            <w:r>
              <w:rPr>
                <w:noProof/>
                <w:webHidden/>
              </w:rPr>
              <w:instrText xml:space="preserve"> PAGEREF _Toc516475690 \h </w:instrText>
            </w:r>
            <w:r>
              <w:rPr>
                <w:noProof/>
                <w:webHidden/>
              </w:rPr>
            </w:r>
            <w:r>
              <w:rPr>
                <w:noProof/>
                <w:webHidden/>
              </w:rPr>
              <w:fldChar w:fldCharType="separate"/>
            </w:r>
            <w:r>
              <w:rPr>
                <w:noProof/>
                <w:webHidden/>
              </w:rPr>
              <w:t>8</w:t>
            </w:r>
            <w:r>
              <w:rPr>
                <w:noProof/>
                <w:webHidden/>
              </w:rPr>
              <w:fldChar w:fldCharType="end"/>
            </w:r>
          </w:hyperlink>
        </w:p>
        <w:p w14:paraId="1876CAD7" w14:textId="77777777" w:rsidR="000327FF" w:rsidRDefault="000327FF">
          <w:pPr>
            <w:pStyle w:val="TOC3"/>
            <w:rPr>
              <w:rFonts w:asciiTheme="minorHAnsi" w:eastAsiaTheme="minorEastAsia" w:hAnsiTheme="minorHAnsi" w:cstheme="minorBidi"/>
              <w:noProof/>
              <w:sz w:val="22"/>
              <w:szCs w:val="22"/>
              <w:lang w:eastAsia="es-DO"/>
            </w:rPr>
          </w:pPr>
          <w:hyperlink w:anchor="_Toc516475691" w:history="1">
            <w:r w:rsidRPr="00B121D8">
              <w:rPr>
                <w:rStyle w:val="Hyperlink"/>
                <w:noProof/>
              </w:rPr>
              <w:t>1.2</w:t>
            </w:r>
            <w:r>
              <w:rPr>
                <w:rFonts w:asciiTheme="minorHAnsi" w:eastAsiaTheme="minorEastAsia" w:hAnsiTheme="minorHAnsi" w:cstheme="minorBidi"/>
                <w:noProof/>
                <w:sz w:val="22"/>
                <w:szCs w:val="22"/>
                <w:lang w:eastAsia="es-DO"/>
              </w:rPr>
              <w:tab/>
            </w:r>
            <w:r w:rsidRPr="00B121D8">
              <w:rPr>
                <w:rStyle w:val="Hyperlink"/>
                <w:noProof/>
              </w:rPr>
              <w:t>Definiciones e Interpretaciones</w:t>
            </w:r>
            <w:r>
              <w:rPr>
                <w:noProof/>
                <w:webHidden/>
              </w:rPr>
              <w:tab/>
            </w:r>
            <w:r>
              <w:rPr>
                <w:noProof/>
                <w:webHidden/>
              </w:rPr>
              <w:fldChar w:fldCharType="begin"/>
            </w:r>
            <w:r>
              <w:rPr>
                <w:noProof/>
                <w:webHidden/>
              </w:rPr>
              <w:instrText xml:space="preserve"> PAGEREF _Toc516475691 \h </w:instrText>
            </w:r>
            <w:r>
              <w:rPr>
                <w:noProof/>
                <w:webHidden/>
              </w:rPr>
            </w:r>
            <w:r>
              <w:rPr>
                <w:noProof/>
                <w:webHidden/>
              </w:rPr>
              <w:fldChar w:fldCharType="separate"/>
            </w:r>
            <w:r>
              <w:rPr>
                <w:noProof/>
                <w:webHidden/>
              </w:rPr>
              <w:t>8</w:t>
            </w:r>
            <w:r>
              <w:rPr>
                <w:noProof/>
                <w:webHidden/>
              </w:rPr>
              <w:fldChar w:fldCharType="end"/>
            </w:r>
          </w:hyperlink>
        </w:p>
        <w:p w14:paraId="20505F91" w14:textId="77777777" w:rsidR="000327FF" w:rsidRDefault="000327FF">
          <w:pPr>
            <w:pStyle w:val="TOC3"/>
            <w:rPr>
              <w:rFonts w:asciiTheme="minorHAnsi" w:eastAsiaTheme="minorEastAsia" w:hAnsiTheme="minorHAnsi" w:cstheme="minorBidi"/>
              <w:noProof/>
              <w:sz w:val="22"/>
              <w:szCs w:val="22"/>
              <w:lang w:eastAsia="es-DO"/>
            </w:rPr>
          </w:pPr>
          <w:hyperlink w:anchor="_Toc516475692" w:history="1">
            <w:r w:rsidRPr="00B121D8">
              <w:rPr>
                <w:rStyle w:val="Hyperlink"/>
                <w:noProof/>
              </w:rPr>
              <w:t>1.3</w:t>
            </w:r>
            <w:r>
              <w:rPr>
                <w:rFonts w:asciiTheme="minorHAnsi" w:eastAsiaTheme="minorEastAsia" w:hAnsiTheme="minorHAnsi" w:cstheme="minorBidi"/>
                <w:noProof/>
                <w:sz w:val="22"/>
                <w:szCs w:val="22"/>
                <w:lang w:eastAsia="es-DO"/>
              </w:rPr>
              <w:tab/>
            </w:r>
            <w:r w:rsidRPr="00B121D8">
              <w:rPr>
                <w:rStyle w:val="Hyperlink"/>
                <w:noProof/>
              </w:rPr>
              <w:t>Idioma</w:t>
            </w:r>
            <w:r>
              <w:rPr>
                <w:noProof/>
                <w:webHidden/>
              </w:rPr>
              <w:tab/>
            </w:r>
            <w:r>
              <w:rPr>
                <w:noProof/>
                <w:webHidden/>
              </w:rPr>
              <w:fldChar w:fldCharType="begin"/>
            </w:r>
            <w:r>
              <w:rPr>
                <w:noProof/>
                <w:webHidden/>
              </w:rPr>
              <w:instrText xml:space="preserve"> PAGEREF _Toc516475692 \h </w:instrText>
            </w:r>
            <w:r>
              <w:rPr>
                <w:noProof/>
                <w:webHidden/>
              </w:rPr>
            </w:r>
            <w:r>
              <w:rPr>
                <w:noProof/>
                <w:webHidden/>
              </w:rPr>
              <w:fldChar w:fldCharType="separate"/>
            </w:r>
            <w:r>
              <w:rPr>
                <w:noProof/>
                <w:webHidden/>
              </w:rPr>
              <w:t>12</w:t>
            </w:r>
            <w:r>
              <w:rPr>
                <w:noProof/>
                <w:webHidden/>
              </w:rPr>
              <w:fldChar w:fldCharType="end"/>
            </w:r>
          </w:hyperlink>
        </w:p>
        <w:p w14:paraId="466EFFC3" w14:textId="77777777" w:rsidR="000327FF" w:rsidRDefault="000327FF">
          <w:pPr>
            <w:pStyle w:val="TOC3"/>
            <w:rPr>
              <w:rFonts w:asciiTheme="minorHAnsi" w:eastAsiaTheme="minorEastAsia" w:hAnsiTheme="minorHAnsi" w:cstheme="minorBidi"/>
              <w:noProof/>
              <w:sz w:val="22"/>
              <w:szCs w:val="22"/>
              <w:lang w:eastAsia="es-DO"/>
            </w:rPr>
          </w:pPr>
          <w:hyperlink w:anchor="_Toc516475693" w:history="1">
            <w:r w:rsidRPr="00B121D8">
              <w:rPr>
                <w:rStyle w:val="Hyperlink"/>
                <w:noProof/>
              </w:rPr>
              <w:t>1.4</w:t>
            </w:r>
            <w:r>
              <w:rPr>
                <w:rFonts w:asciiTheme="minorHAnsi" w:eastAsiaTheme="minorEastAsia" w:hAnsiTheme="minorHAnsi" w:cstheme="minorBidi"/>
                <w:noProof/>
                <w:sz w:val="22"/>
                <w:szCs w:val="22"/>
                <w:lang w:eastAsia="es-DO"/>
              </w:rPr>
              <w:tab/>
            </w:r>
            <w:r w:rsidRPr="00B121D8">
              <w:rPr>
                <w:rStyle w:val="Hyperlink"/>
                <w:noProof/>
              </w:rPr>
              <w:t>Precio de la Oferta</w:t>
            </w:r>
            <w:r>
              <w:rPr>
                <w:noProof/>
                <w:webHidden/>
              </w:rPr>
              <w:tab/>
            </w:r>
            <w:r>
              <w:rPr>
                <w:noProof/>
                <w:webHidden/>
              </w:rPr>
              <w:fldChar w:fldCharType="begin"/>
            </w:r>
            <w:r>
              <w:rPr>
                <w:noProof/>
                <w:webHidden/>
              </w:rPr>
              <w:instrText xml:space="preserve"> PAGEREF _Toc516475693 \h </w:instrText>
            </w:r>
            <w:r>
              <w:rPr>
                <w:noProof/>
                <w:webHidden/>
              </w:rPr>
            </w:r>
            <w:r>
              <w:rPr>
                <w:noProof/>
                <w:webHidden/>
              </w:rPr>
              <w:fldChar w:fldCharType="separate"/>
            </w:r>
            <w:r>
              <w:rPr>
                <w:noProof/>
                <w:webHidden/>
              </w:rPr>
              <w:t>12</w:t>
            </w:r>
            <w:r>
              <w:rPr>
                <w:noProof/>
                <w:webHidden/>
              </w:rPr>
              <w:fldChar w:fldCharType="end"/>
            </w:r>
          </w:hyperlink>
        </w:p>
        <w:p w14:paraId="2B56BD9F" w14:textId="77777777" w:rsidR="000327FF" w:rsidRDefault="000327FF">
          <w:pPr>
            <w:pStyle w:val="TOC3"/>
            <w:rPr>
              <w:rFonts w:asciiTheme="minorHAnsi" w:eastAsiaTheme="minorEastAsia" w:hAnsiTheme="minorHAnsi" w:cstheme="minorBidi"/>
              <w:noProof/>
              <w:sz w:val="22"/>
              <w:szCs w:val="22"/>
              <w:lang w:eastAsia="es-DO"/>
            </w:rPr>
          </w:pPr>
          <w:hyperlink w:anchor="_Toc516475694" w:history="1">
            <w:r w:rsidRPr="00B121D8">
              <w:rPr>
                <w:rStyle w:val="Hyperlink"/>
                <w:noProof/>
              </w:rPr>
              <w:t>1.5</w:t>
            </w:r>
            <w:r>
              <w:rPr>
                <w:rFonts w:asciiTheme="minorHAnsi" w:eastAsiaTheme="minorEastAsia" w:hAnsiTheme="minorHAnsi" w:cstheme="minorBidi"/>
                <w:noProof/>
                <w:sz w:val="22"/>
                <w:szCs w:val="22"/>
                <w:lang w:eastAsia="es-DO"/>
              </w:rPr>
              <w:tab/>
            </w:r>
            <w:r w:rsidRPr="00B121D8">
              <w:rPr>
                <w:rStyle w:val="Hyperlink"/>
                <w:noProof/>
              </w:rPr>
              <w:t>Moneda de la Oferta</w:t>
            </w:r>
            <w:r>
              <w:rPr>
                <w:noProof/>
                <w:webHidden/>
              </w:rPr>
              <w:tab/>
            </w:r>
            <w:r>
              <w:rPr>
                <w:noProof/>
                <w:webHidden/>
              </w:rPr>
              <w:fldChar w:fldCharType="begin"/>
            </w:r>
            <w:r>
              <w:rPr>
                <w:noProof/>
                <w:webHidden/>
              </w:rPr>
              <w:instrText xml:space="preserve"> PAGEREF _Toc516475694 \h </w:instrText>
            </w:r>
            <w:r>
              <w:rPr>
                <w:noProof/>
                <w:webHidden/>
              </w:rPr>
            </w:r>
            <w:r>
              <w:rPr>
                <w:noProof/>
                <w:webHidden/>
              </w:rPr>
              <w:fldChar w:fldCharType="separate"/>
            </w:r>
            <w:r>
              <w:rPr>
                <w:noProof/>
                <w:webHidden/>
              </w:rPr>
              <w:t>13</w:t>
            </w:r>
            <w:r>
              <w:rPr>
                <w:noProof/>
                <w:webHidden/>
              </w:rPr>
              <w:fldChar w:fldCharType="end"/>
            </w:r>
          </w:hyperlink>
        </w:p>
        <w:p w14:paraId="39B5582D" w14:textId="77777777" w:rsidR="000327FF" w:rsidRDefault="000327FF">
          <w:pPr>
            <w:pStyle w:val="TOC3"/>
            <w:rPr>
              <w:rFonts w:asciiTheme="minorHAnsi" w:eastAsiaTheme="minorEastAsia" w:hAnsiTheme="minorHAnsi" w:cstheme="minorBidi"/>
              <w:noProof/>
              <w:sz w:val="22"/>
              <w:szCs w:val="22"/>
              <w:lang w:eastAsia="es-DO"/>
            </w:rPr>
          </w:pPr>
          <w:hyperlink w:anchor="_Toc516475695" w:history="1">
            <w:r w:rsidRPr="00B121D8">
              <w:rPr>
                <w:rStyle w:val="Hyperlink"/>
                <w:noProof/>
              </w:rPr>
              <w:t>1.6</w:t>
            </w:r>
            <w:r>
              <w:rPr>
                <w:rFonts w:asciiTheme="minorHAnsi" w:eastAsiaTheme="minorEastAsia" w:hAnsiTheme="minorHAnsi" w:cstheme="minorBidi"/>
                <w:noProof/>
                <w:sz w:val="22"/>
                <w:szCs w:val="22"/>
                <w:lang w:eastAsia="es-DO"/>
              </w:rPr>
              <w:tab/>
            </w:r>
            <w:r w:rsidRPr="00B121D8">
              <w:rPr>
                <w:rStyle w:val="Hyperlink"/>
                <w:noProof/>
              </w:rPr>
              <w:t>Normativa Aplicable</w:t>
            </w:r>
            <w:r>
              <w:rPr>
                <w:noProof/>
                <w:webHidden/>
              </w:rPr>
              <w:tab/>
            </w:r>
            <w:r>
              <w:rPr>
                <w:noProof/>
                <w:webHidden/>
              </w:rPr>
              <w:fldChar w:fldCharType="begin"/>
            </w:r>
            <w:r>
              <w:rPr>
                <w:noProof/>
                <w:webHidden/>
              </w:rPr>
              <w:instrText xml:space="preserve"> PAGEREF _Toc516475695 \h </w:instrText>
            </w:r>
            <w:r>
              <w:rPr>
                <w:noProof/>
                <w:webHidden/>
              </w:rPr>
            </w:r>
            <w:r>
              <w:rPr>
                <w:noProof/>
                <w:webHidden/>
              </w:rPr>
              <w:fldChar w:fldCharType="separate"/>
            </w:r>
            <w:r>
              <w:rPr>
                <w:noProof/>
                <w:webHidden/>
              </w:rPr>
              <w:t>13</w:t>
            </w:r>
            <w:r>
              <w:rPr>
                <w:noProof/>
                <w:webHidden/>
              </w:rPr>
              <w:fldChar w:fldCharType="end"/>
            </w:r>
          </w:hyperlink>
        </w:p>
        <w:p w14:paraId="7D0480E6" w14:textId="77777777" w:rsidR="000327FF" w:rsidRDefault="000327FF">
          <w:pPr>
            <w:pStyle w:val="TOC3"/>
            <w:rPr>
              <w:rFonts w:asciiTheme="minorHAnsi" w:eastAsiaTheme="minorEastAsia" w:hAnsiTheme="minorHAnsi" w:cstheme="minorBidi"/>
              <w:noProof/>
              <w:sz w:val="22"/>
              <w:szCs w:val="22"/>
              <w:lang w:eastAsia="es-DO"/>
            </w:rPr>
          </w:pPr>
          <w:hyperlink w:anchor="_Toc516475696" w:history="1">
            <w:r w:rsidRPr="00B121D8">
              <w:rPr>
                <w:rStyle w:val="Hyperlink"/>
                <w:noProof/>
              </w:rPr>
              <w:t>1.7</w:t>
            </w:r>
            <w:r>
              <w:rPr>
                <w:rFonts w:asciiTheme="minorHAnsi" w:eastAsiaTheme="minorEastAsia" w:hAnsiTheme="minorHAnsi" w:cstheme="minorBidi"/>
                <w:noProof/>
                <w:sz w:val="22"/>
                <w:szCs w:val="22"/>
                <w:lang w:eastAsia="es-DO"/>
              </w:rPr>
              <w:tab/>
            </w:r>
            <w:r w:rsidRPr="00B121D8">
              <w:rPr>
                <w:rStyle w:val="Hyperlink"/>
                <w:noProof/>
              </w:rPr>
              <w:t>Competencia Judicial</w:t>
            </w:r>
            <w:r>
              <w:rPr>
                <w:noProof/>
                <w:webHidden/>
              </w:rPr>
              <w:tab/>
            </w:r>
            <w:r>
              <w:rPr>
                <w:noProof/>
                <w:webHidden/>
              </w:rPr>
              <w:fldChar w:fldCharType="begin"/>
            </w:r>
            <w:r>
              <w:rPr>
                <w:noProof/>
                <w:webHidden/>
              </w:rPr>
              <w:instrText xml:space="preserve"> PAGEREF _Toc516475696 \h </w:instrText>
            </w:r>
            <w:r>
              <w:rPr>
                <w:noProof/>
                <w:webHidden/>
              </w:rPr>
            </w:r>
            <w:r>
              <w:rPr>
                <w:noProof/>
                <w:webHidden/>
              </w:rPr>
              <w:fldChar w:fldCharType="separate"/>
            </w:r>
            <w:r>
              <w:rPr>
                <w:noProof/>
                <w:webHidden/>
              </w:rPr>
              <w:t>14</w:t>
            </w:r>
            <w:r>
              <w:rPr>
                <w:noProof/>
                <w:webHidden/>
              </w:rPr>
              <w:fldChar w:fldCharType="end"/>
            </w:r>
          </w:hyperlink>
        </w:p>
        <w:p w14:paraId="30D1ED7E" w14:textId="77777777" w:rsidR="000327FF" w:rsidRDefault="000327FF">
          <w:pPr>
            <w:pStyle w:val="TOC3"/>
            <w:rPr>
              <w:rFonts w:asciiTheme="minorHAnsi" w:eastAsiaTheme="minorEastAsia" w:hAnsiTheme="minorHAnsi" w:cstheme="minorBidi"/>
              <w:noProof/>
              <w:sz w:val="22"/>
              <w:szCs w:val="22"/>
              <w:lang w:eastAsia="es-DO"/>
            </w:rPr>
          </w:pPr>
          <w:hyperlink w:anchor="_Toc516475697" w:history="1">
            <w:r w:rsidRPr="00B121D8">
              <w:rPr>
                <w:rStyle w:val="Hyperlink"/>
                <w:noProof/>
              </w:rPr>
              <w:t>1.8</w:t>
            </w:r>
            <w:r>
              <w:rPr>
                <w:rFonts w:asciiTheme="minorHAnsi" w:eastAsiaTheme="minorEastAsia" w:hAnsiTheme="minorHAnsi" w:cstheme="minorBidi"/>
                <w:noProof/>
                <w:sz w:val="22"/>
                <w:szCs w:val="22"/>
                <w:lang w:eastAsia="es-DO"/>
              </w:rPr>
              <w:tab/>
            </w:r>
            <w:r w:rsidRPr="00B121D8">
              <w:rPr>
                <w:rStyle w:val="Hyperlink"/>
                <w:noProof/>
              </w:rPr>
              <w:t>De la Publicidad</w:t>
            </w:r>
            <w:r>
              <w:rPr>
                <w:noProof/>
                <w:webHidden/>
              </w:rPr>
              <w:tab/>
            </w:r>
            <w:r>
              <w:rPr>
                <w:noProof/>
                <w:webHidden/>
              </w:rPr>
              <w:fldChar w:fldCharType="begin"/>
            </w:r>
            <w:r>
              <w:rPr>
                <w:noProof/>
                <w:webHidden/>
              </w:rPr>
              <w:instrText xml:space="preserve"> PAGEREF _Toc516475697 \h </w:instrText>
            </w:r>
            <w:r>
              <w:rPr>
                <w:noProof/>
                <w:webHidden/>
              </w:rPr>
            </w:r>
            <w:r>
              <w:rPr>
                <w:noProof/>
                <w:webHidden/>
              </w:rPr>
              <w:fldChar w:fldCharType="separate"/>
            </w:r>
            <w:r>
              <w:rPr>
                <w:noProof/>
                <w:webHidden/>
              </w:rPr>
              <w:t>15</w:t>
            </w:r>
            <w:r>
              <w:rPr>
                <w:noProof/>
                <w:webHidden/>
              </w:rPr>
              <w:fldChar w:fldCharType="end"/>
            </w:r>
          </w:hyperlink>
        </w:p>
        <w:p w14:paraId="0090D105" w14:textId="77777777" w:rsidR="000327FF" w:rsidRDefault="000327FF">
          <w:pPr>
            <w:pStyle w:val="TOC3"/>
            <w:rPr>
              <w:rFonts w:asciiTheme="minorHAnsi" w:eastAsiaTheme="minorEastAsia" w:hAnsiTheme="minorHAnsi" w:cstheme="minorBidi"/>
              <w:noProof/>
              <w:sz w:val="22"/>
              <w:szCs w:val="22"/>
              <w:lang w:eastAsia="es-DO"/>
            </w:rPr>
          </w:pPr>
          <w:hyperlink w:anchor="_Toc516475698" w:history="1">
            <w:r w:rsidRPr="00B121D8">
              <w:rPr>
                <w:rStyle w:val="Hyperlink"/>
                <w:noProof/>
              </w:rPr>
              <w:t>1.9</w:t>
            </w:r>
            <w:r>
              <w:rPr>
                <w:rFonts w:asciiTheme="minorHAnsi" w:eastAsiaTheme="minorEastAsia" w:hAnsiTheme="minorHAnsi" w:cstheme="minorBidi"/>
                <w:noProof/>
                <w:sz w:val="22"/>
                <w:szCs w:val="22"/>
                <w:lang w:eastAsia="es-DO"/>
              </w:rPr>
              <w:tab/>
            </w:r>
            <w:r w:rsidRPr="00B121D8">
              <w:rPr>
                <w:rStyle w:val="Hyperlink"/>
                <w:noProof/>
              </w:rPr>
              <w:t>Etapas de la Licitación</w:t>
            </w:r>
            <w:r>
              <w:rPr>
                <w:noProof/>
                <w:webHidden/>
              </w:rPr>
              <w:tab/>
            </w:r>
            <w:r>
              <w:rPr>
                <w:noProof/>
                <w:webHidden/>
              </w:rPr>
              <w:fldChar w:fldCharType="begin"/>
            </w:r>
            <w:r>
              <w:rPr>
                <w:noProof/>
                <w:webHidden/>
              </w:rPr>
              <w:instrText xml:space="preserve"> PAGEREF _Toc516475698 \h </w:instrText>
            </w:r>
            <w:r>
              <w:rPr>
                <w:noProof/>
                <w:webHidden/>
              </w:rPr>
            </w:r>
            <w:r>
              <w:rPr>
                <w:noProof/>
                <w:webHidden/>
              </w:rPr>
              <w:fldChar w:fldCharType="separate"/>
            </w:r>
            <w:r>
              <w:rPr>
                <w:noProof/>
                <w:webHidden/>
              </w:rPr>
              <w:t>15</w:t>
            </w:r>
            <w:r>
              <w:rPr>
                <w:noProof/>
                <w:webHidden/>
              </w:rPr>
              <w:fldChar w:fldCharType="end"/>
            </w:r>
          </w:hyperlink>
        </w:p>
        <w:p w14:paraId="4EAF62EA" w14:textId="77777777" w:rsidR="000327FF" w:rsidRDefault="000327FF">
          <w:pPr>
            <w:pStyle w:val="TOC3"/>
            <w:rPr>
              <w:rFonts w:asciiTheme="minorHAnsi" w:eastAsiaTheme="minorEastAsia" w:hAnsiTheme="minorHAnsi" w:cstheme="minorBidi"/>
              <w:noProof/>
              <w:sz w:val="22"/>
              <w:szCs w:val="22"/>
              <w:lang w:eastAsia="es-DO"/>
            </w:rPr>
          </w:pPr>
          <w:hyperlink w:anchor="_Toc516475699" w:history="1">
            <w:r w:rsidRPr="00B121D8">
              <w:rPr>
                <w:rStyle w:val="Hyperlink"/>
                <w:noProof/>
              </w:rPr>
              <w:t>1.10</w:t>
            </w:r>
            <w:r>
              <w:rPr>
                <w:rFonts w:asciiTheme="minorHAnsi" w:eastAsiaTheme="minorEastAsia" w:hAnsiTheme="minorHAnsi" w:cstheme="minorBidi"/>
                <w:noProof/>
                <w:sz w:val="22"/>
                <w:szCs w:val="22"/>
                <w:lang w:eastAsia="es-DO"/>
              </w:rPr>
              <w:tab/>
            </w:r>
            <w:r w:rsidRPr="00B121D8">
              <w:rPr>
                <w:rStyle w:val="Hyperlink"/>
                <w:noProof/>
              </w:rPr>
              <w:t>Órgano de Contratación</w:t>
            </w:r>
            <w:r>
              <w:rPr>
                <w:noProof/>
                <w:webHidden/>
              </w:rPr>
              <w:tab/>
            </w:r>
            <w:r>
              <w:rPr>
                <w:noProof/>
                <w:webHidden/>
              </w:rPr>
              <w:fldChar w:fldCharType="begin"/>
            </w:r>
            <w:r>
              <w:rPr>
                <w:noProof/>
                <w:webHidden/>
              </w:rPr>
              <w:instrText xml:space="preserve"> PAGEREF _Toc516475699 \h </w:instrText>
            </w:r>
            <w:r>
              <w:rPr>
                <w:noProof/>
                <w:webHidden/>
              </w:rPr>
            </w:r>
            <w:r>
              <w:rPr>
                <w:noProof/>
                <w:webHidden/>
              </w:rPr>
              <w:fldChar w:fldCharType="separate"/>
            </w:r>
            <w:r>
              <w:rPr>
                <w:noProof/>
                <w:webHidden/>
              </w:rPr>
              <w:t>16</w:t>
            </w:r>
            <w:r>
              <w:rPr>
                <w:noProof/>
                <w:webHidden/>
              </w:rPr>
              <w:fldChar w:fldCharType="end"/>
            </w:r>
          </w:hyperlink>
        </w:p>
        <w:p w14:paraId="39728A65" w14:textId="77777777" w:rsidR="000327FF" w:rsidRDefault="000327FF">
          <w:pPr>
            <w:pStyle w:val="TOC3"/>
            <w:rPr>
              <w:rFonts w:asciiTheme="minorHAnsi" w:eastAsiaTheme="minorEastAsia" w:hAnsiTheme="minorHAnsi" w:cstheme="minorBidi"/>
              <w:noProof/>
              <w:sz w:val="22"/>
              <w:szCs w:val="22"/>
              <w:lang w:eastAsia="es-DO"/>
            </w:rPr>
          </w:pPr>
          <w:hyperlink w:anchor="_Toc516475700" w:history="1">
            <w:r w:rsidRPr="00B121D8">
              <w:rPr>
                <w:rStyle w:val="Hyperlink"/>
                <w:noProof/>
              </w:rPr>
              <w:t>El órgano administrativo competente para la contratación de los bienes a ser adquiridos es el Instituto Nacional de Bienestar Estudiantil (INABIE), del Ministerio de Educación; en la persona del Director Ejecutivo.</w:t>
            </w:r>
            <w:r>
              <w:rPr>
                <w:noProof/>
                <w:webHidden/>
              </w:rPr>
              <w:tab/>
            </w:r>
            <w:r>
              <w:rPr>
                <w:noProof/>
                <w:webHidden/>
              </w:rPr>
              <w:fldChar w:fldCharType="begin"/>
            </w:r>
            <w:r>
              <w:rPr>
                <w:noProof/>
                <w:webHidden/>
              </w:rPr>
              <w:instrText xml:space="preserve"> PAGEREF _Toc516475700 \h </w:instrText>
            </w:r>
            <w:r>
              <w:rPr>
                <w:noProof/>
                <w:webHidden/>
              </w:rPr>
            </w:r>
            <w:r>
              <w:rPr>
                <w:noProof/>
                <w:webHidden/>
              </w:rPr>
              <w:fldChar w:fldCharType="separate"/>
            </w:r>
            <w:r>
              <w:rPr>
                <w:noProof/>
                <w:webHidden/>
              </w:rPr>
              <w:t>16</w:t>
            </w:r>
            <w:r>
              <w:rPr>
                <w:noProof/>
                <w:webHidden/>
              </w:rPr>
              <w:fldChar w:fldCharType="end"/>
            </w:r>
          </w:hyperlink>
        </w:p>
        <w:p w14:paraId="7A340C65" w14:textId="77777777" w:rsidR="000327FF" w:rsidRDefault="000327FF">
          <w:pPr>
            <w:pStyle w:val="TOC3"/>
            <w:rPr>
              <w:rFonts w:asciiTheme="minorHAnsi" w:eastAsiaTheme="minorEastAsia" w:hAnsiTheme="minorHAnsi" w:cstheme="minorBidi"/>
              <w:noProof/>
              <w:sz w:val="22"/>
              <w:szCs w:val="22"/>
              <w:lang w:eastAsia="es-DO"/>
            </w:rPr>
          </w:pPr>
          <w:hyperlink w:anchor="_Toc516475701" w:history="1">
            <w:r w:rsidRPr="00B121D8">
              <w:rPr>
                <w:rStyle w:val="Hyperlink"/>
                <w:noProof/>
              </w:rPr>
              <w:t>1.11</w:t>
            </w:r>
            <w:r>
              <w:rPr>
                <w:rFonts w:asciiTheme="minorHAnsi" w:eastAsiaTheme="minorEastAsia" w:hAnsiTheme="minorHAnsi" w:cstheme="minorBidi"/>
                <w:noProof/>
                <w:sz w:val="22"/>
                <w:szCs w:val="22"/>
                <w:lang w:eastAsia="es-DO"/>
              </w:rPr>
              <w:tab/>
            </w:r>
            <w:r w:rsidRPr="00B121D8">
              <w:rPr>
                <w:rStyle w:val="Hyperlink"/>
                <w:noProof/>
              </w:rPr>
              <w:t>Atribuciones</w:t>
            </w:r>
            <w:r>
              <w:rPr>
                <w:noProof/>
                <w:webHidden/>
              </w:rPr>
              <w:tab/>
            </w:r>
            <w:r>
              <w:rPr>
                <w:noProof/>
                <w:webHidden/>
              </w:rPr>
              <w:fldChar w:fldCharType="begin"/>
            </w:r>
            <w:r>
              <w:rPr>
                <w:noProof/>
                <w:webHidden/>
              </w:rPr>
              <w:instrText xml:space="preserve"> PAGEREF _Toc516475701 \h </w:instrText>
            </w:r>
            <w:r>
              <w:rPr>
                <w:noProof/>
                <w:webHidden/>
              </w:rPr>
            </w:r>
            <w:r>
              <w:rPr>
                <w:noProof/>
                <w:webHidden/>
              </w:rPr>
              <w:fldChar w:fldCharType="separate"/>
            </w:r>
            <w:r>
              <w:rPr>
                <w:noProof/>
                <w:webHidden/>
              </w:rPr>
              <w:t>16</w:t>
            </w:r>
            <w:r>
              <w:rPr>
                <w:noProof/>
                <w:webHidden/>
              </w:rPr>
              <w:fldChar w:fldCharType="end"/>
            </w:r>
          </w:hyperlink>
        </w:p>
        <w:p w14:paraId="39CC7860" w14:textId="77777777" w:rsidR="000327FF" w:rsidRDefault="000327FF">
          <w:pPr>
            <w:pStyle w:val="TOC3"/>
            <w:rPr>
              <w:rFonts w:asciiTheme="minorHAnsi" w:eastAsiaTheme="minorEastAsia" w:hAnsiTheme="minorHAnsi" w:cstheme="minorBidi"/>
              <w:noProof/>
              <w:sz w:val="22"/>
              <w:szCs w:val="22"/>
              <w:lang w:eastAsia="es-DO"/>
            </w:rPr>
          </w:pPr>
          <w:hyperlink w:anchor="_Toc516475702" w:history="1">
            <w:r w:rsidRPr="00B121D8">
              <w:rPr>
                <w:rStyle w:val="Hyperlink"/>
                <w:noProof/>
              </w:rPr>
              <w:t>1.12</w:t>
            </w:r>
            <w:r>
              <w:rPr>
                <w:rFonts w:asciiTheme="minorHAnsi" w:eastAsiaTheme="minorEastAsia" w:hAnsiTheme="minorHAnsi" w:cstheme="minorBidi"/>
                <w:noProof/>
                <w:sz w:val="22"/>
                <w:szCs w:val="22"/>
                <w:lang w:eastAsia="es-DO"/>
              </w:rPr>
              <w:tab/>
            </w:r>
            <w:r w:rsidRPr="00B121D8">
              <w:rPr>
                <w:rStyle w:val="Hyperlink"/>
                <w:noProof/>
              </w:rPr>
              <w:t>Órgano Responsable del Proceso</w:t>
            </w:r>
            <w:r>
              <w:rPr>
                <w:noProof/>
                <w:webHidden/>
              </w:rPr>
              <w:tab/>
            </w:r>
            <w:r>
              <w:rPr>
                <w:noProof/>
                <w:webHidden/>
              </w:rPr>
              <w:fldChar w:fldCharType="begin"/>
            </w:r>
            <w:r>
              <w:rPr>
                <w:noProof/>
                <w:webHidden/>
              </w:rPr>
              <w:instrText xml:space="preserve"> PAGEREF _Toc516475702 \h </w:instrText>
            </w:r>
            <w:r>
              <w:rPr>
                <w:noProof/>
                <w:webHidden/>
              </w:rPr>
            </w:r>
            <w:r>
              <w:rPr>
                <w:noProof/>
                <w:webHidden/>
              </w:rPr>
              <w:fldChar w:fldCharType="separate"/>
            </w:r>
            <w:r>
              <w:rPr>
                <w:noProof/>
                <w:webHidden/>
              </w:rPr>
              <w:t>16</w:t>
            </w:r>
            <w:r>
              <w:rPr>
                <w:noProof/>
                <w:webHidden/>
              </w:rPr>
              <w:fldChar w:fldCharType="end"/>
            </w:r>
          </w:hyperlink>
        </w:p>
        <w:p w14:paraId="7432D41D" w14:textId="77777777" w:rsidR="000327FF" w:rsidRDefault="000327FF">
          <w:pPr>
            <w:pStyle w:val="TOC3"/>
            <w:rPr>
              <w:rFonts w:asciiTheme="minorHAnsi" w:eastAsiaTheme="minorEastAsia" w:hAnsiTheme="minorHAnsi" w:cstheme="minorBidi"/>
              <w:noProof/>
              <w:sz w:val="22"/>
              <w:szCs w:val="22"/>
              <w:lang w:eastAsia="es-DO"/>
            </w:rPr>
          </w:pPr>
          <w:hyperlink w:anchor="_Toc516475703" w:history="1">
            <w:r w:rsidRPr="00B121D8">
              <w:rPr>
                <w:rStyle w:val="Hyperlink"/>
                <w:noProof/>
              </w:rPr>
              <w:t>1.13</w:t>
            </w:r>
            <w:r>
              <w:rPr>
                <w:rFonts w:asciiTheme="minorHAnsi" w:eastAsiaTheme="minorEastAsia" w:hAnsiTheme="minorHAnsi" w:cstheme="minorBidi"/>
                <w:noProof/>
                <w:sz w:val="22"/>
                <w:szCs w:val="22"/>
                <w:lang w:eastAsia="es-DO"/>
              </w:rPr>
              <w:tab/>
            </w:r>
            <w:r w:rsidRPr="00B121D8">
              <w:rPr>
                <w:rStyle w:val="Hyperlink"/>
                <w:noProof/>
              </w:rPr>
              <w:t>Exención de Responsabilidades</w:t>
            </w:r>
            <w:r>
              <w:rPr>
                <w:noProof/>
                <w:webHidden/>
              </w:rPr>
              <w:tab/>
            </w:r>
            <w:r>
              <w:rPr>
                <w:noProof/>
                <w:webHidden/>
              </w:rPr>
              <w:fldChar w:fldCharType="begin"/>
            </w:r>
            <w:r>
              <w:rPr>
                <w:noProof/>
                <w:webHidden/>
              </w:rPr>
              <w:instrText xml:space="preserve"> PAGEREF _Toc516475703 \h </w:instrText>
            </w:r>
            <w:r>
              <w:rPr>
                <w:noProof/>
                <w:webHidden/>
              </w:rPr>
            </w:r>
            <w:r>
              <w:rPr>
                <w:noProof/>
                <w:webHidden/>
              </w:rPr>
              <w:fldChar w:fldCharType="separate"/>
            </w:r>
            <w:r>
              <w:rPr>
                <w:noProof/>
                <w:webHidden/>
              </w:rPr>
              <w:t>17</w:t>
            </w:r>
            <w:r>
              <w:rPr>
                <w:noProof/>
                <w:webHidden/>
              </w:rPr>
              <w:fldChar w:fldCharType="end"/>
            </w:r>
          </w:hyperlink>
        </w:p>
        <w:p w14:paraId="5D00432F" w14:textId="77777777" w:rsidR="000327FF" w:rsidRDefault="000327FF">
          <w:pPr>
            <w:pStyle w:val="TOC3"/>
            <w:rPr>
              <w:rFonts w:asciiTheme="minorHAnsi" w:eastAsiaTheme="minorEastAsia" w:hAnsiTheme="minorHAnsi" w:cstheme="minorBidi"/>
              <w:noProof/>
              <w:sz w:val="22"/>
              <w:szCs w:val="22"/>
              <w:lang w:eastAsia="es-DO"/>
            </w:rPr>
          </w:pPr>
          <w:hyperlink w:anchor="_Toc516475704" w:history="1">
            <w:r w:rsidRPr="00B121D8">
              <w:rPr>
                <w:rStyle w:val="Hyperlink"/>
                <w:noProof/>
              </w:rPr>
              <w:t>1.14</w:t>
            </w:r>
            <w:r>
              <w:rPr>
                <w:rFonts w:asciiTheme="minorHAnsi" w:eastAsiaTheme="minorEastAsia" w:hAnsiTheme="minorHAnsi" w:cstheme="minorBidi"/>
                <w:noProof/>
                <w:sz w:val="22"/>
                <w:szCs w:val="22"/>
                <w:lang w:eastAsia="es-DO"/>
              </w:rPr>
              <w:tab/>
            </w:r>
            <w:r w:rsidRPr="00B121D8">
              <w:rPr>
                <w:rStyle w:val="Hyperlink"/>
                <w:noProof/>
              </w:rPr>
              <w:t>Prácticas Corruptas o Fraudulentas</w:t>
            </w:r>
            <w:r>
              <w:rPr>
                <w:noProof/>
                <w:webHidden/>
              </w:rPr>
              <w:tab/>
            </w:r>
            <w:r>
              <w:rPr>
                <w:noProof/>
                <w:webHidden/>
              </w:rPr>
              <w:fldChar w:fldCharType="begin"/>
            </w:r>
            <w:r>
              <w:rPr>
                <w:noProof/>
                <w:webHidden/>
              </w:rPr>
              <w:instrText xml:space="preserve"> PAGEREF _Toc516475704 \h </w:instrText>
            </w:r>
            <w:r>
              <w:rPr>
                <w:noProof/>
                <w:webHidden/>
              </w:rPr>
            </w:r>
            <w:r>
              <w:rPr>
                <w:noProof/>
                <w:webHidden/>
              </w:rPr>
              <w:fldChar w:fldCharType="separate"/>
            </w:r>
            <w:r>
              <w:rPr>
                <w:noProof/>
                <w:webHidden/>
              </w:rPr>
              <w:t>17</w:t>
            </w:r>
            <w:r>
              <w:rPr>
                <w:noProof/>
                <w:webHidden/>
              </w:rPr>
              <w:fldChar w:fldCharType="end"/>
            </w:r>
          </w:hyperlink>
        </w:p>
        <w:p w14:paraId="6E1E5C94" w14:textId="77777777" w:rsidR="000327FF" w:rsidRDefault="000327FF">
          <w:pPr>
            <w:pStyle w:val="TOC3"/>
            <w:rPr>
              <w:rFonts w:asciiTheme="minorHAnsi" w:eastAsiaTheme="minorEastAsia" w:hAnsiTheme="minorHAnsi" w:cstheme="minorBidi"/>
              <w:noProof/>
              <w:sz w:val="22"/>
              <w:szCs w:val="22"/>
              <w:lang w:eastAsia="es-DO"/>
            </w:rPr>
          </w:pPr>
          <w:hyperlink w:anchor="_Toc516475705" w:history="1">
            <w:r w:rsidRPr="00B121D8">
              <w:rPr>
                <w:rStyle w:val="Hyperlink"/>
                <w:noProof/>
              </w:rPr>
              <w:t>1.15</w:t>
            </w:r>
            <w:r>
              <w:rPr>
                <w:rFonts w:asciiTheme="minorHAnsi" w:eastAsiaTheme="minorEastAsia" w:hAnsiTheme="minorHAnsi" w:cstheme="minorBidi"/>
                <w:noProof/>
                <w:sz w:val="22"/>
                <w:szCs w:val="22"/>
                <w:lang w:eastAsia="es-DO"/>
              </w:rPr>
              <w:tab/>
            </w:r>
            <w:r w:rsidRPr="00B121D8">
              <w:rPr>
                <w:rStyle w:val="Hyperlink"/>
                <w:noProof/>
              </w:rPr>
              <w:t>De los Oferentes/ Proponentes Hábiles e Inhábiles</w:t>
            </w:r>
            <w:r>
              <w:rPr>
                <w:noProof/>
                <w:webHidden/>
              </w:rPr>
              <w:tab/>
            </w:r>
            <w:r>
              <w:rPr>
                <w:noProof/>
                <w:webHidden/>
              </w:rPr>
              <w:fldChar w:fldCharType="begin"/>
            </w:r>
            <w:r>
              <w:rPr>
                <w:noProof/>
                <w:webHidden/>
              </w:rPr>
              <w:instrText xml:space="preserve"> PAGEREF _Toc516475705 \h </w:instrText>
            </w:r>
            <w:r>
              <w:rPr>
                <w:noProof/>
                <w:webHidden/>
              </w:rPr>
            </w:r>
            <w:r>
              <w:rPr>
                <w:noProof/>
                <w:webHidden/>
              </w:rPr>
              <w:fldChar w:fldCharType="separate"/>
            </w:r>
            <w:r>
              <w:rPr>
                <w:noProof/>
                <w:webHidden/>
              </w:rPr>
              <w:t>17</w:t>
            </w:r>
            <w:r>
              <w:rPr>
                <w:noProof/>
                <w:webHidden/>
              </w:rPr>
              <w:fldChar w:fldCharType="end"/>
            </w:r>
          </w:hyperlink>
        </w:p>
        <w:p w14:paraId="1DD2994C" w14:textId="77777777" w:rsidR="000327FF" w:rsidRDefault="000327FF">
          <w:pPr>
            <w:pStyle w:val="TOC3"/>
            <w:rPr>
              <w:rFonts w:asciiTheme="minorHAnsi" w:eastAsiaTheme="minorEastAsia" w:hAnsiTheme="minorHAnsi" w:cstheme="minorBidi"/>
              <w:noProof/>
              <w:sz w:val="22"/>
              <w:szCs w:val="22"/>
              <w:lang w:eastAsia="es-DO"/>
            </w:rPr>
          </w:pPr>
          <w:hyperlink w:anchor="_Toc516475706" w:history="1">
            <w:r w:rsidRPr="00B121D8">
              <w:rPr>
                <w:rStyle w:val="Hyperlink"/>
                <w:noProof/>
              </w:rPr>
              <w:t>1.16</w:t>
            </w:r>
            <w:r>
              <w:rPr>
                <w:rFonts w:asciiTheme="minorHAnsi" w:eastAsiaTheme="minorEastAsia" w:hAnsiTheme="minorHAnsi" w:cstheme="minorBidi"/>
                <w:noProof/>
                <w:sz w:val="22"/>
                <w:szCs w:val="22"/>
                <w:lang w:eastAsia="es-DO"/>
              </w:rPr>
              <w:tab/>
            </w:r>
            <w:r w:rsidRPr="00B121D8">
              <w:rPr>
                <w:rStyle w:val="Hyperlink"/>
                <w:noProof/>
              </w:rPr>
              <w:t>Prohibición a Contratar</w:t>
            </w:r>
            <w:r>
              <w:rPr>
                <w:noProof/>
                <w:webHidden/>
              </w:rPr>
              <w:tab/>
            </w:r>
            <w:r>
              <w:rPr>
                <w:noProof/>
                <w:webHidden/>
              </w:rPr>
              <w:fldChar w:fldCharType="begin"/>
            </w:r>
            <w:r>
              <w:rPr>
                <w:noProof/>
                <w:webHidden/>
              </w:rPr>
              <w:instrText xml:space="preserve"> PAGEREF _Toc516475706 \h </w:instrText>
            </w:r>
            <w:r>
              <w:rPr>
                <w:noProof/>
                <w:webHidden/>
              </w:rPr>
            </w:r>
            <w:r>
              <w:rPr>
                <w:noProof/>
                <w:webHidden/>
              </w:rPr>
              <w:fldChar w:fldCharType="separate"/>
            </w:r>
            <w:r>
              <w:rPr>
                <w:noProof/>
                <w:webHidden/>
              </w:rPr>
              <w:t>18</w:t>
            </w:r>
            <w:r>
              <w:rPr>
                <w:noProof/>
                <w:webHidden/>
              </w:rPr>
              <w:fldChar w:fldCharType="end"/>
            </w:r>
          </w:hyperlink>
        </w:p>
        <w:p w14:paraId="334FB215" w14:textId="77777777" w:rsidR="000327FF" w:rsidRDefault="000327FF">
          <w:pPr>
            <w:pStyle w:val="TOC3"/>
            <w:rPr>
              <w:rFonts w:asciiTheme="minorHAnsi" w:eastAsiaTheme="minorEastAsia" w:hAnsiTheme="minorHAnsi" w:cstheme="minorBidi"/>
              <w:noProof/>
              <w:sz w:val="22"/>
              <w:szCs w:val="22"/>
              <w:lang w:eastAsia="es-DO"/>
            </w:rPr>
          </w:pPr>
          <w:hyperlink w:anchor="_Toc516475707" w:history="1">
            <w:r w:rsidRPr="00B121D8">
              <w:rPr>
                <w:rStyle w:val="Hyperlink"/>
                <w:noProof/>
              </w:rPr>
              <w:t>1.17</w:t>
            </w:r>
            <w:r>
              <w:rPr>
                <w:rFonts w:asciiTheme="minorHAnsi" w:eastAsiaTheme="minorEastAsia" w:hAnsiTheme="minorHAnsi" w:cstheme="minorBidi"/>
                <w:noProof/>
                <w:sz w:val="22"/>
                <w:szCs w:val="22"/>
                <w:lang w:eastAsia="es-DO"/>
              </w:rPr>
              <w:tab/>
            </w:r>
            <w:r w:rsidRPr="00B121D8">
              <w:rPr>
                <w:rStyle w:val="Hyperlink"/>
                <w:noProof/>
              </w:rPr>
              <w:t>Demostración de Capacidad para Contratar</w:t>
            </w:r>
            <w:r>
              <w:rPr>
                <w:noProof/>
                <w:webHidden/>
              </w:rPr>
              <w:tab/>
            </w:r>
            <w:r>
              <w:rPr>
                <w:noProof/>
                <w:webHidden/>
              </w:rPr>
              <w:fldChar w:fldCharType="begin"/>
            </w:r>
            <w:r>
              <w:rPr>
                <w:noProof/>
                <w:webHidden/>
              </w:rPr>
              <w:instrText xml:space="preserve"> PAGEREF _Toc516475707 \h </w:instrText>
            </w:r>
            <w:r>
              <w:rPr>
                <w:noProof/>
                <w:webHidden/>
              </w:rPr>
            </w:r>
            <w:r>
              <w:rPr>
                <w:noProof/>
                <w:webHidden/>
              </w:rPr>
              <w:fldChar w:fldCharType="separate"/>
            </w:r>
            <w:r>
              <w:rPr>
                <w:noProof/>
                <w:webHidden/>
              </w:rPr>
              <w:t>19</w:t>
            </w:r>
            <w:r>
              <w:rPr>
                <w:noProof/>
                <w:webHidden/>
              </w:rPr>
              <w:fldChar w:fldCharType="end"/>
            </w:r>
          </w:hyperlink>
        </w:p>
        <w:p w14:paraId="136F8F52" w14:textId="77777777" w:rsidR="000327FF" w:rsidRDefault="000327FF">
          <w:pPr>
            <w:pStyle w:val="TOC3"/>
            <w:rPr>
              <w:rFonts w:asciiTheme="minorHAnsi" w:eastAsiaTheme="minorEastAsia" w:hAnsiTheme="minorHAnsi" w:cstheme="minorBidi"/>
              <w:noProof/>
              <w:sz w:val="22"/>
              <w:szCs w:val="22"/>
              <w:lang w:eastAsia="es-DO"/>
            </w:rPr>
          </w:pPr>
          <w:hyperlink w:anchor="_Toc516475708" w:history="1">
            <w:r w:rsidRPr="00B121D8">
              <w:rPr>
                <w:rStyle w:val="Hyperlink"/>
                <w:noProof/>
              </w:rPr>
              <w:t>1.18</w:t>
            </w:r>
            <w:r>
              <w:rPr>
                <w:rFonts w:asciiTheme="minorHAnsi" w:eastAsiaTheme="minorEastAsia" w:hAnsiTheme="minorHAnsi" w:cstheme="minorBidi"/>
                <w:noProof/>
                <w:sz w:val="22"/>
                <w:szCs w:val="22"/>
                <w:lang w:eastAsia="es-DO"/>
              </w:rPr>
              <w:tab/>
            </w:r>
            <w:r w:rsidRPr="00B121D8">
              <w:rPr>
                <w:rStyle w:val="Hyperlink"/>
                <w:noProof/>
              </w:rPr>
              <w:t>Representante Legal</w:t>
            </w:r>
            <w:r>
              <w:rPr>
                <w:noProof/>
                <w:webHidden/>
              </w:rPr>
              <w:tab/>
            </w:r>
            <w:r>
              <w:rPr>
                <w:noProof/>
                <w:webHidden/>
              </w:rPr>
              <w:fldChar w:fldCharType="begin"/>
            </w:r>
            <w:r>
              <w:rPr>
                <w:noProof/>
                <w:webHidden/>
              </w:rPr>
              <w:instrText xml:space="preserve"> PAGEREF _Toc516475708 \h </w:instrText>
            </w:r>
            <w:r>
              <w:rPr>
                <w:noProof/>
                <w:webHidden/>
              </w:rPr>
            </w:r>
            <w:r>
              <w:rPr>
                <w:noProof/>
                <w:webHidden/>
              </w:rPr>
              <w:fldChar w:fldCharType="separate"/>
            </w:r>
            <w:r>
              <w:rPr>
                <w:noProof/>
                <w:webHidden/>
              </w:rPr>
              <w:t>20</w:t>
            </w:r>
            <w:r>
              <w:rPr>
                <w:noProof/>
                <w:webHidden/>
              </w:rPr>
              <w:fldChar w:fldCharType="end"/>
            </w:r>
          </w:hyperlink>
        </w:p>
        <w:p w14:paraId="39D9FF67" w14:textId="77777777" w:rsidR="000327FF" w:rsidRDefault="000327FF">
          <w:pPr>
            <w:pStyle w:val="TOC3"/>
            <w:rPr>
              <w:rFonts w:asciiTheme="minorHAnsi" w:eastAsiaTheme="minorEastAsia" w:hAnsiTheme="minorHAnsi" w:cstheme="minorBidi"/>
              <w:noProof/>
              <w:sz w:val="22"/>
              <w:szCs w:val="22"/>
              <w:lang w:eastAsia="es-DO"/>
            </w:rPr>
          </w:pPr>
          <w:hyperlink w:anchor="_Toc516475709" w:history="1">
            <w:r w:rsidRPr="00B121D8">
              <w:rPr>
                <w:rStyle w:val="Hyperlink"/>
                <w:noProof/>
              </w:rPr>
              <w:t>1.19</w:t>
            </w:r>
            <w:r>
              <w:rPr>
                <w:rFonts w:asciiTheme="minorHAnsi" w:eastAsiaTheme="minorEastAsia" w:hAnsiTheme="minorHAnsi" w:cstheme="minorBidi"/>
                <w:noProof/>
                <w:sz w:val="22"/>
                <w:szCs w:val="22"/>
                <w:lang w:eastAsia="es-DO"/>
              </w:rPr>
              <w:tab/>
            </w:r>
            <w:r w:rsidRPr="00B121D8">
              <w:rPr>
                <w:rStyle w:val="Hyperlink"/>
                <w:noProof/>
              </w:rPr>
              <w:t>Subsanaciones</w:t>
            </w:r>
            <w:r>
              <w:rPr>
                <w:noProof/>
                <w:webHidden/>
              </w:rPr>
              <w:tab/>
            </w:r>
            <w:r>
              <w:rPr>
                <w:noProof/>
                <w:webHidden/>
              </w:rPr>
              <w:fldChar w:fldCharType="begin"/>
            </w:r>
            <w:r>
              <w:rPr>
                <w:noProof/>
                <w:webHidden/>
              </w:rPr>
              <w:instrText xml:space="preserve"> PAGEREF _Toc516475709 \h </w:instrText>
            </w:r>
            <w:r>
              <w:rPr>
                <w:noProof/>
                <w:webHidden/>
              </w:rPr>
            </w:r>
            <w:r>
              <w:rPr>
                <w:noProof/>
                <w:webHidden/>
              </w:rPr>
              <w:fldChar w:fldCharType="separate"/>
            </w:r>
            <w:r>
              <w:rPr>
                <w:noProof/>
                <w:webHidden/>
              </w:rPr>
              <w:t>20</w:t>
            </w:r>
            <w:r>
              <w:rPr>
                <w:noProof/>
                <w:webHidden/>
              </w:rPr>
              <w:fldChar w:fldCharType="end"/>
            </w:r>
          </w:hyperlink>
        </w:p>
        <w:p w14:paraId="7B27D83F" w14:textId="77777777" w:rsidR="000327FF" w:rsidRDefault="000327FF">
          <w:pPr>
            <w:pStyle w:val="TOC3"/>
            <w:rPr>
              <w:rFonts w:asciiTheme="minorHAnsi" w:eastAsiaTheme="minorEastAsia" w:hAnsiTheme="minorHAnsi" w:cstheme="minorBidi"/>
              <w:noProof/>
              <w:sz w:val="22"/>
              <w:szCs w:val="22"/>
              <w:lang w:eastAsia="es-DO"/>
            </w:rPr>
          </w:pPr>
          <w:hyperlink w:anchor="_Toc516475710" w:history="1">
            <w:r w:rsidRPr="00B121D8">
              <w:rPr>
                <w:rStyle w:val="Hyperlink"/>
                <w:noProof/>
              </w:rPr>
              <w:t>1.20</w:t>
            </w:r>
            <w:r>
              <w:rPr>
                <w:rFonts w:asciiTheme="minorHAnsi" w:eastAsiaTheme="minorEastAsia" w:hAnsiTheme="minorHAnsi" w:cstheme="minorBidi"/>
                <w:noProof/>
                <w:sz w:val="22"/>
                <w:szCs w:val="22"/>
                <w:lang w:eastAsia="es-DO"/>
              </w:rPr>
              <w:tab/>
            </w:r>
            <w:r w:rsidRPr="00B121D8">
              <w:rPr>
                <w:rStyle w:val="Hyperlink"/>
                <w:noProof/>
              </w:rPr>
              <w:t>Rectificaciones Aritméticas</w:t>
            </w:r>
            <w:r>
              <w:rPr>
                <w:noProof/>
                <w:webHidden/>
              </w:rPr>
              <w:tab/>
            </w:r>
            <w:r>
              <w:rPr>
                <w:noProof/>
                <w:webHidden/>
              </w:rPr>
              <w:fldChar w:fldCharType="begin"/>
            </w:r>
            <w:r>
              <w:rPr>
                <w:noProof/>
                <w:webHidden/>
              </w:rPr>
              <w:instrText xml:space="preserve"> PAGEREF _Toc516475710 \h </w:instrText>
            </w:r>
            <w:r>
              <w:rPr>
                <w:noProof/>
                <w:webHidden/>
              </w:rPr>
            </w:r>
            <w:r>
              <w:rPr>
                <w:noProof/>
                <w:webHidden/>
              </w:rPr>
              <w:fldChar w:fldCharType="separate"/>
            </w:r>
            <w:r>
              <w:rPr>
                <w:noProof/>
                <w:webHidden/>
              </w:rPr>
              <w:t>21</w:t>
            </w:r>
            <w:r>
              <w:rPr>
                <w:noProof/>
                <w:webHidden/>
              </w:rPr>
              <w:fldChar w:fldCharType="end"/>
            </w:r>
          </w:hyperlink>
        </w:p>
        <w:p w14:paraId="429FF42E" w14:textId="77777777" w:rsidR="000327FF" w:rsidRDefault="000327FF">
          <w:pPr>
            <w:pStyle w:val="TOC3"/>
            <w:rPr>
              <w:rFonts w:asciiTheme="minorHAnsi" w:eastAsiaTheme="minorEastAsia" w:hAnsiTheme="minorHAnsi" w:cstheme="minorBidi"/>
              <w:noProof/>
              <w:sz w:val="22"/>
              <w:szCs w:val="22"/>
              <w:lang w:eastAsia="es-DO"/>
            </w:rPr>
          </w:pPr>
          <w:hyperlink w:anchor="_Toc516475711" w:history="1">
            <w:r w:rsidRPr="00B121D8">
              <w:rPr>
                <w:rStyle w:val="Hyperlink"/>
                <w:noProof/>
              </w:rPr>
              <w:t>1.21</w:t>
            </w:r>
            <w:r>
              <w:rPr>
                <w:rFonts w:asciiTheme="minorHAnsi" w:eastAsiaTheme="minorEastAsia" w:hAnsiTheme="minorHAnsi" w:cstheme="minorBidi"/>
                <w:noProof/>
                <w:sz w:val="22"/>
                <w:szCs w:val="22"/>
                <w:lang w:eastAsia="es-DO"/>
              </w:rPr>
              <w:tab/>
            </w:r>
            <w:r w:rsidRPr="00B121D8">
              <w:rPr>
                <w:rStyle w:val="Hyperlink"/>
                <w:noProof/>
              </w:rPr>
              <w:t>Garantías</w:t>
            </w:r>
            <w:r>
              <w:rPr>
                <w:noProof/>
                <w:webHidden/>
              </w:rPr>
              <w:tab/>
            </w:r>
            <w:r>
              <w:rPr>
                <w:noProof/>
                <w:webHidden/>
              </w:rPr>
              <w:fldChar w:fldCharType="begin"/>
            </w:r>
            <w:r>
              <w:rPr>
                <w:noProof/>
                <w:webHidden/>
              </w:rPr>
              <w:instrText xml:space="preserve"> PAGEREF _Toc516475711 \h </w:instrText>
            </w:r>
            <w:r>
              <w:rPr>
                <w:noProof/>
                <w:webHidden/>
              </w:rPr>
            </w:r>
            <w:r>
              <w:rPr>
                <w:noProof/>
                <w:webHidden/>
              </w:rPr>
              <w:fldChar w:fldCharType="separate"/>
            </w:r>
            <w:r>
              <w:rPr>
                <w:noProof/>
                <w:webHidden/>
              </w:rPr>
              <w:t>22</w:t>
            </w:r>
            <w:r>
              <w:rPr>
                <w:noProof/>
                <w:webHidden/>
              </w:rPr>
              <w:fldChar w:fldCharType="end"/>
            </w:r>
          </w:hyperlink>
        </w:p>
        <w:p w14:paraId="0D6755F7" w14:textId="77777777" w:rsidR="000327FF" w:rsidRDefault="000327FF">
          <w:pPr>
            <w:pStyle w:val="TOC3"/>
            <w:rPr>
              <w:rFonts w:asciiTheme="minorHAnsi" w:eastAsiaTheme="minorEastAsia" w:hAnsiTheme="minorHAnsi" w:cstheme="minorBidi"/>
              <w:noProof/>
              <w:sz w:val="22"/>
              <w:szCs w:val="22"/>
              <w:lang w:eastAsia="es-DO"/>
            </w:rPr>
          </w:pPr>
          <w:hyperlink w:anchor="_Toc516475712" w:history="1">
            <w:r w:rsidRPr="00B121D8">
              <w:rPr>
                <w:rStyle w:val="Hyperlink"/>
                <w:noProof/>
              </w:rPr>
              <w:t>1.23.1 Garantía de la Seriedad de la Oferta</w:t>
            </w:r>
            <w:r>
              <w:rPr>
                <w:noProof/>
                <w:webHidden/>
              </w:rPr>
              <w:tab/>
            </w:r>
            <w:r>
              <w:rPr>
                <w:noProof/>
                <w:webHidden/>
              </w:rPr>
              <w:fldChar w:fldCharType="begin"/>
            </w:r>
            <w:r>
              <w:rPr>
                <w:noProof/>
                <w:webHidden/>
              </w:rPr>
              <w:instrText xml:space="preserve"> PAGEREF _Toc516475712 \h </w:instrText>
            </w:r>
            <w:r>
              <w:rPr>
                <w:noProof/>
                <w:webHidden/>
              </w:rPr>
            </w:r>
            <w:r>
              <w:rPr>
                <w:noProof/>
                <w:webHidden/>
              </w:rPr>
              <w:fldChar w:fldCharType="separate"/>
            </w:r>
            <w:r>
              <w:rPr>
                <w:noProof/>
                <w:webHidden/>
              </w:rPr>
              <w:t>22</w:t>
            </w:r>
            <w:r>
              <w:rPr>
                <w:noProof/>
                <w:webHidden/>
              </w:rPr>
              <w:fldChar w:fldCharType="end"/>
            </w:r>
          </w:hyperlink>
        </w:p>
        <w:p w14:paraId="5059A29F" w14:textId="77777777" w:rsidR="000327FF" w:rsidRDefault="000327FF">
          <w:pPr>
            <w:pStyle w:val="TOC3"/>
            <w:rPr>
              <w:rFonts w:asciiTheme="minorHAnsi" w:eastAsiaTheme="minorEastAsia" w:hAnsiTheme="minorHAnsi" w:cstheme="minorBidi"/>
              <w:noProof/>
              <w:sz w:val="22"/>
              <w:szCs w:val="22"/>
              <w:lang w:eastAsia="es-DO"/>
            </w:rPr>
          </w:pPr>
          <w:hyperlink w:anchor="_Toc516475713" w:history="1">
            <w:r w:rsidRPr="00B121D8">
              <w:rPr>
                <w:rStyle w:val="Hyperlink"/>
                <w:noProof/>
              </w:rPr>
              <w:t>1.23.2 Garantía de Fiel Cumplimiento de Contrato</w:t>
            </w:r>
            <w:r>
              <w:rPr>
                <w:noProof/>
                <w:webHidden/>
              </w:rPr>
              <w:tab/>
            </w:r>
            <w:r>
              <w:rPr>
                <w:noProof/>
                <w:webHidden/>
              </w:rPr>
              <w:fldChar w:fldCharType="begin"/>
            </w:r>
            <w:r>
              <w:rPr>
                <w:noProof/>
                <w:webHidden/>
              </w:rPr>
              <w:instrText xml:space="preserve"> PAGEREF _Toc516475713 \h </w:instrText>
            </w:r>
            <w:r>
              <w:rPr>
                <w:noProof/>
                <w:webHidden/>
              </w:rPr>
            </w:r>
            <w:r>
              <w:rPr>
                <w:noProof/>
                <w:webHidden/>
              </w:rPr>
              <w:fldChar w:fldCharType="separate"/>
            </w:r>
            <w:r>
              <w:rPr>
                <w:noProof/>
                <w:webHidden/>
              </w:rPr>
              <w:t>23</w:t>
            </w:r>
            <w:r>
              <w:rPr>
                <w:noProof/>
                <w:webHidden/>
              </w:rPr>
              <w:fldChar w:fldCharType="end"/>
            </w:r>
          </w:hyperlink>
        </w:p>
        <w:p w14:paraId="19C088F4" w14:textId="77777777" w:rsidR="000327FF" w:rsidRDefault="000327FF">
          <w:pPr>
            <w:pStyle w:val="TOC3"/>
            <w:rPr>
              <w:rFonts w:asciiTheme="minorHAnsi" w:eastAsiaTheme="minorEastAsia" w:hAnsiTheme="minorHAnsi" w:cstheme="minorBidi"/>
              <w:noProof/>
              <w:sz w:val="22"/>
              <w:szCs w:val="22"/>
              <w:lang w:eastAsia="es-DO"/>
            </w:rPr>
          </w:pPr>
          <w:hyperlink w:anchor="_Toc516475714" w:history="1">
            <w:r w:rsidRPr="00B121D8">
              <w:rPr>
                <w:rStyle w:val="Hyperlink"/>
                <w:noProof/>
              </w:rPr>
              <w:t>1.22</w:t>
            </w:r>
            <w:r>
              <w:rPr>
                <w:rFonts w:asciiTheme="minorHAnsi" w:eastAsiaTheme="minorEastAsia" w:hAnsiTheme="minorHAnsi" w:cstheme="minorBidi"/>
                <w:noProof/>
                <w:sz w:val="22"/>
                <w:szCs w:val="22"/>
                <w:lang w:eastAsia="es-DO"/>
              </w:rPr>
              <w:tab/>
            </w:r>
            <w:r w:rsidRPr="00B121D8">
              <w:rPr>
                <w:rStyle w:val="Hyperlink"/>
                <w:noProof/>
              </w:rPr>
              <w:t>Devolución de las Garantías</w:t>
            </w:r>
            <w:r>
              <w:rPr>
                <w:noProof/>
                <w:webHidden/>
              </w:rPr>
              <w:tab/>
            </w:r>
            <w:r>
              <w:rPr>
                <w:noProof/>
                <w:webHidden/>
              </w:rPr>
              <w:fldChar w:fldCharType="begin"/>
            </w:r>
            <w:r>
              <w:rPr>
                <w:noProof/>
                <w:webHidden/>
              </w:rPr>
              <w:instrText xml:space="preserve"> PAGEREF _Toc516475714 \h </w:instrText>
            </w:r>
            <w:r>
              <w:rPr>
                <w:noProof/>
                <w:webHidden/>
              </w:rPr>
            </w:r>
            <w:r>
              <w:rPr>
                <w:noProof/>
                <w:webHidden/>
              </w:rPr>
              <w:fldChar w:fldCharType="separate"/>
            </w:r>
            <w:r>
              <w:rPr>
                <w:noProof/>
                <w:webHidden/>
              </w:rPr>
              <w:t>23</w:t>
            </w:r>
            <w:r>
              <w:rPr>
                <w:noProof/>
                <w:webHidden/>
              </w:rPr>
              <w:fldChar w:fldCharType="end"/>
            </w:r>
          </w:hyperlink>
        </w:p>
        <w:p w14:paraId="0A52AE4B" w14:textId="77777777" w:rsidR="000327FF" w:rsidRDefault="000327FF">
          <w:pPr>
            <w:pStyle w:val="TOC3"/>
            <w:rPr>
              <w:rFonts w:asciiTheme="minorHAnsi" w:eastAsiaTheme="minorEastAsia" w:hAnsiTheme="minorHAnsi" w:cstheme="minorBidi"/>
              <w:noProof/>
              <w:sz w:val="22"/>
              <w:szCs w:val="22"/>
              <w:lang w:eastAsia="es-DO"/>
            </w:rPr>
          </w:pPr>
          <w:hyperlink w:anchor="_Toc516475715" w:history="1">
            <w:r w:rsidRPr="00B121D8">
              <w:rPr>
                <w:rStyle w:val="Hyperlink"/>
                <w:noProof/>
              </w:rPr>
              <w:t>1.23</w:t>
            </w:r>
            <w:r>
              <w:rPr>
                <w:rFonts w:asciiTheme="minorHAnsi" w:eastAsiaTheme="minorEastAsia" w:hAnsiTheme="minorHAnsi" w:cstheme="minorBidi"/>
                <w:noProof/>
                <w:sz w:val="22"/>
                <w:szCs w:val="22"/>
                <w:lang w:eastAsia="es-DO"/>
              </w:rPr>
              <w:tab/>
            </w:r>
            <w:r w:rsidRPr="00B121D8">
              <w:rPr>
                <w:rStyle w:val="Hyperlink"/>
                <w:noProof/>
              </w:rPr>
              <w:t>Consultas</w:t>
            </w:r>
            <w:r>
              <w:rPr>
                <w:noProof/>
                <w:webHidden/>
              </w:rPr>
              <w:tab/>
            </w:r>
            <w:r>
              <w:rPr>
                <w:noProof/>
                <w:webHidden/>
              </w:rPr>
              <w:fldChar w:fldCharType="begin"/>
            </w:r>
            <w:r>
              <w:rPr>
                <w:noProof/>
                <w:webHidden/>
              </w:rPr>
              <w:instrText xml:space="preserve"> PAGEREF _Toc516475715 \h </w:instrText>
            </w:r>
            <w:r>
              <w:rPr>
                <w:noProof/>
                <w:webHidden/>
              </w:rPr>
            </w:r>
            <w:r>
              <w:rPr>
                <w:noProof/>
                <w:webHidden/>
              </w:rPr>
              <w:fldChar w:fldCharType="separate"/>
            </w:r>
            <w:r>
              <w:rPr>
                <w:noProof/>
                <w:webHidden/>
              </w:rPr>
              <w:t>24</w:t>
            </w:r>
            <w:r>
              <w:rPr>
                <w:noProof/>
                <w:webHidden/>
              </w:rPr>
              <w:fldChar w:fldCharType="end"/>
            </w:r>
          </w:hyperlink>
        </w:p>
        <w:p w14:paraId="20F528D2" w14:textId="77777777" w:rsidR="000327FF" w:rsidRDefault="000327FF">
          <w:pPr>
            <w:pStyle w:val="TOC3"/>
            <w:rPr>
              <w:rFonts w:asciiTheme="minorHAnsi" w:eastAsiaTheme="minorEastAsia" w:hAnsiTheme="minorHAnsi" w:cstheme="minorBidi"/>
              <w:noProof/>
              <w:sz w:val="22"/>
              <w:szCs w:val="22"/>
              <w:lang w:eastAsia="es-DO"/>
            </w:rPr>
          </w:pPr>
          <w:hyperlink w:anchor="_Toc516475716" w:history="1">
            <w:r w:rsidRPr="00B121D8">
              <w:rPr>
                <w:rStyle w:val="Hyperlink"/>
                <w:noProof/>
              </w:rPr>
              <w:t>1.24</w:t>
            </w:r>
            <w:r>
              <w:rPr>
                <w:rFonts w:asciiTheme="minorHAnsi" w:eastAsiaTheme="minorEastAsia" w:hAnsiTheme="minorHAnsi" w:cstheme="minorBidi"/>
                <w:noProof/>
                <w:sz w:val="22"/>
                <w:szCs w:val="22"/>
                <w:lang w:eastAsia="es-DO"/>
              </w:rPr>
              <w:tab/>
            </w:r>
            <w:r w:rsidRPr="00B121D8">
              <w:rPr>
                <w:rStyle w:val="Hyperlink"/>
                <w:noProof/>
              </w:rPr>
              <w:t>Circulares</w:t>
            </w:r>
            <w:r>
              <w:rPr>
                <w:noProof/>
                <w:webHidden/>
              </w:rPr>
              <w:tab/>
            </w:r>
            <w:r>
              <w:rPr>
                <w:noProof/>
                <w:webHidden/>
              </w:rPr>
              <w:fldChar w:fldCharType="begin"/>
            </w:r>
            <w:r>
              <w:rPr>
                <w:noProof/>
                <w:webHidden/>
              </w:rPr>
              <w:instrText xml:space="preserve"> PAGEREF _Toc516475716 \h </w:instrText>
            </w:r>
            <w:r>
              <w:rPr>
                <w:noProof/>
                <w:webHidden/>
              </w:rPr>
            </w:r>
            <w:r>
              <w:rPr>
                <w:noProof/>
                <w:webHidden/>
              </w:rPr>
              <w:fldChar w:fldCharType="separate"/>
            </w:r>
            <w:r>
              <w:rPr>
                <w:noProof/>
                <w:webHidden/>
              </w:rPr>
              <w:t>24</w:t>
            </w:r>
            <w:r>
              <w:rPr>
                <w:noProof/>
                <w:webHidden/>
              </w:rPr>
              <w:fldChar w:fldCharType="end"/>
            </w:r>
          </w:hyperlink>
        </w:p>
        <w:p w14:paraId="782BD541" w14:textId="77777777" w:rsidR="000327FF" w:rsidRDefault="000327FF">
          <w:pPr>
            <w:pStyle w:val="TOC3"/>
            <w:rPr>
              <w:rFonts w:asciiTheme="minorHAnsi" w:eastAsiaTheme="minorEastAsia" w:hAnsiTheme="minorHAnsi" w:cstheme="minorBidi"/>
              <w:noProof/>
              <w:sz w:val="22"/>
              <w:szCs w:val="22"/>
              <w:lang w:eastAsia="es-DO"/>
            </w:rPr>
          </w:pPr>
          <w:hyperlink w:anchor="_Toc516475717" w:history="1">
            <w:r w:rsidRPr="00B121D8">
              <w:rPr>
                <w:rStyle w:val="Hyperlink"/>
                <w:noProof/>
              </w:rPr>
              <w:t>1.25</w:t>
            </w:r>
            <w:r>
              <w:rPr>
                <w:rFonts w:asciiTheme="minorHAnsi" w:eastAsiaTheme="minorEastAsia" w:hAnsiTheme="minorHAnsi" w:cstheme="minorBidi"/>
                <w:noProof/>
                <w:sz w:val="22"/>
                <w:szCs w:val="22"/>
                <w:lang w:eastAsia="es-DO"/>
              </w:rPr>
              <w:tab/>
            </w:r>
            <w:r w:rsidRPr="00B121D8">
              <w:rPr>
                <w:rStyle w:val="Hyperlink"/>
                <w:noProof/>
              </w:rPr>
              <w:t>Enmiendas</w:t>
            </w:r>
            <w:r>
              <w:rPr>
                <w:noProof/>
                <w:webHidden/>
              </w:rPr>
              <w:tab/>
            </w:r>
            <w:r>
              <w:rPr>
                <w:noProof/>
                <w:webHidden/>
              </w:rPr>
              <w:fldChar w:fldCharType="begin"/>
            </w:r>
            <w:r>
              <w:rPr>
                <w:noProof/>
                <w:webHidden/>
              </w:rPr>
              <w:instrText xml:space="preserve"> PAGEREF _Toc516475717 \h </w:instrText>
            </w:r>
            <w:r>
              <w:rPr>
                <w:noProof/>
                <w:webHidden/>
              </w:rPr>
            </w:r>
            <w:r>
              <w:rPr>
                <w:noProof/>
                <w:webHidden/>
              </w:rPr>
              <w:fldChar w:fldCharType="separate"/>
            </w:r>
            <w:r>
              <w:rPr>
                <w:noProof/>
                <w:webHidden/>
              </w:rPr>
              <w:t>24</w:t>
            </w:r>
            <w:r>
              <w:rPr>
                <w:noProof/>
                <w:webHidden/>
              </w:rPr>
              <w:fldChar w:fldCharType="end"/>
            </w:r>
          </w:hyperlink>
        </w:p>
        <w:p w14:paraId="44A11E11" w14:textId="77777777" w:rsidR="000327FF" w:rsidRDefault="000327FF">
          <w:pPr>
            <w:pStyle w:val="TOC3"/>
            <w:rPr>
              <w:rFonts w:asciiTheme="minorHAnsi" w:eastAsiaTheme="minorEastAsia" w:hAnsiTheme="minorHAnsi" w:cstheme="minorBidi"/>
              <w:noProof/>
              <w:sz w:val="22"/>
              <w:szCs w:val="22"/>
              <w:lang w:eastAsia="es-DO"/>
            </w:rPr>
          </w:pPr>
          <w:hyperlink w:anchor="_Toc516475718" w:history="1">
            <w:r w:rsidRPr="00B121D8">
              <w:rPr>
                <w:rStyle w:val="Hyperlink"/>
                <w:noProof/>
              </w:rPr>
              <w:t>1.26</w:t>
            </w:r>
            <w:r>
              <w:rPr>
                <w:rFonts w:asciiTheme="minorHAnsi" w:eastAsiaTheme="minorEastAsia" w:hAnsiTheme="minorHAnsi" w:cstheme="minorBidi"/>
                <w:noProof/>
                <w:sz w:val="22"/>
                <w:szCs w:val="22"/>
                <w:lang w:eastAsia="es-DO"/>
              </w:rPr>
              <w:tab/>
            </w:r>
            <w:r w:rsidRPr="00B121D8">
              <w:rPr>
                <w:rStyle w:val="Hyperlink"/>
                <w:noProof/>
              </w:rPr>
              <w:t>Reclamos, Impugnaciones y Controversias</w:t>
            </w:r>
            <w:r>
              <w:rPr>
                <w:noProof/>
                <w:webHidden/>
              </w:rPr>
              <w:tab/>
            </w:r>
            <w:r>
              <w:rPr>
                <w:noProof/>
                <w:webHidden/>
              </w:rPr>
              <w:fldChar w:fldCharType="begin"/>
            </w:r>
            <w:r>
              <w:rPr>
                <w:noProof/>
                <w:webHidden/>
              </w:rPr>
              <w:instrText xml:space="preserve"> PAGEREF _Toc516475718 \h </w:instrText>
            </w:r>
            <w:r>
              <w:rPr>
                <w:noProof/>
                <w:webHidden/>
              </w:rPr>
            </w:r>
            <w:r>
              <w:rPr>
                <w:noProof/>
                <w:webHidden/>
              </w:rPr>
              <w:fldChar w:fldCharType="separate"/>
            </w:r>
            <w:r>
              <w:rPr>
                <w:noProof/>
                <w:webHidden/>
              </w:rPr>
              <w:t>25</w:t>
            </w:r>
            <w:r>
              <w:rPr>
                <w:noProof/>
                <w:webHidden/>
              </w:rPr>
              <w:fldChar w:fldCharType="end"/>
            </w:r>
          </w:hyperlink>
        </w:p>
        <w:p w14:paraId="740B4AF7"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719" w:history="1">
            <w:r w:rsidRPr="00B121D8">
              <w:rPr>
                <w:rStyle w:val="Hyperlink"/>
                <w:noProof/>
              </w:rPr>
              <w:t>Sección II</w:t>
            </w:r>
            <w:r>
              <w:rPr>
                <w:noProof/>
                <w:webHidden/>
              </w:rPr>
              <w:tab/>
            </w:r>
            <w:r>
              <w:rPr>
                <w:noProof/>
                <w:webHidden/>
              </w:rPr>
              <w:fldChar w:fldCharType="begin"/>
            </w:r>
            <w:r>
              <w:rPr>
                <w:noProof/>
                <w:webHidden/>
              </w:rPr>
              <w:instrText xml:space="preserve"> PAGEREF _Toc516475719 \h </w:instrText>
            </w:r>
            <w:r>
              <w:rPr>
                <w:noProof/>
                <w:webHidden/>
              </w:rPr>
            </w:r>
            <w:r>
              <w:rPr>
                <w:noProof/>
                <w:webHidden/>
              </w:rPr>
              <w:fldChar w:fldCharType="separate"/>
            </w:r>
            <w:r>
              <w:rPr>
                <w:noProof/>
                <w:webHidden/>
              </w:rPr>
              <w:t>27</w:t>
            </w:r>
            <w:r>
              <w:rPr>
                <w:noProof/>
                <w:webHidden/>
              </w:rPr>
              <w:fldChar w:fldCharType="end"/>
            </w:r>
          </w:hyperlink>
        </w:p>
        <w:p w14:paraId="7047C8EF"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720" w:history="1">
            <w:r w:rsidRPr="00B121D8">
              <w:rPr>
                <w:rStyle w:val="Hyperlink"/>
                <w:noProof/>
              </w:rPr>
              <w:t>Datos de la Licitación (DDL)</w:t>
            </w:r>
            <w:r>
              <w:rPr>
                <w:noProof/>
                <w:webHidden/>
              </w:rPr>
              <w:tab/>
            </w:r>
            <w:r>
              <w:rPr>
                <w:noProof/>
                <w:webHidden/>
              </w:rPr>
              <w:fldChar w:fldCharType="begin"/>
            </w:r>
            <w:r>
              <w:rPr>
                <w:noProof/>
                <w:webHidden/>
              </w:rPr>
              <w:instrText xml:space="preserve"> PAGEREF _Toc516475720 \h </w:instrText>
            </w:r>
            <w:r>
              <w:rPr>
                <w:noProof/>
                <w:webHidden/>
              </w:rPr>
            </w:r>
            <w:r>
              <w:rPr>
                <w:noProof/>
                <w:webHidden/>
              </w:rPr>
              <w:fldChar w:fldCharType="separate"/>
            </w:r>
            <w:r>
              <w:rPr>
                <w:noProof/>
                <w:webHidden/>
              </w:rPr>
              <w:t>27</w:t>
            </w:r>
            <w:r>
              <w:rPr>
                <w:noProof/>
                <w:webHidden/>
              </w:rPr>
              <w:fldChar w:fldCharType="end"/>
            </w:r>
          </w:hyperlink>
        </w:p>
        <w:p w14:paraId="0CF4658C" w14:textId="77777777" w:rsidR="000327FF" w:rsidRDefault="000327FF">
          <w:pPr>
            <w:pStyle w:val="TOC3"/>
            <w:rPr>
              <w:rFonts w:asciiTheme="minorHAnsi" w:eastAsiaTheme="minorEastAsia" w:hAnsiTheme="minorHAnsi" w:cstheme="minorBidi"/>
              <w:noProof/>
              <w:sz w:val="22"/>
              <w:szCs w:val="22"/>
              <w:lang w:eastAsia="es-DO"/>
            </w:rPr>
          </w:pPr>
          <w:hyperlink w:anchor="_Toc516475721" w:history="1">
            <w:r w:rsidRPr="00B121D8">
              <w:rPr>
                <w:rStyle w:val="Hyperlink"/>
                <w:noProof/>
              </w:rPr>
              <w:t>2.1 Objeto de la Licitación</w:t>
            </w:r>
            <w:r>
              <w:rPr>
                <w:noProof/>
                <w:webHidden/>
              </w:rPr>
              <w:tab/>
            </w:r>
            <w:r>
              <w:rPr>
                <w:noProof/>
                <w:webHidden/>
              </w:rPr>
              <w:fldChar w:fldCharType="begin"/>
            </w:r>
            <w:r>
              <w:rPr>
                <w:noProof/>
                <w:webHidden/>
              </w:rPr>
              <w:instrText xml:space="preserve"> PAGEREF _Toc516475721 \h </w:instrText>
            </w:r>
            <w:r>
              <w:rPr>
                <w:noProof/>
                <w:webHidden/>
              </w:rPr>
            </w:r>
            <w:r>
              <w:rPr>
                <w:noProof/>
                <w:webHidden/>
              </w:rPr>
              <w:fldChar w:fldCharType="separate"/>
            </w:r>
            <w:r>
              <w:rPr>
                <w:noProof/>
                <w:webHidden/>
              </w:rPr>
              <w:t>27</w:t>
            </w:r>
            <w:r>
              <w:rPr>
                <w:noProof/>
                <w:webHidden/>
              </w:rPr>
              <w:fldChar w:fldCharType="end"/>
            </w:r>
          </w:hyperlink>
        </w:p>
        <w:p w14:paraId="16E874EB" w14:textId="77777777" w:rsidR="000327FF" w:rsidRDefault="000327FF">
          <w:pPr>
            <w:pStyle w:val="TOC3"/>
            <w:rPr>
              <w:rFonts w:asciiTheme="minorHAnsi" w:eastAsiaTheme="minorEastAsia" w:hAnsiTheme="minorHAnsi" w:cstheme="minorBidi"/>
              <w:noProof/>
              <w:sz w:val="22"/>
              <w:szCs w:val="22"/>
              <w:lang w:eastAsia="es-DO"/>
            </w:rPr>
          </w:pPr>
          <w:hyperlink w:anchor="_Toc516475722" w:history="1">
            <w:r w:rsidRPr="00B121D8">
              <w:rPr>
                <w:rStyle w:val="Hyperlink"/>
                <w:noProof/>
              </w:rPr>
              <w:t>2.2 Procedimiento de Selección</w:t>
            </w:r>
            <w:r>
              <w:rPr>
                <w:noProof/>
                <w:webHidden/>
              </w:rPr>
              <w:tab/>
            </w:r>
            <w:r>
              <w:rPr>
                <w:noProof/>
                <w:webHidden/>
              </w:rPr>
              <w:fldChar w:fldCharType="begin"/>
            </w:r>
            <w:r>
              <w:rPr>
                <w:noProof/>
                <w:webHidden/>
              </w:rPr>
              <w:instrText xml:space="preserve"> PAGEREF _Toc516475722 \h </w:instrText>
            </w:r>
            <w:r>
              <w:rPr>
                <w:noProof/>
                <w:webHidden/>
              </w:rPr>
            </w:r>
            <w:r>
              <w:rPr>
                <w:noProof/>
                <w:webHidden/>
              </w:rPr>
              <w:fldChar w:fldCharType="separate"/>
            </w:r>
            <w:r>
              <w:rPr>
                <w:noProof/>
                <w:webHidden/>
              </w:rPr>
              <w:t>27</w:t>
            </w:r>
            <w:r>
              <w:rPr>
                <w:noProof/>
                <w:webHidden/>
              </w:rPr>
              <w:fldChar w:fldCharType="end"/>
            </w:r>
          </w:hyperlink>
        </w:p>
        <w:p w14:paraId="6EDA12AA" w14:textId="77777777" w:rsidR="000327FF" w:rsidRDefault="000327FF">
          <w:pPr>
            <w:pStyle w:val="TOC3"/>
            <w:rPr>
              <w:rFonts w:asciiTheme="minorHAnsi" w:eastAsiaTheme="minorEastAsia" w:hAnsiTheme="minorHAnsi" w:cstheme="minorBidi"/>
              <w:noProof/>
              <w:sz w:val="22"/>
              <w:szCs w:val="22"/>
              <w:lang w:eastAsia="es-DO"/>
            </w:rPr>
          </w:pPr>
          <w:hyperlink w:anchor="_Toc516475723" w:history="1">
            <w:r w:rsidRPr="00B121D8">
              <w:rPr>
                <w:rStyle w:val="Hyperlink"/>
                <w:rFonts w:eastAsia="Batang"/>
                <w:noProof/>
              </w:rPr>
              <w:t xml:space="preserve">NOTA 1: Las especificaciones técnicas de los artículos antes señalados se detallan más adelante en el numeral </w:t>
            </w:r>
            <w:r w:rsidRPr="00B121D8">
              <w:rPr>
                <w:rStyle w:val="Hyperlink"/>
                <w:noProof/>
              </w:rPr>
              <w:t>2.8 “Descripción de los Bienes” del presente pliego de condiciones específicas.</w:t>
            </w:r>
            <w:r>
              <w:rPr>
                <w:noProof/>
                <w:webHidden/>
              </w:rPr>
              <w:tab/>
            </w:r>
            <w:r>
              <w:rPr>
                <w:noProof/>
                <w:webHidden/>
              </w:rPr>
              <w:fldChar w:fldCharType="begin"/>
            </w:r>
            <w:r>
              <w:rPr>
                <w:noProof/>
                <w:webHidden/>
              </w:rPr>
              <w:instrText xml:space="preserve"> PAGEREF _Toc516475723 \h </w:instrText>
            </w:r>
            <w:r>
              <w:rPr>
                <w:noProof/>
                <w:webHidden/>
              </w:rPr>
            </w:r>
            <w:r>
              <w:rPr>
                <w:noProof/>
                <w:webHidden/>
              </w:rPr>
              <w:fldChar w:fldCharType="separate"/>
            </w:r>
            <w:r>
              <w:rPr>
                <w:noProof/>
                <w:webHidden/>
              </w:rPr>
              <w:t>28</w:t>
            </w:r>
            <w:r>
              <w:rPr>
                <w:noProof/>
                <w:webHidden/>
              </w:rPr>
              <w:fldChar w:fldCharType="end"/>
            </w:r>
          </w:hyperlink>
        </w:p>
        <w:p w14:paraId="3F0B05E9" w14:textId="77777777" w:rsidR="000327FF" w:rsidRDefault="000327FF">
          <w:pPr>
            <w:pStyle w:val="TOC3"/>
            <w:rPr>
              <w:rFonts w:asciiTheme="minorHAnsi" w:eastAsiaTheme="minorEastAsia" w:hAnsiTheme="minorHAnsi" w:cstheme="minorBidi"/>
              <w:noProof/>
              <w:sz w:val="22"/>
              <w:szCs w:val="22"/>
              <w:lang w:eastAsia="es-DO"/>
            </w:rPr>
          </w:pPr>
          <w:hyperlink w:anchor="_Toc516475724" w:history="1">
            <w:r w:rsidRPr="00B121D8">
              <w:rPr>
                <w:rStyle w:val="Hyperlink"/>
                <w:noProof/>
              </w:rPr>
              <w:t>2.3 Fuente de Recursos</w:t>
            </w:r>
            <w:r>
              <w:rPr>
                <w:noProof/>
                <w:webHidden/>
              </w:rPr>
              <w:tab/>
            </w:r>
            <w:r>
              <w:rPr>
                <w:noProof/>
                <w:webHidden/>
              </w:rPr>
              <w:fldChar w:fldCharType="begin"/>
            </w:r>
            <w:r>
              <w:rPr>
                <w:noProof/>
                <w:webHidden/>
              </w:rPr>
              <w:instrText xml:space="preserve"> PAGEREF _Toc516475724 \h </w:instrText>
            </w:r>
            <w:r>
              <w:rPr>
                <w:noProof/>
                <w:webHidden/>
              </w:rPr>
            </w:r>
            <w:r>
              <w:rPr>
                <w:noProof/>
                <w:webHidden/>
              </w:rPr>
              <w:fldChar w:fldCharType="separate"/>
            </w:r>
            <w:r>
              <w:rPr>
                <w:noProof/>
                <w:webHidden/>
              </w:rPr>
              <w:t>28</w:t>
            </w:r>
            <w:r>
              <w:rPr>
                <w:noProof/>
                <w:webHidden/>
              </w:rPr>
              <w:fldChar w:fldCharType="end"/>
            </w:r>
          </w:hyperlink>
        </w:p>
        <w:p w14:paraId="24EE82C1" w14:textId="77777777" w:rsidR="000327FF" w:rsidRDefault="000327FF">
          <w:pPr>
            <w:pStyle w:val="TOC3"/>
            <w:rPr>
              <w:rFonts w:asciiTheme="minorHAnsi" w:eastAsiaTheme="minorEastAsia" w:hAnsiTheme="minorHAnsi" w:cstheme="minorBidi"/>
              <w:noProof/>
              <w:sz w:val="22"/>
              <w:szCs w:val="22"/>
              <w:lang w:eastAsia="es-DO"/>
            </w:rPr>
          </w:pPr>
          <w:hyperlink w:anchor="_Toc516475725" w:history="1">
            <w:r w:rsidRPr="00B121D8">
              <w:rPr>
                <w:rStyle w:val="Hyperlink"/>
                <w:noProof/>
              </w:rPr>
              <w:t>2.4 Condiciones de Pago</w:t>
            </w:r>
            <w:r>
              <w:rPr>
                <w:noProof/>
                <w:webHidden/>
              </w:rPr>
              <w:tab/>
            </w:r>
            <w:r>
              <w:rPr>
                <w:noProof/>
                <w:webHidden/>
              </w:rPr>
              <w:fldChar w:fldCharType="begin"/>
            </w:r>
            <w:r>
              <w:rPr>
                <w:noProof/>
                <w:webHidden/>
              </w:rPr>
              <w:instrText xml:space="preserve"> PAGEREF _Toc516475725 \h </w:instrText>
            </w:r>
            <w:r>
              <w:rPr>
                <w:noProof/>
                <w:webHidden/>
              </w:rPr>
            </w:r>
            <w:r>
              <w:rPr>
                <w:noProof/>
                <w:webHidden/>
              </w:rPr>
              <w:fldChar w:fldCharType="separate"/>
            </w:r>
            <w:r>
              <w:rPr>
                <w:noProof/>
                <w:webHidden/>
              </w:rPr>
              <w:t>28</w:t>
            </w:r>
            <w:r>
              <w:rPr>
                <w:noProof/>
                <w:webHidden/>
              </w:rPr>
              <w:fldChar w:fldCharType="end"/>
            </w:r>
          </w:hyperlink>
        </w:p>
        <w:p w14:paraId="6D1AE80C" w14:textId="77777777" w:rsidR="000327FF" w:rsidRDefault="000327FF">
          <w:pPr>
            <w:pStyle w:val="TOC3"/>
            <w:rPr>
              <w:rFonts w:asciiTheme="minorHAnsi" w:eastAsiaTheme="minorEastAsia" w:hAnsiTheme="minorHAnsi" w:cstheme="minorBidi"/>
              <w:noProof/>
              <w:sz w:val="22"/>
              <w:szCs w:val="22"/>
              <w:lang w:eastAsia="es-DO"/>
            </w:rPr>
          </w:pPr>
          <w:hyperlink w:anchor="_Toc516475726" w:history="1">
            <w:r w:rsidRPr="00B121D8">
              <w:rPr>
                <w:rStyle w:val="Hyperlink"/>
                <w:noProof/>
              </w:rPr>
              <w:t>2.5 Cronograma de la Licitación</w:t>
            </w:r>
            <w:r>
              <w:rPr>
                <w:noProof/>
                <w:webHidden/>
              </w:rPr>
              <w:tab/>
            </w:r>
            <w:r>
              <w:rPr>
                <w:noProof/>
                <w:webHidden/>
              </w:rPr>
              <w:fldChar w:fldCharType="begin"/>
            </w:r>
            <w:r>
              <w:rPr>
                <w:noProof/>
                <w:webHidden/>
              </w:rPr>
              <w:instrText xml:space="preserve"> PAGEREF _Toc516475726 \h </w:instrText>
            </w:r>
            <w:r>
              <w:rPr>
                <w:noProof/>
                <w:webHidden/>
              </w:rPr>
            </w:r>
            <w:r>
              <w:rPr>
                <w:noProof/>
                <w:webHidden/>
              </w:rPr>
              <w:fldChar w:fldCharType="separate"/>
            </w:r>
            <w:r>
              <w:rPr>
                <w:noProof/>
                <w:webHidden/>
              </w:rPr>
              <w:t>28</w:t>
            </w:r>
            <w:r>
              <w:rPr>
                <w:noProof/>
                <w:webHidden/>
              </w:rPr>
              <w:fldChar w:fldCharType="end"/>
            </w:r>
          </w:hyperlink>
        </w:p>
        <w:p w14:paraId="3C450E91" w14:textId="77777777" w:rsidR="000327FF" w:rsidRDefault="000327FF">
          <w:pPr>
            <w:pStyle w:val="TOC3"/>
            <w:rPr>
              <w:rFonts w:asciiTheme="minorHAnsi" w:eastAsiaTheme="minorEastAsia" w:hAnsiTheme="minorHAnsi" w:cstheme="minorBidi"/>
              <w:noProof/>
              <w:sz w:val="22"/>
              <w:szCs w:val="22"/>
              <w:lang w:eastAsia="es-DO"/>
            </w:rPr>
          </w:pPr>
          <w:hyperlink w:anchor="_Toc516475727" w:history="1">
            <w:r w:rsidRPr="00B121D8">
              <w:rPr>
                <w:rStyle w:val="Hyperlink"/>
                <w:noProof/>
              </w:rPr>
              <w:t>2.6 Disponibilidad y Adquisición del Pliego de Condiciones</w:t>
            </w:r>
            <w:r>
              <w:rPr>
                <w:noProof/>
                <w:webHidden/>
              </w:rPr>
              <w:tab/>
            </w:r>
            <w:r>
              <w:rPr>
                <w:noProof/>
                <w:webHidden/>
              </w:rPr>
              <w:fldChar w:fldCharType="begin"/>
            </w:r>
            <w:r>
              <w:rPr>
                <w:noProof/>
                <w:webHidden/>
              </w:rPr>
              <w:instrText xml:space="preserve"> PAGEREF _Toc516475727 \h </w:instrText>
            </w:r>
            <w:r>
              <w:rPr>
                <w:noProof/>
                <w:webHidden/>
              </w:rPr>
            </w:r>
            <w:r>
              <w:rPr>
                <w:noProof/>
                <w:webHidden/>
              </w:rPr>
              <w:fldChar w:fldCharType="separate"/>
            </w:r>
            <w:r>
              <w:rPr>
                <w:noProof/>
                <w:webHidden/>
              </w:rPr>
              <w:t>30</w:t>
            </w:r>
            <w:r>
              <w:rPr>
                <w:noProof/>
                <w:webHidden/>
              </w:rPr>
              <w:fldChar w:fldCharType="end"/>
            </w:r>
          </w:hyperlink>
        </w:p>
        <w:p w14:paraId="404CB468" w14:textId="77777777" w:rsidR="000327FF" w:rsidRDefault="000327FF">
          <w:pPr>
            <w:pStyle w:val="TOC3"/>
            <w:rPr>
              <w:rFonts w:asciiTheme="minorHAnsi" w:eastAsiaTheme="minorEastAsia" w:hAnsiTheme="minorHAnsi" w:cstheme="minorBidi"/>
              <w:noProof/>
              <w:sz w:val="22"/>
              <w:szCs w:val="22"/>
              <w:lang w:eastAsia="es-DO"/>
            </w:rPr>
          </w:pPr>
          <w:hyperlink w:anchor="_Toc516475728" w:history="1">
            <w:r w:rsidRPr="00B121D8">
              <w:rPr>
                <w:rStyle w:val="Hyperlink"/>
                <w:noProof/>
              </w:rPr>
              <w:t>2.7 Conocimiento y Aceptación del Pliego de Condiciones</w:t>
            </w:r>
            <w:r>
              <w:rPr>
                <w:noProof/>
                <w:webHidden/>
              </w:rPr>
              <w:tab/>
            </w:r>
            <w:r>
              <w:rPr>
                <w:noProof/>
                <w:webHidden/>
              </w:rPr>
              <w:fldChar w:fldCharType="begin"/>
            </w:r>
            <w:r>
              <w:rPr>
                <w:noProof/>
                <w:webHidden/>
              </w:rPr>
              <w:instrText xml:space="preserve"> PAGEREF _Toc516475728 \h </w:instrText>
            </w:r>
            <w:r>
              <w:rPr>
                <w:noProof/>
                <w:webHidden/>
              </w:rPr>
            </w:r>
            <w:r>
              <w:rPr>
                <w:noProof/>
                <w:webHidden/>
              </w:rPr>
              <w:fldChar w:fldCharType="separate"/>
            </w:r>
            <w:r>
              <w:rPr>
                <w:noProof/>
                <w:webHidden/>
              </w:rPr>
              <w:t>30</w:t>
            </w:r>
            <w:r>
              <w:rPr>
                <w:noProof/>
                <w:webHidden/>
              </w:rPr>
              <w:fldChar w:fldCharType="end"/>
            </w:r>
          </w:hyperlink>
        </w:p>
        <w:p w14:paraId="59B1CA8D" w14:textId="77777777" w:rsidR="000327FF" w:rsidRDefault="000327FF">
          <w:pPr>
            <w:pStyle w:val="TOC3"/>
            <w:rPr>
              <w:rFonts w:asciiTheme="minorHAnsi" w:eastAsiaTheme="minorEastAsia" w:hAnsiTheme="minorHAnsi" w:cstheme="minorBidi"/>
              <w:noProof/>
              <w:sz w:val="22"/>
              <w:szCs w:val="22"/>
              <w:lang w:eastAsia="es-DO"/>
            </w:rPr>
          </w:pPr>
          <w:hyperlink w:anchor="_Toc516475729" w:history="1">
            <w:r w:rsidRPr="00B121D8">
              <w:rPr>
                <w:rStyle w:val="Hyperlink"/>
                <w:noProof/>
              </w:rPr>
              <w:t>2.8 Descripción de los Bienes</w:t>
            </w:r>
            <w:r>
              <w:rPr>
                <w:noProof/>
                <w:webHidden/>
              </w:rPr>
              <w:tab/>
            </w:r>
            <w:r>
              <w:rPr>
                <w:noProof/>
                <w:webHidden/>
              </w:rPr>
              <w:fldChar w:fldCharType="begin"/>
            </w:r>
            <w:r>
              <w:rPr>
                <w:noProof/>
                <w:webHidden/>
              </w:rPr>
              <w:instrText xml:space="preserve"> PAGEREF _Toc516475729 \h </w:instrText>
            </w:r>
            <w:r>
              <w:rPr>
                <w:noProof/>
                <w:webHidden/>
              </w:rPr>
            </w:r>
            <w:r>
              <w:rPr>
                <w:noProof/>
                <w:webHidden/>
              </w:rPr>
              <w:fldChar w:fldCharType="separate"/>
            </w:r>
            <w:r>
              <w:rPr>
                <w:noProof/>
                <w:webHidden/>
              </w:rPr>
              <w:t>30</w:t>
            </w:r>
            <w:r>
              <w:rPr>
                <w:noProof/>
                <w:webHidden/>
              </w:rPr>
              <w:fldChar w:fldCharType="end"/>
            </w:r>
          </w:hyperlink>
        </w:p>
        <w:p w14:paraId="14B47C16" w14:textId="77777777" w:rsidR="000327FF" w:rsidRDefault="000327FF">
          <w:pPr>
            <w:pStyle w:val="TOC3"/>
            <w:rPr>
              <w:rFonts w:asciiTheme="minorHAnsi" w:eastAsiaTheme="minorEastAsia" w:hAnsiTheme="minorHAnsi" w:cstheme="minorBidi"/>
              <w:noProof/>
              <w:sz w:val="22"/>
              <w:szCs w:val="22"/>
              <w:lang w:eastAsia="es-DO"/>
            </w:rPr>
          </w:pPr>
          <w:hyperlink w:anchor="_Toc516475730" w:history="1">
            <w:r w:rsidRPr="00B121D8">
              <w:rPr>
                <w:rStyle w:val="Hyperlink"/>
                <w:noProof/>
              </w:rPr>
              <w:t>2.9 Duración del Suministro</w:t>
            </w:r>
            <w:r>
              <w:rPr>
                <w:noProof/>
                <w:webHidden/>
              </w:rPr>
              <w:tab/>
            </w:r>
            <w:r>
              <w:rPr>
                <w:noProof/>
                <w:webHidden/>
              </w:rPr>
              <w:fldChar w:fldCharType="begin"/>
            </w:r>
            <w:r>
              <w:rPr>
                <w:noProof/>
                <w:webHidden/>
              </w:rPr>
              <w:instrText xml:space="preserve"> PAGEREF _Toc516475730 \h </w:instrText>
            </w:r>
            <w:r>
              <w:rPr>
                <w:noProof/>
                <w:webHidden/>
              </w:rPr>
            </w:r>
            <w:r>
              <w:rPr>
                <w:noProof/>
                <w:webHidden/>
              </w:rPr>
              <w:fldChar w:fldCharType="separate"/>
            </w:r>
            <w:r>
              <w:rPr>
                <w:noProof/>
                <w:webHidden/>
              </w:rPr>
              <w:t>44</w:t>
            </w:r>
            <w:r>
              <w:rPr>
                <w:noProof/>
                <w:webHidden/>
              </w:rPr>
              <w:fldChar w:fldCharType="end"/>
            </w:r>
          </w:hyperlink>
        </w:p>
        <w:p w14:paraId="6B090AF1" w14:textId="77777777" w:rsidR="000327FF" w:rsidRDefault="000327FF">
          <w:pPr>
            <w:pStyle w:val="TOC3"/>
            <w:rPr>
              <w:rFonts w:asciiTheme="minorHAnsi" w:eastAsiaTheme="minorEastAsia" w:hAnsiTheme="minorHAnsi" w:cstheme="minorBidi"/>
              <w:noProof/>
              <w:sz w:val="22"/>
              <w:szCs w:val="22"/>
              <w:lang w:eastAsia="es-DO"/>
            </w:rPr>
          </w:pPr>
          <w:hyperlink w:anchor="_Toc516475731" w:history="1">
            <w:r w:rsidRPr="00B121D8">
              <w:rPr>
                <w:rStyle w:val="Hyperlink"/>
                <w:noProof/>
              </w:rPr>
              <w:t>2.10 Programa de Suministro</w:t>
            </w:r>
            <w:r>
              <w:rPr>
                <w:noProof/>
                <w:webHidden/>
              </w:rPr>
              <w:tab/>
            </w:r>
            <w:r>
              <w:rPr>
                <w:noProof/>
                <w:webHidden/>
              </w:rPr>
              <w:fldChar w:fldCharType="begin"/>
            </w:r>
            <w:r>
              <w:rPr>
                <w:noProof/>
                <w:webHidden/>
              </w:rPr>
              <w:instrText xml:space="preserve"> PAGEREF _Toc516475731 \h </w:instrText>
            </w:r>
            <w:r>
              <w:rPr>
                <w:noProof/>
                <w:webHidden/>
              </w:rPr>
            </w:r>
            <w:r>
              <w:rPr>
                <w:noProof/>
                <w:webHidden/>
              </w:rPr>
              <w:fldChar w:fldCharType="separate"/>
            </w:r>
            <w:r>
              <w:rPr>
                <w:noProof/>
                <w:webHidden/>
              </w:rPr>
              <w:t>44</w:t>
            </w:r>
            <w:r>
              <w:rPr>
                <w:noProof/>
                <w:webHidden/>
              </w:rPr>
              <w:fldChar w:fldCharType="end"/>
            </w:r>
          </w:hyperlink>
        </w:p>
        <w:p w14:paraId="54F5AD2C" w14:textId="77777777" w:rsidR="000327FF" w:rsidRDefault="000327FF">
          <w:pPr>
            <w:pStyle w:val="TOC3"/>
            <w:rPr>
              <w:rFonts w:asciiTheme="minorHAnsi" w:eastAsiaTheme="minorEastAsia" w:hAnsiTheme="minorHAnsi" w:cstheme="minorBidi"/>
              <w:noProof/>
              <w:sz w:val="22"/>
              <w:szCs w:val="22"/>
              <w:lang w:eastAsia="es-DO"/>
            </w:rPr>
          </w:pPr>
          <w:hyperlink w:anchor="_Toc516475732" w:history="1">
            <w:r w:rsidRPr="00B121D8">
              <w:rPr>
                <w:rStyle w:val="Hyperlink"/>
                <w:noProof/>
              </w:rPr>
              <w:t>2.11 Presentación de Propuestas Técnicas y Económicas “Sobre A” y “Sobre B”</w:t>
            </w:r>
            <w:r>
              <w:rPr>
                <w:noProof/>
                <w:webHidden/>
              </w:rPr>
              <w:tab/>
            </w:r>
            <w:r>
              <w:rPr>
                <w:noProof/>
                <w:webHidden/>
              </w:rPr>
              <w:fldChar w:fldCharType="begin"/>
            </w:r>
            <w:r>
              <w:rPr>
                <w:noProof/>
                <w:webHidden/>
              </w:rPr>
              <w:instrText xml:space="preserve"> PAGEREF _Toc516475732 \h </w:instrText>
            </w:r>
            <w:r>
              <w:rPr>
                <w:noProof/>
                <w:webHidden/>
              </w:rPr>
            </w:r>
            <w:r>
              <w:rPr>
                <w:noProof/>
                <w:webHidden/>
              </w:rPr>
              <w:fldChar w:fldCharType="separate"/>
            </w:r>
            <w:r>
              <w:rPr>
                <w:noProof/>
                <w:webHidden/>
              </w:rPr>
              <w:t>45</w:t>
            </w:r>
            <w:r>
              <w:rPr>
                <w:noProof/>
                <w:webHidden/>
              </w:rPr>
              <w:fldChar w:fldCharType="end"/>
            </w:r>
          </w:hyperlink>
        </w:p>
        <w:p w14:paraId="700140EE" w14:textId="77777777" w:rsidR="000327FF" w:rsidRDefault="000327FF">
          <w:pPr>
            <w:pStyle w:val="TOC3"/>
            <w:rPr>
              <w:rFonts w:asciiTheme="minorHAnsi" w:eastAsiaTheme="minorEastAsia" w:hAnsiTheme="minorHAnsi" w:cstheme="minorBidi"/>
              <w:noProof/>
              <w:sz w:val="22"/>
              <w:szCs w:val="22"/>
              <w:lang w:eastAsia="es-DO"/>
            </w:rPr>
          </w:pPr>
          <w:hyperlink w:anchor="_Toc516475733" w:history="1">
            <w:r w:rsidRPr="00B121D8">
              <w:rPr>
                <w:rStyle w:val="Hyperlink"/>
                <w:noProof/>
              </w:rPr>
              <w:t>2.12 Lugar, Fecha y Hora</w:t>
            </w:r>
            <w:r>
              <w:rPr>
                <w:noProof/>
                <w:webHidden/>
              </w:rPr>
              <w:tab/>
            </w:r>
            <w:r>
              <w:rPr>
                <w:noProof/>
                <w:webHidden/>
              </w:rPr>
              <w:fldChar w:fldCharType="begin"/>
            </w:r>
            <w:r>
              <w:rPr>
                <w:noProof/>
                <w:webHidden/>
              </w:rPr>
              <w:instrText xml:space="preserve"> PAGEREF _Toc516475733 \h </w:instrText>
            </w:r>
            <w:r>
              <w:rPr>
                <w:noProof/>
                <w:webHidden/>
              </w:rPr>
            </w:r>
            <w:r>
              <w:rPr>
                <w:noProof/>
                <w:webHidden/>
              </w:rPr>
              <w:fldChar w:fldCharType="separate"/>
            </w:r>
            <w:r>
              <w:rPr>
                <w:noProof/>
                <w:webHidden/>
              </w:rPr>
              <w:t>46</w:t>
            </w:r>
            <w:r>
              <w:rPr>
                <w:noProof/>
                <w:webHidden/>
              </w:rPr>
              <w:fldChar w:fldCharType="end"/>
            </w:r>
          </w:hyperlink>
        </w:p>
        <w:p w14:paraId="7B24E364" w14:textId="77777777" w:rsidR="000327FF" w:rsidRDefault="000327FF">
          <w:pPr>
            <w:pStyle w:val="TOC3"/>
            <w:rPr>
              <w:rFonts w:asciiTheme="minorHAnsi" w:eastAsiaTheme="minorEastAsia" w:hAnsiTheme="minorHAnsi" w:cstheme="minorBidi"/>
              <w:noProof/>
              <w:sz w:val="22"/>
              <w:szCs w:val="22"/>
              <w:lang w:eastAsia="es-DO"/>
            </w:rPr>
          </w:pPr>
          <w:hyperlink w:anchor="_Toc516475734" w:history="1">
            <w:r w:rsidRPr="00B121D8">
              <w:rPr>
                <w:rStyle w:val="Hyperlink"/>
                <w:noProof/>
              </w:rPr>
              <w:t>2.13 Forma para la Presentación de los Documentos Contenidos en el “Sobre A”.</w:t>
            </w:r>
            <w:r>
              <w:rPr>
                <w:noProof/>
                <w:webHidden/>
              </w:rPr>
              <w:tab/>
            </w:r>
            <w:r>
              <w:rPr>
                <w:noProof/>
                <w:webHidden/>
              </w:rPr>
              <w:fldChar w:fldCharType="begin"/>
            </w:r>
            <w:r>
              <w:rPr>
                <w:noProof/>
                <w:webHidden/>
              </w:rPr>
              <w:instrText xml:space="preserve"> PAGEREF _Toc516475734 \h </w:instrText>
            </w:r>
            <w:r>
              <w:rPr>
                <w:noProof/>
                <w:webHidden/>
              </w:rPr>
            </w:r>
            <w:r>
              <w:rPr>
                <w:noProof/>
                <w:webHidden/>
              </w:rPr>
              <w:fldChar w:fldCharType="separate"/>
            </w:r>
            <w:r>
              <w:rPr>
                <w:noProof/>
                <w:webHidden/>
              </w:rPr>
              <w:t>46</w:t>
            </w:r>
            <w:r>
              <w:rPr>
                <w:noProof/>
                <w:webHidden/>
              </w:rPr>
              <w:fldChar w:fldCharType="end"/>
            </w:r>
          </w:hyperlink>
        </w:p>
        <w:p w14:paraId="51347A20" w14:textId="77777777" w:rsidR="000327FF" w:rsidRDefault="000327FF">
          <w:pPr>
            <w:pStyle w:val="TOC3"/>
            <w:rPr>
              <w:rFonts w:asciiTheme="minorHAnsi" w:eastAsiaTheme="minorEastAsia" w:hAnsiTheme="minorHAnsi" w:cstheme="minorBidi"/>
              <w:noProof/>
              <w:sz w:val="22"/>
              <w:szCs w:val="22"/>
              <w:lang w:eastAsia="es-DO"/>
            </w:rPr>
          </w:pPr>
          <w:hyperlink w:anchor="_Toc516475735" w:history="1">
            <w:r w:rsidRPr="00B121D8">
              <w:rPr>
                <w:rStyle w:val="Hyperlink"/>
                <w:noProof/>
              </w:rPr>
              <w:t>2.14 Documentación a Presentar en SOBRE A (Oferta Técnica)</w:t>
            </w:r>
            <w:r>
              <w:rPr>
                <w:noProof/>
                <w:webHidden/>
              </w:rPr>
              <w:tab/>
            </w:r>
            <w:r>
              <w:rPr>
                <w:noProof/>
                <w:webHidden/>
              </w:rPr>
              <w:fldChar w:fldCharType="begin"/>
            </w:r>
            <w:r>
              <w:rPr>
                <w:noProof/>
                <w:webHidden/>
              </w:rPr>
              <w:instrText xml:space="preserve"> PAGEREF _Toc516475735 \h </w:instrText>
            </w:r>
            <w:r>
              <w:rPr>
                <w:noProof/>
                <w:webHidden/>
              </w:rPr>
            </w:r>
            <w:r>
              <w:rPr>
                <w:noProof/>
                <w:webHidden/>
              </w:rPr>
              <w:fldChar w:fldCharType="separate"/>
            </w:r>
            <w:r>
              <w:rPr>
                <w:noProof/>
                <w:webHidden/>
              </w:rPr>
              <w:t>47</w:t>
            </w:r>
            <w:r>
              <w:rPr>
                <w:noProof/>
                <w:webHidden/>
              </w:rPr>
              <w:fldChar w:fldCharType="end"/>
            </w:r>
          </w:hyperlink>
        </w:p>
        <w:p w14:paraId="653DEEC5" w14:textId="77777777" w:rsidR="000327FF" w:rsidRDefault="000327FF">
          <w:pPr>
            <w:pStyle w:val="TOC3"/>
            <w:tabs>
              <w:tab w:val="left" w:pos="1200"/>
            </w:tabs>
            <w:rPr>
              <w:rFonts w:asciiTheme="minorHAnsi" w:eastAsiaTheme="minorEastAsia" w:hAnsiTheme="minorHAnsi" w:cstheme="minorBidi"/>
              <w:noProof/>
              <w:sz w:val="22"/>
              <w:szCs w:val="22"/>
              <w:lang w:eastAsia="es-DO"/>
            </w:rPr>
          </w:pPr>
          <w:hyperlink w:anchor="_Toc516475736" w:history="1">
            <w:r w:rsidRPr="00B121D8">
              <w:rPr>
                <w:rStyle w:val="Hyperlink"/>
                <w:rFonts w:ascii="Arial Narrow" w:eastAsia="Batang" w:hAnsi="Arial Narrow" w:cs="Arial"/>
                <w:b/>
                <w:bCs/>
                <w:noProof/>
                <w:lang w:val="es-ES"/>
              </w:rPr>
              <w:t>2.14.1</w:t>
            </w:r>
            <w:r>
              <w:rPr>
                <w:rFonts w:asciiTheme="minorHAnsi" w:eastAsiaTheme="minorEastAsia" w:hAnsiTheme="minorHAnsi" w:cstheme="minorBidi"/>
                <w:noProof/>
                <w:sz w:val="22"/>
                <w:szCs w:val="22"/>
                <w:lang w:eastAsia="es-DO"/>
              </w:rPr>
              <w:tab/>
            </w:r>
            <w:r w:rsidRPr="00B121D8">
              <w:rPr>
                <w:rStyle w:val="Hyperlink"/>
                <w:rFonts w:ascii="Arial Narrow" w:eastAsia="Batang" w:hAnsi="Arial Narrow" w:cs="Arial"/>
                <w:b/>
                <w:bCs/>
                <w:noProof/>
                <w:lang w:val="es-ES"/>
              </w:rPr>
              <w:t>Documentación a Presentar para Personas Jurídicas</w:t>
            </w:r>
            <w:r>
              <w:rPr>
                <w:noProof/>
                <w:webHidden/>
              </w:rPr>
              <w:tab/>
            </w:r>
            <w:r>
              <w:rPr>
                <w:noProof/>
                <w:webHidden/>
              </w:rPr>
              <w:fldChar w:fldCharType="begin"/>
            </w:r>
            <w:r>
              <w:rPr>
                <w:noProof/>
                <w:webHidden/>
              </w:rPr>
              <w:instrText xml:space="preserve"> PAGEREF _Toc516475736 \h </w:instrText>
            </w:r>
            <w:r>
              <w:rPr>
                <w:noProof/>
                <w:webHidden/>
              </w:rPr>
            </w:r>
            <w:r>
              <w:rPr>
                <w:noProof/>
                <w:webHidden/>
              </w:rPr>
              <w:fldChar w:fldCharType="separate"/>
            </w:r>
            <w:r>
              <w:rPr>
                <w:noProof/>
                <w:webHidden/>
              </w:rPr>
              <w:t>47</w:t>
            </w:r>
            <w:r>
              <w:rPr>
                <w:noProof/>
                <w:webHidden/>
              </w:rPr>
              <w:fldChar w:fldCharType="end"/>
            </w:r>
          </w:hyperlink>
        </w:p>
        <w:p w14:paraId="13FDF0E8" w14:textId="77777777" w:rsidR="000327FF" w:rsidRDefault="000327FF">
          <w:pPr>
            <w:pStyle w:val="TOC3"/>
            <w:tabs>
              <w:tab w:val="left" w:pos="1440"/>
            </w:tabs>
            <w:rPr>
              <w:rFonts w:asciiTheme="minorHAnsi" w:eastAsiaTheme="minorEastAsia" w:hAnsiTheme="minorHAnsi" w:cstheme="minorBidi"/>
              <w:noProof/>
              <w:sz w:val="22"/>
              <w:szCs w:val="22"/>
              <w:lang w:eastAsia="es-DO"/>
            </w:rPr>
          </w:pPr>
          <w:hyperlink w:anchor="_Toc516475737" w:history="1">
            <w:r w:rsidRPr="00B121D8">
              <w:rPr>
                <w:rStyle w:val="Hyperlink"/>
                <w:rFonts w:ascii="Arial Narrow" w:eastAsia="Batang" w:hAnsi="Arial Narrow" w:cs="Arial"/>
                <w:b/>
                <w:bCs/>
                <w:noProof/>
                <w:lang w:val="es-ES"/>
              </w:rPr>
              <w:t>2.14.1.1</w:t>
            </w:r>
            <w:r>
              <w:rPr>
                <w:rFonts w:asciiTheme="minorHAnsi" w:eastAsiaTheme="minorEastAsia" w:hAnsiTheme="minorHAnsi" w:cstheme="minorBidi"/>
                <w:noProof/>
                <w:sz w:val="22"/>
                <w:szCs w:val="22"/>
                <w:lang w:eastAsia="es-DO"/>
              </w:rPr>
              <w:tab/>
            </w:r>
            <w:r w:rsidRPr="00B121D8">
              <w:rPr>
                <w:rStyle w:val="Hyperlink"/>
                <w:rFonts w:ascii="Arial Narrow" w:eastAsia="Batang" w:hAnsi="Arial Narrow" w:cs="Arial"/>
                <w:b/>
                <w:bCs/>
                <w:noProof/>
                <w:lang w:val="es-ES"/>
              </w:rPr>
              <w:t>Documentos para Evaluación Técnica:</w:t>
            </w:r>
            <w:r>
              <w:rPr>
                <w:noProof/>
                <w:webHidden/>
              </w:rPr>
              <w:tab/>
            </w:r>
            <w:r>
              <w:rPr>
                <w:noProof/>
                <w:webHidden/>
              </w:rPr>
              <w:fldChar w:fldCharType="begin"/>
            </w:r>
            <w:r>
              <w:rPr>
                <w:noProof/>
                <w:webHidden/>
              </w:rPr>
              <w:instrText xml:space="preserve"> PAGEREF _Toc516475737 \h </w:instrText>
            </w:r>
            <w:r>
              <w:rPr>
                <w:noProof/>
                <w:webHidden/>
              </w:rPr>
            </w:r>
            <w:r>
              <w:rPr>
                <w:noProof/>
                <w:webHidden/>
              </w:rPr>
              <w:fldChar w:fldCharType="separate"/>
            </w:r>
            <w:r>
              <w:rPr>
                <w:noProof/>
                <w:webHidden/>
              </w:rPr>
              <w:t>47</w:t>
            </w:r>
            <w:r>
              <w:rPr>
                <w:noProof/>
                <w:webHidden/>
              </w:rPr>
              <w:fldChar w:fldCharType="end"/>
            </w:r>
          </w:hyperlink>
        </w:p>
        <w:p w14:paraId="100FB8FE" w14:textId="77777777" w:rsidR="000327FF" w:rsidRDefault="000327FF">
          <w:pPr>
            <w:pStyle w:val="TOC3"/>
            <w:rPr>
              <w:rFonts w:asciiTheme="minorHAnsi" w:eastAsiaTheme="minorEastAsia" w:hAnsiTheme="minorHAnsi" w:cstheme="minorBidi"/>
              <w:noProof/>
              <w:sz w:val="22"/>
              <w:szCs w:val="22"/>
              <w:lang w:eastAsia="es-DO"/>
            </w:rPr>
          </w:pPr>
          <w:hyperlink w:anchor="_Toc516475738" w:history="1">
            <w:r w:rsidRPr="00B121D8">
              <w:rPr>
                <w:rStyle w:val="Hyperlink"/>
                <w:rFonts w:ascii="Arial Narrow" w:eastAsia="Batang" w:hAnsi="Arial Narrow" w:cs="Arial"/>
                <w:b/>
                <w:bCs/>
                <w:noProof/>
                <w:lang w:val="es-ES"/>
              </w:rPr>
              <w:t>2.14.1.2 Documentos para Evaluación Financiera:</w:t>
            </w:r>
            <w:r>
              <w:rPr>
                <w:noProof/>
                <w:webHidden/>
              </w:rPr>
              <w:tab/>
            </w:r>
            <w:r>
              <w:rPr>
                <w:noProof/>
                <w:webHidden/>
              </w:rPr>
              <w:fldChar w:fldCharType="begin"/>
            </w:r>
            <w:r>
              <w:rPr>
                <w:noProof/>
                <w:webHidden/>
              </w:rPr>
              <w:instrText xml:space="preserve"> PAGEREF _Toc516475738 \h </w:instrText>
            </w:r>
            <w:r>
              <w:rPr>
                <w:noProof/>
                <w:webHidden/>
              </w:rPr>
            </w:r>
            <w:r>
              <w:rPr>
                <w:noProof/>
                <w:webHidden/>
              </w:rPr>
              <w:fldChar w:fldCharType="separate"/>
            </w:r>
            <w:r>
              <w:rPr>
                <w:noProof/>
                <w:webHidden/>
              </w:rPr>
              <w:t>48</w:t>
            </w:r>
            <w:r>
              <w:rPr>
                <w:noProof/>
                <w:webHidden/>
              </w:rPr>
              <w:fldChar w:fldCharType="end"/>
            </w:r>
          </w:hyperlink>
        </w:p>
        <w:p w14:paraId="4638B167" w14:textId="77777777" w:rsidR="000327FF" w:rsidRDefault="000327FF">
          <w:pPr>
            <w:pStyle w:val="TOC3"/>
            <w:rPr>
              <w:rFonts w:asciiTheme="minorHAnsi" w:eastAsiaTheme="minorEastAsia" w:hAnsiTheme="minorHAnsi" w:cstheme="minorBidi"/>
              <w:noProof/>
              <w:sz w:val="22"/>
              <w:szCs w:val="22"/>
              <w:lang w:eastAsia="es-DO"/>
            </w:rPr>
          </w:pPr>
          <w:hyperlink w:anchor="_Toc516475739" w:history="1">
            <w:r w:rsidRPr="00B121D8">
              <w:rPr>
                <w:rStyle w:val="Hyperlink"/>
                <w:rFonts w:ascii="Arial Narrow" w:eastAsia="Batang" w:hAnsi="Arial Narrow" w:cs="Arial"/>
                <w:b/>
                <w:bCs/>
                <w:noProof/>
                <w:lang w:val="es-ES"/>
              </w:rPr>
              <w:t>2.14.1.3 Documentos para Evaluación Legal:</w:t>
            </w:r>
            <w:r>
              <w:rPr>
                <w:noProof/>
                <w:webHidden/>
              </w:rPr>
              <w:tab/>
            </w:r>
            <w:r>
              <w:rPr>
                <w:noProof/>
                <w:webHidden/>
              </w:rPr>
              <w:fldChar w:fldCharType="begin"/>
            </w:r>
            <w:r>
              <w:rPr>
                <w:noProof/>
                <w:webHidden/>
              </w:rPr>
              <w:instrText xml:space="preserve"> PAGEREF _Toc516475739 \h </w:instrText>
            </w:r>
            <w:r>
              <w:rPr>
                <w:noProof/>
                <w:webHidden/>
              </w:rPr>
            </w:r>
            <w:r>
              <w:rPr>
                <w:noProof/>
                <w:webHidden/>
              </w:rPr>
              <w:fldChar w:fldCharType="separate"/>
            </w:r>
            <w:r>
              <w:rPr>
                <w:noProof/>
                <w:webHidden/>
              </w:rPr>
              <w:t>49</w:t>
            </w:r>
            <w:r>
              <w:rPr>
                <w:noProof/>
                <w:webHidden/>
              </w:rPr>
              <w:fldChar w:fldCharType="end"/>
            </w:r>
          </w:hyperlink>
        </w:p>
        <w:p w14:paraId="07FAA10D" w14:textId="77777777" w:rsidR="000327FF" w:rsidRDefault="000327FF">
          <w:pPr>
            <w:pStyle w:val="TOC3"/>
            <w:rPr>
              <w:rFonts w:asciiTheme="minorHAnsi" w:eastAsiaTheme="minorEastAsia" w:hAnsiTheme="minorHAnsi" w:cstheme="minorBidi"/>
              <w:noProof/>
              <w:sz w:val="22"/>
              <w:szCs w:val="22"/>
              <w:lang w:eastAsia="es-DO"/>
            </w:rPr>
          </w:pPr>
          <w:hyperlink w:anchor="_Toc516475740" w:history="1">
            <w:r w:rsidRPr="00B121D8">
              <w:rPr>
                <w:rStyle w:val="Hyperlink"/>
                <w:noProof/>
              </w:rPr>
              <w:t>2.15</w:t>
            </w:r>
            <w:r>
              <w:rPr>
                <w:rFonts w:asciiTheme="minorHAnsi" w:eastAsiaTheme="minorEastAsia" w:hAnsiTheme="minorHAnsi" w:cstheme="minorBidi"/>
                <w:noProof/>
                <w:sz w:val="22"/>
                <w:szCs w:val="22"/>
                <w:lang w:eastAsia="es-DO"/>
              </w:rPr>
              <w:tab/>
            </w:r>
            <w:r w:rsidRPr="00B121D8">
              <w:rPr>
                <w:rStyle w:val="Hyperlink"/>
                <w:noProof/>
              </w:rPr>
              <w:t>Presentación de la Documentación Contenida en el “Sobre B”</w:t>
            </w:r>
            <w:r>
              <w:rPr>
                <w:noProof/>
                <w:webHidden/>
              </w:rPr>
              <w:tab/>
            </w:r>
            <w:r>
              <w:rPr>
                <w:noProof/>
                <w:webHidden/>
              </w:rPr>
              <w:fldChar w:fldCharType="begin"/>
            </w:r>
            <w:r>
              <w:rPr>
                <w:noProof/>
                <w:webHidden/>
              </w:rPr>
              <w:instrText xml:space="preserve"> PAGEREF _Toc516475740 \h </w:instrText>
            </w:r>
            <w:r>
              <w:rPr>
                <w:noProof/>
                <w:webHidden/>
              </w:rPr>
            </w:r>
            <w:r>
              <w:rPr>
                <w:noProof/>
                <w:webHidden/>
              </w:rPr>
              <w:fldChar w:fldCharType="separate"/>
            </w:r>
            <w:r>
              <w:rPr>
                <w:noProof/>
                <w:webHidden/>
              </w:rPr>
              <w:t>52</w:t>
            </w:r>
            <w:r>
              <w:rPr>
                <w:noProof/>
                <w:webHidden/>
              </w:rPr>
              <w:fldChar w:fldCharType="end"/>
            </w:r>
          </w:hyperlink>
        </w:p>
        <w:p w14:paraId="35012107"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741" w:history="1">
            <w:r w:rsidRPr="00B121D8">
              <w:rPr>
                <w:rStyle w:val="Hyperlink"/>
                <w:noProof/>
              </w:rPr>
              <w:t>Sección III</w:t>
            </w:r>
            <w:r>
              <w:rPr>
                <w:noProof/>
                <w:webHidden/>
              </w:rPr>
              <w:tab/>
            </w:r>
            <w:r>
              <w:rPr>
                <w:noProof/>
                <w:webHidden/>
              </w:rPr>
              <w:fldChar w:fldCharType="begin"/>
            </w:r>
            <w:r>
              <w:rPr>
                <w:noProof/>
                <w:webHidden/>
              </w:rPr>
              <w:instrText xml:space="preserve"> PAGEREF _Toc516475741 \h </w:instrText>
            </w:r>
            <w:r>
              <w:rPr>
                <w:noProof/>
                <w:webHidden/>
              </w:rPr>
            </w:r>
            <w:r>
              <w:rPr>
                <w:noProof/>
                <w:webHidden/>
              </w:rPr>
              <w:fldChar w:fldCharType="separate"/>
            </w:r>
            <w:r>
              <w:rPr>
                <w:noProof/>
                <w:webHidden/>
              </w:rPr>
              <w:t>54</w:t>
            </w:r>
            <w:r>
              <w:rPr>
                <w:noProof/>
                <w:webHidden/>
              </w:rPr>
              <w:fldChar w:fldCharType="end"/>
            </w:r>
          </w:hyperlink>
        </w:p>
        <w:p w14:paraId="075CD0F4"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742" w:history="1">
            <w:r w:rsidRPr="00B121D8">
              <w:rPr>
                <w:rStyle w:val="Hyperlink"/>
                <w:noProof/>
              </w:rPr>
              <w:t>Apertura y Validación de Ofertas</w:t>
            </w:r>
            <w:r>
              <w:rPr>
                <w:noProof/>
                <w:webHidden/>
              </w:rPr>
              <w:tab/>
            </w:r>
            <w:r>
              <w:rPr>
                <w:noProof/>
                <w:webHidden/>
              </w:rPr>
              <w:fldChar w:fldCharType="begin"/>
            </w:r>
            <w:r>
              <w:rPr>
                <w:noProof/>
                <w:webHidden/>
              </w:rPr>
              <w:instrText xml:space="preserve"> PAGEREF _Toc516475742 \h </w:instrText>
            </w:r>
            <w:r>
              <w:rPr>
                <w:noProof/>
                <w:webHidden/>
              </w:rPr>
            </w:r>
            <w:r>
              <w:rPr>
                <w:noProof/>
                <w:webHidden/>
              </w:rPr>
              <w:fldChar w:fldCharType="separate"/>
            </w:r>
            <w:r>
              <w:rPr>
                <w:noProof/>
                <w:webHidden/>
              </w:rPr>
              <w:t>54</w:t>
            </w:r>
            <w:r>
              <w:rPr>
                <w:noProof/>
                <w:webHidden/>
              </w:rPr>
              <w:fldChar w:fldCharType="end"/>
            </w:r>
          </w:hyperlink>
        </w:p>
        <w:p w14:paraId="0EC8D817" w14:textId="77777777" w:rsidR="000327FF" w:rsidRDefault="000327FF">
          <w:pPr>
            <w:pStyle w:val="TOC3"/>
            <w:rPr>
              <w:rFonts w:asciiTheme="minorHAnsi" w:eastAsiaTheme="minorEastAsia" w:hAnsiTheme="minorHAnsi" w:cstheme="minorBidi"/>
              <w:noProof/>
              <w:sz w:val="22"/>
              <w:szCs w:val="22"/>
              <w:lang w:eastAsia="es-DO"/>
            </w:rPr>
          </w:pPr>
          <w:hyperlink w:anchor="_Toc516475743" w:history="1">
            <w:r w:rsidRPr="00B121D8">
              <w:rPr>
                <w:rStyle w:val="Hyperlink"/>
                <w:noProof/>
              </w:rPr>
              <w:t>3.1 Procedimiento de Apertura de Sobres</w:t>
            </w:r>
            <w:r>
              <w:rPr>
                <w:noProof/>
                <w:webHidden/>
              </w:rPr>
              <w:tab/>
            </w:r>
            <w:r>
              <w:rPr>
                <w:noProof/>
                <w:webHidden/>
              </w:rPr>
              <w:fldChar w:fldCharType="begin"/>
            </w:r>
            <w:r>
              <w:rPr>
                <w:noProof/>
                <w:webHidden/>
              </w:rPr>
              <w:instrText xml:space="preserve"> PAGEREF _Toc516475743 \h </w:instrText>
            </w:r>
            <w:r>
              <w:rPr>
                <w:noProof/>
                <w:webHidden/>
              </w:rPr>
            </w:r>
            <w:r>
              <w:rPr>
                <w:noProof/>
                <w:webHidden/>
              </w:rPr>
              <w:fldChar w:fldCharType="separate"/>
            </w:r>
            <w:r>
              <w:rPr>
                <w:noProof/>
                <w:webHidden/>
              </w:rPr>
              <w:t>54</w:t>
            </w:r>
            <w:r>
              <w:rPr>
                <w:noProof/>
                <w:webHidden/>
              </w:rPr>
              <w:fldChar w:fldCharType="end"/>
            </w:r>
          </w:hyperlink>
        </w:p>
        <w:p w14:paraId="4A16ADB7" w14:textId="77777777" w:rsidR="000327FF" w:rsidRDefault="000327FF">
          <w:pPr>
            <w:pStyle w:val="TOC3"/>
            <w:rPr>
              <w:rFonts w:asciiTheme="minorHAnsi" w:eastAsiaTheme="minorEastAsia" w:hAnsiTheme="minorHAnsi" w:cstheme="minorBidi"/>
              <w:noProof/>
              <w:sz w:val="22"/>
              <w:szCs w:val="22"/>
              <w:lang w:eastAsia="es-DO"/>
            </w:rPr>
          </w:pPr>
          <w:hyperlink w:anchor="_Toc516475744" w:history="1">
            <w:r w:rsidRPr="00B121D8">
              <w:rPr>
                <w:rStyle w:val="Hyperlink"/>
                <w:noProof/>
              </w:rPr>
              <w:t>3.2 Apertura de “Sobre A”, contentivo de Propuestas Técnicas</w:t>
            </w:r>
            <w:r>
              <w:rPr>
                <w:noProof/>
                <w:webHidden/>
              </w:rPr>
              <w:tab/>
            </w:r>
            <w:r>
              <w:rPr>
                <w:noProof/>
                <w:webHidden/>
              </w:rPr>
              <w:fldChar w:fldCharType="begin"/>
            </w:r>
            <w:r>
              <w:rPr>
                <w:noProof/>
                <w:webHidden/>
              </w:rPr>
              <w:instrText xml:space="preserve"> PAGEREF _Toc516475744 \h </w:instrText>
            </w:r>
            <w:r>
              <w:rPr>
                <w:noProof/>
                <w:webHidden/>
              </w:rPr>
            </w:r>
            <w:r>
              <w:rPr>
                <w:noProof/>
                <w:webHidden/>
              </w:rPr>
              <w:fldChar w:fldCharType="separate"/>
            </w:r>
            <w:r>
              <w:rPr>
                <w:noProof/>
                <w:webHidden/>
              </w:rPr>
              <w:t>54</w:t>
            </w:r>
            <w:r>
              <w:rPr>
                <w:noProof/>
                <w:webHidden/>
              </w:rPr>
              <w:fldChar w:fldCharType="end"/>
            </w:r>
          </w:hyperlink>
        </w:p>
        <w:p w14:paraId="63132AA2" w14:textId="77777777" w:rsidR="000327FF" w:rsidRDefault="000327FF">
          <w:pPr>
            <w:pStyle w:val="TOC3"/>
            <w:rPr>
              <w:rFonts w:asciiTheme="minorHAnsi" w:eastAsiaTheme="minorEastAsia" w:hAnsiTheme="minorHAnsi" w:cstheme="minorBidi"/>
              <w:noProof/>
              <w:sz w:val="22"/>
              <w:szCs w:val="22"/>
              <w:lang w:eastAsia="es-DO"/>
            </w:rPr>
          </w:pPr>
          <w:hyperlink w:anchor="_Toc516475745" w:history="1">
            <w:r w:rsidRPr="00B121D8">
              <w:rPr>
                <w:rStyle w:val="Hyperlink"/>
                <w:noProof/>
              </w:rPr>
              <w:t>3.3 Validación y Verificación de Documentos</w:t>
            </w:r>
            <w:r>
              <w:rPr>
                <w:noProof/>
                <w:webHidden/>
              </w:rPr>
              <w:tab/>
            </w:r>
            <w:r>
              <w:rPr>
                <w:noProof/>
                <w:webHidden/>
              </w:rPr>
              <w:fldChar w:fldCharType="begin"/>
            </w:r>
            <w:r>
              <w:rPr>
                <w:noProof/>
                <w:webHidden/>
              </w:rPr>
              <w:instrText xml:space="preserve"> PAGEREF _Toc516475745 \h </w:instrText>
            </w:r>
            <w:r>
              <w:rPr>
                <w:noProof/>
                <w:webHidden/>
              </w:rPr>
            </w:r>
            <w:r>
              <w:rPr>
                <w:noProof/>
                <w:webHidden/>
              </w:rPr>
              <w:fldChar w:fldCharType="separate"/>
            </w:r>
            <w:r>
              <w:rPr>
                <w:noProof/>
                <w:webHidden/>
              </w:rPr>
              <w:t>55</w:t>
            </w:r>
            <w:r>
              <w:rPr>
                <w:noProof/>
                <w:webHidden/>
              </w:rPr>
              <w:fldChar w:fldCharType="end"/>
            </w:r>
          </w:hyperlink>
        </w:p>
        <w:p w14:paraId="71576AEE" w14:textId="77777777" w:rsidR="000327FF" w:rsidRDefault="000327FF">
          <w:pPr>
            <w:pStyle w:val="TOC3"/>
            <w:rPr>
              <w:rFonts w:asciiTheme="minorHAnsi" w:eastAsiaTheme="minorEastAsia" w:hAnsiTheme="minorHAnsi" w:cstheme="minorBidi"/>
              <w:noProof/>
              <w:sz w:val="22"/>
              <w:szCs w:val="22"/>
              <w:lang w:eastAsia="es-DO"/>
            </w:rPr>
          </w:pPr>
          <w:hyperlink w:anchor="_Toc516475746" w:history="1">
            <w:r w:rsidRPr="00B121D8">
              <w:rPr>
                <w:rStyle w:val="Hyperlink"/>
                <w:noProof/>
              </w:rPr>
              <w:t>3.4 Criterios de Evaluación</w:t>
            </w:r>
            <w:r>
              <w:rPr>
                <w:noProof/>
                <w:webHidden/>
              </w:rPr>
              <w:tab/>
            </w:r>
            <w:r>
              <w:rPr>
                <w:noProof/>
                <w:webHidden/>
              </w:rPr>
              <w:fldChar w:fldCharType="begin"/>
            </w:r>
            <w:r>
              <w:rPr>
                <w:noProof/>
                <w:webHidden/>
              </w:rPr>
              <w:instrText xml:space="preserve"> PAGEREF _Toc516475746 \h </w:instrText>
            </w:r>
            <w:r>
              <w:rPr>
                <w:noProof/>
                <w:webHidden/>
              </w:rPr>
            </w:r>
            <w:r>
              <w:rPr>
                <w:noProof/>
                <w:webHidden/>
              </w:rPr>
              <w:fldChar w:fldCharType="separate"/>
            </w:r>
            <w:r>
              <w:rPr>
                <w:noProof/>
                <w:webHidden/>
              </w:rPr>
              <w:t>55</w:t>
            </w:r>
            <w:r>
              <w:rPr>
                <w:noProof/>
                <w:webHidden/>
              </w:rPr>
              <w:fldChar w:fldCharType="end"/>
            </w:r>
          </w:hyperlink>
        </w:p>
        <w:p w14:paraId="41AE23BF" w14:textId="77777777" w:rsidR="000327FF" w:rsidRDefault="000327FF">
          <w:pPr>
            <w:pStyle w:val="TOC3"/>
            <w:rPr>
              <w:rFonts w:asciiTheme="minorHAnsi" w:eastAsiaTheme="minorEastAsia" w:hAnsiTheme="minorHAnsi" w:cstheme="minorBidi"/>
              <w:noProof/>
              <w:sz w:val="22"/>
              <w:szCs w:val="22"/>
              <w:lang w:eastAsia="es-DO"/>
            </w:rPr>
          </w:pPr>
          <w:hyperlink w:anchor="_Toc516475747" w:history="1">
            <w:r w:rsidRPr="00B121D8">
              <w:rPr>
                <w:rStyle w:val="Hyperlink"/>
                <w:noProof/>
              </w:rPr>
              <w:t>3.5 Fase de Homologación</w:t>
            </w:r>
            <w:r>
              <w:rPr>
                <w:noProof/>
                <w:webHidden/>
              </w:rPr>
              <w:tab/>
            </w:r>
            <w:r>
              <w:rPr>
                <w:noProof/>
                <w:webHidden/>
              </w:rPr>
              <w:fldChar w:fldCharType="begin"/>
            </w:r>
            <w:r>
              <w:rPr>
                <w:noProof/>
                <w:webHidden/>
              </w:rPr>
              <w:instrText xml:space="preserve"> PAGEREF _Toc516475747 \h </w:instrText>
            </w:r>
            <w:r>
              <w:rPr>
                <w:noProof/>
                <w:webHidden/>
              </w:rPr>
            </w:r>
            <w:r>
              <w:rPr>
                <w:noProof/>
                <w:webHidden/>
              </w:rPr>
              <w:fldChar w:fldCharType="separate"/>
            </w:r>
            <w:r>
              <w:rPr>
                <w:noProof/>
                <w:webHidden/>
              </w:rPr>
              <w:t>56</w:t>
            </w:r>
            <w:r>
              <w:rPr>
                <w:noProof/>
                <w:webHidden/>
              </w:rPr>
              <w:fldChar w:fldCharType="end"/>
            </w:r>
          </w:hyperlink>
        </w:p>
        <w:p w14:paraId="509E36D2" w14:textId="77777777" w:rsidR="000327FF" w:rsidRDefault="000327FF">
          <w:pPr>
            <w:pStyle w:val="TOC3"/>
            <w:rPr>
              <w:rFonts w:asciiTheme="minorHAnsi" w:eastAsiaTheme="minorEastAsia" w:hAnsiTheme="minorHAnsi" w:cstheme="minorBidi"/>
              <w:noProof/>
              <w:sz w:val="22"/>
              <w:szCs w:val="22"/>
              <w:lang w:eastAsia="es-DO"/>
            </w:rPr>
          </w:pPr>
          <w:hyperlink w:anchor="_Toc516475748" w:history="1">
            <w:r w:rsidRPr="00B121D8">
              <w:rPr>
                <w:rStyle w:val="Hyperlink"/>
                <w:noProof/>
              </w:rPr>
              <w:t>3.6 Apertura de los “Sobres B”, Contentivos de Propuestas Económicas</w:t>
            </w:r>
            <w:r>
              <w:rPr>
                <w:noProof/>
                <w:webHidden/>
              </w:rPr>
              <w:tab/>
            </w:r>
            <w:r>
              <w:rPr>
                <w:noProof/>
                <w:webHidden/>
              </w:rPr>
              <w:fldChar w:fldCharType="begin"/>
            </w:r>
            <w:r>
              <w:rPr>
                <w:noProof/>
                <w:webHidden/>
              </w:rPr>
              <w:instrText xml:space="preserve"> PAGEREF _Toc516475748 \h </w:instrText>
            </w:r>
            <w:r>
              <w:rPr>
                <w:noProof/>
                <w:webHidden/>
              </w:rPr>
            </w:r>
            <w:r>
              <w:rPr>
                <w:noProof/>
                <w:webHidden/>
              </w:rPr>
              <w:fldChar w:fldCharType="separate"/>
            </w:r>
            <w:r>
              <w:rPr>
                <w:noProof/>
                <w:webHidden/>
              </w:rPr>
              <w:t>56</w:t>
            </w:r>
            <w:r>
              <w:rPr>
                <w:noProof/>
                <w:webHidden/>
              </w:rPr>
              <w:fldChar w:fldCharType="end"/>
            </w:r>
          </w:hyperlink>
        </w:p>
        <w:p w14:paraId="60A9E75C" w14:textId="77777777" w:rsidR="000327FF" w:rsidRDefault="000327FF">
          <w:pPr>
            <w:pStyle w:val="TOC3"/>
            <w:rPr>
              <w:rFonts w:asciiTheme="minorHAnsi" w:eastAsiaTheme="minorEastAsia" w:hAnsiTheme="minorHAnsi" w:cstheme="minorBidi"/>
              <w:noProof/>
              <w:sz w:val="22"/>
              <w:szCs w:val="22"/>
              <w:lang w:eastAsia="es-DO"/>
            </w:rPr>
          </w:pPr>
          <w:hyperlink w:anchor="_Toc516475749" w:history="1">
            <w:r w:rsidRPr="00B121D8">
              <w:rPr>
                <w:rStyle w:val="Hyperlink"/>
                <w:noProof/>
              </w:rPr>
              <w:t>3.7 Confidencialidad del Proceso</w:t>
            </w:r>
            <w:r>
              <w:rPr>
                <w:noProof/>
                <w:webHidden/>
              </w:rPr>
              <w:tab/>
            </w:r>
            <w:r>
              <w:rPr>
                <w:noProof/>
                <w:webHidden/>
              </w:rPr>
              <w:fldChar w:fldCharType="begin"/>
            </w:r>
            <w:r>
              <w:rPr>
                <w:noProof/>
                <w:webHidden/>
              </w:rPr>
              <w:instrText xml:space="preserve"> PAGEREF _Toc516475749 \h </w:instrText>
            </w:r>
            <w:r>
              <w:rPr>
                <w:noProof/>
                <w:webHidden/>
              </w:rPr>
            </w:r>
            <w:r>
              <w:rPr>
                <w:noProof/>
                <w:webHidden/>
              </w:rPr>
              <w:fldChar w:fldCharType="separate"/>
            </w:r>
            <w:r>
              <w:rPr>
                <w:noProof/>
                <w:webHidden/>
              </w:rPr>
              <w:t>57</w:t>
            </w:r>
            <w:r>
              <w:rPr>
                <w:noProof/>
                <w:webHidden/>
              </w:rPr>
              <w:fldChar w:fldCharType="end"/>
            </w:r>
          </w:hyperlink>
        </w:p>
        <w:p w14:paraId="711DA2CA" w14:textId="77777777" w:rsidR="000327FF" w:rsidRDefault="000327FF">
          <w:pPr>
            <w:pStyle w:val="TOC3"/>
            <w:rPr>
              <w:rFonts w:asciiTheme="minorHAnsi" w:eastAsiaTheme="minorEastAsia" w:hAnsiTheme="minorHAnsi" w:cstheme="minorBidi"/>
              <w:noProof/>
              <w:sz w:val="22"/>
              <w:szCs w:val="22"/>
              <w:lang w:eastAsia="es-DO"/>
            </w:rPr>
          </w:pPr>
          <w:hyperlink w:anchor="_Toc516475750" w:history="1">
            <w:r w:rsidRPr="00B121D8">
              <w:rPr>
                <w:rStyle w:val="Hyperlink"/>
                <w:noProof/>
              </w:rPr>
              <w:t>3.8 Plazo de Mantenimiento de Oferta</w:t>
            </w:r>
            <w:r>
              <w:rPr>
                <w:noProof/>
                <w:webHidden/>
              </w:rPr>
              <w:tab/>
            </w:r>
            <w:r>
              <w:rPr>
                <w:noProof/>
                <w:webHidden/>
              </w:rPr>
              <w:fldChar w:fldCharType="begin"/>
            </w:r>
            <w:r>
              <w:rPr>
                <w:noProof/>
                <w:webHidden/>
              </w:rPr>
              <w:instrText xml:space="preserve"> PAGEREF _Toc516475750 \h </w:instrText>
            </w:r>
            <w:r>
              <w:rPr>
                <w:noProof/>
                <w:webHidden/>
              </w:rPr>
            </w:r>
            <w:r>
              <w:rPr>
                <w:noProof/>
                <w:webHidden/>
              </w:rPr>
              <w:fldChar w:fldCharType="separate"/>
            </w:r>
            <w:r>
              <w:rPr>
                <w:noProof/>
                <w:webHidden/>
              </w:rPr>
              <w:t>58</w:t>
            </w:r>
            <w:r>
              <w:rPr>
                <w:noProof/>
                <w:webHidden/>
              </w:rPr>
              <w:fldChar w:fldCharType="end"/>
            </w:r>
          </w:hyperlink>
        </w:p>
        <w:p w14:paraId="18FB0E94" w14:textId="77777777" w:rsidR="000327FF" w:rsidRDefault="000327FF">
          <w:pPr>
            <w:pStyle w:val="TOC3"/>
            <w:rPr>
              <w:rFonts w:asciiTheme="minorHAnsi" w:eastAsiaTheme="minorEastAsia" w:hAnsiTheme="minorHAnsi" w:cstheme="minorBidi"/>
              <w:noProof/>
              <w:sz w:val="22"/>
              <w:szCs w:val="22"/>
              <w:lang w:eastAsia="es-DO"/>
            </w:rPr>
          </w:pPr>
          <w:hyperlink w:anchor="_Toc516475751" w:history="1">
            <w:r w:rsidRPr="00B121D8">
              <w:rPr>
                <w:rStyle w:val="Hyperlink"/>
                <w:noProof/>
              </w:rPr>
              <w:t>3.9 Evaluación Oferta Económica</w:t>
            </w:r>
            <w:r>
              <w:rPr>
                <w:noProof/>
                <w:webHidden/>
              </w:rPr>
              <w:tab/>
            </w:r>
            <w:r>
              <w:rPr>
                <w:noProof/>
                <w:webHidden/>
              </w:rPr>
              <w:fldChar w:fldCharType="begin"/>
            </w:r>
            <w:r>
              <w:rPr>
                <w:noProof/>
                <w:webHidden/>
              </w:rPr>
              <w:instrText xml:space="preserve"> PAGEREF _Toc516475751 \h </w:instrText>
            </w:r>
            <w:r>
              <w:rPr>
                <w:noProof/>
                <w:webHidden/>
              </w:rPr>
            </w:r>
            <w:r>
              <w:rPr>
                <w:noProof/>
                <w:webHidden/>
              </w:rPr>
              <w:fldChar w:fldCharType="separate"/>
            </w:r>
            <w:r>
              <w:rPr>
                <w:noProof/>
                <w:webHidden/>
              </w:rPr>
              <w:t>58</w:t>
            </w:r>
            <w:r>
              <w:rPr>
                <w:noProof/>
                <w:webHidden/>
              </w:rPr>
              <w:fldChar w:fldCharType="end"/>
            </w:r>
          </w:hyperlink>
        </w:p>
        <w:p w14:paraId="726B0C85"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752" w:history="1">
            <w:r w:rsidRPr="00B121D8">
              <w:rPr>
                <w:rStyle w:val="Hyperlink"/>
                <w:noProof/>
              </w:rPr>
              <w:t>Sección IV</w:t>
            </w:r>
            <w:r>
              <w:rPr>
                <w:noProof/>
                <w:webHidden/>
              </w:rPr>
              <w:tab/>
            </w:r>
            <w:r>
              <w:rPr>
                <w:noProof/>
                <w:webHidden/>
              </w:rPr>
              <w:fldChar w:fldCharType="begin"/>
            </w:r>
            <w:r>
              <w:rPr>
                <w:noProof/>
                <w:webHidden/>
              </w:rPr>
              <w:instrText xml:space="preserve"> PAGEREF _Toc516475752 \h </w:instrText>
            </w:r>
            <w:r>
              <w:rPr>
                <w:noProof/>
                <w:webHidden/>
              </w:rPr>
            </w:r>
            <w:r>
              <w:rPr>
                <w:noProof/>
                <w:webHidden/>
              </w:rPr>
              <w:fldChar w:fldCharType="separate"/>
            </w:r>
            <w:r>
              <w:rPr>
                <w:noProof/>
                <w:webHidden/>
              </w:rPr>
              <w:t>59</w:t>
            </w:r>
            <w:r>
              <w:rPr>
                <w:noProof/>
                <w:webHidden/>
              </w:rPr>
              <w:fldChar w:fldCharType="end"/>
            </w:r>
          </w:hyperlink>
        </w:p>
        <w:p w14:paraId="0FCC3278"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753" w:history="1">
            <w:r w:rsidRPr="00B121D8">
              <w:rPr>
                <w:rStyle w:val="Hyperlink"/>
                <w:noProof/>
              </w:rPr>
              <w:t>Adjudicación</w:t>
            </w:r>
            <w:r>
              <w:rPr>
                <w:noProof/>
                <w:webHidden/>
              </w:rPr>
              <w:tab/>
            </w:r>
            <w:r>
              <w:rPr>
                <w:noProof/>
                <w:webHidden/>
              </w:rPr>
              <w:fldChar w:fldCharType="begin"/>
            </w:r>
            <w:r>
              <w:rPr>
                <w:noProof/>
                <w:webHidden/>
              </w:rPr>
              <w:instrText xml:space="preserve"> PAGEREF _Toc516475753 \h </w:instrText>
            </w:r>
            <w:r>
              <w:rPr>
                <w:noProof/>
                <w:webHidden/>
              </w:rPr>
            </w:r>
            <w:r>
              <w:rPr>
                <w:noProof/>
                <w:webHidden/>
              </w:rPr>
              <w:fldChar w:fldCharType="separate"/>
            </w:r>
            <w:r>
              <w:rPr>
                <w:noProof/>
                <w:webHidden/>
              </w:rPr>
              <w:t>59</w:t>
            </w:r>
            <w:r>
              <w:rPr>
                <w:noProof/>
                <w:webHidden/>
              </w:rPr>
              <w:fldChar w:fldCharType="end"/>
            </w:r>
          </w:hyperlink>
        </w:p>
        <w:p w14:paraId="27B8EBA7" w14:textId="77777777" w:rsidR="000327FF" w:rsidRDefault="000327FF">
          <w:pPr>
            <w:pStyle w:val="TOC3"/>
            <w:rPr>
              <w:rFonts w:asciiTheme="minorHAnsi" w:eastAsiaTheme="minorEastAsia" w:hAnsiTheme="minorHAnsi" w:cstheme="minorBidi"/>
              <w:noProof/>
              <w:sz w:val="22"/>
              <w:szCs w:val="22"/>
              <w:lang w:eastAsia="es-DO"/>
            </w:rPr>
          </w:pPr>
          <w:hyperlink w:anchor="_Toc516475754" w:history="1">
            <w:r w:rsidRPr="00B121D8">
              <w:rPr>
                <w:rStyle w:val="Hyperlink"/>
                <w:noProof/>
              </w:rPr>
              <w:t>4.1 Criterios de Adjudicación</w:t>
            </w:r>
            <w:r>
              <w:rPr>
                <w:noProof/>
                <w:webHidden/>
              </w:rPr>
              <w:tab/>
            </w:r>
            <w:r>
              <w:rPr>
                <w:noProof/>
                <w:webHidden/>
              </w:rPr>
              <w:fldChar w:fldCharType="begin"/>
            </w:r>
            <w:r>
              <w:rPr>
                <w:noProof/>
                <w:webHidden/>
              </w:rPr>
              <w:instrText xml:space="preserve"> PAGEREF _Toc516475754 \h </w:instrText>
            </w:r>
            <w:r>
              <w:rPr>
                <w:noProof/>
                <w:webHidden/>
              </w:rPr>
            </w:r>
            <w:r>
              <w:rPr>
                <w:noProof/>
                <w:webHidden/>
              </w:rPr>
              <w:fldChar w:fldCharType="separate"/>
            </w:r>
            <w:r>
              <w:rPr>
                <w:noProof/>
                <w:webHidden/>
              </w:rPr>
              <w:t>59</w:t>
            </w:r>
            <w:r>
              <w:rPr>
                <w:noProof/>
                <w:webHidden/>
              </w:rPr>
              <w:fldChar w:fldCharType="end"/>
            </w:r>
          </w:hyperlink>
        </w:p>
        <w:p w14:paraId="7C353922" w14:textId="77777777" w:rsidR="000327FF" w:rsidRDefault="000327FF">
          <w:pPr>
            <w:pStyle w:val="TOC3"/>
            <w:rPr>
              <w:rFonts w:asciiTheme="minorHAnsi" w:eastAsiaTheme="minorEastAsia" w:hAnsiTheme="minorHAnsi" w:cstheme="minorBidi"/>
              <w:noProof/>
              <w:sz w:val="22"/>
              <w:szCs w:val="22"/>
              <w:lang w:eastAsia="es-DO"/>
            </w:rPr>
          </w:pPr>
          <w:hyperlink w:anchor="_Toc516475755" w:history="1">
            <w:r w:rsidRPr="00B121D8">
              <w:rPr>
                <w:rStyle w:val="Hyperlink"/>
                <w:noProof/>
              </w:rPr>
              <w:t>4.2 Empate entre Oferentes</w:t>
            </w:r>
            <w:r>
              <w:rPr>
                <w:noProof/>
                <w:webHidden/>
              </w:rPr>
              <w:tab/>
            </w:r>
            <w:r>
              <w:rPr>
                <w:noProof/>
                <w:webHidden/>
              </w:rPr>
              <w:fldChar w:fldCharType="begin"/>
            </w:r>
            <w:r>
              <w:rPr>
                <w:noProof/>
                <w:webHidden/>
              </w:rPr>
              <w:instrText xml:space="preserve"> PAGEREF _Toc516475755 \h </w:instrText>
            </w:r>
            <w:r>
              <w:rPr>
                <w:noProof/>
                <w:webHidden/>
              </w:rPr>
            </w:r>
            <w:r>
              <w:rPr>
                <w:noProof/>
                <w:webHidden/>
              </w:rPr>
              <w:fldChar w:fldCharType="separate"/>
            </w:r>
            <w:r>
              <w:rPr>
                <w:noProof/>
                <w:webHidden/>
              </w:rPr>
              <w:t>59</w:t>
            </w:r>
            <w:r>
              <w:rPr>
                <w:noProof/>
                <w:webHidden/>
              </w:rPr>
              <w:fldChar w:fldCharType="end"/>
            </w:r>
          </w:hyperlink>
        </w:p>
        <w:p w14:paraId="20DDDAE5" w14:textId="77777777" w:rsidR="000327FF" w:rsidRDefault="000327FF">
          <w:pPr>
            <w:pStyle w:val="TOC3"/>
            <w:rPr>
              <w:rFonts w:asciiTheme="minorHAnsi" w:eastAsiaTheme="minorEastAsia" w:hAnsiTheme="minorHAnsi" w:cstheme="minorBidi"/>
              <w:noProof/>
              <w:sz w:val="22"/>
              <w:szCs w:val="22"/>
              <w:lang w:eastAsia="es-DO"/>
            </w:rPr>
          </w:pPr>
          <w:hyperlink w:anchor="_Toc516475756" w:history="1">
            <w:r w:rsidRPr="00B121D8">
              <w:rPr>
                <w:rStyle w:val="Hyperlink"/>
                <w:noProof/>
              </w:rPr>
              <w:t>4.3 Declaración de Desierto</w:t>
            </w:r>
            <w:r>
              <w:rPr>
                <w:noProof/>
                <w:webHidden/>
              </w:rPr>
              <w:tab/>
            </w:r>
            <w:r>
              <w:rPr>
                <w:noProof/>
                <w:webHidden/>
              </w:rPr>
              <w:fldChar w:fldCharType="begin"/>
            </w:r>
            <w:r>
              <w:rPr>
                <w:noProof/>
                <w:webHidden/>
              </w:rPr>
              <w:instrText xml:space="preserve"> PAGEREF _Toc516475756 \h </w:instrText>
            </w:r>
            <w:r>
              <w:rPr>
                <w:noProof/>
                <w:webHidden/>
              </w:rPr>
            </w:r>
            <w:r>
              <w:rPr>
                <w:noProof/>
                <w:webHidden/>
              </w:rPr>
              <w:fldChar w:fldCharType="separate"/>
            </w:r>
            <w:r>
              <w:rPr>
                <w:noProof/>
                <w:webHidden/>
              </w:rPr>
              <w:t>60</w:t>
            </w:r>
            <w:r>
              <w:rPr>
                <w:noProof/>
                <w:webHidden/>
              </w:rPr>
              <w:fldChar w:fldCharType="end"/>
            </w:r>
          </w:hyperlink>
        </w:p>
        <w:p w14:paraId="7A233B4F" w14:textId="77777777" w:rsidR="000327FF" w:rsidRDefault="000327FF">
          <w:pPr>
            <w:pStyle w:val="TOC3"/>
            <w:rPr>
              <w:rFonts w:asciiTheme="minorHAnsi" w:eastAsiaTheme="minorEastAsia" w:hAnsiTheme="minorHAnsi" w:cstheme="minorBidi"/>
              <w:noProof/>
              <w:sz w:val="22"/>
              <w:szCs w:val="22"/>
              <w:lang w:eastAsia="es-DO"/>
            </w:rPr>
          </w:pPr>
          <w:hyperlink w:anchor="_Toc516475757" w:history="1">
            <w:r w:rsidRPr="00B121D8">
              <w:rPr>
                <w:rStyle w:val="Hyperlink"/>
                <w:noProof/>
              </w:rPr>
              <w:t>4.4 Acuerdo de Adjudicación</w:t>
            </w:r>
            <w:r>
              <w:rPr>
                <w:noProof/>
                <w:webHidden/>
              </w:rPr>
              <w:tab/>
            </w:r>
            <w:r>
              <w:rPr>
                <w:noProof/>
                <w:webHidden/>
              </w:rPr>
              <w:fldChar w:fldCharType="begin"/>
            </w:r>
            <w:r>
              <w:rPr>
                <w:noProof/>
                <w:webHidden/>
              </w:rPr>
              <w:instrText xml:space="preserve"> PAGEREF _Toc516475757 \h </w:instrText>
            </w:r>
            <w:r>
              <w:rPr>
                <w:noProof/>
                <w:webHidden/>
              </w:rPr>
            </w:r>
            <w:r>
              <w:rPr>
                <w:noProof/>
                <w:webHidden/>
              </w:rPr>
              <w:fldChar w:fldCharType="separate"/>
            </w:r>
            <w:r>
              <w:rPr>
                <w:noProof/>
                <w:webHidden/>
              </w:rPr>
              <w:t>60</w:t>
            </w:r>
            <w:r>
              <w:rPr>
                <w:noProof/>
                <w:webHidden/>
              </w:rPr>
              <w:fldChar w:fldCharType="end"/>
            </w:r>
          </w:hyperlink>
        </w:p>
        <w:p w14:paraId="34A747C7" w14:textId="77777777" w:rsidR="000327FF" w:rsidRDefault="000327FF">
          <w:pPr>
            <w:pStyle w:val="TOC3"/>
            <w:rPr>
              <w:rFonts w:asciiTheme="minorHAnsi" w:eastAsiaTheme="minorEastAsia" w:hAnsiTheme="minorHAnsi" w:cstheme="minorBidi"/>
              <w:noProof/>
              <w:sz w:val="22"/>
              <w:szCs w:val="22"/>
              <w:lang w:eastAsia="es-DO"/>
            </w:rPr>
          </w:pPr>
          <w:hyperlink w:anchor="_Toc516475758" w:history="1">
            <w:r w:rsidRPr="00B121D8">
              <w:rPr>
                <w:rStyle w:val="Hyperlink"/>
                <w:noProof/>
              </w:rPr>
              <w:t>4.5 Adjudicaciones Posteriores</w:t>
            </w:r>
            <w:r>
              <w:rPr>
                <w:noProof/>
                <w:webHidden/>
              </w:rPr>
              <w:tab/>
            </w:r>
            <w:r>
              <w:rPr>
                <w:noProof/>
                <w:webHidden/>
              </w:rPr>
              <w:fldChar w:fldCharType="begin"/>
            </w:r>
            <w:r>
              <w:rPr>
                <w:noProof/>
                <w:webHidden/>
              </w:rPr>
              <w:instrText xml:space="preserve"> PAGEREF _Toc516475758 \h </w:instrText>
            </w:r>
            <w:r>
              <w:rPr>
                <w:noProof/>
                <w:webHidden/>
              </w:rPr>
            </w:r>
            <w:r>
              <w:rPr>
                <w:noProof/>
                <w:webHidden/>
              </w:rPr>
              <w:fldChar w:fldCharType="separate"/>
            </w:r>
            <w:r>
              <w:rPr>
                <w:noProof/>
                <w:webHidden/>
              </w:rPr>
              <w:t>60</w:t>
            </w:r>
            <w:r>
              <w:rPr>
                <w:noProof/>
                <w:webHidden/>
              </w:rPr>
              <w:fldChar w:fldCharType="end"/>
            </w:r>
          </w:hyperlink>
        </w:p>
        <w:p w14:paraId="10795D5C" w14:textId="77777777" w:rsidR="000327FF" w:rsidRDefault="000327FF">
          <w:pPr>
            <w:pStyle w:val="TOC1"/>
            <w:rPr>
              <w:rFonts w:asciiTheme="minorHAnsi" w:eastAsiaTheme="minorEastAsia" w:hAnsiTheme="minorHAnsi" w:cstheme="minorBidi"/>
              <w:b w:val="0"/>
              <w:bCs w:val="0"/>
              <w:iCs w:val="0"/>
              <w:sz w:val="22"/>
              <w:szCs w:val="22"/>
              <w:lang w:val="es-DO"/>
            </w:rPr>
          </w:pPr>
          <w:hyperlink w:anchor="_Toc516475759" w:history="1">
            <w:r w:rsidRPr="00B121D8">
              <w:rPr>
                <w:rStyle w:val="Hyperlink"/>
                <w:lang w:val="es-MX"/>
              </w:rPr>
              <w:t>PARTE 2</w:t>
            </w:r>
            <w:r>
              <w:rPr>
                <w:webHidden/>
              </w:rPr>
              <w:tab/>
            </w:r>
            <w:r>
              <w:rPr>
                <w:webHidden/>
              </w:rPr>
              <w:fldChar w:fldCharType="begin"/>
            </w:r>
            <w:r>
              <w:rPr>
                <w:webHidden/>
              </w:rPr>
              <w:instrText xml:space="preserve"> PAGEREF _Toc516475759 \h </w:instrText>
            </w:r>
            <w:r>
              <w:rPr>
                <w:webHidden/>
              </w:rPr>
            </w:r>
            <w:r>
              <w:rPr>
                <w:webHidden/>
              </w:rPr>
              <w:fldChar w:fldCharType="separate"/>
            </w:r>
            <w:r>
              <w:rPr>
                <w:webHidden/>
              </w:rPr>
              <w:t>61</w:t>
            </w:r>
            <w:r>
              <w:rPr>
                <w:webHidden/>
              </w:rPr>
              <w:fldChar w:fldCharType="end"/>
            </w:r>
          </w:hyperlink>
        </w:p>
        <w:p w14:paraId="1AFF5184" w14:textId="77777777" w:rsidR="000327FF" w:rsidRDefault="000327FF">
          <w:pPr>
            <w:pStyle w:val="TOC1"/>
            <w:rPr>
              <w:rFonts w:asciiTheme="minorHAnsi" w:eastAsiaTheme="minorEastAsia" w:hAnsiTheme="minorHAnsi" w:cstheme="minorBidi"/>
              <w:b w:val="0"/>
              <w:bCs w:val="0"/>
              <w:iCs w:val="0"/>
              <w:sz w:val="22"/>
              <w:szCs w:val="22"/>
              <w:lang w:val="es-DO"/>
            </w:rPr>
          </w:pPr>
          <w:hyperlink w:anchor="_Toc516475760" w:history="1">
            <w:r w:rsidRPr="00B121D8">
              <w:rPr>
                <w:rStyle w:val="Hyperlink"/>
              </w:rPr>
              <w:t>CONTRATO</w:t>
            </w:r>
            <w:r>
              <w:rPr>
                <w:webHidden/>
              </w:rPr>
              <w:tab/>
            </w:r>
            <w:r>
              <w:rPr>
                <w:webHidden/>
              </w:rPr>
              <w:fldChar w:fldCharType="begin"/>
            </w:r>
            <w:r>
              <w:rPr>
                <w:webHidden/>
              </w:rPr>
              <w:instrText xml:space="preserve"> PAGEREF _Toc516475760 \h </w:instrText>
            </w:r>
            <w:r>
              <w:rPr>
                <w:webHidden/>
              </w:rPr>
            </w:r>
            <w:r>
              <w:rPr>
                <w:webHidden/>
              </w:rPr>
              <w:fldChar w:fldCharType="separate"/>
            </w:r>
            <w:r>
              <w:rPr>
                <w:webHidden/>
              </w:rPr>
              <w:t>61</w:t>
            </w:r>
            <w:r>
              <w:rPr>
                <w:webHidden/>
              </w:rPr>
              <w:fldChar w:fldCharType="end"/>
            </w:r>
          </w:hyperlink>
        </w:p>
        <w:p w14:paraId="4FE6E62E"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761" w:history="1">
            <w:r w:rsidRPr="00B121D8">
              <w:rPr>
                <w:rStyle w:val="Hyperlink"/>
                <w:noProof/>
              </w:rPr>
              <w:t>Sección V</w:t>
            </w:r>
            <w:r>
              <w:rPr>
                <w:noProof/>
                <w:webHidden/>
              </w:rPr>
              <w:tab/>
            </w:r>
            <w:r>
              <w:rPr>
                <w:noProof/>
                <w:webHidden/>
              </w:rPr>
              <w:fldChar w:fldCharType="begin"/>
            </w:r>
            <w:r>
              <w:rPr>
                <w:noProof/>
                <w:webHidden/>
              </w:rPr>
              <w:instrText xml:space="preserve"> PAGEREF _Toc516475761 \h </w:instrText>
            </w:r>
            <w:r>
              <w:rPr>
                <w:noProof/>
                <w:webHidden/>
              </w:rPr>
            </w:r>
            <w:r>
              <w:rPr>
                <w:noProof/>
                <w:webHidden/>
              </w:rPr>
              <w:fldChar w:fldCharType="separate"/>
            </w:r>
            <w:r>
              <w:rPr>
                <w:noProof/>
                <w:webHidden/>
              </w:rPr>
              <w:t>61</w:t>
            </w:r>
            <w:r>
              <w:rPr>
                <w:noProof/>
                <w:webHidden/>
              </w:rPr>
              <w:fldChar w:fldCharType="end"/>
            </w:r>
          </w:hyperlink>
        </w:p>
        <w:p w14:paraId="68195983"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762" w:history="1">
            <w:r w:rsidRPr="00B121D8">
              <w:rPr>
                <w:rStyle w:val="Hyperlink"/>
                <w:noProof/>
              </w:rPr>
              <w:t>Disposiciones Sobre los Contratos</w:t>
            </w:r>
            <w:r>
              <w:rPr>
                <w:noProof/>
                <w:webHidden/>
              </w:rPr>
              <w:tab/>
            </w:r>
            <w:r>
              <w:rPr>
                <w:noProof/>
                <w:webHidden/>
              </w:rPr>
              <w:fldChar w:fldCharType="begin"/>
            </w:r>
            <w:r>
              <w:rPr>
                <w:noProof/>
                <w:webHidden/>
              </w:rPr>
              <w:instrText xml:space="preserve"> PAGEREF _Toc516475762 \h </w:instrText>
            </w:r>
            <w:r>
              <w:rPr>
                <w:noProof/>
                <w:webHidden/>
              </w:rPr>
            </w:r>
            <w:r>
              <w:rPr>
                <w:noProof/>
                <w:webHidden/>
              </w:rPr>
              <w:fldChar w:fldCharType="separate"/>
            </w:r>
            <w:r>
              <w:rPr>
                <w:noProof/>
                <w:webHidden/>
              </w:rPr>
              <w:t>61</w:t>
            </w:r>
            <w:r>
              <w:rPr>
                <w:noProof/>
                <w:webHidden/>
              </w:rPr>
              <w:fldChar w:fldCharType="end"/>
            </w:r>
          </w:hyperlink>
        </w:p>
        <w:p w14:paraId="2F8BD886" w14:textId="77777777" w:rsidR="000327FF" w:rsidRDefault="000327FF">
          <w:pPr>
            <w:pStyle w:val="TOC3"/>
            <w:rPr>
              <w:rFonts w:asciiTheme="minorHAnsi" w:eastAsiaTheme="minorEastAsia" w:hAnsiTheme="minorHAnsi" w:cstheme="minorBidi"/>
              <w:noProof/>
              <w:sz w:val="22"/>
              <w:szCs w:val="22"/>
              <w:lang w:eastAsia="es-DO"/>
            </w:rPr>
          </w:pPr>
          <w:hyperlink w:anchor="_Toc516475763" w:history="1">
            <w:r w:rsidRPr="00B121D8">
              <w:rPr>
                <w:rStyle w:val="Hyperlink"/>
                <w:noProof/>
              </w:rPr>
              <w:t>5.1 Condiciones Generales del Contrato</w:t>
            </w:r>
            <w:r>
              <w:rPr>
                <w:noProof/>
                <w:webHidden/>
              </w:rPr>
              <w:tab/>
            </w:r>
            <w:r>
              <w:rPr>
                <w:noProof/>
                <w:webHidden/>
              </w:rPr>
              <w:fldChar w:fldCharType="begin"/>
            </w:r>
            <w:r>
              <w:rPr>
                <w:noProof/>
                <w:webHidden/>
              </w:rPr>
              <w:instrText xml:space="preserve"> PAGEREF _Toc516475763 \h </w:instrText>
            </w:r>
            <w:r>
              <w:rPr>
                <w:noProof/>
                <w:webHidden/>
              </w:rPr>
            </w:r>
            <w:r>
              <w:rPr>
                <w:noProof/>
                <w:webHidden/>
              </w:rPr>
              <w:fldChar w:fldCharType="separate"/>
            </w:r>
            <w:r>
              <w:rPr>
                <w:noProof/>
                <w:webHidden/>
              </w:rPr>
              <w:t>61</w:t>
            </w:r>
            <w:r>
              <w:rPr>
                <w:noProof/>
                <w:webHidden/>
              </w:rPr>
              <w:fldChar w:fldCharType="end"/>
            </w:r>
          </w:hyperlink>
        </w:p>
        <w:p w14:paraId="22FE4FAB" w14:textId="77777777" w:rsidR="000327FF" w:rsidRDefault="000327FF">
          <w:pPr>
            <w:pStyle w:val="TOC3"/>
            <w:rPr>
              <w:rFonts w:asciiTheme="minorHAnsi" w:eastAsiaTheme="minorEastAsia" w:hAnsiTheme="minorHAnsi" w:cstheme="minorBidi"/>
              <w:noProof/>
              <w:sz w:val="22"/>
              <w:szCs w:val="22"/>
              <w:lang w:eastAsia="es-DO"/>
            </w:rPr>
          </w:pPr>
          <w:hyperlink w:anchor="_Toc516475764" w:history="1">
            <w:r w:rsidRPr="00B121D8">
              <w:rPr>
                <w:rStyle w:val="Hyperlink"/>
                <w:noProof/>
              </w:rPr>
              <w:t>5.1.1 Validez del Contrato</w:t>
            </w:r>
            <w:r>
              <w:rPr>
                <w:noProof/>
                <w:webHidden/>
              </w:rPr>
              <w:tab/>
            </w:r>
            <w:r>
              <w:rPr>
                <w:noProof/>
                <w:webHidden/>
              </w:rPr>
              <w:fldChar w:fldCharType="begin"/>
            </w:r>
            <w:r>
              <w:rPr>
                <w:noProof/>
                <w:webHidden/>
              </w:rPr>
              <w:instrText xml:space="preserve"> PAGEREF _Toc516475764 \h </w:instrText>
            </w:r>
            <w:r>
              <w:rPr>
                <w:noProof/>
                <w:webHidden/>
              </w:rPr>
            </w:r>
            <w:r>
              <w:rPr>
                <w:noProof/>
                <w:webHidden/>
              </w:rPr>
              <w:fldChar w:fldCharType="separate"/>
            </w:r>
            <w:r>
              <w:rPr>
                <w:noProof/>
                <w:webHidden/>
              </w:rPr>
              <w:t>61</w:t>
            </w:r>
            <w:r>
              <w:rPr>
                <w:noProof/>
                <w:webHidden/>
              </w:rPr>
              <w:fldChar w:fldCharType="end"/>
            </w:r>
          </w:hyperlink>
        </w:p>
        <w:p w14:paraId="11431570" w14:textId="77777777" w:rsidR="000327FF" w:rsidRDefault="000327FF">
          <w:pPr>
            <w:pStyle w:val="TOC3"/>
            <w:rPr>
              <w:rFonts w:asciiTheme="minorHAnsi" w:eastAsiaTheme="minorEastAsia" w:hAnsiTheme="minorHAnsi" w:cstheme="minorBidi"/>
              <w:noProof/>
              <w:sz w:val="22"/>
              <w:szCs w:val="22"/>
              <w:lang w:eastAsia="es-DO"/>
            </w:rPr>
          </w:pPr>
          <w:hyperlink w:anchor="_Toc516475765" w:history="1">
            <w:r w:rsidRPr="00B121D8">
              <w:rPr>
                <w:rStyle w:val="Hyperlink"/>
                <w:noProof/>
              </w:rPr>
              <w:t>5.1.2 Garantía de Fiel Cumplimiento de Contrato</w:t>
            </w:r>
            <w:r>
              <w:rPr>
                <w:noProof/>
                <w:webHidden/>
              </w:rPr>
              <w:tab/>
            </w:r>
            <w:r>
              <w:rPr>
                <w:noProof/>
                <w:webHidden/>
              </w:rPr>
              <w:fldChar w:fldCharType="begin"/>
            </w:r>
            <w:r>
              <w:rPr>
                <w:noProof/>
                <w:webHidden/>
              </w:rPr>
              <w:instrText xml:space="preserve"> PAGEREF _Toc516475765 \h </w:instrText>
            </w:r>
            <w:r>
              <w:rPr>
                <w:noProof/>
                <w:webHidden/>
              </w:rPr>
            </w:r>
            <w:r>
              <w:rPr>
                <w:noProof/>
                <w:webHidden/>
              </w:rPr>
              <w:fldChar w:fldCharType="separate"/>
            </w:r>
            <w:r>
              <w:rPr>
                <w:noProof/>
                <w:webHidden/>
              </w:rPr>
              <w:t>61</w:t>
            </w:r>
            <w:r>
              <w:rPr>
                <w:noProof/>
                <w:webHidden/>
              </w:rPr>
              <w:fldChar w:fldCharType="end"/>
            </w:r>
          </w:hyperlink>
        </w:p>
        <w:p w14:paraId="559A13A5" w14:textId="77777777" w:rsidR="000327FF" w:rsidRDefault="000327FF">
          <w:pPr>
            <w:pStyle w:val="TOC3"/>
            <w:rPr>
              <w:rFonts w:asciiTheme="minorHAnsi" w:eastAsiaTheme="minorEastAsia" w:hAnsiTheme="minorHAnsi" w:cstheme="minorBidi"/>
              <w:noProof/>
              <w:sz w:val="22"/>
              <w:szCs w:val="22"/>
              <w:lang w:eastAsia="es-DO"/>
            </w:rPr>
          </w:pPr>
          <w:hyperlink w:anchor="_Toc516475766" w:history="1">
            <w:r w:rsidRPr="00B121D8">
              <w:rPr>
                <w:rStyle w:val="Hyperlink"/>
                <w:noProof/>
              </w:rPr>
              <w:t>5.1.3 Perfeccionamiento del Contrato</w:t>
            </w:r>
            <w:r>
              <w:rPr>
                <w:noProof/>
                <w:webHidden/>
              </w:rPr>
              <w:tab/>
            </w:r>
            <w:r>
              <w:rPr>
                <w:noProof/>
                <w:webHidden/>
              </w:rPr>
              <w:fldChar w:fldCharType="begin"/>
            </w:r>
            <w:r>
              <w:rPr>
                <w:noProof/>
                <w:webHidden/>
              </w:rPr>
              <w:instrText xml:space="preserve"> PAGEREF _Toc516475766 \h </w:instrText>
            </w:r>
            <w:r>
              <w:rPr>
                <w:noProof/>
                <w:webHidden/>
              </w:rPr>
            </w:r>
            <w:r>
              <w:rPr>
                <w:noProof/>
                <w:webHidden/>
              </w:rPr>
              <w:fldChar w:fldCharType="separate"/>
            </w:r>
            <w:r>
              <w:rPr>
                <w:noProof/>
                <w:webHidden/>
              </w:rPr>
              <w:t>62</w:t>
            </w:r>
            <w:r>
              <w:rPr>
                <w:noProof/>
                <w:webHidden/>
              </w:rPr>
              <w:fldChar w:fldCharType="end"/>
            </w:r>
          </w:hyperlink>
        </w:p>
        <w:p w14:paraId="12F0965B" w14:textId="77777777" w:rsidR="000327FF" w:rsidRDefault="000327FF">
          <w:pPr>
            <w:pStyle w:val="TOC3"/>
            <w:rPr>
              <w:rFonts w:asciiTheme="minorHAnsi" w:eastAsiaTheme="minorEastAsia" w:hAnsiTheme="minorHAnsi" w:cstheme="minorBidi"/>
              <w:noProof/>
              <w:sz w:val="22"/>
              <w:szCs w:val="22"/>
              <w:lang w:eastAsia="es-DO"/>
            </w:rPr>
          </w:pPr>
          <w:hyperlink w:anchor="_Toc516475767" w:history="1">
            <w:r w:rsidRPr="00B121D8">
              <w:rPr>
                <w:rStyle w:val="Hyperlink"/>
                <w:noProof/>
              </w:rPr>
              <w:t>5.1.4 Plazo para la Suscripción del Contrato</w:t>
            </w:r>
            <w:r>
              <w:rPr>
                <w:noProof/>
                <w:webHidden/>
              </w:rPr>
              <w:tab/>
            </w:r>
            <w:r>
              <w:rPr>
                <w:noProof/>
                <w:webHidden/>
              </w:rPr>
              <w:fldChar w:fldCharType="begin"/>
            </w:r>
            <w:r>
              <w:rPr>
                <w:noProof/>
                <w:webHidden/>
              </w:rPr>
              <w:instrText xml:space="preserve"> PAGEREF _Toc516475767 \h </w:instrText>
            </w:r>
            <w:r>
              <w:rPr>
                <w:noProof/>
                <w:webHidden/>
              </w:rPr>
            </w:r>
            <w:r>
              <w:rPr>
                <w:noProof/>
                <w:webHidden/>
              </w:rPr>
              <w:fldChar w:fldCharType="separate"/>
            </w:r>
            <w:r>
              <w:rPr>
                <w:noProof/>
                <w:webHidden/>
              </w:rPr>
              <w:t>62</w:t>
            </w:r>
            <w:r>
              <w:rPr>
                <w:noProof/>
                <w:webHidden/>
              </w:rPr>
              <w:fldChar w:fldCharType="end"/>
            </w:r>
          </w:hyperlink>
        </w:p>
        <w:p w14:paraId="32C4ECBD" w14:textId="77777777" w:rsidR="000327FF" w:rsidRDefault="000327FF">
          <w:pPr>
            <w:pStyle w:val="TOC3"/>
            <w:rPr>
              <w:rFonts w:asciiTheme="minorHAnsi" w:eastAsiaTheme="minorEastAsia" w:hAnsiTheme="minorHAnsi" w:cstheme="minorBidi"/>
              <w:noProof/>
              <w:sz w:val="22"/>
              <w:szCs w:val="22"/>
              <w:lang w:eastAsia="es-DO"/>
            </w:rPr>
          </w:pPr>
          <w:hyperlink w:anchor="_Toc516475768" w:history="1">
            <w:r w:rsidRPr="00B121D8">
              <w:rPr>
                <w:rStyle w:val="Hyperlink"/>
                <w:noProof/>
              </w:rPr>
              <w:t>5.1.5 Incumplimiento del Contrato</w:t>
            </w:r>
            <w:r>
              <w:rPr>
                <w:noProof/>
                <w:webHidden/>
              </w:rPr>
              <w:tab/>
            </w:r>
            <w:r>
              <w:rPr>
                <w:noProof/>
                <w:webHidden/>
              </w:rPr>
              <w:fldChar w:fldCharType="begin"/>
            </w:r>
            <w:r>
              <w:rPr>
                <w:noProof/>
                <w:webHidden/>
              </w:rPr>
              <w:instrText xml:space="preserve"> PAGEREF _Toc516475768 \h </w:instrText>
            </w:r>
            <w:r>
              <w:rPr>
                <w:noProof/>
                <w:webHidden/>
              </w:rPr>
            </w:r>
            <w:r>
              <w:rPr>
                <w:noProof/>
                <w:webHidden/>
              </w:rPr>
              <w:fldChar w:fldCharType="separate"/>
            </w:r>
            <w:r>
              <w:rPr>
                <w:noProof/>
                <w:webHidden/>
              </w:rPr>
              <w:t>62</w:t>
            </w:r>
            <w:r>
              <w:rPr>
                <w:noProof/>
                <w:webHidden/>
              </w:rPr>
              <w:fldChar w:fldCharType="end"/>
            </w:r>
          </w:hyperlink>
        </w:p>
        <w:p w14:paraId="47BAD3AB" w14:textId="77777777" w:rsidR="000327FF" w:rsidRDefault="000327FF">
          <w:pPr>
            <w:pStyle w:val="TOC3"/>
            <w:rPr>
              <w:rFonts w:asciiTheme="minorHAnsi" w:eastAsiaTheme="minorEastAsia" w:hAnsiTheme="minorHAnsi" w:cstheme="minorBidi"/>
              <w:noProof/>
              <w:sz w:val="22"/>
              <w:szCs w:val="22"/>
              <w:lang w:eastAsia="es-DO"/>
            </w:rPr>
          </w:pPr>
          <w:hyperlink w:anchor="_Toc516475769" w:history="1">
            <w:r w:rsidRPr="00B121D8">
              <w:rPr>
                <w:rStyle w:val="Hyperlink"/>
                <w:noProof/>
              </w:rPr>
              <w:t>5.1.6 Efectos del Incumplimiento</w:t>
            </w:r>
            <w:r>
              <w:rPr>
                <w:noProof/>
                <w:webHidden/>
              </w:rPr>
              <w:tab/>
            </w:r>
            <w:r>
              <w:rPr>
                <w:noProof/>
                <w:webHidden/>
              </w:rPr>
              <w:fldChar w:fldCharType="begin"/>
            </w:r>
            <w:r>
              <w:rPr>
                <w:noProof/>
                <w:webHidden/>
              </w:rPr>
              <w:instrText xml:space="preserve"> PAGEREF _Toc516475769 \h </w:instrText>
            </w:r>
            <w:r>
              <w:rPr>
                <w:noProof/>
                <w:webHidden/>
              </w:rPr>
            </w:r>
            <w:r>
              <w:rPr>
                <w:noProof/>
                <w:webHidden/>
              </w:rPr>
              <w:fldChar w:fldCharType="separate"/>
            </w:r>
            <w:r>
              <w:rPr>
                <w:noProof/>
                <w:webHidden/>
              </w:rPr>
              <w:t>63</w:t>
            </w:r>
            <w:r>
              <w:rPr>
                <w:noProof/>
                <w:webHidden/>
              </w:rPr>
              <w:fldChar w:fldCharType="end"/>
            </w:r>
          </w:hyperlink>
        </w:p>
        <w:p w14:paraId="65572C1F" w14:textId="77777777" w:rsidR="000327FF" w:rsidRDefault="000327FF">
          <w:pPr>
            <w:pStyle w:val="TOC3"/>
            <w:rPr>
              <w:rFonts w:asciiTheme="minorHAnsi" w:eastAsiaTheme="minorEastAsia" w:hAnsiTheme="minorHAnsi" w:cstheme="minorBidi"/>
              <w:noProof/>
              <w:sz w:val="22"/>
              <w:szCs w:val="22"/>
              <w:lang w:eastAsia="es-DO"/>
            </w:rPr>
          </w:pPr>
          <w:hyperlink w:anchor="_Toc516475770" w:history="1">
            <w:r w:rsidRPr="00B121D8">
              <w:rPr>
                <w:rStyle w:val="Hyperlink"/>
                <w:noProof/>
              </w:rPr>
              <w:t>5.1.7 Ampliación o Reducción de la Contratación</w:t>
            </w:r>
            <w:r>
              <w:rPr>
                <w:noProof/>
                <w:webHidden/>
              </w:rPr>
              <w:tab/>
            </w:r>
            <w:r>
              <w:rPr>
                <w:noProof/>
                <w:webHidden/>
              </w:rPr>
              <w:fldChar w:fldCharType="begin"/>
            </w:r>
            <w:r>
              <w:rPr>
                <w:noProof/>
                <w:webHidden/>
              </w:rPr>
              <w:instrText xml:space="preserve"> PAGEREF _Toc516475770 \h </w:instrText>
            </w:r>
            <w:r>
              <w:rPr>
                <w:noProof/>
                <w:webHidden/>
              </w:rPr>
            </w:r>
            <w:r>
              <w:rPr>
                <w:noProof/>
                <w:webHidden/>
              </w:rPr>
              <w:fldChar w:fldCharType="separate"/>
            </w:r>
            <w:r>
              <w:rPr>
                <w:noProof/>
                <w:webHidden/>
              </w:rPr>
              <w:t>63</w:t>
            </w:r>
            <w:r>
              <w:rPr>
                <w:noProof/>
                <w:webHidden/>
              </w:rPr>
              <w:fldChar w:fldCharType="end"/>
            </w:r>
          </w:hyperlink>
        </w:p>
        <w:p w14:paraId="5C449BC5" w14:textId="77777777" w:rsidR="000327FF" w:rsidRDefault="000327FF">
          <w:pPr>
            <w:pStyle w:val="TOC3"/>
            <w:rPr>
              <w:rFonts w:asciiTheme="minorHAnsi" w:eastAsiaTheme="minorEastAsia" w:hAnsiTheme="minorHAnsi" w:cstheme="minorBidi"/>
              <w:noProof/>
              <w:sz w:val="22"/>
              <w:szCs w:val="22"/>
              <w:lang w:eastAsia="es-DO"/>
            </w:rPr>
          </w:pPr>
          <w:hyperlink w:anchor="_Toc516475771" w:history="1">
            <w:r w:rsidRPr="00B121D8">
              <w:rPr>
                <w:rStyle w:val="Hyperlink"/>
                <w:noProof/>
              </w:rPr>
              <w:t>5.1.8 Finalización del Contrato</w:t>
            </w:r>
            <w:r>
              <w:rPr>
                <w:noProof/>
                <w:webHidden/>
              </w:rPr>
              <w:tab/>
            </w:r>
            <w:r>
              <w:rPr>
                <w:noProof/>
                <w:webHidden/>
              </w:rPr>
              <w:fldChar w:fldCharType="begin"/>
            </w:r>
            <w:r>
              <w:rPr>
                <w:noProof/>
                <w:webHidden/>
              </w:rPr>
              <w:instrText xml:space="preserve"> PAGEREF _Toc516475771 \h </w:instrText>
            </w:r>
            <w:r>
              <w:rPr>
                <w:noProof/>
                <w:webHidden/>
              </w:rPr>
            </w:r>
            <w:r>
              <w:rPr>
                <w:noProof/>
                <w:webHidden/>
              </w:rPr>
              <w:fldChar w:fldCharType="separate"/>
            </w:r>
            <w:r>
              <w:rPr>
                <w:noProof/>
                <w:webHidden/>
              </w:rPr>
              <w:t>63</w:t>
            </w:r>
            <w:r>
              <w:rPr>
                <w:noProof/>
                <w:webHidden/>
              </w:rPr>
              <w:fldChar w:fldCharType="end"/>
            </w:r>
          </w:hyperlink>
        </w:p>
        <w:p w14:paraId="4F18ADBB" w14:textId="77777777" w:rsidR="000327FF" w:rsidRDefault="000327FF">
          <w:pPr>
            <w:pStyle w:val="TOC3"/>
            <w:rPr>
              <w:rFonts w:asciiTheme="minorHAnsi" w:eastAsiaTheme="minorEastAsia" w:hAnsiTheme="minorHAnsi" w:cstheme="minorBidi"/>
              <w:noProof/>
              <w:sz w:val="22"/>
              <w:szCs w:val="22"/>
              <w:lang w:eastAsia="es-DO"/>
            </w:rPr>
          </w:pPr>
          <w:hyperlink w:anchor="_Toc516475772" w:history="1">
            <w:r w:rsidRPr="00B121D8">
              <w:rPr>
                <w:rStyle w:val="Hyperlink"/>
                <w:noProof/>
              </w:rPr>
              <w:t>5.1.9 Subcontratos</w:t>
            </w:r>
            <w:r>
              <w:rPr>
                <w:noProof/>
                <w:webHidden/>
              </w:rPr>
              <w:tab/>
            </w:r>
            <w:r>
              <w:rPr>
                <w:noProof/>
                <w:webHidden/>
              </w:rPr>
              <w:fldChar w:fldCharType="begin"/>
            </w:r>
            <w:r>
              <w:rPr>
                <w:noProof/>
                <w:webHidden/>
              </w:rPr>
              <w:instrText xml:space="preserve"> PAGEREF _Toc516475772 \h </w:instrText>
            </w:r>
            <w:r>
              <w:rPr>
                <w:noProof/>
                <w:webHidden/>
              </w:rPr>
            </w:r>
            <w:r>
              <w:rPr>
                <w:noProof/>
                <w:webHidden/>
              </w:rPr>
              <w:fldChar w:fldCharType="separate"/>
            </w:r>
            <w:r>
              <w:rPr>
                <w:noProof/>
                <w:webHidden/>
              </w:rPr>
              <w:t>63</w:t>
            </w:r>
            <w:r>
              <w:rPr>
                <w:noProof/>
                <w:webHidden/>
              </w:rPr>
              <w:fldChar w:fldCharType="end"/>
            </w:r>
          </w:hyperlink>
        </w:p>
        <w:p w14:paraId="00CDBE9F" w14:textId="77777777" w:rsidR="000327FF" w:rsidRDefault="000327FF">
          <w:pPr>
            <w:pStyle w:val="TOC3"/>
            <w:rPr>
              <w:rFonts w:asciiTheme="minorHAnsi" w:eastAsiaTheme="minorEastAsia" w:hAnsiTheme="minorHAnsi" w:cstheme="minorBidi"/>
              <w:noProof/>
              <w:sz w:val="22"/>
              <w:szCs w:val="22"/>
              <w:lang w:eastAsia="es-DO"/>
            </w:rPr>
          </w:pPr>
          <w:hyperlink w:anchor="_Toc516475773" w:history="1">
            <w:r w:rsidRPr="00B121D8">
              <w:rPr>
                <w:rStyle w:val="Hyperlink"/>
                <w:noProof/>
              </w:rPr>
              <w:t>5.2 Condiciones Específicas del Contrato</w:t>
            </w:r>
            <w:r>
              <w:rPr>
                <w:noProof/>
                <w:webHidden/>
              </w:rPr>
              <w:tab/>
            </w:r>
            <w:r>
              <w:rPr>
                <w:noProof/>
                <w:webHidden/>
              </w:rPr>
              <w:fldChar w:fldCharType="begin"/>
            </w:r>
            <w:r>
              <w:rPr>
                <w:noProof/>
                <w:webHidden/>
              </w:rPr>
              <w:instrText xml:space="preserve"> PAGEREF _Toc516475773 \h </w:instrText>
            </w:r>
            <w:r>
              <w:rPr>
                <w:noProof/>
                <w:webHidden/>
              </w:rPr>
            </w:r>
            <w:r>
              <w:rPr>
                <w:noProof/>
                <w:webHidden/>
              </w:rPr>
              <w:fldChar w:fldCharType="separate"/>
            </w:r>
            <w:r>
              <w:rPr>
                <w:noProof/>
                <w:webHidden/>
              </w:rPr>
              <w:t>64</w:t>
            </w:r>
            <w:r>
              <w:rPr>
                <w:noProof/>
                <w:webHidden/>
              </w:rPr>
              <w:fldChar w:fldCharType="end"/>
            </w:r>
          </w:hyperlink>
        </w:p>
        <w:p w14:paraId="70168B83" w14:textId="77777777" w:rsidR="000327FF" w:rsidRDefault="000327FF">
          <w:pPr>
            <w:pStyle w:val="TOC3"/>
            <w:rPr>
              <w:rFonts w:asciiTheme="minorHAnsi" w:eastAsiaTheme="minorEastAsia" w:hAnsiTheme="minorHAnsi" w:cstheme="minorBidi"/>
              <w:noProof/>
              <w:sz w:val="22"/>
              <w:szCs w:val="22"/>
              <w:lang w:eastAsia="es-DO"/>
            </w:rPr>
          </w:pPr>
          <w:hyperlink w:anchor="_Toc516475774" w:history="1">
            <w:r w:rsidRPr="00B121D8">
              <w:rPr>
                <w:rStyle w:val="Hyperlink"/>
                <w:noProof/>
              </w:rPr>
              <w:t>5.2.1 Vigencia del Contrato</w:t>
            </w:r>
            <w:r>
              <w:rPr>
                <w:noProof/>
                <w:webHidden/>
              </w:rPr>
              <w:tab/>
            </w:r>
            <w:r>
              <w:rPr>
                <w:noProof/>
                <w:webHidden/>
              </w:rPr>
              <w:fldChar w:fldCharType="begin"/>
            </w:r>
            <w:r>
              <w:rPr>
                <w:noProof/>
                <w:webHidden/>
              </w:rPr>
              <w:instrText xml:space="preserve"> PAGEREF _Toc516475774 \h </w:instrText>
            </w:r>
            <w:r>
              <w:rPr>
                <w:noProof/>
                <w:webHidden/>
              </w:rPr>
            </w:r>
            <w:r>
              <w:rPr>
                <w:noProof/>
                <w:webHidden/>
              </w:rPr>
              <w:fldChar w:fldCharType="separate"/>
            </w:r>
            <w:r>
              <w:rPr>
                <w:noProof/>
                <w:webHidden/>
              </w:rPr>
              <w:t>64</w:t>
            </w:r>
            <w:r>
              <w:rPr>
                <w:noProof/>
                <w:webHidden/>
              </w:rPr>
              <w:fldChar w:fldCharType="end"/>
            </w:r>
          </w:hyperlink>
        </w:p>
        <w:p w14:paraId="2BF311CF" w14:textId="77777777" w:rsidR="000327FF" w:rsidRDefault="000327FF">
          <w:pPr>
            <w:pStyle w:val="TOC3"/>
            <w:rPr>
              <w:rFonts w:asciiTheme="minorHAnsi" w:eastAsiaTheme="minorEastAsia" w:hAnsiTheme="minorHAnsi" w:cstheme="minorBidi"/>
              <w:noProof/>
              <w:sz w:val="22"/>
              <w:szCs w:val="22"/>
              <w:lang w:eastAsia="es-DO"/>
            </w:rPr>
          </w:pPr>
          <w:hyperlink w:anchor="_Toc516475775" w:history="1">
            <w:r w:rsidRPr="00B121D8">
              <w:rPr>
                <w:rStyle w:val="Hyperlink"/>
                <w:noProof/>
              </w:rPr>
              <w:t>5.2.2 Inicio del Suministro</w:t>
            </w:r>
            <w:r>
              <w:rPr>
                <w:noProof/>
                <w:webHidden/>
              </w:rPr>
              <w:tab/>
            </w:r>
            <w:r>
              <w:rPr>
                <w:noProof/>
                <w:webHidden/>
              </w:rPr>
              <w:fldChar w:fldCharType="begin"/>
            </w:r>
            <w:r>
              <w:rPr>
                <w:noProof/>
                <w:webHidden/>
              </w:rPr>
              <w:instrText xml:space="preserve"> PAGEREF _Toc516475775 \h </w:instrText>
            </w:r>
            <w:r>
              <w:rPr>
                <w:noProof/>
                <w:webHidden/>
              </w:rPr>
            </w:r>
            <w:r>
              <w:rPr>
                <w:noProof/>
                <w:webHidden/>
              </w:rPr>
              <w:fldChar w:fldCharType="separate"/>
            </w:r>
            <w:r>
              <w:rPr>
                <w:noProof/>
                <w:webHidden/>
              </w:rPr>
              <w:t>64</w:t>
            </w:r>
            <w:r>
              <w:rPr>
                <w:noProof/>
                <w:webHidden/>
              </w:rPr>
              <w:fldChar w:fldCharType="end"/>
            </w:r>
          </w:hyperlink>
        </w:p>
        <w:p w14:paraId="26FF02E6" w14:textId="77777777" w:rsidR="000327FF" w:rsidRDefault="000327FF">
          <w:pPr>
            <w:pStyle w:val="TOC3"/>
            <w:rPr>
              <w:rFonts w:asciiTheme="minorHAnsi" w:eastAsiaTheme="minorEastAsia" w:hAnsiTheme="minorHAnsi" w:cstheme="minorBidi"/>
              <w:noProof/>
              <w:sz w:val="22"/>
              <w:szCs w:val="22"/>
              <w:lang w:eastAsia="es-DO"/>
            </w:rPr>
          </w:pPr>
          <w:hyperlink w:anchor="_Toc516475776" w:history="1">
            <w:r w:rsidRPr="00B121D8">
              <w:rPr>
                <w:rStyle w:val="Hyperlink"/>
                <w:noProof/>
              </w:rPr>
              <w:t>5.2.3 Modificación del Cronograma de Entrega</w:t>
            </w:r>
            <w:r>
              <w:rPr>
                <w:noProof/>
                <w:webHidden/>
              </w:rPr>
              <w:tab/>
            </w:r>
            <w:r>
              <w:rPr>
                <w:noProof/>
                <w:webHidden/>
              </w:rPr>
              <w:fldChar w:fldCharType="begin"/>
            </w:r>
            <w:r>
              <w:rPr>
                <w:noProof/>
                <w:webHidden/>
              </w:rPr>
              <w:instrText xml:space="preserve"> PAGEREF _Toc516475776 \h </w:instrText>
            </w:r>
            <w:r>
              <w:rPr>
                <w:noProof/>
                <w:webHidden/>
              </w:rPr>
            </w:r>
            <w:r>
              <w:rPr>
                <w:noProof/>
                <w:webHidden/>
              </w:rPr>
              <w:fldChar w:fldCharType="separate"/>
            </w:r>
            <w:r>
              <w:rPr>
                <w:noProof/>
                <w:webHidden/>
              </w:rPr>
              <w:t>64</w:t>
            </w:r>
            <w:r>
              <w:rPr>
                <w:noProof/>
                <w:webHidden/>
              </w:rPr>
              <w:fldChar w:fldCharType="end"/>
            </w:r>
          </w:hyperlink>
        </w:p>
        <w:p w14:paraId="201EFD16" w14:textId="77777777" w:rsidR="000327FF" w:rsidRDefault="000327FF">
          <w:pPr>
            <w:pStyle w:val="TOC3"/>
            <w:rPr>
              <w:rFonts w:asciiTheme="minorHAnsi" w:eastAsiaTheme="minorEastAsia" w:hAnsiTheme="minorHAnsi" w:cstheme="minorBidi"/>
              <w:noProof/>
              <w:sz w:val="22"/>
              <w:szCs w:val="22"/>
              <w:lang w:eastAsia="es-DO"/>
            </w:rPr>
          </w:pPr>
          <w:hyperlink w:anchor="_Toc516475777" w:history="1">
            <w:r w:rsidRPr="00B121D8">
              <w:rPr>
                <w:rStyle w:val="Hyperlink"/>
                <w:noProof/>
              </w:rPr>
              <w:t>5.2.4 Entregas Subsiguientes</w:t>
            </w:r>
            <w:r>
              <w:rPr>
                <w:noProof/>
                <w:webHidden/>
              </w:rPr>
              <w:tab/>
            </w:r>
            <w:r>
              <w:rPr>
                <w:noProof/>
                <w:webHidden/>
              </w:rPr>
              <w:fldChar w:fldCharType="begin"/>
            </w:r>
            <w:r>
              <w:rPr>
                <w:noProof/>
                <w:webHidden/>
              </w:rPr>
              <w:instrText xml:space="preserve"> PAGEREF _Toc516475777 \h </w:instrText>
            </w:r>
            <w:r>
              <w:rPr>
                <w:noProof/>
                <w:webHidden/>
              </w:rPr>
            </w:r>
            <w:r>
              <w:rPr>
                <w:noProof/>
                <w:webHidden/>
              </w:rPr>
              <w:fldChar w:fldCharType="separate"/>
            </w:r>
            <w:r>
              <w:rPr>
                <w:noProof/>
                <w:webHidden/>
              </w:rPr>
              <w:t>64</w:t>
            </w:r>
            <w:r>
              <w:rPr>
                <w:noProof/>
                <w:webHidden/>
              </w:rPr>
              <w:fldChar w:fldCharType="end"/>
            </w:r>
          </w:hyperlink>
        </w:p>
        <w:p w14:paraId="5FDFEC10" w14:textId="77777777" w:rsidR="000327FF" w:rsidRDefault="000327FF">
          <w:pPr>
            <w:pStyle w:val="TOC1"/>
            <w:rPr>
              <w:rFonts w:asciiTheme="minorHAnsi" w:eastAsiaTheme="minorEastAsia" w:hAnsiTheme="minorHAnsi" w:cstheme="minorBidi"/>
              <w:b w:val="0"/>
              <w:bCs w:val="0"/>
              <w:iCs w:val="0"/>
              <w:sz w:val="22"/>
              <w:szCs w:val="22"/>
              <w:lang w:val="es-DO"/>
            </w:rPr>
          </w:pPr>
          <w:hyperlink w:anchor="_Toc516475778" w:history="1">
            <w:r w:rsidRPr="00B121D8">
              <w:rPr>
                <w:rStyle w:val="Hyperlink"/>
              </w:rPr>
              <w:t>PARTE 3</w:t>
            </w:r>
            <w:r>
              <w:rPr>
                <w:webHidden/>
              </w:rPr>
              <w:tab/>
            </w:r>
            <w:r>
              <w:rPr>
                <w:webHidden/>
              </w:rPr>
              <w:fldChar w:fldCharType="begin"/>
            </w:r>
            <w:r>
              <w:rPr>
                <w:webHidden/>
              </w:rPr>
              <w:instrText xml:space="preserve"> PAGEREF _Toc516475778 \h </w:instrText>
            </w:r>
            <w:r>
              <w:rPr>
                <w:webHidden/>
              </w:rPr>
            </w:r>
            <w:r>
              <w:rPr>
                <w:webHidden/>
              </w:rPr>
              <w:fldChar w:fldCharType="separate"/>
            </w:r>
            <w:r>
              <w:rPr>
                <w:webHidden/>
              </w:rPr>
              <w:t>66</w:t>
            </w:r>
            <w:r>
              <w:rPr>
                <w:webHidden/>
              </w:rPr>
              <w:fldChar w:fldCharType="end"/>
            </w:r>
          </w:hyperlink>
        </w:p>
        <w:p w14:paraId="2C700F0F" w14:textId="77777777" w:rsidR="000327FF" w:rsidRDefault="000327FF">
          <w:pPr>
            <w:pStyle w:val="TOC1"/>
            <w:rPr>
              <w:rFonts w:asciiTheme="minorHAnsi" w:eastAsiaTheme="minorEastAsia" w:hAnsiTheme="minorHAnsi" w:cstheme="minorBidi"/>
              <w:b w:val="0"/>
              <w:bCs w:val="0"/>
              <w:iCs w:val="0"/>
              <w:sz w:val="22"/>
              <w:szCs w:val="22"/>
              <w:lang w:val="es-DO"/>
            </w:rPr>
          </w:pPr>
          <w:hyperlink w:anchor="_Toc516475779" w:history="1">
            <w:r w:rsidRPr="00B121D8">
              <w:rPr>
                <w:rStyle w:val="Hyperlink"/>
              </w:rPr>
              <w:t>ENTREGA Y RECEPCIÓN</w:t>
            </w:r>
            <w:r>
              <w:rPr>
                <w:webHidden/>
              </w:rPr>
              <w:tab/>
            </w:r>
            <w:r>
              <w:rPr>
                <w:webHidden/>
              </w:rPr>
              <w:fldChar w:fldCharType="begin"/>
            </w:r>
            <w:r>
              <w:rPr>
                <w:webHidden/>
              </w:rPr>
              <w:instrText xml:space="preserve"> PAGEREF _Toc516475779 \h </w:instrText>
            </w:r>
            <w:r>
              <w:rPr>
                <w:webHidden/>
              </w:rPr>
            </w:r>
            <w:r>
              <w:rPr>
                <w:webHidden/>
              </w:rPr>
              <w:fldChar w:fldCharType="separate"/>
            </w:r>
            <w:r>
              <w:rPr>
                <w:webHidden/>
              </w:rPr>
              <w:t>66</w:t>
            </w:r>
            <w:r>
              <w:rPr>
                <w:webHidden/>
              </w:rPr>
              <w:fldChar w:fldCharType="end"/>
            </w:r>
          </w:hyperlink>
        </w:p>
        <w:p w14:paraId="61FE85D8"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780" w:history="1">
            <w:r w:rsidRPr="00B121D8">
              <w:rPr>
                <w:rStyle w:val="Hyperlink"/>
                <w:noProof/>
              </w:rPr>
              <w:t>Sección VI</w:t>
            </w:r>
            <w:r>
              <w:rPr>
                <w:noProof/>
                <w:webHidden/>
              </w:rPr>
              <w:tab/>
            </w:r>
            <w:r>
              <w:rPr>
                <w:noProof/>
                <w:webHidden/>
              </w:rPr>
              <w:fldChar w:fldCharType="begin"/>
            </w:r>
            <w:r>
              <w:rPr>
                <w:noProof/>
                <w:webHidden/>
              </w:rPr>
              <w:instrText xml:space="preserve"> PAGEREF _Toc516475780 \h </w:instrText>
            </w:r>
            <w:r>
              <w:rPr>
                <w:noProof/>
                <w:webHidden/>
              </w:rPr>
            </w:r>
            <w:r>
              <w:rPr>
                <w:noProof/>
                <w:webHidden/>
              </w:rPr>
              <w:fldChar w:fldCharType="separate"/>
            </w:r>
            <w:r>
              <w:rPr>
                <w:noProof/>
                <w:webHidden/>
              </w:rPr>
              <w:t>66</w:t>
            </w:r>
            <w:r>
              <w:rPr>
                <w:noProof/>
                <w:webHidden/>
              </w:rPr>
              <w:fldChar w:fldCharType="end"/>
            </w:r>
          </w:hyperlink>
        </w:p>
        <w:p w14:paraId="7C618FAC"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781" w:history="1">
            <w:r w:rsidRPr="00B121D8">
              <w:rPr>
                <w:rStyle w:val="Hyperlink"/>
                <w:noProof/>
              </w:rPr>
              <w:t>Recepción de los Productos</w:t>
            </w:r>
            <w:r>
              <w:rPr>
                <w:noProof/>
                <w:webHidden/>
              </w:rPr>
              <w:tab/>
            </w:r>
            <w:r>
              <w:rPr>
                <w:noProof/>
                <w:webHidden/>
              </w:rPr>
              <w:fldChar w:fldCharType="begin"/>
            </w:r>
            <w:r>
              <w:rPr>
                <w:noProof/>
                <w:webHidden/>
              </w:rPr>
              <w:instrText xml:space="preserve"> PAGEREF _Toc516475781 \h </w:instrText>
            </w:r>
            <w:r>
              <w:rPr>
                <w:noProof/>
                <w:webHidden/>
              </w:rPr>
            </w:r>
            <w:r>
              <w:rPr>
                <w:noProof/>
                <w:webHidden/>
              </w:rPr>
              <w:fldChar w:fldCharType="separate"/>
            </w:r>
            <w:r>
              <w:rPr>
                <w:noProof/>
                <w:webHidden/>
              </w:rPr>
              <w:t>66</w:t>
            </w:r>
            <w:r>
              <w:rPr>
                <w:noProof/>
                <w:webHidden/>
              </w:rPr>
              <w:fldChar w:fldCharType="end"/>
            </w:r>
          </w:hyperlink>
        </w:p>
        <w:p w14:paraId="45D1C261" w14:textId="77777777" w:rsidR="000327FF" w:rsidRDefault="000327FF">
          <w:pPr>
            <w:pStyle w:val="TOC3"/>
            <w:rPr>
              <w:rFonts w:asciiTheme="minorHAnsi" w:eastAsiaTheme="minorEastAsia" w:hAnsiTheme="minorHAnsi" w:cstheme="minorBidi"/>
              <w:noProof/>
              <w:sz w:val="22"/>
              <w:szCs w:val="22"/>
              <w:lang w:eastAsia="es-DO"/>
            </w:rPr>
          </w:pPr>
          <w:hyperlink w:anchor="_Toc516475782" w:history="1">
            <w:r w:rsidRPr="00B121D8">
              <w:rPr>
                <w:rStyle w:val="Hyperlink"/>
                <w:noProof/>
              </w:rPr>
              <w:t>6.1 Requisitos de Entrega</w:t>
            </w:r>
            <w:r>
              <w:rPr>
                <w:noProof/>
                <w:webHidden/>
              </w:rPr>
              <w:tab/>
            </w:r>
            <w:r>
              <w:rPr>
                <w:noProof/>
                <w:webHidden/>
              </w:rPr>
              <w:fldChar w:fldCharType="begin"/>
            </w:r>
            <w:r>
              <w:rPr>
                <w:noProof/>
                <w:webHidden/>
              </w:rPr>
              <w:instrText xml:space="preserve"> PAGEREF _Toc516475782 \h </w:instrText>
            </w:r>
            <w:r>
              <w:rPr>
                <w:noProof/>
                <w:webHidden/>
              </w:rPr>
            </w:r>
            <w:r>
              <w:rPr>
                <w:noProof/>
                <w:webHidden/>
              </w:rPr>
              <w:fldChar w:fldCharType="separate"/>
            </w:r>
            <w:r>
              <w:rPr>
                <w:noProof/>
                <w:webHidden/>
              </w:rPr>
              <w:t>66</w:t>
            </w:r>
            <w:r>
              <w:rPr>
                <w:noProof/>
                <w:webHidden/>
              </w:rPr>
              <w:fldChar w:fldCharType="end"/>
            </w:r>
          </w:hyperlink>
        </w:p>
        <w:p w14:paraId="1B1AD7AF" w14:textId="77777777" w:rsidR="000327FF" w:rsidRDefault="000327FF">
          <w:pPr>
            <w:pStyle w:val="TOC3"/>
            <w:rPr>
              <w:rFonts w:asciiTheme="minorHAnsi" w:eastAsiaTheme="minorEastAsia" w:hAnsiTheme="minorHAnsi" w:cstheme="minorBidi"/>
              <w:noProof/>
              <w:sz w:val="22"/>
              <w:szCs w:val="22"/>
              <w:lang w:eastAsia="es-DO"/>
            </w:rPr>
          </w:pPr>
          <w:hyperlink w:anchor="_Toc516475783" w:history="1">
            <w:r w:rsidRPr="00B121D8">
              <w:rPr>
                <w:rStyle w:val="Hyperlink"/>
                <w:noProof/>
              </w:rPr>
              <w:t>6.2 Recepción Provisional</w:t>
            </w:r>
            <w:r>
              <w:rPr>
                <w:noProof/>
                <w:webHidden/>
              </w:rPr>
              <w:tab/>
            </w:r>
            <w:r>
              <w:rPr>
                <w:noProof/>
                <w:webHidden/>
              </w:rPr>
              <w:fldChar w:fldCharType="begin"/>
            </w:r>
            <w:r>
              <w:rPr>
                <w:noProof/>
                <w:webHidden/>
              </w:rPr>
              <w:instrText xml:space="preserve"> PAGEREF _Toc516475783 \h </w:instrText>
            </w:r>
            <w:r>
              <w:rPr>
                <w:noProof/>
                <w:webHidden/>
              </w:rPr>
            </w:r>
            <w:r>
              <w:rPr>
                <w:noProof/>
                <w:webHidden/>
              </w:rPr>
              <w:fldChar w:fldCharType="separate"/>
            </w:r>
            <w:r>
              <w:rPr>
                <w:noProof/>
                <w:webHidden/>
              </w:rPr>
              <w:t>66</w:t>
            </w:r>
            <w:r>
              <w:rPr>
                <w:noProof/>
                <w:webHidden/>
              </w:rPr>
              <w:fldChar w:fldCharType="end"/>
            </w:r>
          </w:hyperlink>
        </w:p>
        <w:p w14:paraId="6FD1233F" w14:textId="77777777" w:rsidR="000327FF" w:rsidRDefault="000327FF">
          <w:pPr>
            <w:pStyle w:val="TOC3"/>
            <w:rPr>
              <w:rFonts w:asciiTheme="minorHAnsi" w:eastAsiaTheme="minorEastAsia" w:hAnsiTheme="minorHAnsi" w:cstheme="minorBidi"/>
              <w:noProof/>
              <w:sz w:val="22"/>
              <w:szCs w:val="22"/>
              <w:lang w:eastAsia="es-DO"/>
            </w:rPr>
          </w:pPr>
          <w:hyperlink w:anchor="_Toc516475784" w:history="1">
            <w:r w:rsidRPr="00B121D8">
              <w:rPr>
                <w:rStyle w:val="Hyperlink"/>
                <w:noProof/>
              </w:rPr>
              <w:t>6.3 Recepción Definitiva</w:t>
            </w:r>
            <w:r>
              <w:rPr>
                <w:noProof/>
                <w:webHidden/>
              </w:rPr>
              <w:tab/>
            </w:r>
            <w:r>
              <w:rPr>
                <w:noProof/>
                <w:webHidden/>
              </w:rPr>
              <w:fldChar w:fldCharType="begin"/>
            </w:r>
            <w:r>
              <w:rPr>
                <w:noProof/>
                <w:webHidden/>
              </w:rPr>
              <w:instrText xml:space="preserve"> PAGEREF _Toc516475784 \h </w:instrText>
            </w:r>
            <w:r>
              <w:rPr>
                <w:noProof/>
                <w:webHidden/>
              </w:rPr>
            </w:r>
            <w:r>
              <w:rPr>
                <w:noProof/>
                <w:webHidden/>
              </w:rPr>
              <w:fldChar w:fldCharType="separate"/>
            </w:r>
            <w:r>
              <w:rPr>
                <w:noProof/>
                <w:webHidden/>
              </w:rPr>
              <w:t>66</w:t>
            </w:r>
            <w:r>
              <w:rPr>
                <w:noProof/>
                <w:webHidden/>
              </w:rPr>
              <w:fldChar w:fldCharType="end"/>
            </w:r>
          </w:hyperlink>
        </w:p>
        <w:p w14:paraId="45421D73" w14:textId="77777777" w:rsidR="000327FF" w:rsidRDefault="000327FF">
          <w:pPr>
            <w:pStyle w:val="TOC3"/>
            <w:rPr>
              <w:rFonts w:asciiTheme="minorHAnsi" w:eastAsiaTheme="minorEastAsia" w:hAnsiTheme="minorHAnsi" w:cstheme="minorBidi"/>
              <w:noProof/>
              <w:sz w:val="22"/>
              <w:szCs w:val="22"/>
              <w:lang w:eastAsia="es-DO"/>
            </w:rPr>
          </w:pPr>
          <w:hyperlink w:anchor="_Toc516475785" w:history="1">
            <w:r w:rsidRPr="00B121D8">
              <w:rPr>
                <w:rStyle w:val="Hyperlink"/>
                <w:noProof/>
              </w:rPr>
              <w:t>6.4 Obligaciones del Proveedor</w:t>
            </w:r>
            <w:r>
              <w:rPr>
                <w:noProof/>
                <w:webHidden/>
              </w:rPr>
              <w:tab/>
            </w:r>
            <w:r>
              <w:rPr>
                <w:noProof/>
                <w:webHidden/>
              </w:rPr>
              <w:fldChar w:fldCharType="begin"/>
            </w:r>
            <w:r>
              <w:rPr>
                <w:noProof/>
                <w:webHidden/>
              </w:rPr>
              <w:instrText xml:space="preserve"> PAGEREF _Toc516475785 \h </w:instrText>
            </w:r>
            <w:r>
              <w:rPr>
                <w:noProof/>
                <w:webHidden/>
              </w:rPr>
            </w:r>
            <w:r>
              <w:rPr>
                <w:noProof/>
                <w:webHidden/>
              </w:rPr>
              <w:fldChar w:fldCharType="separate"/>
            </w:r>
            <w:r>
              <w:rPr>
                <w:noProof/>
                <w:webHidden/>
              </w:rPr>
              <w:t>66</w:t>
            </w:r>
            <w:r>
              <w:rPr>
                <w:noProof/>
                <w:webHidden/>
              </w:rPr>
              <w:fldChar w:fldCharType="end"/>
            </w:r>
          </w:hyperlink>
        </w:p>
        <w:p w14:paraId="14709E78"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786" w:history="1">
            <w:r w:rsidRPr="00B121D8">
              <w:rPr>
                <w:rStyle w:val="Hyperlink"/>
                <w:rFonts w:ascii="Arial Narrow" w:eastAsia="Batang" w:hAnsi="Arial Narrow" w:cs="Arial"/>
                <w:noProof/>
                <w:lang w:val="es-MX"/>
              </w:rPr>
              <w:t>Sección VII</w:t>
            </w:r>
            <w:r>
              <w:rPr>
                <w:noProof/>
                <w:webHidden/>
              </w:rPr>
              <w:tab/>
            </w:r>
            <w:r>
              <w:rPr>
                <w:noProof/>
                <w:webHidden/>
              </w:rPr>
              <w:fldChar w:fldCharType="begin"/>
            </w:r>
            <w:r>
              <w:rPr>
                <w:noProof/>
                <w:webHidden/>
              </w:rPr>
              <w:instrText xml:space="preserve"> PAGEREF _Toc516475786 \h </w:instrText>
            </w:r>
            <w:r>
              <w:rPr>
                <w:noProof/>
                <w:webHidden/>
              </w:rPr>
            </w:r>
            <w:r>
              <w:rPr>
                <w:noProof/>
                <w:webHidden/>
              </w:rPr>
              <w:fldChar w:fldCharType="separate"/>
            </w:r>
            <w:r>
              <w:rPr>
                <w:noProof/>
                <w:webHidden/>
              </w:rPr>
              <w:t>67</w:t>
            </w:r>
            <w:r>
              <w:rPr>
                <w:noProof/>
                <w:webHidden/>
              </w:rPr>
              <w:fldChar w:fldCharType="end"/>
            </w:r>
          </w:hyperlink>
        </w:p>
        <w:p w14:paraId="3F7C2554" w14:textId="77777777" w:rsidR="000327FF" w:rsidRDefault="000327FF">
          <w:pPr>
            <w:pStyle w:val="TOC2"/>
            <w:tabs>
              <w:tab w:val="right" w:leader="dot" w:pos="8830"/>
            </w:tabs>
            <w:rPr>
              <w:rFonts w:asciiTheme="minorHAnsi" w:eastAsiaTheme="minorEastAsia" w:hAnsiTheme="minorHAnsi" w:cstheme="minorBidi"/>
              <w:b w:val="0"/>
              <w:bCs w:val="0"/>
              <w:noProof/>
              <w:lang w:eastAsia="es-DO"/>
            </w:rPr>
          </w:pPr>
          <w:hyperlink w:anchor="_Toc516475787" w:history="1">
            <w:r w:rsidRPr="00B121D8">
              <w:rPr>
                <w:rStyle w:val="Hyperlink"/>
                <w:rFonts w:ascii="Arial Narrow" w:eastAsia="Batang" w:hAnsi="Arial Narrow" w:cs="Arial"/>
                <w:noProof/>
                <w:lang w:val="es-MX"/>
              </w:rPr>
              <w:t>Documentos y Formularios</w:t>
            </w:r>
            <w:r>
              <w:rPr>
                <w:noProof/>
                <w:webHidden/>
              </w:rPr>
              <w:tab/>
            </w:r>
            <w:r>
              <w:rPr>
                <w:noProof/>
                <w:webHidden/>
              </w:rPr>
              <w:fldChar w:fldCharType="begin"/>
            </w:r>
            <w:r>
              <w:rPr>
                <w:noProof/>
                <w:webHidden/>
              </w:rPr>
              <w:instrText xml:space="preserve"> PAGEREF _Toc516475787 \h </w:instrText>
            </w:r>
            <w:r>
              <w:rPr>
                <w:noProof/>
                <w:webHidden/>
              </w:rPr>
            </w:r>
            <w:r>
              <w:rPr>
                <w:noProof/>
                <w:webHidden/>
              </w:rPr>
              <w:fldChar w:fldCharType="separate"/>
            </w:r>
            <w:r>
              <w:rPr>
                <w:noProof/>
                <w:webHidden/>
              </w:rPr>
              <w:t>67</w:t>
            </w:r>
            <w:r>
              <w:rPr>
                <w:noProof/>
                <w:webHidden/>
              </w:rPr>
              <w:fldChar w:fldCharType="end"/>
            </w:r>
          </w:hyperlink>
        </w:p>
        <w:p w14:paraId="18B0E926" w14:textId="77777777" w:rsidR="000327FF" w:rsidRDefault="000327FF">
          <w:pPr>
            <w:pStyle w:val="TOC3"/>
            <w:rPr>
              <w:rFonts w:asciiTheme="minorHAnsi" w:eastAsiaTheme="minorEastAsia" w:hAnsiTheme="minorHAnsi" w:cstheme="minorBidi"/>
              <w:noProof/>
              <w:sz w:val="22"/>
              <w:szCs w:val="22"/>
              <w:lang w:eastAsia="es-DO"/>
            </w:rPr>
          </w:pPr>
          <w:hyperlink w:anchor="_Toc516475788" w:history="1">
            <w:r w:rsidRPr="00B121D8">
              <w:rPr>
                <w:rStyle w:val="Hyperlink"/>
                <w:rFonts w:ascii="Arial Narrow" w:eastAsia="Batang" w:hAnsi="Arial Narrow" w:cs="Arial"/>
                <w:b/>
                <w:bCs/>
                <w:noProof/>
                <w:lang w:val="es-ES"/>
              </w:rPr>
              <w:t>7.1 Documentos y Formularios Tipo</w:t>
            </w:r>
            <w:r>
              <w:rPr>
                <w:noProof/>
                <w:webHidden/>
              </w:rPr>
              <w:tab/>
            </w:r>
            <w:r>
              <w:rPr>
                <w:noProof/>
                <w:webHidden/>
              </w:rPr>
              <w:fldChar w:fldCharType="begin"/>
            </w:r>
            <w:r>
              <w:rPr>
                <w:noProof/>
                <w:webHidden/>
              </w:rPr>
              <w:instrText xml:space="preserve"> PAGEREF _Toc516475788 \h </w:instrText>
            </w:r>
            <w:r>
              <w:rPr>
                <w:noProof/>
                <w:webHidden/>
              </w:rPr>
            </w:r>
            <w:r>
              <w:rPr>
                <w:noProof/>
                <w:webHidden/>
              </w:rPr>
              <w:fldChar w:fldCharType="separate"/>
            </w:r>
            <w:r>
              <w:rPr>
                <w:noProof/>
                <w:webHidden/>
              </w:rPr>
              <w:t>67</w:t>
            </w:r>
            <w:r>
              <w:rPr>
                <w:noProof/>
                <w:webHidden/>
              </w:rPr>
              <w:fldChar w:fldCharType="end"/>
            </w:r>
          </w:hyperlink>
        </w:p>
        <w:p w14:paraId="55ED2448" w14:textId="77777777" w:rsidR="000327FF" w:rsidRDefault="000327FF">
          <w:pPr>
            <w:pStyle w:val="TOC3"/>
            <w:rPr>
              <w:rFonts w:asciiTheme="minorHAnsi" w:eastAsiaTheme="minorEastAsia" w:hAnsiTheme="minorHAnsi" w:cstheme="minorBidi"/>
              <w:noProof/>
              <w:sz w:val="22"/>
              <w:szCs w:val="22"/>
              <w:lang w:eastAsia="es-DO"/>
            </w:rPr>
          </w:pPr>
          <w:hyperlink w:anchor="_Toc516475789" w:history="1">
            <w:r w:rsidRPr="00B121D8">
              <w:rPr>
                <w:rStyle w:val="Hyperlink"/>
                <w:rFonts w:ascii="Arial Narrow" w:eastAsia="Batang" w:hAnsi="Arial Narrow" w:cs="Arial"/>
                <w:b/>
                <w:bCs/>
                <w:noProof/>
                <w:lang w:val="es-ES"/>
              </w:rPr>
              <w:t>7.2 Anexos</w:t>
            </w:r>
            <w:r>
              <w:rPr>
                <w:noProof/>
                <w:webHidden/>
              </w:rPr>
              <w:tab/>
            </w:r>
            <w:r>
              <w:rPr>
                <w:noProof/>
                <w:webHidden/>
              </w:rPr>
              <w:fldChar w:fldCharType="begin"/>
            </w:r>
            <w:r>
              <w:rPr>
                <w:noProof/>
                <w:webHidden/>
              </w:rPr>
              <w:instrText xml:space="preserve"> PAGEREF _Toc516475789 \h </w:instrText>
            </w:r>
            <w:r>
              <w:rPr>
                <w:noProof/>
                <w:webHidden/>
              </w:rPr>
            </w:r>
            <w:r>
              <w:rPr>
                <w:noProof/>
                <w:webHidden/>
              </w:rPr>
              <w:fldChar w:fldCharType="separate"/>
            </w:r>
            <w:r>
              <w:rPr>
                <w:noProof/>
                <w:webHidden/>
              </w:rPr>
              <w:t>67</w:t>
            </w:r>
            <w:r>
              <w:rPr>
                <w:noProof/>
                <w:webHidden/>
              </w:rPr>
              <w:fldChar w:fldCharType="end"/>
            </w:r>
          </w:hyperlink>
        </w:p>
        <w:p w14:paraId="23537E46" w14:textId="77777777" w:rsidR="00E30264" w:rsidRPr="0037766B" w:rsidRDefault="00DD1FDB" w:rsidP="00F4136F">
          <w:pPr>
            <w:rPr>
              <w:rFonts w:ascii="Arial Narrow" w:hAnsi="Arial Narrow" w:cs="Arial"/>
              <w:sz w:val="20"/>
              <w:szCs w:val="20"/>
            </w:rPr>
          </w:pPr>
          <w:r w:rsidRPr="00D53F8F">
            <w:rPr>
              <w:rFonts w:ascii="Arial Narrow" w:hAnsi="Arial Narrow" w:cs="Arial"/>
              <w:sz w:val="20"/>
              <w:szCs w:val="20"/>
              <w:lang w:val="es-ES_tradnl"/>
            </w:rPr>
            <w:fldChar w:fldCharType="end"/>
          </w:r>
        </w:p>
      </w:sdtContent>
    </w:sdt>
    <w:bookmarkEnd w:id="0" w:displacedByCustomXml="prev"/>
    <w:p w14:paraId="55200823" w14:textId="77777777" w:rsidR="0011034F" w:rsidRPr="00161AC3" w:rsidRDefault="0011034F" w:rsidP="00DE1A17">
      <w:pPr>
        <w:pStyle w:val="Heading1"/>
        <w:rPr>
          <w:sz w:val="24"/>
        </w:rPr>
      </w:pPr>
      <w:bookmarkStart w:id="1" w:name="_Toc185953109"/>
    </w:p>
    <w:p w14:paraId="48E51635" w14:textId="77777777" w:rsidR="0098185E" w:rsidRPr="00161AC3" w:rsidRDefault="0098185E" w:rsidP="00DE1A17">
      <w:pPr>
        <w:pStyle w:val="Heading1"/>
        <w:rPr>
          <w:sz w:val="24"/>
        </w:rPr>
      </w:pPr>
    </w:p>
    <w:p w14:paraId="1791D3E3" w14:textId="77777777" w:rsidR="005E2318" w:rsidRPr="006F4D3D" w:rsidRDefault="005E2318" w:rsidP="00F4136F">
      <w:pPr>
        <w:rPr>
          <w:rFonts w:ascii="Arial Narrow" w:hAnsi="Arial Narrow"/>
        </w:rPr>
      </w:pPr>
    </w:p>
    <w:p w14:paraId="507A5CC4" w14:textId="77777777" w:rsidR="005E2318" w:rsidRPr="003714DF" w:rsidRDefault="005E2318" w:rsidP="00F4136F">
      <w:pPr>
        <w:rPr>
          <w:rFonts w:ascii="Arial Narrow" w:hAnsi="Arial Narrow"/>
        </w:rPr>
      </w:pPr>
    </w:p>
    <w:p w14:paraId="0145B8FA" w14:textId="77777777" w:rsidR="005E2318" w:rsidRPr="006F4D3D" w:rsidRDefault="005E2318" w:rsidP="00F4136F">
      <w:pPr>
        <w:rPr>
          <w:rFonts w:ascii="Arial Narrow" w:hAnsi="Arial Narrow"/>
        </w:rPr>
      </w:pPr>
    </w:p>
    <w:p w14:paraId="6AD60644" w14:textId="77777777" w:rsidR="005E2318" w:rsidRPr="006F4D3D" w:rsidRDefault="005E2318" w:rsidP="00F4136F">
      <w:pPr>
        <w:rPr>
          <w:rFonts w:ascii="Arial Narrow" w:hAnsi="Arial Narrow"/>
        </w:rPr>
      </w:pPr>
    </w:p>
    <w:p w14:paraId="2FBB486E" w14:textId="77777777" w:rsidR="005E2318" w:rsidRPr="006F4D3D" w:rsidRDefault="005E2318" w:rsidP="00F4136F">
      <w:pPr>
        <w:rPr>
          <w:rFonts w:ascii="Arial Narrow" w:hAnsi="Arial Narrow"/>
        </w:rPr>
      </w:pPr>
    </w:p>
    <w:p w14:paraId="3ED66E5D" w14:textId="77777777" w:rsidR="005E2318" w:rsidRPr="006F4D3D" w:rsidRDefault="005E2318" w:rsidP="00F4136F">
      <w:pPr>
        <w:rPr>
          <w:rFonts w:ascii="Arial Narrow" w:hAnsi="Arial Narrow"/>
        </w:rPr>
      </w:pPr>
    </w:p>
    <w:p w14:paraId="4354CDC9" w14:textId="77777777" w:rsidR="005E2318" w:rsidRPr="006F4D3D" w:rsidRDefault="005E2318" w:rsidP="00F4136F">
      <w:pPr>
        <w:rPr>
          <w:rFonts w:ascii="Arial Narrow" w:hAnsi="Arial Narrow"/>
        </w:rPr>
      </w:pPr>
    </w:p>
    <w:p w14:paraId="2767765B" w14:textId="77777777" w:rsidR="005E2318" w:rsidRPr="006F4D3D" w:rsidRDefault="005E2318" w:rsidP="00F4136F">
      <w:pPr>
        <w:rPr>
          <w:rFonts w:ascii="Arial Narrow" w:hAnsi="Arial Narrow"/>
        </w:rPr>
      </w:pPr>
    </w:p>
    <w:p w14:paraId="47344ED6" w14:textId="77777777" w:rsidR="005E2318" w:rsidRPr="006F4D3D" w:rsidRDefault="005E2318" w:rsidP="00F4136F">
      <w:pPr>
        <w:rPr>
          <w:rFonts w:ascii="Arial Narrow" w:hAnsi="Arial Narrow"/>
        </w:rPr>
      </w:pPr>
    </w:p>
    <w:p w14:paraId="3CC1300C" w14:textId="77777777" w:rsidR="005E2318" w:rsidRPr="006F4D3D" w:rsidRDefault="005E2318" w:rsidP="00F4136F">
      <w:pPr>
        <w:rPr>
          <w:rFonts w:ascii="Arial Narrow" w:hAnsi="Arial Narrow"/>
        </w:rPr>
      </w:pPr>
    </w:p>
    <w:p w14:paraId="5A5D2110" w14:textId="77777777" w:rsidR="005E2318" w:rsidRPr="006F4D3D" w:rsidRDefault="005E2318" w:rsidP="00F4136F">
      <w:pPr>
        <w:rPr>
          <w:rFonts w:ascii="Arial Narrow" w:hAnsi="Arial Narrow"/>
        </w:rPr>
      </w:pPr>
    </w:p>
    <w:p w14:paraId="41CA4172" w14:textId="77777777" w:rsidR="005E2318" w:rsidRPr="006F4D3D" w:rsidRDefault="005E2318" w:rsidP="00F4136F">
      <w:pPr>
        <w:rPr>
          <w:rFonts w:ascii="Arial Narrow" w:hAnsi="Arial Narrow"/>
        </w:rPr>
      </w:pPr>
    </w:p>
    <w:p w14:paraId="073D9C11" w14:textId="77777777" w:rsidR="005E2318" w:rsidRPr="006F4D3D" w:rsidRDefault="005E2318" w:rsidP="00F4136F">
      <w:pPr>
        <w:rPr>
          <w:rFonts w:ascii="Arial Narrow" w:hAnsi="Arial Narrow"/>
        </w:rPr>
      </w:pPr>
    </w:p>
    <w:p w14:paraId="6198EFFF" w14:textId="77777777" w:rsidR="005E2318" w:rsidRPr="006F4D3D" w:rsidRDefault="005E2318" w:rsidP="00F4136F">
      <w:pPr>
        <w:rPr>
          <w:rFonts w:ascii="Arial Narrow" w:hAnsi="Arial Narrow"/>
        </w:rPr>
      </w:pPr>
    </w:p>
    <w:p w14:paraId="433BEFD7" w14:textId="77777777" w:rsidR="005E2318" w:rsidRPr="006F4D3D" w:rsidRDefault="005E2318" w:rsidP="00F4136F">
      <w:pPr>
        <w:rPr>
          <w:rFonts w:ascii="Arial Narrow" w:hAnsi="Arial Narrow"/>
        </w:rPr>
      </w:pPr>
    </w:p>
    <w:p w14:paraId="6D6CDBA7" w14:textId="77777777" w:rsidR="005E2318" w:rsidRPr="006F4D3D" w:rsidRDefault="005E2318" w:rsidP="00F4136F">
      <w:pPr>
        <w:rPr>
          <w:rFonts w:ascii="Arial Narrow" w:hAnsi="Arial Narrow"/>
        </w:rPr>
      </w:pPr>
    </w:p>
    <w:p w14:paraId="043379A0" w14:textId="77777777" w:rsidR="005E2318" w:rsidRPr="006F4D3D" w:rsidRDefault="005E2318" w:rsidP="00F4136F">
      <w:pPr>
        <w:rPr>
          <w:rFonts w:ascii="Arial Narrow" w:hAnsi="Arial Narrow"/>
        </w:rPr>
      </w:pPr>
    </w:p>
    <w:p w14:paraId="45CDAE97" w14:textId="77777777" w:rsidR="005E2318" w:rsidRPr="006F4D3D" w:rsidRDefault="005E2318" w:rsidP="00F4136F">
      <w:pPr>
        <w:rPr>
          <w:rFonts w:ascii="Arial Narrow" w:hAnsi="Arial Narrow"/>
        </w:rPr>
      </w:pPr>
    </w:p>
    <w:p w14:paraId="058FD9D7" w14:textId="77777777" w:rsidR="006E14F2" w:rsidRDefault="006E14F2" w:rsidP="00F4136F">
      <w:pPr>
        <w:rPr>
          <w:rFonts w:ascii="Arial Narrow" w:hAnsi="Arial Narrow"/>
        </w:rPr>
      </w:pPr>
    </w:p>
    <w:p w14:paraId="7AA4B617" w14:textId="77777777" w:rsidR="005E2318" w:rsidRPr="006F4D3D" w:rsidRDefault="005E2318" w:rsidP="00F4136F">
      <w:pPr>
        <w:rPr>
          <w:rFonts w:ascii="Arial Narrow" w:hAnsi="Arial Narrow"/>
        </w:rPr>
      </w:pPr>
    </w:p>
    <w:p w14:paraId="1BEA77E9" w14:textId="77777777" w:rsidR="00124567" w:rsidRPr="00161AC3" w:rsidRDefault="00325F3A" w:rsidP="00DE1A17">
      <w:pPr>
        <w:pStyle w:val="Heading1"/>
        <w:rPr>
          <w:sz w:val="24"/>
        </w:rPr>
      </w:pPr>
      <w:bookmarkStart w:id="2" w:name="_Toc516475684"/>
      <w:r w:rsidRPr="00161AC3">
        <w:rPr>
          <w:sz w:val="24"/>
        </w:rPr>
        <w:lastRenderedPageBreak/>
        <w:t>GENERALIDADES</w:t>
      </w:r>
      <w:bookmarkEnd w:id="1"/>
      <w:bookmarkEnd w:id="2"/>
    </w:p>
    <w:p w14:paraId="0D06DA53" w14:textId="77777777" w:rsidR="00DE1A17" w:rsidRPr="006F4D3D" w:rsidRDefault="00DE1A17" w:rsidP="00926487">
      <w:pPr>
        <w:pStyle w:val="Heading2"/>
      </w:pPr>
    </w:p>
    <w:p w14:paraId="5AF249DD" w14:textId="77777777" w:rsidR="000D0C10" w:rsidRPr="003714DF" w:rsidRDefault="000D0C10" w:rsidP="00926487">
      <w:pPr>
        <w:pStyle w:val="Heading2"/>
      </w:pPr>
      <w:bookmarkStart w:id="3" w:name="_Toc516475685"/>
      <w:r w:rsidRPr="003714DF">
        <w:t>Prefacio</w:t>
      </w:r>
      <w:bookmarkEnd w:id="3"/>
    </w:p>
    <w:p w14:paraId="1C088778" w14:textId="77777777" w:rsidR="000D0C10" w:rsidRPr="006F4D3D" w:rsidRDefault="000D0C10" w:rsidP="00F4136F">
      <w:pPr>
        <w:rPr>
          <w:rFonts w:ascii="Arial Narrow" w:hAnsi="Arial Narrow" w:cs="Arial"/>
          <w:b/>
          <w:bCs/>
        </w:rPr>
      </w:pPr>
    </w:p>
    <w:p w14:paraId="0E41B474" w14:textId="77777777" w:rsidR="000D0C10" w:rsidRPr="006F4D3D" w:rsidRDefault="000D0C10" w:rsidP="00F4136F">
      <w:pPr>
        <w:rPr>
          <w:rFonts w:ascii="Arial Narrow" w:hAnsi="Arial Narrow" w:cs="Arial"/>
          <w:b/>
          <w:bCs/>
        </w:rPr>
      </w:pPr>
    </w:p>
    <w:p w14:paraId="09B47FEA" w14:textId="77777777" w:rsidR="00110053" w:rsidRPr="001A036A" w:rsidRDefault="00110053" w:rsidP="00110053">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w:t>
      </w:r>
    </w:p>
    <w:p w14:paraId="6C9BE934" w14:textId="77777777" w:rsidR="00110053" w:rsidRPr="001A036A" w:rsidRDefault="00110053" w:rsidP="00110053">
      <w:pPr>
        <w:tabs>
          <w:tab w:val="left" w:pos="9192"/>
        </w:tabs>
        <w:ind w:right="146"/>
        <w:rPr>
          <w:rFonts w:ascii="Arial Narrow" w:hAnsi="Arial Narrow" w:cs="Arial"/>
        </w:rPr>
      </w:pPr>
    </w:p>
    <w:p w14:paraId="344E6EBF" w14:textId="77777777" w:rsidR="00110053" w:rsidRDefault="00110053" w:rsidP="00110053">
      <w:pPr>
        <w:tabs>
          <w:tab w:val="left" w:pos="9192"/>
        </w:tabs>
        <w:ind w:right="-22"/>
        <w:rPr>
          <w:rFonts w:ascii="Arial" w:hAnsi="Arial" w:cs="Arial"/>
        </w:rPr>
      </w:pPr>
      <w:r w:rsidRPr="00DB4CDC">
        <w:rPr>
          <w:rFonts w:ascii="Arial Narrow" w:hAnsi="Arial Narrow" w:cs="Arial"/>
        </w:rPr>
        <w:t xml:space="preserve">El presente documento contiene los requisitos y normativa para participar </w:t>
      </w:r>
      <w:r w:rsidRPr="00681D24">
        <w:rPr>
          <w:rFonts w:ascii="Arial Narrow" w:hAnsi="Arial Narrow" w:cs="Arial"/>
        </w:rPr>
        <w:t xml:space="preserve">en este proceso de Licitación </w:t>
      </w:r>
      <w:r>
        <w:rPr>
          <w:rFonts w:ascii="Arial Narrow" w:hAnsi="Arial Narrow" w:cs="Arial"/>
        </w:rPr>
        <w:t>Pública Nacional</w:t>
      </w:r>
      <w:r w:rsidRPr="00681D24">
        <w:rPr>
          <w:rFonts w:ascii="Arial Narrow" w:hAnsi="Arial Narrow" w:cs="Arial"/>
        </w:rPr>
        <w:t xml:space="preserve"> de Etapas Múltiples</w:t>
      </w:r>
      <w:r w:rsidRPr="00681D24">
        <w:rPr>
          <w:rFonts w:ascii="Arial" w:hAnsi="Arial" w:cs="Arial"/>
        </w:rPr>
        <w:t>.</w:t>
      </w:r>
      <w:r>
        <w:rPr>
          <w:rFonts w:ascii="Arial" w:hAnsi="Arial" w:cs="Arial"/>
        </w:rPr>
        <w:t xml:space="preserve">  </w:t>
      </w:r>
    </w:p>
    <w:p w14:paraId="3FFB5CCB" w14:textId="77777777" w:rsidR="00110053" w:rsidRDefault="00110053" w:rsidP="00110053">
      <w:pPr>
        <w:tabs>
          <w:tab w:val="left" w:pos="9192"/>
        </w:tabs>
        <w:ind w:right="-22"/>
        <w:rPr>
          <w:rFonts w:ascii="Arial" w:hAnsi="Arial" w:cs="Arial"/>
        </w:rPr>
      </w:pPr>
    </w:p>
    <w:p w14:paraId="2923B58F" w14:textId="77777777" w:rsidR="00110053" w:rsidRPr="001A036A" w:rsidRDefault="00110053" w:rsidP="00110053">
      <w:pPr>
        <w:tabs>
          <w:tab w:val="left" w:pos="9192"/>
        </w:tabs>
        <w:ind w:right="-22"/>
        <w:rPr>
          <w:rFonts w:ascii="Arial Narrow" w:hAnsi="Arial Narrow" w:cs="Arial"/>
        </w:rPr>
      </w:pPr>
      <w:r w:rsidRPr="001A036A">
        <w:rPr>
          <w:rFonts w:ascii="Arial Narrow" w:hAnsi="Arial Narrow" w:cs="Arial"/>
        </w:rPr>
        <w:t>A c</w:t>
      </w:r>
      <w:r>
        <w:rPr>
          <w:rFonts w:ascii="Arial Narrow" w:hAnsi="Arial Narrow" w:cs="Arial"/>
        </w:rPr>
        <w:t xml:space="preserve">ontinuación se incluye la </w:t>
      </w:r>
      <w:r w:rsidRPr="001A036A">
        <w:rPr>
          <w:rFonts w:ascii="Arial Narrow" w:hAnsi="Arial Narrow" w:cs="Arial"/>
        </w:rPr>
        <w:t>descripción de su contenido.</w:t>
      </w:r>
    </w:p>
    <w:p w14:paraId="59F8F24F" w14:textId="77777777" w:rsidR="003C69CA" w:rsidRPr="006F4D3D" w:rsidRDefault="003C69CA" w:rsidP="00F4136F">
      <w:pPr>
        <w:tabs>
          <w:tab w:val="left" w:pos="9192"/>
        </w:tabs>
        <w:ind w:right="-22"/>
        <w:rPr>
          <w:rFonts w:ascii="Arial Narrow" w:hAnsi="Arial Narrow" w:cs="Arial"/>
        </w:rPr>
      </w:pPr>
    </w:p>
    <w:p w14:paraId="3E74A5DA" w14:textId="77777777" w:rsidR="003C69CA" w:rsidRPr="006F4D3D" w:rsidRDefault="003C69CA" w:rsidP="00F4136F">
      <w:pPr>
        <w:tabs>
          <w:tab w:val="left" w:pos="9192"/>
        </w:tabs>
        <w:ind w:right="-22"/>
        <w:rPr>
          <w:rFonts w:ascii="Arial Narrow" w:hAnsi="Arial Narrow" w:cs="Arial"/>
        </w:rPr>
      </w:pPr>
    </w:p>
    <w:p w14:paraId="1C0B7E47" w14:textId="77777777" w:rsidR="003C69CA" w:rsidRPr="006F4D3D" w:rsidRDefault="003C69CA" w:rsidP="00F4136F">
      <w:pPr>
        <w:tabs>
          <w:tab w:val="left" w:pos="9192"/>
        </w:tabs>
        <w:ind w:right="-22"/>
        <w:rPr>
          <w:rFonts w:ascii="Arial Narrow" w:hAnsi="Arial Narrow" w:cs="Arial"/>
        </w:rPr>
      </w:pPr>
    </w:p>
    <w:p w14:paraId="7FF83AB6" w14:textId="77777777" w:rsidR="003C69CA" w:rsidRPr="006F4D3D" w:rsidRDefault="003C69CA" w:rsidP="00F4136F">
      <w:pPr>
        <w:tabs>
          <w:tab w:val="left" w:pos="9192"/>
        </w:tabs>
        <w:ind w:right="-22"/>
        <w:rPr>
          <w:rFonts w:ascii="Arial Narrow" w:hAnsi="Arial Narrow" w:cs="Arial"/>
        </w:rPr>
      </w:pPr>
    </w:p>
    <w:p w14:paraId="70F15EE9" w14:textId="77777777" w:rsidR="003C69CA" w:rsidRPr="006F4D3D" w:rsidRDefault="003C69CA" w:rsidP="00F4136F">
      <w:pPr>
        <w:tabs>
          <w:tab w:val="left" w:pos="9192"/>
        </w:tabs>
        <w:ind w:right="-22"/>
        <w:rPr>
          <w:rFonts w:ascii="Arial Narrow" w:hAnsi="Arial Narrow" w:cs="Arial"/>
        </w:rPr>
      </w:pPr>
    </w:p>
    <w:p w14:paraId="76D30827" w14:textId="77777777" w:rsidR="003C69CA" w:rsidRPr="006F4D3D" w:rsidRDefault="003C69CA" w:rsidP="00F4136F">
      <w:pPr>
        <w:tabs>
          <w:tab w:val="left" w:pos="9192"/>
        </w:tabs>
        <w:ind w:right="-22"/>
        <w:rPr>
          <w:rFonts w:ascii="Arial Narrow" w:hAnsi="Arial Narrow" w:cs="Arial"/>
        </w:rPr>
      </w:pPr>
    </w:p>
    <w:p w14:paraId="18ECB595" w14:textId="77777777" w:rsidR="003C69CA" w:rsidRPr="006F4D3D" w:rsidRDefault="003C69CA" w:rsidP="00F4136F">
      <w:pPr>
        <w:tabs>
          <w:tab w:val="left" w:pos="9192"/>
        </w:tabs>
        <w:ind w:right="-22"/>
        <w:rPr>
          <w:rFonts w:ascii="Arial Narrow" w:hAnsi="Arial Narrow" w:cs="Arial"/>
        </w:rPr>
      </w:pPr>
    </w:p>
    <w:p w14:paraId="4BFEE0E2" w14:textId="77777777" w:rsidR="003C69CA" w:rsidRPr="006F4D3D" w:rsidRDefault="003C69CA" w:rsidP="00F4136F">
      <w:pPr>
        <w:tabs>
          <w:tab w:val="left" w:pos="9192"/>
        </w:tabs>
        <w:ind w:right="-22"/>
        <w:rPr>
          <w:rFonts w:ascii="Arial Narrow" w:hAnsi="Arial Narrow" w:cs="Arial"/>
        </w:rPr>
      </w:pPr>
    </w:p>
    <w:p w14:paraId="0C060A15" w14:textId="77777777" w:rsidR="003C69CA" w:rsidRPr="006F4D3D" w:rsidRDefault="003C69CA" w:rsidP="00F4136F">
      <w:pPr>
        <w:tabs>
          <w:tab w:val="left" w:pos="9192"/>
        </w:tabs>
        <w:ind w:right="-22"/>
        <w:rPr>
          <w:rFonts w:ascii="Arial Narrow" w:hAnsi="Arial Narrow" w:cs="Arial"/>
        </w:rPr>
      </w:pPr>
    </w:p>
    <w:p w14:paraId="5EBD8225" w14:textId="77777777" w:rsidR="003C69CA" w:rsidRPr="006F4D3D" w:rsidRDefault="003C69CA" w:rsidP="00F4136F">
      <w:pPr>
        <w:tabs>
          <w:tab w:val="left" w:pos="9192"/>
        </w:tabs>
        <w:ind w:right="-22"/>
        <w:rPr>
          <w:rFonts w:ascii="Arial Narrow" w:hAnsi="Arial Narrow" w:cs="Arial"/>
        </w:rPr>
      </w:pPr>
    </w:p>
    <w:p w14:paraId="2736C053" w14:textId="77777777" w:rsidR="003C69CA" w:rsidRPr="006F4D3D" w:rsidRDefault="003C69CA" w:rsidP="00F4136F">
      <w:pPr>
        <w:tabs>
          <w:tab w:val="left" w:pos="9192"/>
        </w:tabs>
        <w:ind w:right="-22"/>
        <w:rPr>
          <w:rFonts w:ascii="Arial Narrow" w:hAnsi="Arial Narrow" w:cs="Arial"/>
        </w:rPr>
      </w:pPr>
    </w:p>
    <w:p w14:paraId="7A7D05CB" w14:textId="77777777" w:rsidR="003C69CA" w:rsidRPr="006F4D3D" w:rsidRDefault="003C69CA" w:rsidP="00F4136F">
      <w:pPr>
        <w:tabs>
          <w:tab w:val="left" w:pos="9192"/>
        </w:tabs>
        <w:ind w:right="-22"/>
        <w:rPr>
          <w:rFonts w:ascii="Arial Narrow" w:hAnsi="Arial Narrow" w:cs="Arial"/>
        </w:rPr>
      </w:pPr>
    </w:p>
    <w:p w14:paraId="29542E30" w14:textId="77777777" w:rsidR="003C69CA" w:rsidRDefault="003C69CA" w:rsidP="00F4136F">
      <w:pPr>
        <w:tabs>
          <w:tab w:val="left" w:pos="9192"/>
        </w:tabs>
        <w:ind w:right="-22"/>
        <w:rPr>
          <w:rFonts w:ascii="Arial Narrow" w:hAnsi="Arial Narrow" w:cs="Arial"/>
        </w:rPr>
      </w:pPr>
    </w:p>
    <w:p w14:paraId="142EBC0D" w14:textId="77777777" w:rsidR="00313896" w:rsidRDefault="00313896" w:rsidP="00F4136F">
      <w:pPr>
        <w:tabs>
          <w:tab w:val="left" w:pos="9192"/>
        </w:tabs>
        <w:ind w:right="-22"/>
        <w:rPr>
          <w:rFonts w:ascii="Arial Narrow" w:hAnsi="Arial Narrow" w:cs="Arial"/>
        </w:rPr>
      </w:pPr>
    </w:p>
    <w:p w14:paraId="5FF0FD83" w14:textId="77777777" w:rsidR="00313896" w:rsidRPr="006F4D3D" w:rsidRDefault="00313896" w:rsidP="00F4136F">
      <w:pPr>
        <w:tabs>
          <w:tab w:val="left" w:pos="9192"/>
        </w:tabs>
        <w:ind w:right="-22"/>
        <w:rPr>
          <w:rFonts w:ascii="Arial Narrow" w:hAnsi="Arial Narrow" w:cs="Arial"/>
        </w:rPr>
      </w:pPr>
    </w:p>
    <w:p w14:paraId="1D7CC194" w14:textId="77777777" w:rsidR="003C69CA" w:rsidRPr="006F4D3D" w:rsidRDefault="003C69CA" w:rsidP="00F4136F">
      <w:pPr>
        <w:tabs>
          <w:tab w:val="left" w:pos="9192"/>
        </w:tabs>
        <w:ind w:right="-22"/>
        <w:rPr>
          <w:rFonts w:ascii="Arial Narrow" w:hAnsi="Arial Narrow" w:cs="Arial"/>
        </w:rPr>
      </w:pPr>
    </w:p>
    <w:p w14:paraId="561B11F2" w14:textId="77777777" w:rsidR="003C69CA" w:rsidRPr="006F4D3D" w:rsidRDefault="003C69CA" w:rsidP="00F4136F">
      <w:pPr>
        <w:tabs>
          <w:tab w:val="left" w:pos="9192"/>
        </w:tabs>
        <w:ind w:right="-22"/>
        <w:rPr>
          <w:rFonts w:ascii="Arial Narrow" w:hAnsi="Arial Narrow" w:cs="Arial"/>
        </w:rPr>
      </w:pPr>
    </w:p>
    <w:p w14:paraId="678C602E" w14:textId="77777777" w:rsidR="003C69CA" w:rsidRPr="006F4D3D" w:rsidRDefault="003C69CA" w:rsidP="00F4136F">
      <w:pPr>
        <w:tabs>
          <w:tab w:val="left" w:pos="9192"/>
        </w:tabs>
        <w:ind w:right="-22"/>
        <w:rPr>
          <w:rFonts w:ascii="Arial Narrow" w:hAnsi="Arial Narrow" w:cs="Arial"/>
        </w:rPr>
      </w:pPr>
    </w:p>
    <w:p w14:paraId="0F52BACD" w14:textId="77777777" w:rsidR="003C69CA" w:rsidRPr="006F4D3D" w:rsidRDefault="003C69CA" w:rsidP="00F4136F">
      <w:pPr>
        <w:tabs>
          <w:tab w:val="left" w:pos="9192"/>
        </w:tabs>
        <w:ind w:right="-22"/>
        <w:rPr>
          <w:rFonts w:ascii="Arial Narrow" w:hAnsi="Arial Narrow" w:cs="Arial"/>
        </w:rPr>
      </w:pPr>
    </w:p>
    <w:p w14:paraId="73D50823" w14:textId="77777777" w:rsidR="003C69CA" w:rsidRPr="006F4D3D" w:rsidRDefault="003C69CA" w:rsidP="00F4136F">
      <w:pPr>
        <w:tabs>
          <w:tab w:val="left" w:pos="9192"/>
        </w:tabs>
        <w:ind w:right="-22"/>
        <w:rPr>
          <w:rFonts w:ascii="Arial Narrow" w:hAnsi="Arial Narrow" w:cs="Arial"/>
        </w:rPr>
      </w:pPr>
    </w:p>
    <w:p w14:paraId="4EA6135C" w14:textId="77777777" w:rsidR="0022544E" w:rsidRDefault="0022544E" w:rsidP="00F4136F">
      <w:pPr>
        <w:tabs>
          <w:tab w:val="left" w:pos="9192"/>
        </w:tabs>
        <w:ind w:right="-22"/>
        <w:rPr>
          <w:rFonts w:ascii="Arial Narrow" w:hAnsi="Arial Narrow" w:cs="Arial"/>
        </w:rPr>
      </w:pPr>
    </w:p>
    <w:p w14:paraId="544198F2" w14:textId="77777777" w:rsidR="00312505" w:rsidRPr="006F4D3D" w:rsidRDefault="00312505" w:rsidP="00F4136F">
      <w:pPr>
        <w:tabs>
          <w:tab w:val="left" w:pos="9192"/>
        </w:tabs>
        <w:ind w:right="-22"/>
        <w:rPr>
          <w:rFonts w:ascii="Arial Narrow" w:hAnsi="Arial Narrow" w:cs="Arial"/>
        </w:rPr>
      </w:pPr>
    </w:p>
    <w:p w14:paraId="739564A9" w14:textId="77777777" w:rsidR="00796CD9" w:rsidRDefault="00796CD9" w:rsidP="00F4136F">
      <w:pPr>
        <w:rPr>
          <w:rFonts w:ascii="Arial Narrow" w:hAnsi="Arial Narrow" w:cs="Arial"/>
        </w:rPr>
      </w:pPr>
      <w:bookmarkStart w:id="4" w:name="_Toc212535854"/>
    </w:p>
    <w:p w14:paraId="4543A50D" w14:textId="77777777" w:rsidR="00110053" w:rsidRPr="006F4D3D" w:rsidRDefault="00110053" w:rsidP="00F4136F">
      <w:pPr>
        <w:rPr>
          <w:rFonts w:ascii="Arial Narrow" w:hAnsi="Arial Narrow"/>
        </w:rPr>
      </w:pPr>
    </w:p>
    <w:p w14:paraId="4F1FAEBA" w14:textId="77777777" w:rsidR="003C69CA" w:rsidRPr="006F4D3D" w:rsidRDefault="003C69CA" w:rsidP="00345609">
      <w:pPr>
        <w:rPr>
          <w:rFonts w:ascii="Arial Narrow" w:hAnsi="Arial Narrow" w:cs="Arial"/>
          <w:b/>
        </w:rPr>
      </w:pPr>
      <w:r w:rsidRPr="006F4D3D">
        <w:rPr>
          <w:rFonts w:ascii="Arial Narrow" w:hAnsi="Arial Narrow" w:cs="Arial"/>
          <w:b/>
        </w:rPr>
        <w:lastRenderedPageBreak/>
        <w:t>PARTE 1 – PROCEDIMIENTOS DE LICITACIÓN</w:t>
      </w:r>
      <w:bookmarkEnd w:id="4"/>
    </w:p>
    <w:p w14:paraId="0D7EE898" w14:textId="77777777" w:rsidR="003C69CA" w:rsidRPr="006F4D3D" w:rsidRDefault="003C69CA" w:rsidP="00F4136F">
      <w:pPr>
        <w:ind w:left="1440" w:right="759" w:hanging="1440"/>
        <w:rPr>
          <w:rFonts w:ascii="Arial Narrow" w:hAnsi="Arial Narrow" w:cs="Arial"/>
          <w:b/>
          <w:bCs/>
        </w:rPr>
      </w:pPr>
    </w:p>
    <w:p w14:paraId="58ADCC95" w14:textId="77777777" w:rsidR="003C69CA" w:rsidRPr="006F4D3D" w:rsidRDefault="00973631" w:rsidP="00F378C3">
      <w:pPr>
        <w:rPr>
          <w:rFonts w:ascii="Arial Narrow" w:hAnsi="Arial Narrow"/>
          <w:b/>
        </w:rPr>
      </w:pPr>
      <w:r w:rsidRPr="006F4D3D">
        <w:rPr>
          <w:rFonts w:ascii="Arial Narrow" w:hAnsi="Arial Narrow"/>
          <w:b/>
        </w:rPr>
        <w:t>Sección I.</w:t>
      </w:r>
      <w:r w:rsidRPr="006F4D3D">
        <w:rPr>
          <w:rFonts w:ascii="Arial Narrow" w:hAnsi="Arial Narrow"/>
          <w:b/>
        </w:rPr>
        <w:tab/>
      </w:r>
      <w:r w:rsidR="003C69CA" w:rsidRPr="006F4D3D">
        <w:rPr>
          <w:rFonts w:ascii="Arial Narrow" w:hAnsi="Arial Narrow"/>
          <w:b/>
        </w:rPr>
        <w:t>Instrucciones a los Oferentes (IAO)</w:t>
      </w:r>
    </w:p>
    <w:p w14:paraId="1E8E6744" w14:textId="77777777" w:rsidR="00E8698A" w:rsidRPr="00161AC3" w:rsidRDefault="00E8698A" w:rsidP="00F4136F">
      <w:pPr>
        <w:ind w:left="1440" w:right="-22" w:hanging="1440"/>
        <w:rPr>
          <w:rFonts w:ascii="Arial Narrow" w:hAnsi="Arial Narrow" w:cs="Arial"/>
          <w:b/>
          <w:bCs/>
        </w:rPr>
      </w:pPr>
    </w:p>
    <w:p w14:paraId="581C6E33" w14:textId="77777777" w:rsidR="003C69CA" w:rsidRPr="006F4D3D" w:rsidRDefault="003C69CA" w:rsidP="00F4136F">
      <w:pPr>
        <w:ind w:left="1440" w:right="-22" w:hanging="1440"/>
        <w:jc w:val="both"/>
        <w:rPr>
          <w:rFonts w:ascii="Arial Narrow" w:hAnsi="Arial Narrow" w:cs="Arial"/>
        </w:rPr>
      </w:pPr>
      <w:r w:rsidRPr="006F4D3D">
        <w:rPr>
          <w:rFonts w:ascii="Arial Narrow" w:hAnsi="Arial Narrow" w:cs="Arial"/>
          <w:b/>
          <w:bCs/>
        </w:rPr>
        <w:tab/>
      </w:r>
      <w:r w:rsidRPr="003714DF">
        <w:rPr>
          <w:rFonts w:ascii="Arial Narrow" w:hAnsi="Arial Narrow" w:cs="Arial"/>
        </w:rPr>
        <w:t xml:space="preserve">Esta sección proporciona información para asistir a los Oferentes en la preparación de sus Ofertas. También </w:t>
      </w:r>
      <w:r w:rsidR="00DD3F08" w:rsidRPr="003714DF">
        <w:rPr>
          <w:rFonts w:ascii="Arial Narrow" w:hAnsi="Arial Narrow" w:cs="Arial"/>
        </w:rPr>
        <w:t>incluye</w:t>
      </w:r>
      <w:r w:rsidRPr="006F4D3D">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6F4D3D">
        <w:rPr>
          <w:rFonts w:ascii="Arial Narrow" w:hAnsi="Arial Narrow" w:cs="Arial"/>
        </w:rPr>
        <w:t>s</w:t>
      </w:r>
      <w:r w:rsidRPr="006F4D3D">
        <w:rPr>
          <w:rFonts w:ascii="Arial Narrow" w:hAnsi="Arial Narrow" w:cs="Arial"/>
        </w:rPr>
        <w:t xml:space="preserve"> y </w:t>
      </w:r>
      <w:r w:rsidR="00DD3F08" w:rsidRPr="006F4D3D">
        <w:rPr>
          <w:rFonts w:ascii="Arial Narrow" w:hAnsi="Arial Narrow" w:cs="Arial"/>
        </w:rPr>
        <w:t>Contrataciones</w:t>
      </w:r>
      <w:r w:rsidRPr="006F4D3D">
        <w:rPr>
          <w:rFonts w:ascii="Arial Narrow" w:hAnsi="Arial Narrow" w:cs="Arial"/>
        </w:rPr>
        <w:t xml:space="preserve"> de Bienes y/o Servicios </w:t>
      </w:r>
      <w:r w:rsidR="00656376" w:rsidRPr="006F4D3D">
        <w:rPr>
          <w:rFonts w:ascii="Arial Narrow" w:hAnsi="Arial Narrow" w:cs="Arial"/>
        </w:rPr>
        <w:t xml:space="preserve">conexos regidos por la Ley No. </w:t>
      </w:r>
      <w:r w:rsidRPr="006F4D3D">
        <w:rPr>
          <w:rFonts w:ascii="Arial Narrow" w:hAnsi="Arial Narrow" w:cs="Arial"/>
        </w:rPr>
        <w:t xml:space="preserve">340-06 sobre Compras y Contrataciones con modificaciones de Ley No.  449-06 y su Reglamento de aplicación aprobado mediante Decreto No. </w:t>
      </w:r>
      <w:r w:rsidR="00656376" w:rsidRPr="006F4D3D">
        <w:rPr>
          <w:rFonts w:ascii="Arial Narrow" w:hAnsi="Arial Narrow" w:cs="Arial"/>
        </w:rPr>
        <w:t>543-12</w:t>
      </w:r>
      <w:r w:rsidRPr="006F4D3D">
        <w:rPr>
          <w:rFonts w:ascii="Arial Narrow" w:hAnsi="Arial Narrow" w:cs="Arial"/>
        </w:rPr>
        <w:t>.</w:t>
      </w:r>
    </w:p>
    <w:p w14:paraId="55BC73D7" w14:textId="77777777" w:rsidR="003C69CA" w:rsidRPr="006F4D3D" w:rsidRDefault="003C69CA" w:rsidP="00F4136F">
      <w:pPr>
        <w:ind w:left="1440" w:right="759" w:hanging="1440"/>
        <w:rPr>
          <w:rFonts w:ascii="Arial Narrow" w:hAnsi="Arial Narrow" w:cs="Arial"/>
          <w:b/>
        </w:rPr>
      </w:pPr>
    </w:p>
    <w:p w14:paraId="39B4ECBA" w14:textId="77777777" w:rsidR="003C69CA" w:rsidRPr="006F4D3D" w:rsidRDefault="00973631" w:rsidP="00F378C3">
      <w:pPr>
        <w:rPr>
          <w:rFonts w:ascii="Arial Narrow" w:hAnsi="Arial Narrow"/>
          <w:b/>
        </w:rPr>
      </w:pPr>
      <w:r w:rsidRPr="006F4D3D">
        <w:rPr>
          <w:rFonts w:ascii="Arial Narrow" w:hAnsi="Arial Narrow"/>
          <w:b/>
        </w:rPr>
        <w:t>Sección II.</w:t>
      </w:r>
      <w:r w:rsidRPr="006F4D3D">
        <w:rPr>
          <w:rFonts w:ascii="Arial Narrow" w:hAnsi="Arial Narrow"/>
          <w:b/>
        </w:rPr>
        <w:tab/>
      </w:r>
      <w:r w:rsidR="003C69CA" w:rsidRPr="006F4D3D">
        <w:rPr>
          <w:rFonts w:ascii="Arial Narrow" w:hAnsi="Arial Narrow"/>
          <w:b/>
        </w:rPr>
        <w:t>Datos de la Licitación (DDL)</w:t>
      </w:r>
    </w:p>
    <w:p w14:paraId="6CEA6B71" w14:textId="77777777" w:rsidR="00E8698A" w:rsidRPr="00161AC3" w:rsidRDefault="00E8698A" w:rsidP="00F4136F">
      <w:pPr>
        <w:ind w:left="1440" w:right="-22" w:hanging="1440"/>
        <w:rPr>
          <w:rFonts w:ascii="Arial Narrow" w:hAnsi="Arial Narrow" w:cs="Arial"/>
        </w:rPr>
      </w:pPr>
    </w:p>
    <w:p w14:paraId="7828C003" w14:textId="77777777" w:rsidR="003C69CA" w:rsidRPr="006F4D3D" w:rsidRDefault="003C69CA" w:rsidP="00F4136F">
      <w:pPr>
        <w:tabs>
          <w:tab w:val="left" w:pos="9192"/>
        </w:tabs>
        <w:ind w:left="1440" w:right="-22"/>
        <w:jc w:val="both"/>
        <w:rPr>
          <w:rFonts w:ascii="Arial Narrow" w:hAnsi="Arial Narrow" w:cs="Arial"/>
        </w:rPr>
      </w:pPr>
      <w:r w:rsidRPr="006F4D3D">
        <w:rPr>
          <w:rFonts w:ascii="Arial Narrow" w:hAnsi="Arial Narrow" w:cs="Arial"/>
        </w:rPr>
        <w:t>Esta sección contiene disposiciones específic</w:t>
      </w:r>
      <w:r w:rsidRPr="003714DF">
        <w:rPr>
          <w:rFonts w:ascii="Arial Narrow" w:hAnsi="Arial Narrow" w:cs="Arial"/>
        </w:rPr>
        <w:t>as para cada Compra y Contratación d</w:t>
      </w:r>
      <w:r w:rsidR="00777DE1" w:rsidRPr="003714DF">
        <w:rPr>
          <w:rFonts w:ascii="Arial Narrow" w:hAnsi="Arial Narrow" w:cs="Arial"/>
        </w:rPr>
        <w:t>e Bienes y/o Servicios conexos,</w:t>
      </w:r>
      <w:r w:rsidRPr="006F4D3D">
        <w:rPr>
          <w:rFonts w:ascii="Arial Narrow" w:hAnsi="Arial Narrow" w:cs="Arial"/>
        </w:rPr>
        <w:t xml:space="preserve"> y complementa la Sección I, Instrucciones a los Oferentes.</w:t>
      </w:r>
    </w:p>
    <w:p w14:paraId="4E5B3DEE" w14:textId="77777777" w:rsidR="003C69CA" w:rsidRPr="006F4D3D" w:rsidRDefault="003C69CA" w:rsidP="00F4136F">
      <w:pPr>
        <w:tabs>
          <w:tab w:val="left" w:pos="9192"/>
        </w:tabs>
        <w:ind w:left="1440" w:right="-22"/>
        <w:rPr>
          <w:rFonts w:ascii="Arial Narrow" w:hAnsi="Arial Narrow" w:cs="Arial"/>
        </w:rPr>
      </w:pPr>
    </w:p>
    <w:p w14:paraId="1D63C3A2" w14:textId="77777777" w:rsidR="00E8698A" w:rsidRPr="006F4D3D" w:rsidRDefault="00973631" w:rsidP="00F378C3">
      <w:pPr>
        <w:rPr>
          <w:rFonts w:ascii="Arial Narrow" w:hAnsi="Arial Narrow"/>
          <w:b/>
        </w:rPr>
      </w:pPr>
      <w:r w:rsidRPr="006F4D3D">
        <w:rPr>
          <w:rFonts w:ascii="Arial Narrow" w:hAnsi="Arial Narrow"/>
          <w:b/>
        </w:rPr>
        <w:t>Sección III.</w:t>
      </w:r>
      <w:r w:rsidRPr="006F4D3D">
        <w:rPr>
          <w:rFonts w:ascii="Arial Narrow" w:hAnsi="Arial Narrow"/>
          <w:b/>
        </w:rPr>
        <w:tab/>
      </w:r>
      <w:r w:rsidR="00777DE1" w:rsidRPr="006F4D3D">
        <w:rPr>
          <w:rFonts w:ascii="Arial Narrow" w:hAnsi="Arial Narrow"/>
          <w:b/>
        </w:rPr>
        <w:t>Apertura y Validación de Ofertas</w:t>
      </w:r>
    </w:p>
    <w:p w14:paraId="1754CE1C" w14:textId="77777777" w:rsidR="00BB5976" w:rsidRPr="00161AC3" w:rsidRDefault="00777DE1" w:rsidP="00F4136F">
      <w:pPr>
        <w:pStyle w:val="Heading7"/>
        <w:ind w:right="-22"/>
        <w:rPr>
          <w:rFonts w:ascii="Arial Narrow" w:hAnsi="Arial Narrow"/>
          <w:szCs w:val="24"/>
        </w:rPr>
      </w:pPr>
      <w:r w:rsidRPr="00030063">
        <w:rPr>
          <w:rFonts w:ascii="Arial Narrow" w:hAnsi="Arial Narrow"/>
          <w:szCs w:val="24"/>
        </w:rPr>
        <w:t xml:space="preserve"> </w:t>
      </w:r>
      <w:r w:rsidR="003C69CA" w:rsidRPr="00030063">
        <w:rPr>
          <w:rFonts w:ascii="Arial Narrow" w:hAnsi="Arial Narrow"/>
          <w:szCs w:val="24"/>
        </w:rPr>
        <w:t xml:space="preserve"> </w:t>
      </w:r>
    </w:p>
    <w:p w14:paraId="2B73BAC0" w14:textId="77777777" w:rsidR="00777DE1" w:rsidRPr="003714DF" w:rsidRDefault="00777DE1" w:rsidP="00F4136F">
      <w:pPr>
        <w:pStyle w:val="Heading7"/>
        <w:ind w:left="1416" w:right="-22"/>
        <w:jc w:val="both"/>
        <w:rPr>
          <w:rFonts w:ascii="Arial Narrow" w:hAnsi="Arial Narrow"/>
          <w:b w:val="0"/>
          <w:szCs w:val="24"/>
        </w:rPr>
      </w:pPr>
      <w:r w:rsidRPr="006F4D3D">
        <w:rPr>
          <w:rFonts w:ascii="Arial Narrow" w:hAnsi="Arial Narrow"/>
          <w:b w:val="0"/>
          <w:szCs w:val="24"/>
        </w:rPr>
        <w:t>Esta sección incluye el procedimiento de apertura y validación de Ofertas, Técn</w:t>
      </w:r>
      <w:r w:rsidRPr="003714DF">
        <w:rPr>
          <w:rFonts w:ascii="Arial Narrow" w:hAnsi="Arial Narrow"/>
          <w:b w:val="0"/>
          <w:szCs w:val="24"/>
        </w:rPr>
        <w:t xml:space="preserve">icas y Económicas, incluye los criterios de evaluación y el procedimiento de Estudio de Precios. </w:t>
      </w:r>
    </w:p>
    <w:p w14:paraId="11D02288" w14:textId="77777777" w:rsidR="003C69CA" w:rsidRPr="003714DF" w:rsidRDefault="003C69CA" w:rsidP="00F4136F">
      <w:pPr>
        <w:tabs>
          <w:tab w:val="left" w:pos="9192"/>
        </w:tabs>
        <w:ind w:right="-22"/>
        <w:rPr>
          <w:rFonts w:ascii="Arial Narrow" w:hAnsi="Arial Narrow" w:cs="Arial"/>
        </w:rPr>
      </w:pPr>
    </w:p>
    <w:p w14:paraId="78C97985" w14:textId="77777777" w:rsidR="00E8698A" w:rsidRPr="006F4D3D" w:rsidRDefault="00973631" w:rsidP="00F378C3">
      <w:pPr>
        <w:rPr>
          <w:rFonts w:ascii="Arial Narrow" w:hAnsi="Arial Narrow"/>
          <w:b/>
        </w:rPr>
      </w:pPr>
      <w:r w:rsidRPr="006F4D3D">
        <w:rPr>
          <w:rFonts w:ascii="Arial Narrow" w:hAnsi="Arial Narrow"/>
          <w:b/>
        </w:rPr>
        <w:t>Sección IV.</w:t>
      </w:r>
      <w:r w:rsidRPr="006F4D3D">
        <w:rPr>
          <w:rFonts w:ascii="Arial Narrow" w:hAnsi="Arial Narrow"/>
          <w:b/>
        </w:rPr>
        <w:tab/>
      </w:r>
      <w:r w:rsidR="00777DE1" w:rsidRPr="006F4D3D">
        <w:rPr>
          <w:rFonts w:ascii="Arial Narrow" w:hAnsi="Arial Narrow"/>
          <w:b/>
        </w:rPr>
        <w:t>Adjudicación</w:t>
      </w:r>
    </w:p>
    <w:p w14:paraId="6447D368" w14:textId="77777777" w:rsidR="003C69CA" w:rsidRPr="00161AC3" w:rsidRDefault="00777DE1" w:rsidP="00F4136F">
      <w:pPr>
        <w:pStyle w:val="Heading6"/>
        <w:ind w:right="-22"/>
        <w:jc w:val="left"/>
        <w:rPr>
          <w:rFonts w:ascii="Arial Narrow" w:hAnsi="Arial Narrow" w:cs="Arial"/>
          <w:b w:val="0"/>
          <w:sz w:val="24"/>
        </w:rPr>
      </w:pPr>
      <w:r w:rsidRPr="006F4D3D">
        <w:rPr>
          <w:rFonts w:ascii="Arial Narrow" w:hAnsi="Arial Narrow" w:cs="Arial"/>
          <w:sz w:val="24"/>
        </w:rPr>
        <w:t xml:space="preserve"> </w:t>
      </w:r>
      <w:r w:rsidR="003C69CA" w:rsidRPr="006F4D3D">
        <w:rPr>
          <w:rFonts w:ascii="Arial Narrow" w:hAnsi="Arial Narrow" w:cs="Arial"/>
          <w:sz w:val="24"/>
        </w:rPr>
        <w:t xml:space="preserve">  </w:t>
      </w:r>
    </w:p>
    <w:p w14:paraId="328632CB" w14:textId="77777777" w:rsidR="00777DE1" w:rsidRPr="003714DF" w:rsidRDefault="003C69CA" w:rsidP="00F4136F">
      <w:pPr>
        <w:tabs>
          <w:tab w:val="left" w:pos="2355"/>
        </w:tabs>
        <w:ind w:left="1440" w:right="-22" w:hanging="1440"/>
        <w:jc w:val="both"/>
        <w:rPr>
          <w:rFonts w:ascii="Arial Narrow" w:hAnsi="Arial Narrow" w:cs="Arial"/>
        </w:rPr>
      </w:pPr>
      <w:r w:rsidRPr="006F4D3D">
        <w:rPr>
          <w:rFonts w:ascii="Arial Narrow" w:hAnsi="Arial Narrow" w:cs="Arial"/>
          <w:b/>
          <w:bCs/>
        </w:rPr>
        <w:tab/>
      </w:r>
      <w:r w:rsidR="00777DE1" w:rsidRPr="003714DF">
        <w:rPr>
          <w:rFonts w:ascii="Arial Narrow" w:hAnsi="Arial Narrow" w:cs="Arial"/>
        </w:rPr>
        <w:t>Esta sección incluye los Criterios de Adjudicación y el Procedimiento para Adjudicaciones Posteriores.</w:t>
      </w:r>
    </w:p>
    <w:p w14:paraId="615772CE" w14:textId="77777777" w:rsidR="003C69CA" w:rsidRPr="003714DF" w:rsidRDefault="003C69CA" w:rsidP="00F4136F">
      <w:pPr>
        <w:pStyle w:val="Heading8"/>
        <w:ind w:right="759"/>
        <w:rPr>
          <w:rFonts w:ascii="Arial Narrow" w:hAnsi="Arial Narrow"/>
        </w:rPr>
      </w:pPr>
    </w:p>
    <w:p w14:paraId="72DC399A" w14:textId="77777777" w:rsidR="003C69CA" w:rsidRPr="006F4D3D" w:rsidRDefault="003C69CA" w:rsidP="00F4136F">
      <w:pPr>
        <w:pStyle w:val="Heading8"/>
        <w:ind w:right="-22"/>
        <w:rPr>
          <w:rFonts w:ascii="Arial Narrow" w:hAnsi="Arial Narrow"/>
        </w:rPr>
      </w:pPr>
      <w:r w:rsidRPr="006F4D3D">
        <w:rPr>
          <w:rFonts w:ascii="Arial Narrow" w:hAnsi="Arial Narrow"/>
        </w:rPr>
        <w:t>PARTE 2 -</w:t>
      </w:r>
      <w:r w:rsidRPr="006F4D3D">
        <w:rPr>
          <w:rFonts w:ascii="Arial Narrow" w:hAnsi="Arial Narrow"/>
        </w:rPr>
        <w:tab/>
        <w:t>CONTRATO</w:t>
      </w:r>
    </w:p>
    <w:p w14:paraId="059AB0F3" w14:textId="77777777" w:rsidR="003C69CA" w:rsidRPr="006F4D3D" w:rsidRDefault="003C69CA" w:rsidP="00F4136F">
      <w:pPr>
        <w:ind w:left="1440" w:right="759" w:hanging="1440"/>
        <w:rPr>
          <w:rFonts w:ascii="Arial Narrow" w:hAnsi="Arial Narrow" w:cs="Arial"/>
          <w:b/>
          <w:bCs/>
        </w:rPr>
      </w:pPr>
    </w:p>
    <w:p w14:paraId="1A831240" w14:textId="77777777" w:rsidR="00850BA5" w:rsidRPr="006F4D3D" w:rsidRDefault="00777DE1" w:rsidP="00F4136F">
      <w:pPr>
        <w:ind w:left="1440" w:right="-22" w:hanging="1440"/>
        <w:rPr>
          <w:rFonts w:ascii="Arial Narrow" w:hAnsi="Arial Narrow" w:cs="Arial"/>
          <w:b/>
          <w:bCs/>
        </w:rPr>
      </w:pPr>
      <w:r w:rsidRPr="006F4D3D">
        <w:rPr>
          <w:rFonts w:ascii="Arial Narrow" w:hAnsi="Arial Narrow" w:cs="Arial"/>
          <w:b/>
          <w:bCs/>
        </w:rPr>
        <w:t>Sección V</w:t>
      </w:r>
      <w:r w:rsidR="00973631" w:rsidRPr="006F4D3D">
        <w:rPr>
          <w:rFonts w:ascii="Arial Narrow" w:hAnsi="Arial Narrow" w:cs="Arial"/>
          <w:b/>
          <w:bCs/>
        </w:rPr>
        <w:t>.</w:t>
      </w:r>
      <w:r w:rsidR="00973631" w:rsidRPr="006F4D3D">
        <w:rPr>
          <w:rFonts w:ascii="Arial Narrow" w:hAnsi="Arial Narrow" w:cs="Arial"/>
          <w:b/>
          <w:bCs/>
        </w:rPr>
        <w:tab/>
      </w:r>
      <w:r w:rsidR="00E6126F" w:rsidRPr="006F4D3D">
        <w:rPr>
          <w:rFonts w:ascii="Arial Narrow" w:hAnsi="Arial Narrow" w:cs="Arial"/>
          <w:b/>
          <w:bCs/>
        </w:rPr>
        <w:t>Disposiciones sobre los Contrato</w:t>
      </w:r>
    </w:p>
    <w:p w14:paraId="315FEF07" w14:textId="77777777" w:rsidR="00E8698A" w:rsidRPr="00161AC3" w:rsidRDefault="00E8698A" w:rsidP="00312505">
      <w:pPr>
        <w:ind w:left="1440" w:right="-22" w:hanging="1440"/>
        <w:jc w:val="both"/>
        <w:rPr>
          <w:rFonts w:ascii="Arial Narrow" w:hAnsi="Arial Narrow" w:cs="Arial"/>
          <w:b/>
          <w:bCs/>
        </w:rPr>
      </w:pPr>
    </w:p>
    <w:p w14:paraId="4861A7D9" w14:textId="77777777" w:rsidR="00850BA5" w:rsidRPr="006F4D3D" w:rsidRDefault="00850BA5" w:rsidP="00312505">
      <w:pPr>
        <w:ind w:left="1416" w:right="-22"/>
        <w:jc w:val="both"/>
        <w:rPr>
          <w:rFonts w:ascii="Arial Narrow" w:hAnsi="Arial Narrow" w:cs="Arial"/>
          <w:b/>
          <w:bCs/>
        </w:rPr>
      </w:pPr>
      <w:r w:rsidRPr="006F4D3D">
        <w:rPr>
          <w:rFonts w:ascii="Arial Narrow" w:hAnsi="Arial Narrow" w:cs="Arial"/>
        </w:rPr>
        <w:t xml:space="preserve">Esta sección incluye el Contrato, el cual, una vez perfeccionado no deberá ser modificado, salvo los aspectos a </w:t>
      </w:r>
      <w:r w:rsidR="008B64F3" w:rsidRPr="006F4D3D">
        <w:rPr>
          <w:rFonts w:ascii="Arial Narrow" w:hAnsi="Arial Narrow" w:cs="Arial"/>
        </w:rPr>
        <w:t>incluir de las</w:t>
      </w:r>
      <w:r w:rsidRPr="006F4D3D">
        <w:rPr>
          <w:rFonts w:ascii="Arial Narrow" w:hAnsi="Arial Narrow" w:cs="Arial"/>
        </w:rPr>
        <w:t xml:space="preserve"> correcciones o modificaciones que se hubiesen hecho a la oferta seleccionada y que es</w:t>
      </w:r>
      <w:r w:rsidRPr="003714DF">
        <w:rPr>
          <w:rFonts w:ascii="Arial Narrow" w:hAnsi="Arial Narrow" w:cs="Arial"/>
        </w:rPr>
        <w:t xml:space="preserve">tán permitidas bajo las Instrucciones a los Oferentes y las Condiciones Generales del Contrato. </w:t>
      </w:r>
    </w:p>
    <w:p w14:paraId="65711489" w14:textId="77777777" w:rsidR="003C69CA" w:rsidRPr="006F4D3D" w:rsidRDefault="00E6126F" w:rsidP="00312505">
      <w:pPr>
        <w:ind w:right="-22"/>
        <w:jc w:val="both"/>
        <w:rPr>
          <w:rFonts w:ascii="Arial Narrow" w:hAnsi="Arial Narrow" w:cs="Arial"/>
          <w:b/>
          <w:bCs/>
        </w:rPr>
      </w:pPr>
      <w:r w:rsidRPr="006F4D3D">
        <w:rPr>
          <w:rFonts w:ascii="Arial Narrow" w:hAnsi="Arial Narrow" w:cs="Arial"/>
          <w:b/>
          <w:bCs/>
        </w:rPr>
        <w:t xml:space="preserve"> </w:t>
      </w:r>
    </w:p>
    <w:p w14:paraId="3E2DAA68" w14:textId="77777777" w:rsidR="003C69CA" w:rsidRPr="006F4D3D" w:rsidRDefault="00850BA5" w:rsidP="00312505">
      <w:pPr>
        <w:pStyle w:val="List"/>
        <w:ind w:left="1416" w:right="-22" w:firstLine="0"/>
        <w:jc w:val="both"/>
        <w:rPr>
          <w:rFonts w:ascii="Arial Narrow" w:hAnsi="Arial Narrow" w:cs="Arial"/>
        </w:rPr>
      </w:pPr>
      <w:r w:rsidRPr="006F4D3D">
        <w:rPr>
          <w:rFonts w:ascii="Arial Narrow" w:hAnsi="Arial Narrow" w:cs="Arial"/>
        </w:rPr>
        <w:t>I</w:t>
      </w:r>
      <w:r w:rsidR="003C69CA" w:rsidRPr="006F4D3D">
        <w:rPr>
          <w:rFonts w:ascii="Arial Narrow" w:hAnsi="Arial Narrow" w:cs="Arial"/>
        </w:rPr>
        <w:t>ncluye las cláusulas generales</w:t>
      </w:r>
      <w:r w:rsidR="00E6126F" w:rsidRPr="006F4D3D">
        <w:rPr>
          <w:rFonts w:ascii="Arial Narrow" w:hAnsi="Arial Narrow" w:cs="Arial"/>
        </w:rPr>
        <w:t xml:space="preserve"> y </w:t>
      </w:r>
      <w:r w:rsidR="009E7A3E" w:rsidRPr="006F4D3D">
        <w:rPr>
          <w:rFonts w:ascii="Arial Narrow" w:hAnsi="Arial Narrow" w:cs="Arial"/>
        </w:rPr>
        <w:t>específicas</w:t>
      </w:r>
      <w:r w:rsidR="003C69CA" w:rsidRPr="006F4D3D">
        <w:rPr>
          <w:rFonts w:ascii="Arial Narrow" w:hAnsi="Arial Narrow" w:cs="Arial"/>
        </w:rPr>
        <w:t xml:space="preserve"> que deberán incluirse en todos los contratos. </w:t>
      </w:r>
    </w:p>
    <w:p w14:paraId="78EF1B10" w14:textId="77777777" w:rsidR="00E8698A" w:rsidRPr="006F4D3D" w:rsidRDefault="00E8698A" w:rsidP="00F4136F">
      <w:pPr>
        <w:pStyle w:val="List"/>
        <w:ind w:left="1416" w:right="-22" w:firstLine="0"/>
        <w:jc w:val="both"/>
        <w:rPr>
          <w:rFonts w:ascii="Arial Narrow" w:hAnsi="Arial Narrow" w:cs="Arial"/>
        </w:rPr>
      </w:pPr>
    </w:p>
    <w:p w14:paraId="07EE395D" w14:textId="77777777" w:rsidR="005131F2" w:rsidRPr="006F4D3D" w:rsidRDefault="005131F2" w:rsidP="00F4136F">
      <w:pPr>
        <w:pStyle w:val="Heading5"/>
        <w:ind w:right="-22"/>
        <w:rPr>
          <w:rFonts w:ascii="Arial Narrow" w:hAnsi="Arial Narrow" w:cs="Arial"/>
        </w:rPr>
      </w:pPr>
      <w:r w:rsidRPr="006F4D3D">
        <w:rPr>
          <w:rFonts w:ascii="Arial Narrow" w:hAnsi="Arial Narrow" w:cs="Arial"/>
        </w:rPr>
        <w:lastRenderedPageBreak/>
        <w:t xml:space="preserve">PARTE 3 – ENTREGA Y RECEPCION </w:t>
      </w:r>
    </w:p>
    <w:p w14:paraId="591B64B3" w14:textId="77777777" w:rsidR="005131F2" w:rsidRPr="006F4D3D" w:rsidRDefault="005131F2" w:rsidP="00F4136F">
      <w:pPr>
        <w:ind w:right="759"/>
        <w:rPr>
          <w:rFonts w:ascii="Arial Narrow" w:hAnsi="Arial Narrow" w:cs="Arial"/>
          <w:b/>
          <w:bCs/>
        </w:rPr>
      </w:pPr>
    </w:p>
    <w:p w14:paraId="0AF2FE8C" w14:textId="77777777" w:rsidR="00E8698A" w:rsidRPr="00DA0AC0" w:rsidRDefault="00E6126F" w:rsidP="00F4136F">
      <w:pPr>
        <w:pStyle w:val="Heading7"/>
        <w:ind w:left="1440" w:right="-22" w:hanging="1440"/>
        <w:rPr>
          <w:rFonts w:ascii="Arial Narrow" w:hAnsi="Arial Narrow"/>
          <w:szCs w:val="24"/>
        </w:rPr>
      </w:pPr>
      <w:r w:rsidRPr="00030063">
        <w:rPr>
          <w:rFonts w:ascii="Arial Narrow" w:hAnsi="Arial Narrow"/>
          <w:szCs w:val="24"/>
        </w:rPr>
        <w:t>Sección VI</w:t>
      </w:r>
      <w:r w:rsidR="00973631" w:rsidRPr="00030063">
        <w:rPr>
          <w:rFonts w:ascii="Arial Narrow" w:hAnsi="Arial Narrow"/>
          <w:szCs w:val="24"/>
        </w:rPr>
        <w:t>.</w:t>
      </w:r>
      <w:r w:rsidR="00973631" w:rsidRPr="00030063">
        <w:rPr>
          <w:rFonts w:ascii="Arial Narrow" w:hAnsi="Arial Narrow"/>
          <w:szCs w:val="24"/>
        </w:rPr>
        <w:tab/>
      </w:r>
      <w:r w:rsidR="005131F2" w:rsidRPr="00030063">
        <w:rPr>
          <w:rFonts w:ascii="Arial Narrow" w:hAnsi="Arial Narrow"/>
          <w:szCs w:val="24"/>
        </w:rPr>
        <w:t>Recepción de los Productos</w:t>
      </w:r>
    </w:p>
    <w:p w14:paraId="271BFA55" w14:textId="77777777" w:rsidR="003C69CA" w:rsidRPr="00161AC3" w:rsidRDefault="005131F2" w:rsidP="00F4136F">
      <w:pPr>
        <w:pStyle w:val="Heading7"/>
        <w:ind w:left="1440" w:right="-22" w:hanging="1440"/>
        <w:rPr>
          <w:rFonts w:ascii="Arial Narrow" w:hAnsi="Arial Narrow"/>
          <w:szCs w:val="24"/>
        </w:rPr>
      </w:pPr>
      <w:r w:rsidRPr="00016342">
        <w:rPr>
          <w:rFonts w:ascii="Arial Narrow" w:hAnsi="Arial Narrow"/>
          <w:szCs w:val="24"/>
        </w:rPr>
        <w:t xml:space="preserve"> </w:t>
      </w:r>
    </w:p>
    <w:p w14:paraId="775F4E91" w14:textId="77777777" w:rsidR="003C69CA" w:rsidRPr="00161AC3" w:rsidRDefault="003C69CA" w:rsidP="00F4136F">
      <w:pPr>
        <w:pStyle w:val="List"/>
        <w:ind w:left="1440" w:firstLine="0"/>
        <w:jc w:val="both"/>
        <w:rPr>
          <w:rFonts w:ascii="Arial Narrow" w:hAnsi="Arial Narrow" w:cs="Arial"/>
        </w:rPr>
      </w:pPr>
      <w:r w:rsidRPr="006F4D3D">
        <w:rPr>
          <w:rFonts w:ascii="Arial Narrow" w:hAnsi="Arial Narrow" w:cs="Arial"/>
        </w:rPr>
        <w:t xml:space="preserve">Esta sección incluye </w:t>
      </w:r>
      <w:r w:rsidR="00B503B8" w:rsidRPr="003714DF">
        <w:rPr>
          <w:rFonts w:ascii="Arial Narrow" w:hAnsi="Arial Narrow" w:cs="Arial"/>
        </w:rPr>
        <w:t xml:space="preserve">los requisitos de la entrega, la recepción provisional y definitiva de los bienes, así como las obligaciones del proveedor. </w:t>
      </w:r>
    </w:p>
    <w:p w14:paraId="1E55F9A7" w14:textId="77777777" w:rsidR="003C69CA" w:rsidRPr="006F4D3D" w:rsidRDefault="003C69CA" w:rsidP="00F4136F">
      <w:pPr>
        <w:ind w:right="759"/>
        <w:rPr>
          <w:rFonts w:ascii="Arial Narrow" w:hAnsi="Arial Narrow" w:cs="Arial"/>
          <w:b/>
          <w:bCs/>
        </w:rPr>
      </w:pPr>
    </w:p>
    <w:p w14:paraId="63574193" w14:textId="77777777" w:rsidR="003C69CA" w:rsidRPr="00030063" w:rsidRDefault="00E6126F" w:rsidP="00F4136F">
      <w:pPr>
        <w:pStyle w:val="Heading7"/>
        <w:ind w:right="-22"/>
        <w:rPr>
          <w:rFonts w:ascii="Arial Narrow" w:hAnsi="Arial Narrow"/>
          <w:szCs w:val="24"/>
        </w:rPr>
      </w:pPr>
      <w:r w:rsidRPr="003714DF">
        <w:rPr>
          <w:rFonts w:ascii="Arial Narrow" w:hAnsi="Arial Narrow"/>
          <w:szCs w:val="24"/>
        </w:rPr>
        <w:t>Sección VII</w:t>
      </w:r>
      <w:r w:rsidR="00973631" w:rsidRPr="00030063">
        <w:rPr>
          <w:rFonts w:ascii="Arial Narrow" w:hAnsi="Arial Narrow"/>
          <w:szCs w:val="24"/>
        </w:rPr>
        <w:t>.</w:t>
      </w:r>
      <w:r w:rsidR="00973631" w:rsidRPr="00030063">
        <w:rPr>
          <w:rFonts w:ascii="Arial Narrow" w:hAnsi="Arial Narrow"/>
          <w:szCs w:val="24"/>
        </w:rPr>
        <w:tab/>
      </w:r>
      <w:r w:rsidR="00850BA5" w:rsidRPr="00030063">
        <w:rPr>
          <w:rFonts w:ascii="Arial Narrow" w:hAnsi="Arial Narrow"/>
          <w:szCs w:val="24"/>
        </w:rPr>
        <w:t xml:space="preserve">Formularios </w:t>
      </w:r>
    </w:p>
    <w:p w14:paraId="257B904D" w14:textId="77777777" w:rsidR="00850BA5" w:rsidRPr="00161AC3" w:rsidRDefault="00850BA5" w:rsidP="00F4136F">
      <w:pPr>
        <w:rPr>
          <w:rFonts w:ascii="Arial Narrow" w:hAnsi="Arial Narrow"/>
        </w:rPr>
      </w:pPr>
    </w:p>
    <w:p w14:paraId="105BA308" w14:textId="77777777" w:rsidR="00850BA5" w:rsidRPr="006F4D3D" w:rsidRDefault="00850BA5" w:rsidP="00F4136F">
      <w:pPr>
        <w:ind w:left="1410"/>
        <w:rPr>
          <w:rFonts w:ascii="Arial Narrow" w:hAnsi="Arial Narrow" w:cs="Arial"/>
        </w:rPr>
      </w:pPr>
      <w:r w:rsidRPr="006F4D3D">
        <w:rPr>
          <w:rFonts w:ascii="Arial Narrow" w:hAnsi="Arial Narrow" w:cs="Arial"/>
        </w:rPr>
        <w:t>Esta sección contiene los formu</w:t>
      </w:r>
      <w:r w:rsidR="005F107A" w:rsidRPr="003714DF">
        <w:rPr>
          <w:rFonts w:ascii="Arial Narrow" w:hAnsi="Arial Narrow" w:cs="Arial"/>
        </w:rPr>
        <w:t>larios de información sobre el o</w:t>
      </w:r>
      <w:r w:rsidRPr="006F4D3D">
        <w:rPr>
          <w:rFonts w:ascii="Arial Narrow" w:hAnsi="Arial Narrow" w:cs="Arial"/>
        </w:rPr>
        <w:t>ferente, presentación de oferta y garantías que el oferente deberá presentar conjuntamente con la oferta.</w:t>
      </w:r>
    </w:p>
    <w:p w14:paraId="268A2135" w14:textId="77777777" w:rsidR="00747AA1" w:rsidRPr="00161AC3" w:rsidRDefault="00747AA1" w:rsidP="00DE1A17">
      <w:pPr>
        <w:pStyle w:val="Heading1"/>
        <w:rPr>
          <w:sz w:val="24"/>
        </w:rPr>
      </w:pPr>
      <w:bookmarkStart w:id="5" w:name="_Toc185953110"/>
    </w:p>
    <w:p w14:paraId="1C28A3AE" w14:textId="77777777" w:rsidR="00747AA1" w:rsidRPr="00161AC3" w:rsidRDefault="00747AA1" w:rsidP="00DE1A17">
      <w:pPr>
        <w:pStyle w:val="Heading1"/>
        <w:rPr>
          <w:sz w:val="24"/>
        </w:rPr>
      </w:pPr>
    </w:p>
    <w:p w14:paraId="5E1C113E" w14:textId="77777777" w:rsidR="00747AA1" w:rsidRPr="00161AC3" w:rsidRDefault="00747AA1" w:rsidP="00DE1A17">
      <w:pPr>
        <w:pStyle w:val="Heading1"/>
        <w:rPr>
          <w:sz w:val="24"/>
        </w:rPr>
      </w:pPr>
    </w:p>
    <w:p w14:paraId="75CE58DA" w14:textId="77777777" w:rsidR="00747AA1" w:rsidRPr="00161AC3" w:rsidRDefault="00747AA1" w:rsidP="00DE1A17">
      <w:pPr>
        <w:pStyle w:val="Heading1"/>
        <w:rPr>
          <w:sz w:val="24"/>
        </w:rPr>
      </w:pPr>
    </w:p>
    <w:p w14:paraId="0833A187" w14:textId="77777777" w:rsidR="00747AA1" w:rsidRPr="00161AC3" w:rsidRDefault="00747AA1" w:rsidP="00DE1A17">
      <w:pPr>
        <w:pStyle w:val="Heading1"/>
        <w:rPr>
          <w:sz w:val="24"/>
        </w:rPr>
      </w:pPr>
    </w:p>
    <w:p w14:paraId="3FC8751C" w14:textId="77777777" w:rsidR="00747AA1" w:rsidRPr="00161AC3" w:rsidRDefault="00747AA1" w:rsidP="00DE1A17">
      <w:pPr>
        <w:pStyle w:val="Heading1"/>
        <w:rPr>
          <w:sz w:val="24"/>
        </w:rPr>
      </w:pPr>
    </w:p>
    <w:p w14:paraId="08418E70" w14:textId="77777777" w:rsidR="00747AA1" w:rsidRPr="00161AC3" w:rsidRDefault="00747AA1" w:rsidP="00DE1A17">
      <w:pPr>
        <w:pStyle w:val="Heading1"/>
        <w:rPr>
          <w:sz w:val="24"/>
        </w:rPr>
      </w:pPr>
    </w:p>
    <w:p w14:paraId="56021B4E" w14:textId="77777777" w:rsidR="00747AA1" w:rsidRPr="00161AC3" w:rsidRDefault="00747AA1" w:rsidP="00DE1A17">
      <w:pPr>
        <w:pStyle w:val="Heading1"/>
        <w:rPr>
          <w:sz w:val="24"/>
        </w:rPr>
      </w:pPr>
    </w:p>
    <w:p w14:paraId="29DE5727" w14:textId="77777777" w:rsidR="00747AA1" w:rsidRPr="00161AC3" w:rsidRDefault="00747AA1" w:rsidP="00DE1A17">
      <w:pPr>
        <w:pStyle w:val="Heading1"/>
        <w:rPr>
          <w:sz w:val="24"/>
        </w:rPr>
      </w:pPr>
    </w:p>
    <w:p w14:paraId="51C24883" w14:textId="77777777" w:rsidR="00747AA1" w:rsidRPr="00161AC3" w:rsidRDefault="00747AA1" w:rsidP="00DE1A17">
      <w:pPr>
        <w:pStyle w:val="Heading1"/>
        <w:rPr>
          <w:sz w:val="24"/>
        </w:rPr>
      </w:pPr>
    </w:p>
    <w:p w14:paraId="25649F29" w14:textId="77777777" w:rsidR="00747AA1" w:rsidRPr="00161AC3" w:rsidRDefault="00747AA1" w:rsidP="00DE1A17">
      <w:pPr>
        <w:pStyle w:val="Heading1"/>
        <w:rPr>
          <w:sz w:val="24"/>
        </w:rPr>
      </w:pPr>
    </w:p>
    <w:p w14:paraId="203AAC02" w14:textId="77777777" w:rsidR="00747AA1" w:rsidRPr="00161AC3" w:rsidRDefault="00747AA1" w:rsidP="00DE1A17">
      <w:pPr>
        <w:pStyle w:val="Heading1"/>
        <w:rPr>
          <w:sz w:val="24"/>
        </w:rPr>
      </w:pPr>
    </w:p>
    <w:p w14:paraId="05E5807A" w14:textId="77777777" w:rsidR="00747AA1" w:rsidRPr="00161AC3" w:rsidRDefault="00747AA1" w:rsidP="00DE1A17">
      <w:pPr>
        <w:pStyle w:val="Heading1"/>
        <w:rPr>
          <w:sz w:val="24"/>
        </w:rPr>
      </w:pPr>
    </w:p>
    <w:p w14:paraId="507E8131" w14:textId="77777777" w:rsidR="00747AA1" w:rsidRPr="00161AC3" w:rsidRDefault="00747AA1" w:rsidP="00DE1A17">
      <w:pPr>
        <w:pStyle w:val="Heading1"/>
        <w:rPr>
          <w:sz w:val="24"/>
        </w:rPr>
      </w:pPr>
    </w:p>
    <w:p w14:paraId="202F0979" w14:textId="77777777" w:rsidR="00747AA1" w:rsidRPr="00161AC3" w:rsidRDefault="00747AA1" w:rsidP="00DE1A17">
      <w:pPr>
        <w:pStyle w:val="Heading1"/>
        <w:rPr>
          <w:sz w:val="24"/>
        </w:rPr>
      </w:pPr>
    </w:p>
    <w:p w14:paraId="478B242C" w14:textId="77777777" w:rsidR="00747AA1" w:rsidRPr="00161AC3" w:rsidRDefault="00747AA1" w:rsidP="00DE1A17">
      <w:pPr>
        <w:pStyle w:val="Heading1"/>
        <w:rPr>
          <w:sz w:val="24"/>
        </w:rPr>
      </w:pPr>
    </w:p>
    <w:p w14:paraId="3FF7952F" w14:textId="77777777" w:rsidR="006E14F2" w:rsidRDefault="006E14F2" w:rsidP="00161AC3"/>
    <w:p w14:paraId="182306D1" w14:textId="77777777" w:rsidR="00312505" w:rsidRDefault="00312505" w:rsidP="00161AC3"/>
    <w:p w14:paraId="12C93221" w14:textId="77777777" w:rsidR="00312505" w:rsidRDefault="00312505" w:rsidP="00161AC3"/>
    <w:p w14:paraId="4B94EA4A" w14:textId="77777777" w:rsidR="00312505" w:rsidRDefault="00312505" w:rsidP="00161AC3"/>
    <w:p w14:paraId="2AECEB9B" w14:textId="77777777" w:rsidR="00312505" w:rsidRDefault="00312505" w:rsidP="00161AC3"/>
    <w:p w14:paraId="5E17612A" w14:textId="77777777" w:rsidR="00312505" w:rsidRDefault="00312505" w:rsidP="00161AC3"/>
    <w:p w14:paraId="41F76984" w14:textId="77777777" w:rsidR="00312505" w:rsidRDefault="00312505" w:rsidP="00161AC3"/>
    <w:p w14:paraId="4B97BDF3" w14:textId="77777777" w:rsidR="00312505" w:rsidRDefault="00312505" w:rsidP="00161AC3"/>
    <w:p w14:paraId="175EFAAE" w14:textId="77777777" w:rsidR="00312505" w:rsidRDefault="00312505" w:rsidP="00161AC3"/>
    <w:p w14:paraId="31C3B22A" w14:textId="77777777" w:rsidR="00312505" w:rsidRDefault="00312505" w:rsidP="00161AC3"/>
    <w:p w14:paraId="3B96BDA4" w14:textId="77777777" w:rsidR="00312505" w:rsidRDefault="00312505" w:rsidP="00161AC3"/>
    <w:p w14:paraId="20F601E4" w14:textId="77777777" w:rsidR="00312505" w:rsidRDefault="00312505" w:rsidP="00161AC3"/>
    <w:p w14:paraId="18B33BFB" w14:textId="77777777" w:rsidR="00312505" w:rsidRDefault="00312505" w:rsidP="00161AC3"/>
    <w:p w14:paraId="2F10CFD8" w14:textId="77777777" w:rsidR="00312505" w:rsidRDefault="00312505" w:rsidP="00161AC3"/>
    <w:p w14:paraId="33026C22" w14:textId="77777777" w:rsidR="00FC6D5D" w:rsidRPr="00D83986" w:rsidRDefault="00FC6D5D" w:rsidP="00DE1A17">
      <w:pPr>
        <w:pStyle w:val="Heading1"/>
      </w:pPr>
      <w:bookmarkStart w:id="6" w:name="_Toc516475686"/>
      <w:r w:rsidRPr="00D83986">
        <w:lastRenderedPageBreak/>
        <w:t>PARTE I</w:t>
      </w:r>
      <w:bookmarkEnd w:id="6"/>
    </w:p>
    <w:p w14:paraId="7EFB25F2" w14:textId="77777777" w:rsidR="00FC6D5D" w:rsidRPr="00D83986" w:rsidRDefault="00FC6D5D" w:rsidP="00DE1A17">
      <w:pPr>
        <w:pStyle w:val="Heading1"/>
      </w:pPr>
      <w:bookmarkStart w:id="7" w:name="_Toc516475687"/>
      <w:r w:rsidRPr="00D83986">
        <w:t>PROCEDIMIENTOS DE LA LICITACIÓN</w:t>
      </w:r>
      <w:bookmarkEnd w:id="7"/>
    </w:p>
    <w:p w14:paraId="03EBADB4" w14:textId="77777777" w:rsidR="00FC6D5D" w:rsidRPr="006F4D3D" w:rsidRDefault="00FC6D5D" w:rsidP="00F4136F">
      <w:pPr>
        <w:jc w:val="center"/>
        <w:rPr>
          <w:rFonts w:ascii="Arial Narrow" w:hAnsi="Arial Narrow" w:cs="Arial"/>
          <w:b/>
        </w:rPr>
      </w:pPr>
    </w:p>
    <w:p w14:paraId="03737E61" w14:textId="77777777" w:rsidR="00FC6D5D" w:rsidRPr="002A2944" w:rsidRDefault="00FC6D5D" w:rsidP="00926487">
      <w:pPr>
        <w:pStyle w:val="Heading2"/>
        <w:rPr>
          <w:sz w:val="28"/>
        </w:rPr>
      </w:pPr>
      <w:bookmarkStart w:id="8" w:name="_Toc516475688"/>
      <w:r w:rsidRPr="002A2944">
        <w:rPr>
          <w:sz w:val="28"/>
        </w:rPr>
        <w:t>Sección I</w:t>
      </w:r>
      <w:bookmarkEnd w:id="8"/>
    </w:p>
    <w:p w14:paraId="00C3F442" w14:textId="77777777" w:rsidR="00FC6D5D" w:rsidRPr="002A2944" w:rsidRDefault="00FC6D5D" w:rsidP="00926487">
      <w:pPr>
        <w:pStyle w:val="Heading2"/>
        <w:rPr>
          <w:sz w:val="28"/>
        </w:rPr>
      </w:pPr>
      <w:bookmarkStart w:id="9" w:name="_Toc516475689"/>
      <w:r w:rsidRPr="002A2944">
        <w:rPr>
          <w:sz w:val="28"/>
        </w:rPr>
        <w:t>Instrucciones a los Oferentes (IAO)</w:t>
      </w:r>
      <w:bookmarkEnd w:id="9"/>
    </w:p>
    <w:p w14:paraId="787E311C" w14:textId="77777777" w:rsidR="00FC6D5D" w:rsidRPr="006F4D3D" w:rsidRDefault="00FC6D5D" w:rsidP="00926487">
      <w:pPr>
        <w:pStyle w:val="Heading2"/>
      </w:pPr>
    </w:p>
    <w:p w14:paraId="1C2EF4AA" w14:textId="77777777" w:rsidR="003369D0" w:rsidRPr="006F4D3D" w:rsidRDefault="003369D0" w:rsidP="003369D0">
      <w:pPr>
        <w:rPr>
          <w:rFonts w:ascii="Arial Narrow" w:hAnsi="Arial Narrow"/>
          <w:lang w:val="es-ES" w:eastAsia="en-US"/>
        </w:rPr>
      </w:pPr>
      <w:bookmarkStart w:id="10" w:name="_Toc379876403"/>
    </w:p>
    <w:p w14:paraId="506CD594" w14:textId="77777777" w:rsidR="003369D0" w:rsidRPr="006F4D3D" w:rsidRDefault="003369D0" w:rsidP="00117E36">
      <w:pPr>
        <w:pStyle w:val="Heading3"/>
        <w:numPr>
          <w:ilvl w:val="1"/>
          <w:numId w:val="16"/>
        </w:numPr>
      </w:pPr>
      <w:bookmarkStart w:id="11" w:name="_Toc516475690"/>
      <w:r w:rsidRPr="006F4D3D">
        <w:t>Objetivos y Alcance</w:t>
      </w:r>
      <w:bookmarkEnd w:id="11"/>
    </w:p>
    <w:bookmarkEnd w:id="5"/>
    <w:bookmarkEnd w:id="10"/>
    <w:p w14:paraId="7A4A74F7" w14:textId="77777777" w:rsidR="003369D0" w:rsidRPr="006F4D3D" w:rsidRDefault="00124567" w:rsidP="00F4136F">
      <w:pPr>
        <w:pStyle w:val="NormalWeb"/>
        <w:spacing w:before="0" w:beforeAutospacing="0" w:after="0" w:afterAutospacing="0"/>
        <w:jc w:val="both"/>
        <w:rPr>
          <w:rFonts w:ascii="Arial Narrow" w:hAnsi="Arial Narrow" w:cs="Arial"/>
          <w:b/>
          <w:bCs/>
          <w:lang w:val="es-ES" w:eastAsia="es-ES"/>
        </w:rPr>
      </w:pPr>
      <w:r w:rsidRPr="006F4D3D">
        <w:t xml:space="preserve"> </w:t>
      </w:r>
    </w:p>
    <w:p w14:paraId="6F825D9B" w14:textId="67451917" w:rsidR="00B30E28" w:rsidRDefault="00E63A56" w:rsidP="00F4136F">
      <w:pPr>
        <w:pStyle w:val="NormalWeb"/>
        <w:spacing w:before="0" w:beforeAutospacing="0" w:after="0" w:afterAutospacing="0"/>
        <w:jc w:val="both"/>
        <w:rPr>
          <w:rFonts w:ascii="Arial Narrow" w:hAnsi="Arial Narrow" w:cs="Arial"/>
          <w:b/>
          <w:lang w:val="es-ES_tradnl"/>
        </w:rPr>
      </w:pPr>
      <w:r w:rsidRPr="006F4D3D">
        <w:rPr>
          <w:rFonts w:ascii="Arial Narrow" w:hAnsi="Arial Narrow" w:cs="Arial"/>
          <w:lang w:val="es-ES_tradnl"/>
        </w:rPr>
        <w:t>El objetivo del presente documento es establecer el conjunto de cláusulas jurídicas, económicas</w:t>
      </w:r>
      <w:r w:rsidR="00702A44" w:rsidRPr="006F4D3D">
        <w:rPr>
          <w:rFonts w:ascii="Arial Narrow" w:hAnsi="Arial Narrow" w:cs="Arial"/>
          <w:lang w:val="es-ES_tradnl"/>
        </w:rPr>
        <w:t>, técnicas</w:t>
      </w:r>
      <w:r w:rsidRPr="006F4D3D">
        <w:rPr>
          <w:rFonts w:ascii="Arial Narrow" w:hAnsi="Arial Narrow" w:cs="Arial"/>
          <w:lang w:val="es-ES_tradnl"/>
        </w:rPr>
        <w:t xml:space="preserve"> y administrativas, de naturaleza reglamentaria</w:t>
      </w:r>
      <w:r w:rsidR="00F64C44" w:rsidRPr="006F4D3D">
        <w:rPr>
          <w:rFonts w:ascii="Arial Narrow" w:hAnsi="Arial Narrow" w:cs="Arial"/>
          <w:lang w:val="es-ES_tradnl"/>
        </w:rPr>
        <w:t>,</w:t>
      </w:r>
      <w:r w:rsidRPr="006F4D3D">
        <w:rPr>
          <w:rFonts w:ascii="Arial Narrow" w:hAnsi="Arial Narrow" w:cs="Arial"/>
          <w:lang w:val="es-ES_tradnl"/>
        </w:rPr>
        <w:t xml:space="preserve"> por el que se fijan los requisitos, exigencias, facultades, derechos y obligaciones de las personas naturales o jurídicas, nacionales o extranjeras, que deseen participar en la Licitación </w:t>
      </w:r>
      <w:r w:rsidR="004B1431" w:rsidRPr="006F4D3D">
        <w:rPr>
          <w:rFonts w:ascii="Arial Narrow" w:hAnsi="Arial Narrow" w:cs="Arial"/>
          <w:lang w:val="es-ES"/>
        </w:rPr>
        <w:t xml:space="preserve">para </w:t>
      </w:r>
      <w:r w:rsidR="00312505">
        <w:rPr>
          <w:rFonts w:ascii="Arial Narrow" w:hAnsi="Arial Narrow" w:cs="Arial"/>
          <w:lang w:val="es-ES"/>
        </w:rPr>
        <w:t xml:space="preserve">la </w:t>
      </w:r>
      <w:r w:rsidR="00312505" w:rsidRPr="00312505">
        <w:rPr>
          <w:rFonts w:ascii="Arial Narrow" w:hAnsi="Arial Narrow" w:cs="Arial"/>
          <w:b/>
          <w:bCs/>
          <w:color w:val="000000"/>
          <w:lang w:val="es-DO"/>
        </w:rPr>
        <w:t xml:space="preserve">Adquisición de </w:t>
      </w:r>
      <w:r w:rsidR="008122EE">
        <w:rPr>
          <w:rFonts w:ascii="Arial Narrow" w:hAnsi="Arial Narrow" w:cs="Arial"/>
          <w:b/>
          <w:bCs/>
          <w:color w:val="000000"/>
          <w:lang w:val="es-DO"/>
        </w:rPr>
        <w:t>Equipos Tecnológicos</w:t>
      </w:r>
      <w:r w:rsidR="00312505" w:rsidRPr="00312505">
        <w:rPr>
          <w:rFonts w:ascii="Arial Narrow" w:hAnsi="Arial Narrow" w:cs="Arial"/>
          <w:b/>
          <w:bCs/>
          <w:color w:val="000000"/>
          <w:lang w:val="es-DO"/>
        </w:rPr>
        <w:t xml:space="preserve"> para uso institucional, </w:t>
      </w:r>
      <w:r w:rsidR="00312505" w:rsidRPr="00110053">
        <w:rPr>
          <w:rFonts w:ascii="Arial Narrow" w:hAnsi="Arial Narrow" w:cs="Arial"/>
          <w:b/>
          <w:lang w:val="es-ES"/>
        </w:rPr>
        <w:t>llevada a cabo por</w:t>
      </w:r>
      <w:r w:rsidR="00312505" w:rsidRPr="00110053">
        <w:rPr>
          <w:rFonts w:ascii="Arial Narrow" w:hAnsi="Arial Narrow" w:cs="Arial"/>
          <w:lang w:val="es-ES"/>
        </w:rPr>
        <w:t xml:space="preserve"> </w:t>
      </w:r>
      <w:r w:rsidR="00312505" w:rsidRPr="00110053">
        <w:rPr>
          <w:rFonts w:ascii="Arial Narrow" w:hAnsi="Arial Narrow" w:cs="Arial"/>
          <w:b/>
          <w:lang w:val="es-ES"/>
        </w:rPr>
        <w:t>el</w:t>
      </w:r>
      <w:r w:rsidR="00312505" w:rsidRPr="00110053">
        <w:rPr>
          <w:rFonts w:ascii="Arial Narrow" w:hAnsi="Arial Narrow" w:cs="Arial"/>
          <w:lang w:val="es-ES"/>
        </w:rPr>
        <w:t xml:space="preserve"> </w:t>
      </w:r>
      <w:r w:rsidR="00312505" w:rsidRPr="00110053">
        <w:rPr>
          <w:rFonts w:ascii="Arial Narrow" w:hAnsi="Arial Narrow" w:cs="Arial"/>
          <w:b/>
          <w:lang w:val="es-ES"/>
        </w:rPr>
        <w:t xml:space="preserve">Instituto Nacional de Bienestar Estudiantil, Ministerio de Educación. </w:t>
      </w:r>
      <w:r w:rsidR="00313896" w:rsidRPr="005A3C4D">
        <w:rPr>
          <w:rFonts w:ascii="Arial Narrow" w:hAnsi="Arial Narrow" w:cs="Arial"/>
          <w:b/>
          <w:lang w:val="es-ES_tradnl"/>
        </w:rPr>
        <w:t>(Referencia: INABIE-CCC-LPN-2018-0014)</w:t>
      </w:r>
      <w:r w:rsidR="00313896">
        <w:rPr>
          <w:rFonts w:ascii="Arial Narrow" w:hAnsi="Arial Narrow" w:cs="Arial"/>
          <w:b/>
          <w:lang w:val="es-ES_tradnl"/>
        </w:rPr>
        <w:t>.</w:t>
      </w:r>
    </w:p>
    <w:p w14:paraId="763B980D" w14:textId="77777777" w:rsidR="00313896" w:rsidRPr="006F4D3D" w:rsidRDefault="00313896" w:rsidP="00F4136F">
      <w:pPr>
        <w:pStyle w:val="NormalWeb"/>
        <w:spacing w:before="0" w:beforeAutospacing="0" w:after="0" w:afterAutospacing="0"/>
        <w:jc w:val="both"/>
        <w:rPr>
          <w:rFonts w:ascii="Arial Narrow" w:hAnsi="Arial Narrow" w:cs="Arial"/>
          <w:b/>
          <w:lang w:val="es-ES"/>
        </w:rPr>
      </w:pPr>
    </w:p>
    <w:p w14:paraId="774DEFF4" w14:textId="77777777" w:rsidR="00C00C31" w:rsidRPr="006F4D3D" w:rsidRDefault="00C90E41" w:rsidP="00F4136F">
      <w:pPr>
        <w:pStyle w:val="NormalWeb"/>
        <w:spacing w:before="0" w:beforeAutospacing="0" w:after="0" w:afterAutospacing="0"/>
        <w:jc w:val="both"/>
        <w:rPr>
          <w:rFonts w:ascii="Arial Narrow" w:hAnsi="Arial Narrow" w:cs="Arial"/>
          <w:lang w:val="es-ES"/>
        </w:rPr>
      </w:pPr>
      <w:r w:rsidRPr="003714DF">
        <w:rPr>
          <w:rFonts w:ascii="Arial Narrow" w:hAnsi="Arial Narrow" w:cs="Arial"/>
          <w:lang w:val="es-ES"/>
        </w:rPr>
        <w:t>Este documento constituye</w:t>
      </w:r>
      <w:r w:rsidR="00124567" w:rsidRPr="006F4D3D">
        <w:rPr>
          <w:rFonts w:ascii="Arial Narrow" w:hAnsi="Arial Narrow" w:cs="Arial"/>
          <w:lang w:val="es-ES"/>
        </w:rPr>
        <w:t xml:space="preserve"> la base para la preparación de </w:t>
      </w:r>
      <w:r w:rsidR="00F64C44" w:rsidRPr="006F4D3D">
        <w:rPr>
          <w:rFonts w:ascii="Arial Narrow" w:hAnsi="Arial Narrow" w:cs="Arial"/>
          <w:lang w:val="es-ES"/>
        </w:rPr>
        <w:t>las</w:t>
      </w:r>
      <w:r w:rsidR="00312505">
        <w:rPr>
          <w:rFonts w:ascii="Arial Narrow" w:hAnsi="Arial Narrow" w:cs="Arial"/>
          <w:lang w:val="es-ES"/>
        </w:rPr>
        <w:t xml:space="preserve"> Ofertas. </w:t>
      </w:r>
      <w:r w:rsidR="00124567" w:rsidRPr="006F4D3D">
        <w:rPr>
          <w:rFonts w:ascii="Arial Narrow" w:hAnsi="Arial Narrow" w:cs="Arial"/>
          <w:lang w:val="es-ES"/>
        </w:rPr>
        <w:t xml:space="preserve">Si </w:t>
      </w:r>
      <w:r w:rsidR="00766026" w:rsidRPr="006F4D3D">
        <w:rPr>
          <w:rFonts w:ascii="Arial Narrow" w:hAnsi="Arial Narrow" w:cs="Arial"/>
          <w:lang w:val="es-ES"/>
        </w:rPr>
        <w:t>el</w:t>
      </w:r>
      <w:r w:rsidR="00124567" w:rsidRPr="006F4D3D">
        <w:rPr>
          <w:rFonts w:ascii="Arial Narrow" w:hAnsi="Arial Narrow" w:cs="Arial"/>
          <w:lang w:val="es-ES"/>
        </w:rPr>
        <w:t xml:space="preserve"> Oferente</w:t>
      </w:r>
      <w:r w:rsidR="00F64C44" w:rsidRPr="006F4D3D">
        <w:rPr>
          <w:rFonts w:ascii="Arial Narrow" w:hAnsi="Arial Narrow" w:cs="Arial"/>
          <w:lang w:val="es-ES"/>
        </w:rPr>
        <w:t>/Proponente</w:t>
      </w:r>
      <w:r w:rsidR="00124567" w:rsidRPr="006F4D3D">
        <w:rPr>
          <w:rFonts w:ascii="Arial Narrow" w:hAnsi="Arial Narrow" w:cs="Arial"/>
          <w:lang w:val="es-ES"/>
        </w:rPr>
        <w:t xml:space="preserve"> omite suministrar alguna parte de la información requerida en </w:t>
      </w:r>
      <w:r w:rsidR="00F64C44" w:rsidRPr="006F4D3D">
        <w:rPr>
          <w:rFonts w:ascii="Arial Narrow" w:hAnsi="Arial Narrow" w:cs="Arial"/>
          <w:lang w:val="es-ES"/>
        </w:rPr>
        <w:t>el presente Pliego</w:t>
      </w:r>
      <w:r w:rsidR="00124567" w:rsidRPr="006F4D3D">
        <w:rPr>
          <w:rFonts w:ascii="Arial Narrow" w:hAnsi="Arial Narrow" w:cs="Arial"/>
          <w:lang w:val="es-ES"/>
        </w:rPr>
        <w:t xml:space="preserve"> de Condiciones</w:t>
      </w:r>
      <w:r w:rsidR="002F548E" w:rsidRPr="006F4D3D">
        <w:rPr>
          <w:rFonts w:ascii="Arial Narrow" w:hAnsi="Arial Narrow" w:cs="Arial"/>
          <w:lang w:val="es-ES"/>
        </w:rPr>
        <w:t xml:space="preserve"> Específicas</w:t>
      </w:r>
      <w:r w:rsidR="00124567" w:rsidRPr="006F4D3D">
        <w:rPr>
          <w:rFonts w:ascii="Arial Narrow" w:hAnsi="Arial Narrow" w:cs="Arial"/>
          <w:lang w:val="es-ES"/>
        </w:rPr>
        <w:t xml:space="preserve"> o presenta u</w:t>
      </w:r>
      <w:r w:rsidR="009F5DC9" w:rsidRPr="006F4D3D">
        <w:rPr>
          <w:rFonts w:ascii="Arial Narrow" w:hAnsi="Arial Narrow" w:cs="Arial"/>
          <w:lang w:val="es-ES"/>
        </w:rPr>
        <w:t xml:space="preserve">na información que no se ajuste </w:t>
      </w:r>
      <w:r w:rsidR="00124567" w:rsidRPr="006F4D3D">
        <w:rPr>
          <w:rFonts w:ascii="Arial Narrow" w:hAnsi="Arial Narrow" w:cs="Arial"/>
          <w:lang w:val="es-ES"/>
        </w:rPr>
        <w:t xml:space="preserve">sustancialmente en todos sus aspectos </w:t>
      </w:r>
      <w:r w:rsidR="00766026" w:rsidRPr="006F4D3D">
        <w:rPr>
          <w:rFonts w:ascii="Arial Narrow" w:hAnsi="Arial Narrow" w:cs="Arial"/>
          <w:lang w:val="es-ES"/>
        </w:rPr>
        <w:t>al mismo</w:t>
      </w:r>
      <w:r w:rsidR="00124567" w:rsidRPr="006F4D3D">
        <w:rPr>
          <w:rFonts w:ascii="Arial Narrow" w:hAnsi="Arial Narrow" w:cs="Arial"/>
          <w:lang w:val="es-ES"/>
        </w:rPr>
        <w:t xml:space="preserve">, el riesgo estará a su cargo y el resultado </w:t>
      </w:r>
      <w:r w:rsidR="00DD3F08" w:rsidRPr="006F4D3D">
        <w:rPr>
          <w:rFonts w:ascii="Arial Narrow" w:hAnsi="Arial Narrow" w:cs="Arial"/>
          <w:lang w:val="es-ES"/>
        </w:rPr>
        <w:t>podrá ser</w:t>
      </w:r>
      <w:r w:rsidR="00124567" w:rsidRPr="006F4D3D">
        <w:rPr>
          <w:rFonts w:ascii="Arial Narrow" w:hAnsi="Arial Narrow" w:cs="Arial"/>
          <w:lang w:val="es-ES"/>
        </w:rPr>
        <w:t xml:space="preserve"> el rechazo de su Propuesta.</w:t>
      </w:r>
    </w:p>
    <w:p w14:paraId="03FB4C2B" w14:textId="77777777" w:rsidR="009F5DC9" w:rsidRPr="006F4D3D" w:rsidRDefault="009F5DC9" w:rsidP="00F4136F">
      <w:pPr>
        <w:pStyle w:val="NormalWeb"/>
        <w:spacing w:before="0" w:beforeAutospacing="0" w:after="0" w:afterAutospacing="0"/>
        <w:jc w:val="both"/>
        <w:rPr>
          <w:rFonts w:ascii="Arial Narrow" w:hAnsi="Arial Narrow" w:cs="Arial"/>
          <w:lang w:val="es-ES"/>
        </w:rPr>
      </w:pPr>
    </w:p>
    <w:p w14:paraId="5AA5D015" w14:textId="77777777" w:rsidR="00DE3D5C" w:rsidRPr="006F4D3D" w:rsidRDefault="00DE3D5C" w:rsidP="00117E36">
      <w:pPr>
        <w:pStyle w:val="Heading3"/>
        <w:numPr>
          <w:ilvl w:val="1"/>
          <w:numId w:val="16"/>
        </w:numPr>
      </w:pPr>
      <w:bookmarkStart w:id="12" w:name="_Toc185953111"/>
      <w:bookmarkStart w:id="13" w:name="_Toc516475691"/>
      <w:r w:rsidRPr="006F4D3D">
        <w:t>Definiciones e Interpretaciones</w:t>
      </w:r>
      <w:bookmarkEnd w:id="12"/>
      <w:bookmarkEnd w:id="13"/>
    </w:p>
    <w:p w14:paraId="262C93E4" w14:textId="77777777" w:rsidR="00DE3D5C" w:rsidRPr="00161AC3" w:rsidRDefault="00DE3D5C" w:rsidP="00F4136F">
      <w:pPr>
        <w:jc w:val="both"/>
        <w:rPr>
          <w:rFonts w:ascii="Arial Narrow" w:hAnsi="Arial Narrow" w:cs="Arial"/>
        </w:rPr>
      </w:pPr>
    </w:p>
    <w:p w14:paraId="173258A3" w14:textId="77777777" w:rsidR="00DE3D5C" w:rsidRPr="003714DF" w:rsidRDefault="00DE3D5C" w:rsidP="00F4136F">
      <w:pPr>
        <w:jc w:val="both"/>
        <w:rPr>
          <w:rFonts w:ascii="Arial Narrow" w:hAnsi="Arial Narrow" w:cs="Arial"/>
        </w:rPr>
      </w:pPr>
      <w:r w:rsidRPr="006F4D3D">
        <w:rPr>
          <w:rFonts w:ascii="Arial Narrow" w:hAnsi="Arial Narrow" w:cs="Arial"/>
        </w:rPr>
        <w:t xml:space="preserve">A los efectos de este </w:t>
      </w:r>
      <w:r w:rsidRPr="003714DF">
        <w:rPr>
          <w:rFonts w:ascii="Arial Narrow" w:hAnsi="Arial Narrow" w:cs="Arial"/>
        </w:rPr>
        <w:t>Pliego de Condiciones Específicas, las palabras y expresiones que se inician con letra mayúscula y que se citan a continuación tienen el siguiente significado:</w:t>
      </w:r>
    </w:p>
    <w:p w14:paraId="017F31A5" w14:textId="77777777" w:rsidR="007F3AF9" w:rsidRPr="006F4D3D" w:rsidRDefault="007F3AF9" w:rsidP="00F4136F">
      <w:pPr>
        <w:ind w:left="1440"/>
        <w:jc w:val="both"/>
        <w:rPr>
          <w:rFonts w:ascii="Arial Narrow" w:hAnsi="Arial Narrow" w:cs="Arial"/>
        </w:rPr>
      </w:pPr>
    </w:p>
    <w:p w14:paraId="07A044E9" w14:textId="77777777" w:rsidR="00855AD2" w:rsidRDefault="00855AD2" w:rsidP="00855AD2">
      <w:pPr>
        <w:jc w:val="both"/>
        <w:rPr>
          <w:rFonts w:ascii="Arial Narrow" w:hAnsi="Arial Narrow" w:cs="Arial"/>
          <w:b/>
          <w:u w:val="single"/>
        </w:rPr>
      </w:pPr>
      <w:r w:rsidRPr="00AF0AED">
        <w:rPr>
          <w:rFonts w:ascii="Arial Narrow" w:hAnsi="Arial Narrow" w:cs="Arial"/>
          <w:b/>
          <w:u w:val="single"/>
        </w:rPr>
        <w:t xml:space="preserve">Acto Administrativo: </w:t>
      </w:r>
      <w:r w:rsidRPr="00AF0AED">
        <w:rPr>
          <w:rFonts w:ascii="Arial Narrow" w:hAnsi="Arial Narrow" w:cs="Arial"/>
        </w:rPr>
        <w:t>son actos jurídicos que suponen una declaración de la Administración Pública. En la mayor parte de los casos una declaración de voluntad pero también de simple conocimiento (certificados) o juicio (dictámenes, informes, consultas, etc.).</w:t>
      </w:r>
      <w:r w:rsidRPr="00AF0AED">
        <w:rPr>
          <w:rFonts w:ascii="Arial Narrow" w:hAnsi="Arial Narrow" w:cs="Arial"/>
          <w:b/>
          <w:u w:val="single"/>
        </w:rPr>
        <w:t xml:space="preserve"> </w:t>
      </w:r>
    </w:p>
    <w:p w14:paraId="2A805A71" w14:textId="77777777" w:rsidR="00855AD2" w:rsidRDefault="00855AD2" w:rsidP="00F4136F">
      <w:pPr>
        <w:jc w:val="both"/>
        <w:rPr>
          <w:rFonts w:ascii="Arial Narrow" w:hAnsi="Arial Narrow" w:cs="Arial"/>
          <w:b/>
          <w:u w:val="single"/>
        </w:rPr>
      </w:pPr>
    </w:p>
    <w:p w14:paraId="191A5E15" w14:textId="77777777" w:rsidR="007F3AF9" w:rsidRPr="006F4D3D" w:rsidRDefault="007F3AF9" w:rsidP="00F4136F">
      <w:pPr>
        <w:jc w:val="both"/>
        <w:rPr>
          <w:rFonts w:ascii="Arial Narrow" w:hAnsi="Arial Narrow" w:cs="Arial"/>
        </w:rPr>
      </w:pPr>
      <w:r w:rsidRPr="006F4D3D">
        <w:rPr>
          <w:rFonts w:ascii="Arial Narrow" w:hAnsi="Arial Narrow" w:cs="Arial"/>
          <w:b/>
          <w:u w:val="single"/>
        </w:rPr>
        <w:t>Adjudicatario</w:t>
      </w:r>
      <w:r w:rsidRPr="006F4D3D">
        <w:rPr>
          <w:rFonts w:ascii="Arial Narrow" w:hAnsi="Arial Narrow" w:cs="Arial"/>
        </w:rPr>
        <w:t>: Oferente/Proponente a quien se le adjudica el Contrato</w:t>
      </w:r>
      <w:r w:rsidR="005F1E7C" w:rsidRPr="006F4D3D">
        <w:rPr>
          <w:rFonts w:ascii="Arial Narrow" w:hAnsi="Arial Narrow" w:cs="Arial"/>
        </w:rPr>
        <w:t xml:space="preserve"> u Orden de Compra</w:t>
      </w:r>
      <w:r w:rsidRPr="006F4D3D">
        <w:rPr>
          <w:rFonts w:ascii="Arial Narrow" w:hAnsi="Arial Narrow" w:cs="Arial"/>
        </w:rPr>
        <w:t>.</w:t>
      </w:r>
    </w:p>
    <w:p w14:paraId="2398103A" w14:textId="77777777" w:rsidR="003A560B" w:rsidRPr="006F4D3D" w:rsidRDefault="003A560B" w:rsidP="00F4136F">
      <w:pPr>
        <w:jc w:val="both"/>
        <w:rPr>
          <w:rFonts w:ascii="Arial Narrow" w:hAnsi="Arial Narrow" w:cs="Arial"/>
        </w:rPr>
      </w:pPr>
    </w:p>
    <w:p w14:paraId="1BB352EF" w14:textId="77777777" w:rsidR="00DE3D5C" w:rsidRPr="006F4D3D" w:rsidRDefault="00DE3D5C" w:rsidP="00F4136F">
      <w:pPr>
        <w:pStyle w:val="BodyText3"/>
        <w:rPr>
          <w:rFonts w:ascii="Arial Narrow" w:hAnsi="Arial Narrow" w:cs="Arial"/>
          <w:b w:val="0"/>
          <w:bCs w:val="0"/>
          <w:color w:val="auto"/>
          <w:sz w:val="24"/>
          <w:szCs w:val="24"/>
        </w:rPr>
      </w:pPr>
      <w:r w:rsidRPr="006F4D3D">
        <w:rPr>
          <w:rFonts w:ascii="Arial Narrow" w:hAnsi="Arial Narrow" w:cs="Arial"/>
          <w:color w:val="auto"/>
          <w:sz w:val="24"/>
          <w:szCs w:val="24"/>
          <w:u w:val="single"/>
        </w:rPr>
        <w:t>Bienes:</w:t>
      </w:r>
      <w:r w:rsidRPr="006F4D3D">
        <w:rPr>
          <w:rFonts w:ascii="Arial Narrow" w:hAnsi="Arial Narrow" w:cs="Arial"/>
          <w:b w:val="0"/>
          <w:bCs w:val="0"/>
          <w:color w:val="auto"/>
          <w:sz w:val="24"/>
          <w:szCs w:val="24"/>
        </w:rPr>
        <w:t xml:space="preserve"> </w:t>
      </w:r>
      <w:r w:rsidR="005F1E7C" w:rsidRPr="006F4D3D">
        <w:rPr>
          <w:rFonts w:ascii="Arial Narrow" w:hAnsi="Arial Narrow" w:cs="Arial"/>
          <w:b w:val="0"/>
          <w:bCs w:val="0"/>
          <w:color w:val="auto"/>
          <w:sz w:val="24"/>
          <w:szCs w:val="24"/>
        </w:rPr>
        <w:t>Productos elaborados a partir de materias primas, consumibles para el funcionamiento de los Entes Estatales.</w:t>
      </w:r>
    </w:p>
    <w:p w14:paraId="49814C17" w14:textId="77777777" w:rsidR="00DE3D5C" w:rsidRPr="006F4D3D" w:rsidRDefault="00DE3D5C" w:rsidP="00F4136F">
      <w:pPr>
        <w:pStyle w:val="BodyText3"/>
        <w:ind w:left="1440"/>
        <w:rPr>
          <w:rFonts w:ascii="Arial Narrow" w:hAnsi="Arial Narrow" w:cs="Arial"/>
          <w:b w:val="0"/>
          <w:bCs w:val="0"/>
          <w:color w:val="auto"/>
          <w:sz w:val="24"/>
          <w:szCs w:val="24"/>
        </w:rPr>
      </w:pPr>
    </w:p>
    <w:p w14:paraId="0050E577" w14:textId="77777777" w:rsidR="00DE3D5C" w:rsidRPr="006F4D3D" w:rsidRDefault="00DE3D5C" w:rsidP="00F4136F">
      <w:pPr>
        <w:jc w:val="both"/>
        <w:rPr>
          <w:rFonts w:ascii="Arial Narrow" w:hAnsi="Arial Narrow" w:cs="Arial"/>
          <w:b/>
        </w:rPr>
      </w:pPr>
      <w:r w:rsidRPr="006F4D3D">
        <w:rPr>
          <w:rFonts w:ascii="Arial Narrow" w:hAnsi="Arial Narrow" w:cs="Arial"/>
          <w:b/>
          <w:u w:val="single"/>
        </w:rPr>
        <w:t>Caso Fortuito:</w:t>
      </w:r>
      <w:r w:rsidRPr="006F4D3D">
        <w:rPr>
          <w:rFonts w:ascii="Arial Narrow" w:hAnsi="Arial Narrow" w:cs="Arial"/>
          <w:b/>
        </w:rPr>
        <w:t xml:space="preserve"> </w:t>
      </w:r>
      <w:r w:rsidRPr="006F4D3D">
        <w:rPr>
          <w:rFonts w:ascii="Arial Narrow" w:hAnsi="Arial Narrow" w:cs="Arial"/>
        </w:rPr>
        <w:t>Acontecimiento que no ha podido preverse, o que previsto no ha podido evitarse, por ser extraño a la voluntad de las personas.</w:t>
      </w:r>
    </w:p>
    <w:p w14:paraId="3A7FAC98" w14:textId="77777777" w:rsidR="00DE3D5C" w:rsidRPr="006F4D3D" w:rsidRDefault="00DE3D5C" w:rsidP="00F4136F">
      <w:pPr>
        <w:jc w:val="both"/>
        <w:rPr>
          <w:rFonts w:ascii="Arial Narrow" w:hAnsi="Arial Narrow" w:cs="Arial"/>
        </w:rPr>
      </w:pPr>
    </w:p>
    <w:p w14:paraId="4F0D1D0F"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Circular:</w:t>
      </w:r>
      <w:r w:rsidRPr="006F4D3D">
        <w:rPr>
          <w:rFonts w:ascii="Arial Narrow" w:hAnsi="Arial Narrow" w:cs="Arial"/>
        </w:rPr>
        <w:t xml:space="preserve"> Aclaración que el Comité de </w:t>
      </w:r>
      <w:r w:rsidR="00B342D4" w:rsidRPr="006F4D3D">
        <w:rPr>
          <w:rFonts w:ascii="Arial Narrow" w:hAnsi="Arial Narrow" w:cs="Arial"/>
        </w:rPr>
        <w:t>Compras y Contrataciones</w:t>
      </w:r>
      <w:r w:rsidRPr="006F4D3D">
        <w:rPr>
          <w:rFonts w:ascii="Arial Narrow" w:hAnsi="Arial Narrow" w:cs="Arial"/>
        </w:rPr>
        <w:t xml:space="preserve"> emite de of</w:t>
      </w:r>
      <w:r w:rsidR="003A560B" w:rsidRPr="006F4D3D">
        <w:rPr>
          <w:rFonts w:ascii="Arial Narrow" w:hAnsi="Arial Narrow" w:cs="Arial"/>
        </w:rPr>
        <w:t xml:space="preserve">icio o para dar respuesta a las </w:t>
      </w:r>
      <w:r w:rsidRPr="006F4D3D">
        <w:rPr>
          <w:rFonts w:ascii="Arial Narrow" w:hAnsi="Arial Narrow" w:cs="Arial"/>
        </w:rPr>
        <w:t>consultas planteadas por los Oferentes/Proponentes con relación al contenido del Pliego</w:t>
      </w:r>
      <w:r w:rsidR="00ED5B28" w:rsidRPr="006F4D3D">
        <w:rPr>
          <w:rFonts w:ascii="Arial Narrow" w:hAnsi="Arial Narrow" w:cs="Arial"/>
        </w:rPr>
        <w:t xml:space="preserve"> de Condiciones, formularios,</w:t>
      </w:r>
      <w:r w:rsidRPr="006F4D3D">
        <w:rPr>
          <w:rFonts w:ascii="Arial Narrow" w:hAnsi="Arial Narrow" w:cs="Arial"/>
        </w:rPr>
        <w:t xml:space="preserve"> otra Circular</w:t>
      </w:r>
      <w:r w:rsidR="00ED5B28" w:rsidRPr="006F4D3D">
        <w:rPr>
          <w:rFonts w:ascii="Arial Narrow" w:hAnsi="Arial Narrow" w:cs="Arial"/>
        </w:rPr>
        <w:t xml:space="preserve"> o anexos,</w:t>
      </w:r>
      <w:r w:rsidRPr="006F4D3D">
        <w:rPr>
          <w:rFonts w:ascii="Arial Narrow" w:hAnsi="Arial Narrow" w:cs="Arial"/>
        </w:rPr>
        <w:t xml:space="preserve"> y que se hace de conocimiento de todos los Oferentes/Proponentes.</w:t>
      </w:r>
    </w:p>
    <w:p w14:paraId="4520A882" w14:textId="77777777" w:rsidR="00B61C2E" w:rsidRPr="006F4D3D" w:rsidRDefault="00B61C2E" w:rsidP="00F4136F">
      <w:pPr>
        <w:jc w:val="both"/>
        <w:rPr>
          <w:rFonts w:ascii="Arial Narrow" w:hAnsi="Arial Narrow" w:cs="Arial"/>
          <w:lang w:val="es-ES"/>
        </w:rPr>
      </w:pPr>
      <w:r w:rsidRPr="006F4D3D">
        <w:rPr>
          <w:rFonts w:ascii="Arial Narrow" w:hAnsi="Arial Narrow" w:cs="Arial"/>
          <w:b/>
          <w:u w:val="single"/>
          <w:lang w:val="es-ES"/>
        </w:rPr>
        <w:lastRenderedPageBreak/>
        <w:t xml:space="preserve">Comité de </w:t>
      </w:r>
      <w:r w:rsidR="002738DD" w:rsidRPr="006F4D3D">
        <w:rPr>
          <w:rFonts w:ascii="Arial Narrow" w:hAnsi="Arial Narrow" w:cs="Arial"/>
          <w:b/>
          <w:u w:val="single"/>
          <w:lang w:val="es-ES"/>
        </w:rPr>
        <w:t>Compras y Contrataciones</w:t>
      </w:r>
      <w:r w:rsidRPr="006F4D3D">
        <w:rPr>
          <w:rFonts w:ascii="Arial Narrow" w:hAnsi="Arial Narrow" w:cs="Arial"/>
          <w:lang w:val="es-ES"/>
        </w:rPr>
        <w:t xml:space="preserve">: Órgano Administrativo de carácter permanente responsable de la </w:t>
      </w:r>
      <w:r w:rsidR="004861B1" w:rsidRPr="006F4D3D">
        <w:rPr>
          <w:rFonts w:ascii="Arial Narrow" w:hAnsi="Arial Narrow" w:cs="Arial"/>
          <w:lang w:val="es-ES"/>
        </w:rPr>
        <w:t xml:space="preserve">designación de los peritos que elaborarán las especificaciones técnicas del bien a </w:t>
      </w:r>
      <w:r w:rsidR="001658E5" w:rsidRPr="006F4D3D">
        <w:rPr>
          <w:rFonts w:ascii="Arial Narrow" w:hAnsi="Arial Narrow" w:cs="Arial"/>
          <w:lang w:val="es-ES"/>
        </w:rPr>
        <w:t xml:space="preserve">adquirir y del servicio u obra a contratar, la aprobación de los Pliegos de Condiciones Específicas, </w:t>
      </w:r>
      <w:r w:rsidRPr="006F4D3D">
        <w:rPr>
          <w:rFonts w:ascii="Arial Narrow" w:hAnsi="Arial Narrow" w:cs="Arial"/>
          <w:lang w:val="es-ES"/>
        </w:rPr>
        <w:t xml:space="preserve">del Procedimiento de Selección y </w:t>
      </w:r>
      <w:r w:rsidR="001658E5" w:rsidRPr="006F4D3D">
        <w:rPr>
          <w:rFonts w:ascii="Arial Narrow" w:hAnsi="Arial Narrow" w:cs="Arial"/>
          <w:lang w:val="es-ES"/>
        </w:rPr>
        <w:t>el dictamen emitido por los peritos designados para evaluar ofertas.</w:t>
      </w:r>
    </w:p>
    <w:p w14:paraId="10ED57D3" w14:textId="77777777" w:rsidR="001658E5" w:rsidRPr="006F4D3D" w:rsidRDefault="001658E5" w:rsidP="00F4136F">
      <w:pPr>
        <w:jc w:val="both"/>
        <w:rPr>
          <w:rFonts w:ascii="Arial Narrow" w:hAnsi="Arial Narrow" w:cs="Arial"/>
          <w:lang w:val="es-ES"/>
        </w:rPr>
      </w:pPr>
    </w:p>
    <w:p w14:paraId="7C4EEFE6" w14:textId="77777777" w:rsidR="00103125" w:rsidRPr="006F4D3D" w:rsidRDefault="00103125" w:rsidP="00F4136F">
      <w:pPr>
        <w:jc w:val="both"/>
        <w:rPr>
          <w:rFonts w:ascii="Arial Narrow" w:hAnsi="Arial Narrow" w:cs="Arial"/>
        </w:rPr>
      </w:pPr>
      <w:r w:rsidRPr="006F4D3D">
        <w:rPr>
          <w:rFonts w:ascii="Arial Narrow" w:hAnsi="Arial Narrow" w:cs="Arial"/>
          <w:b/>
          <w:u w:val="single"/>
        </w:rPr>
        <w:t>Compromiso de Confidencialidad</w:t>
      </w:r>
      <w:r w:rsidRPr="006F4D3D">
        <w:rPr>
          <w:rFonts w:ascii="Arial Narrow" w:hAnsi="Arial Narrow" w:cs="Arial"/>
          <w:u w:val="single"/>
        </w:rPr>
        <w:t>:</w:t>
      </w:r>
      <w:r w:rsidRPr="006F4D3D">
        <w:rPr>
          <w:rFonts w:ascii="Arial Narrow" w:hAnsi="Arial Narrow" w:cs="Arial"/>
        </w:rPr>
        <w:t xml:space="preserve"> Documento suscrito por el Oferente/Proponente para recibir información de la Licitación.</w:t>
      </w:r>
    </w:p>
    <w:p w14:paraId="7B5637DF" w14:textId="77777777" w:rsidR="00103125" w:rsidRPr="006F4D3D" w:rsidRDefault="00103125" w:rsidP="00F4136F">
      <w:pPr>
        <w:ind w:left="1440"/>
        <w:rPr>
          <w:rFonts w:ascii="Arial Narrow" w:hAnsi="Arial Narrow" w:cs="Arial"/>
        </w:rPr>
      </w:pPr>
    </w:p>
    <w:p w14:paraId="35AA66D0"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Consorcio:</w:t>
      </w:r>
      <w:r w:rsidRPr="006F4D3D">
        <w:rPr>
          <w:rFonts w:ascii="Arial Narrow" w:hAnsi="Arial Narrow" w:cs="Arial"/>
        </w:rPr>
        <w:t xml:space="preserve"> </w:t>
      </w:r>
      <w:r w:rsidR="00F95A92" w:rsidRPr="006F4D3D">
        <w:rPr>
          <w:rFonts w:ascii="Arial Narrow" w:hAnsi="Arial Narrow" w:cs="Arial"/>
        </w:rPr>
        <w:t xml:space="preserve">Uniones temporales de empresas que sin constituir </w:t>
      </w:r>
      <w:r w:rsidR="00191A31" w:rsidRPr="006F4D3D">
        <w:rPr>
          <w:rFonts w:ascii="Arial Narrow" w:hAnsi="Arial Narrow" w:cs="Arial"/>
        </w:rPr>
        <w:t>una nueva persona jurídica se organizan para participar en un procedimiento de contratación</w:t>
      </w:r>
      <w:r w:rsidRPr="006F4D3D">
        <w:rPr>
          <w:rFonts w:ascii="Arial Narrow" w:hAnsi="Arial Narrow" w:cs="Arial"/>
        </w:rPr>
        <w:t>.</w:t>
      </w:r>
      <w:r w:rsidR="00191A31" w:rsidRPr="006F4D3D">
        <w:rPr>
          <w:rFonts w:ascii="Arial Narrow" w:hAnsi="Arial Narrow" w:cs="Arial"/>
        </w:rPr>
        <w:t xml:space="preserve"> </w:t>
      </w:r>
    </w:p>
    <w:p w14:paraId="65371CB1" w14:textId="77777777" w:rsidR="00DE3D5C" w:rsidRPr="006F4D3D" w:rsidRDefault="00DE3D5C" w:rsidP="00334AE0">
      <w:pPr>
        <w:ind w:left="2124" w:hanging="684"/>
        <w:jc w:val="both"/>
        <w:rPr>
          <w:rFonts w:ascii="Arial Narrow" w:hAnsi="Arial Narrow" w:cs="Arial"/>
        </w:rPr>
      </w:pPr>
    </w:p>
    <w:p w14:paraId="0E54980F" w14:textId="77777777" w:rsidR="00B61C2E" w:rsidRPr="006F4D3D" w:rsidRDefault="00DE3D5C" w:rsidP="00F4136F">
      <w:pPr>
        <w:jc w:val="both"/>
        <w:rPr>
          <w:rFonts w:ascii="Arial Narrow" w:hAnsi="Arial Narrow" w:cs="Arial"/>
        </w:rPr>
      </w:pPr>
      <w:r w:rsidRPr="006F4D3D">
        <w:rPr>
          <w:rFonts w:ascii="Arial Narrow" w:hAnsi="Arial Narrow" w:cs="Arial"/>
          <w:b/>
          <w:bCs/>
          <w:u w:val="single"/>
        </w:rPr>
        <w:t>Consulta:</w:t>
      </w:r>
      <w:r w:rsidRPr="006F4D3D">
        <w:rPr>
          <w:rFonts w:ascii="Arial Narrow" w:hAnsi="Arial Narrow" w:cs="Arial"/>
        </w:rPr>
        <w:t xml:space="preserve"> Comunicación escrita, remitida por un Oferente/Proponente conforme al procedimiento establecido y recibida por el Comité de </w:t>
      </w:r>
      <w:r w:rsidR="00B342D4" w:rsidRPr="006F4D3D">
        <w:rPr>
          <w:rFonts w:ascii="Arial Narrow" w:hAnsi="Arial Narrow" w:cs="Arial"/>
        </w:rPr>
        <w:t>Compras y Contrataciones</w:t>
      </w:r>
      <w:r w:rsidRPr="006F4D3D">
        <w:rPr>
          <w:rFonts w:ascii="Arial Narrow" w:hAnsi="Arial Narrow" w:cs="Arial"/>
        </w:rPr>
        <w:t>, solicitando aclaración, interpretación o modificación sobre aspectos relacionados exclusivamente con el Pliego</w:t>
      </w:r>
      <w:r w:rsidR="003A0651" w:rsidRPr="006F4D3D">
        <w:rPr>
          <w:rFonts w:ascii="Arial Narrow" w:hAnsi="Arial Narrow" w:cs="Arial"/>
        </w:rPr>
        <w:t xml:space="preserve"> de Condiciones</w:t>
      </w:r>
      <w:r w:rsidR="00B61C2E" w:rsidRPr="006F4D3D">
        <w:rPr>
          <w:rFonts w:ascii="Arial Narrow" w:hAnsi="Arial Narrow" w:cs="Arial"/>
        </w:rPr>
        <w:t xml:space="preserve"> Específica</w:t>
      </w:r>
      <w:r w:rsidR="009E4759" w:rsidRPr="006F4D3D">
        <w:rPr>
          <w:rFonts w:ascii="Arial Narrow" w:hAnsi="Arial Narrow" w:cs="Arial"/>
        </w:rPr>
        <w:t>s.</w:t>
      </w:r>
    </w:p>
    <w:p w14:paraId="5E5A1E30" w14:textId="77777777" w:rsidR="00B61C2E" w:rsidRPr="006F4D3D" w:rsidRDefault="00B61C2E" w:rsidP="00F4136F">
      <w:pPr>
        <w:jc w:val="both"/>
        <w:rPr>
          <w:rFonts w:ascii="Arial Narrow" w:hAnsi="Arial Narrow" w:cs="Arial"/>
        </w:rPr>
      </w:pPr>
    </w:p>
    <w:p w14:paraId="4244EDC1" w14:textId="77777777" w:rsidR="00DE3D5C" w:rsidRPr="006F4D3D" w:rsidRDefault="00B61C2E" w:rsidP="00F4136F">
      <w:pPr>
        <w:jc w:val="both"/>
        <w:rPr>
          <w:rFonts w:ascii="Arial Narrow" w:hAnsi="Arial Narrow" w:cs="Arial"/>
        </w:rPr>
      </w:pPr>
      <w:r w:rsidRPr="006F4D3D">
        <w:rPr>
          <w:rFonts w:ascii="Arial Narrow" w:hAnsi="Arial Narrow" w:cs="Arial"/>
          <w:b/>
          <w:color w:val="000000"/>
          <w:u w:val="single"/>
        </w:rPr>
        <w:t>Contrato</w:t>
      </w:r>
      <w:r w:rsidRPr="006F4D3D">
        <w:rPr>
          <w:rFonts w:ascii="Arial Narrow" w:hAnsi="Arial Narrow" w:cs="Arial"/>
          <w:color w:val="000000"/>
        </w:rPr>
        <w:t xml:space="preserve">: Documento suscrito entre la institución y el Adjudicatario elaborado de conformidad con los requerimientos establecidos en </w:t>
      </w:r>
      <w:r w:rsidR="008B64F3" w:rsidRPr="006F4D3D">
        <w:rPr>
          <w:rFonts w:ascii="Arial Narrow" w:hAnsi="Arial Narrow" w:cs="Arial"/>
          <w:color w:val="000000"/>
        </w:rPr>
        <w:t>el Pliego</w:t>
      </w:r>
      <w:r w:rsidRPr="006F4D3D">
        <w:rPr>
          <w:rFonts w:ascii="Arial Narrow" w:hAnsi="Arial Narrow" w:cs="Arial"/>
          <w:color w:val="000000"/>
        </w:rPr>
        <w:t xml:space="preserve"> de Condiciones Específicas y en la Ley</w:t>
      </w:r>
      <w:r w:rsidR="009E4759" w:rsidRPr="006F4D3D">
        <w:rPr>
          <w:rFonts w:ascii="Arial Narrow" w:hAnsi="Arial Narrow" w:cs="Arial"/>
          <w:color w:val="000000"/>
        </w:rPr>
        <w:t>.</w:t>
      </w:r>
    </w:p>
    <w:p w14:paraId="6961E88A" w14:textId="77777777" w:rsidR="00DE3D5C" w:rsidRPr="006F4D3D" w:rsidRDefault="00DE3D5C" w:rsidP="00F4136F">
      <w:pPr>
        <w:ind w:left="1440"/>
        <w:jc w:val="both"/>
        <w:rPr>
          <w:rFonts w:ascii="Arial Narrow" w:hAnsi="Arial Narrow" w:cs="Arial"/>
        </w:rPr>
      </w:pPr>
    </w:p>
    <w:p w14:paraId="6C22F7C2" w14:textId="77777777" w:rsidR="00F966FE" w:rsidRDefault="00DE3D5C" w:rsidP="00F4136F">
      <w:pPr>
        <w:jc w:val="both"/>
        <w:rPr>
          <w:rFonts w:ascii="Arial Narrow" w:hAnsi="Arial Narrow" w:cs="Arial"/>
        </w:rPr>
      </w:pPr>
      <w:r w:rsidRPr="006F4D3D">
        <w:rPr>
          <w:rFonts w:ascii="Arial Narrow" w:hAnsi="Arial Narrow" w:cs="Arial"/>
          <w:b/>
          <w:bCs/>
          <w:u w:val="single"/>
        </w:rPr>
        <w:t>Credenciales:</w:t>
      </w:r>
      <w:r w:rsidRPr="006F4D3D">
        <w:rPr>
          <w:rFonts w:ascii="Arial Narrow" w:hAnsi="Arial Narrow" w:cs="Arial"/>
        </w:rPr>
        <w:t xml:space="preserve"> </w:t>
      </w:r>
      <w:r w:rsidR="00F966FE" w:rsidRPr="007B3930">
        <w:rPr>
          <w:rFonts w:ascii="Arial Narrow" w:hAnsi="Arial Narrow" w:cs="Arial"/>
        </w:rPr>
        <w:t>Documentos que</w:t>
      </w:r>
      <w:r w:rsidR="00F966FE">
        <w:rPr>
          <w:rFonts w:ascii="Arial Narrow" w:hAnsi="Arial Narrow" w:cs="Arial"/>
        </w:rPr>
        <w:t xml:space="preserve"> demuestran las calificaciones profesionales y técnicas de</w:t>
      </w:r>
      <w:r w:rsidR="00F966FE" w:rsidRPr="007B3930">
        <w:rPr>
          <w:rFonts w:ascii="Arial Narrow" w:hAnsi="Arial Narrow" w:cs="Arial"/>
        </w:rPr>
        <w:t xml:space="preserve"> un Oferente/Proponente</w:t>
      </w:r>
      <w:r w:rsidR="00F966FE">
        <w:rPr>
          <w:rFonts w:ascii="Arial Narrow" w:hAnsi="Arial Narrow" w:cs="Arial"/>
        </w:rPr>
        <w:t>,</w:t>
      </w:r>
      <w:r w:rsidR="00F966FE" w:rsidRPr="007B3930">
        <w:rPr>
          <w:rFonts w:ascii="Arial Narrow" w:hAnsi="Arial Narrow" w:cs="Arial"/>
        </w:rPr>
        <w:t xml:space="preserve"> presenta</w:t>
      </w:r>
      <w:r w:rsidR="00F966FE">
        <w:rPr>
          <w:rFonts w:ascii="Arial Narrow" w:hAnsi="Arial Narrow" w:cs="Arial"/>
        </w:rPr>
        <w:t>dos</w:t>
      </w:r>
      <w:r w:rsidR="00F966FE" w:rsidRPr="007B3930">
        <w:rPr>
          <w:rFonts w:ascii="Arial Narrow" w:hAnsi="Arial Narrow" w:cs="Arial"/>
        </w:rPr>
        <w:t xml:space="preserve"> </w:t>
      </w:r>
      <w:r w:rsidR="0037766B">
        <w:rPr>
          <w:rFonts w:ascii="Arial Narrow" w:hAnsi="Arial Narrow" w:cs="Arial"/>
        </w:rPr>
        <w:t xml:space="preserve">como parte de la Oferta Técnica y </w:t>
      </w:r>
      <w:r w:rsidR="00F966FE" w:rsidRPr="007B3930">
        <w:rPr>
          <w:rFonts w:ascii="Arial Narrow" w:hAnsi="Arial Narrow" w:cs="Arial"/>
        </w:rPr>
        <w:t>en la forma establecida en el Pliego de Condiciones Específica</w:t>
      </w:r>
      <w:r w:rsidR="0037766B">
        <w:rPr>
          <w:rFonts w:ascii="Arial Narrow" w:hAnsi="Arial Narrow" w:cs="Arial"/>
        </w:rPr>
        <w:t>s</w:t>
      </w:r>
      <w:r w:rsidR="00F966FE" w:rsidRPr="007B3930">
        <w:rPr>
          <w:rFonts w:ascii="Arial Narrow" w:hAnsi="Arial Narrow" w:cs="Arial"/>
        </w:rPr>
        <w:t xml:space="preserve">, para ser evaluados y calificados por </w:t>
      </w:r>
      <w:r w:rsidR="00F966FE">
        <w:rPr>
          <w:rFonts w:ascii="Arial Narrow" w:hAnsi="Arial Narrow" w:cs="Arial"/>
        </w:rPr>
        <w:t>los peritos, lo que posteriormente pasa a la aprobación del Comité de Compras y Contrataciones de la entidad contratante,</w:t>
      </w:r>
      <w:r w:rsidR="00F966FE" w:rsidRPr="007B3930">
        <w:rPr>
          <w:rFonts w:ascii="Arial Narrow" w:hAnsi="Arial Narrow" w:cs="Arial"/>
        </w:rPr>
        <w:t xml:space="preserve"> con el fin de seleccionar los Proponentes Habilitados, </w:t>
      </w:r>
      <w:r w:rsidR="002D6CF5" w:rsidRPr="007B3930">
        <w:rPr>
          <w:rFonts w:ascii="Arial Narrow" w:hAnsi="Arial Narrow" w:cs="Arial"/>
        </w:rPr>
        <w:t xml:space="preserve">para </w:t>
      </w:r>
      <w:r w:rsidR="002D6CF5">
        <w:rPr>
          <w:rFonts w:ascii="Arial Narrow" w:hAnsi="Arial Narrow" w:cs="Arial"/>
        </w:rPr>
        <w:t>la apertura de su Oferta Económica Sobre B</w:t>
      </w:r>
      <w:r w:rsidR="002D6CF5" w:rsidRPr="007B3930">
        <w:rPr>
          <w:rFonts w:ascii="Arial Narrow" w:hAnsi="Arial Narrow" w:cs="Arial"/>
        </w:rPr>
        <w:t>.</w:t>
      </w:r>
    </w:p>
    <w:p w14:paraId="1487B076" w14:textId="77777777" w:rsidR="00F966FE" w:rsidRDefault="00F966FE" w:rsidP="00F4136F">
      <w:pPr>
        <w:jc w:val="both"/>
        <w:rPr>
          <w:rFonts w:ascii="Arial Narrow" w:hAnsi="Arial Narrow" w:cs="Arial"/>
        </w:rPr>
      </w:pPr>
    </w:p>
    <w:p w14:paraId="34895065" w14:textId="77777777" w:rsidR="00B61C2E" w:rsidRPr="006F4D3D" w:rsidRDefault="00B61C2E" w:rsidP="00F4136F">
      <w:pPr>
        <w:jc w:val="both"/>
        <w:rPr>
          <w:rFonts w:ascii="Arial Narrow" w:hAnsi="Arial Narrow" w:cs="Arial"/>
        </w:rPr>
      </w:pPr>
      <w:r w:rsidRPr="006F4D3D">
        <w:rPr>
          <w:rFonts w:ascii="Arial Narrow" w:hAnsi="Arial Narrow" w:cs="Arial"/>
          <w:b/>
          <w:bCs/>
          <w:u w:val="single"/>
        </w:rPr>
        <w:t>Cronograma de Actividades</w:t>
      </w:r>
      <w:r w:rsidRPr="006F4D3D">
        <w:rPr>
          <w:rFonts w:ascii="Arial Narrow" w:hAnsi="Arial Narrow" w:cs="Arial"/>
          <w:b/>
          <w:bCs/>
        </w:rPr>
        <w:t xml:space="preserve">: </w:t>
      </w:r>
      <w:r w:rsidRPr="006F4D3D">
        <w:rPr>
          <w:rFonts w:ascii="Arial Narrow" w:hAnsi="Arial Narrow" w:cs="Arial"/>
        </w:rPr>
        <w:t>Cronología del Proceso de Licitaci</w:t>
      </w:r>
      <w:r w:rsidR="00242153" w:rsidRPr="006F4D3D">
        <w:rPr>
          <w:rFonts w:ascii="Arial Narrow" w:hAnsi="Arial Narrow" w:cs="Arial"/>
        </w:rPr>
        <w:t>ó</w:t>
      </w:r>
      <w:r w:rsidRPr="006F4D3D">
        <w:rPr>
          <w:rFonts w:ascii="Arial Narrow" w:hAnsi="Arial Narrow" w:cs="Arial"/>
        </w:rPr>
        <w:t>n.</w:t>
      </w:r>
    </w:p>
    <w:p w14:paraId="12DE0F02" w14:textId="77777777" w:rsidR="00A56C7A" w:rsidRPr="006F4D3D" w:rsidRDefault="00A56C7A" w:rsidP="00F4136F">
      <w:pPr>
        <w:jc w:val="both"/>
        <w:rPr>
          <w:rFonts w:ascii="Arial Narrow" w:hAnsi="Arial Narrow" w:cs="Arial"/>
        </w:rPr>
      </w:pPr>
    </w:p>
    <w:p w14:paraId="6BF26ACF" w14:textId="77777777" w:rsidR="00A56C7A" w:rsidRPr="006F4D3D" w:rsidRDefault="00A56C7A" w:rsidP="00F4136F">
      <w:pPr>
        <w:jc w:val="both"/>
        <w:rPr>
          <w:rFonts w:ascii="Arial Narrow" w:hAnsi="Arial Narrow" w:cs="Arial"/>
        </w:rPr>
      </w:pPr>
      <w:r w:rsidRPr="006F4D3D">
        <w:rPr>
          <w:rFonts w:ascii="Arial Narrow" w:hAnsi="Arial Narrow" w:cs="Arial"/>
          <w:b/>
          <w:u w:val="single"/>
        </w:rPr>
        <w:t>Día</w:t>
      </w:r>
      <w:r w:rsidRPr="006F4D3D">
        <w:rPr>
          <w:rFonts w:ascii="Arial Narrow" w:hAnsi="Arial Narrow" w:cs="Arial"/>
        </w:rPr>
        <w:t>: Significa días calendarios.</w:t>
      </w:r>
    </w:p>
    <w:p w14:paraId="4DF8720C" w14:textId="77777777" w:rsidR="00A56C7A" w:rsidRPr="006F4D3D" w:rsidRDefault="00A56C7A" w:rsidP="00F4136F">
      <w:pPr>
        <w:jc w:val="both"/>
        <w:rPr>
          <w:rFonts w:ascii="Arial Narrow" w:hAnsi="Arial Narrow" w:cs="Arial"/>
        </w:rPr>
      </w:pPr>
    </w:p>
    <w:p w14:paraId="4F3C1119" w14:textId="77777777" w:rsidR="00A56C7A" w:rsidRDefault="00A56C7A" w:rsidP="00F4136F">
      <w:pPr>
        <w:jc w:val="both"/>
        <w:rPr>
          <w:rFonts w:ascii="Arial Narrow" w:hAnsi="Arial Narrow" w:cs="Arial"/>
        </w:rPr>
      </w:pPr>
      <w:r w:rsidRPr="006F4D3D">
        <w:rPr>
          <w:rFonts w:ascii="Arial Narrow" w:hAnsi="Arial Narrow" w:cs="Arial"/>
          <w:b/>
          <w:u w:val="single"/>
        </w:rPr>
        <w:t>Días Hábiles</w:t>
      </w:r>
      <w:r w:rsidRPr="006F4D3D">
        <w:rPr>
          <w:rFonts w:ascii="Arial Narrow" w:hAnsi="Arial Narrow" w:cs="Arial"/>
        </w:rPr>
        <w:t xml:space="preserve">: Significa día sin contar los sábados, domingos ni días feriados. </w:t>
      </w:r>
    </w:p>
    <w:p w14:paraId="4E68C4A6" w14:textId="77777777" w:rsidR="00855AD2" w:rsidRDefault="00855AD2" w:rsidP="00F4136F">
      <w:pPr>
        <w:jc w:val="both"/>
        <w:rPr>
          <w:rFonts w:ascii="Arial Narrow" w:hAnsi="Arial Narrow" w:cs="Arial"/>
        </w:rPr>
      </w:pPr>
    </w:p>
    <w:p w14:paraId="244CE29B" w14:textId="77777777" w:rsidR="00855AD2" w:rsidRPr="006F4D3D" w:rsidRDefault="00855AD2" w:rsidP="00F4136F">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349E2708" w14:textId="77777777" w:rsidR="00B61C2E" w:rsidRPr="006F4D3D" w:rsidRDefault="00B61C2E" w:rsidP="00F4136F">
      <w:pPr>
        <w:jc w:val="both"/>
        <w:rPr>
          <w:rFonts w:ascii="Arial Narrow" w:hAnsi="Arial Narrow" w:cs="Arial"/>
        </w:rPr>
      </w:pPr>
    </w:p>
    <w:p w14:paraId="324C25C3"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Enmienda:</w:t>
      </w:r>
      <w:r w:rsidRPr="006F4D3D">
        <w:rPr>
          <w:rFonts w:ascii="Arial Narrow" w:hAnsi="Arial Narrow" w:cs="Arial"/>
        </w:rPr>
        <w:t xml:space="preserve"> Comunicación escrita, emitida por el Comité </w:t>
      </w:r>
      <w:r w:rsidR="00C60E9E" w:rsidRPr="006F4D3D">
        <w:rPr>
          <w:rFonts w:ascii="Arial Narrow" w:hAnsi="Arial Narrow" w:cs="Arial"/>
        </w:rPr>
        <w:t>de Compras y Contrataciones</w:t>
      </w:r>
      <w:r w:rsidRPr="006F4D3D">
        <w:rPr>
          <w:rFonts w:ascii="Arial Narrow" w:hAnsi="Arial Narrow" w:cs="Arial"/>
        </w:rPr>
        <w:t>, con el fin de modificar el contenido del Pliego de Condiciones Específicas, formularios, anexos u otra Enmienda y que se hace de conocimiento de todos los Oferentes/Proponentes.</w:t>
      </w:r>
    </w:p>
    <w:p w14:paraId="2E518B19" w14:textId="77777777" w:rsidR="00DE3D5C" w:rsidRPr="006F4D3D" w:rsidRDefault="00DE3D5C" w:rsidP="00F4136F">
      <w:pPr>
        <w:ind w:left="1440"/>
        <w:jc w:val="both"/>
        <w:rPr>
          <w:rFonts w:ascii="Arial Narrow" w:hAnsi="Arial Narrow" w:cs="Arial"/>
        </w:rPr>
      </w:pPr>
    </w:p>
    <w:p w14:paraId="09520F15" w14:textId="77777777" w:rsidR="00DE3D5C" w:rsidRPr="006F4D3D" w:rsidRDefault="00B61C2E" w:rsidP="00F4136F">
      <w:pPr>
        <w:jc w:val="both"/>
        <w:rPr>
          <w:rFonts w:ascii="Arial Narrow" w:hAnsi="Arial Narrow" w:cs="Arial"/>
          <w:lang w:val="es-ES"/>
        </w:rPr>
      </w:pPr>
      <w:r w:rsidRPr="006F4D3D">
        <w:rPr>
          <w:rFonts w:ascii="Arial Narrow" w:hAnsi="Arial Narrow" w:cs="Arial"/>
          <w:b/>
          <w:bCs/>
          <w:u w:val="single"/>
          <w:lang w:val="es-ES"/>
        </w:rPr>
        <w:t>Entidad Contratante</w:t>
      </w:r>
      <w:r w:rsidRPr="006F4D3D">
        <w:rPr>
          <w:rFonts w:ascii="Arial Narrow" w:hAnsi="Arial Narrow" w:cs="Arial"/>
          <w:b/>
          <w:bCs/>
          <w:lang w:val="es-ES"/>
        </w:rPr>
        <w:t>:</w:t>
      </w:r>
      <w:r w:rsidRPr="006F4D3D">
        <w:rPr>
          <w:rFonts w:ascii="Arial Narrow" w:hAnsi="Arial Narrow" w:cs="Arial"/>
          <w:lang w:val="es-ES"/>
        </w:rPr>
        <w:t xml:space="preserve"> El organismo, órgano o dependencia del sector público, del ámbito de aplicación de la Ley </w:t>
      </w:r>
      <w:r w:rsidR="00FF6772" w:rsidRPr="006F4D3D">
        <w:rPr>
          <w:rFonts w:ascii="Arial Narrow" w:hAnsi="Arial Narrow" w:cs="Arial"/>
          <w:lang w:val="es-ES"/>
        </w:rPr>
        <w:t xml:space="preserve">No. </w:t>
      </w:r>
      <w:r w:rsidRPr="006F4D3D">
        <w:rPr>
          <w:rFonts w:ascii="Arial Narrow" w:hAnsi="Arial Narrow" w:cs="Arial"/>
          <w:lang w:val="es-ES"/>
        </w:rPr>
        <w:t>340-06, que ha llevado a cabo un proceso contractual y celebra un Contrato.</w:t>
      </w:r>
    </w:p>
    <w:p w14:paraId="2C1959AB" w14:textId="77777777" w:rsidR="00B61C2E" w:rsidRPr="006F4D3D" w:rsidRDefault="00B61C2E" w:rsidP="00F4136F">
      <w:pPr>
        <w:jc w:val="both"/>
        <w:rPr>
          <w:rFonts w:ascii="Arial Narrow" w:hAnsi="Arial Narrow" w:cs="Arial"/>
          <w:b/>
          <w:bCs/>
          <w:u w:val="single"/>
        </w:rPr>
      </w:pPr>
    </w:p>
    <w:p w14:paraId="6391C212"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Estado:</w:t>
      </w:r>
      <w:r w:rsidRPr="006F4D3D">
        <w:rPr>
          <w:rFonts w:ascii="Arial Narrow" w:hAnsi="Arial Narrow" w:cs="Arial"/>
        </w:rPr>
        <w:t xml:space="preserve"> Estado Dominicano.</w:t>
      </w:r>
    </w:p>
    <w:p w14:paraId="69CF1B48" w14:textId="77777777" w:rsidR="00DE3D5C" w:rsidRPr="006F4D3D" w:rsidRDefault="00DE3D5C" w:rsidP="00F4136F">
      <w:pPr>
        <w:ind w:left="1440"/>
        <w:jc w:val="both"/>
        <w:rPr>
          <w:rFonts w:ascii="Arial Narrow" w:hAnsi="Arial Narrow" w:cs="Arial"/>
        </w:rPr>
      </w:pPr>
    </w:p>
    <w:p w14:paraId="495684D4" w14:textId="77777777" w:rsidR="00DE3D5C" w:rsidRDefault="000306AA" w:rsidP="00F4136F">
      <w:pPr>
        <w:jc w:val="both"/>
        <w:rPr>
          <w:rFonts w:ascii="Arial Narrow" w:hAnsi="Arial Narrow" w:cs="Arial"/>
          <w:lang w:val="es-ES"/>
        </w:rPr>
      </w:pPr>
      <w:r w:rsidRPr="006F4D3D">
        <w:rPr>
          <w:rFonts w:ascii="Arial Narrow" w:hAnsi="Arial Narrow" w:cs="Arial"/>
          <w:b/>
          <w:u w:val="single"/>
          <w:lang w:val="es-ES"/>
        </w:rPr>
        <w:t>Fichas Técnicas</w:t>
      </w:r>
      <w:r w:rsidRPr="006F4D3D">
        <w:rPr>
          <w:rFonts w:ascii="Arial Narrow" w:hAnsi="Arial Narrow" w:cs="Arial"/>
          <w:b/>
          <w:lang w:val="es-ES"/>
        </w:rPr>
        <w:t>:</w:t>
      </w:r>
      <w:r w:rsidRPr="006F4D3D">
        <w:rPr>
          <w:rFonts w:ascii="Arial Narrow" w:hAnsi="Arial Narrow" w:cs="Arial"/>
          <w:lang w:val="es-ES"/>
        </w:rPr>
        <w:t xml:space="preserve"> Documentos contentivos de las Especificaciones Técnicas requeridas por la Entidad Contratante.</w:t>
      </w:r>
    </w:p>
    <w:p w14:paraId="17329388" w14:textId="77777777" w:rsidR="00417CC0" w:rsidRPr="006F4D3D" w:rsidRDefault="00417CC0" w:rsidP="00F4136F">
      <w:pPr>
        <w:jc w:val="both"/>
        <w:rPr>
          <w:rFonts w:ascii="Arial Narrow" w:hAnsi="Arial Narrow" w:cs="Arial"/>
          <w:lang w:val="es-ES"/>
        </w:rPr>
      </w:pPr>
    </w:p>
    <w:p w14:paraId="0A528C12" w14:textId="77777777" w:rsidR="00DE3D5C" w:rsidRPr="006F4D3D" w:rsidRDefault="00DE3D5C" w:rsidP="00F4136F">
      <w:pPr>
        <w:jc w:val="both"/>
        <w:rPr>
          <w:rFonts w:ascii="Arial Narrow" w:hAnsi="Arial Narrow" w:cs="Arial"/>
          <w:b/>
          <w:lang w:val="es-MX"/>
        </w:rPr>
      </w:pPr>
      <w:r w:rsidRPr="006F4D3D">
        <w:rPr>
          <w:rFonts w:ascii="Arial Narrow" w:hAnsi="Arial Narrow" w:cs="Arial"/>
          <w:b/>
          <w:u w:val="single"/>
          <w:lang w:val="es-MX"/>
        </w:rPr>
        <w:t>Fuerza Mayor</w:t>
      </w:r>
      <w:r w:rsidRPr="006F4D3D">
        <w:rPr>
          <w:rFonts w:ascii="Arial Narrow" w:hAnsi="Arial Narrow" w:cs="Arial"/>
          <w:u w:val="single"/>
          <w:lang w:val="es-MX"/>
        </w:rPr>
        <w:t>:</w:t>
      </w:r>
      <w:r w:rsidRPr="006F4D3D">
        <w:rPr>
          <w:rFonts w:ascii="Arial Narrow" w:hAnsi="Arial Narrow" w:cs="Arial"/>
          <w:lang w:val="es-MX"/>
        </w:rPr>
        <w:t xml:space="preserve"> Cualquier evento o situación</w:t>
      </w:r>
      <w:r w:rsidRPr="006F4D3D">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r w:rsidR="00DD3F08" w:rsidRPr="006F4D3D">
        <w:rPr>
          <w:rFonts w:ascii="Arial Narrow" w:hAnsi="Arial Narrow" w:cs="Arial"/>
        </w:rPr>
        <w:t>.</w:t>
      </w:r>
    </w:p>
    <w:p w14:paraId="1BD442D7" w14:textId="77777777" w:rsidR="00DE3D5C" w:rsidRPr="006F4D3D" w:rsidRDefault="00DE3D5C" w:rsidP="00F4136F">
      <w:pPr>
        <w:ind w:left="1440"/>
        <w:jc w:val="both"/>
        <w:rPr>
          <w:rFonts w:ascii="Arial Narrow" w:hAnsi="Arial Narrow" w:cs="Arial"/>
        </w:rPr>
      </w:pPr>
    </w:p>
    <w:p w14:paraId="391503B4" w14:textId="77777777" w:rsidR="000306AA" w:rsidRPr="006F4D3D" w:rsidRDefault="000306AA" w:rsidP="00F4136F">
      <w:pPr>
        <w:jc w:val="both"/>
        <w:rPr>
          <w:rFonts w:ascii="Arial Narrow" w:hAnsi="Arial Narrow" w:cs="Arial"/>
          <w:lang w:val="es-ES"/>
        </w:rPr>
      </w:pPr>
      <w:r w:rsidRPr="006F4D3D">
        <w:rPr>
          <w:rFonts w:ascii="Arial Narrow" w:hAnsi="Arial Narrow" w:cs="Arial"/>
          <w:b/>
          <w:u w:val="single"/>
          <w:lang w:val="es-ES"/>
        </w:rPr>
        <w:t>Interesado</w:t>
      </w:r>
      <w:r w:rsidRPr="006F4D3D">
        <w:rPr>
          <w:rFonts w:ascii="Arial Narrow" w:hAnsi="Arial Narrow" w:cs="Arial"/>
          <w:b/>
          <w:lang w:val="es-ES"/>
        </w:rPr>
        <w:t xml:space="preserve">: </w:t>
      </w:r>
      <w:r w:rsidRPr="006F4D3D">
        <w:rPr>
          <w:rFonts w:ascii="Arial Narrow" w:hAnsi="Arial Narrow" w:cs="Arial"/>
          <w:lang w:val="es-ES"/>
        </w:rPr>
        <w:t>Cualquier persona natural o jurídica que tenga interés en cualquier procedimiento de compras que se esté llevando a cabo.</w:t>
      </w:r>
    </w:p>
    <w:p w14:paraId="763BE2CF" w14:textId="77777777" w:rsidR="00AA5CA7" w:rsidRDefault="00AA5CA7" w:rsidP="00AA5CA7">
      <w:pPr>
        <w:jc w:val="both"/>
        <w:rPr>
          <w:rFonts w:ascii="Arial Narrow" w:hAnsi="Arial Narrow" w:cs="Arial"/>
          <w:b/>
          <w:color w:val="000000"/>
          <w:u w:val="single"/>
          <w:lang w:val="es-ES"/>
        </w:rPr>
      </w:pPr>
    </w:p>
    <w:p w14:paraId="727917E8" w14:textId="77777777" w:rsidR="00AA5CA7" w:rsidRPr="00FE2E25" w:rsidRDefault="00AA5CA7" w:rsidP="00AA5CA7">
      <w:pPr>
        <w:jc w:val="both"/>
        <w:rPr>
          <w:rFonts w:ascii="Arial Narrow" w:hAnsi="Arial Narrow" w:cs="Arial"/>
          <w:b/>
          <w:color w:val="000000"/>
          <w:u w:val="single"/>
          <w:lang w:val="es-ES"/>
        </w:rPr>
      </w:pPr>
      <w:r w:rsidRPr="00FB250F">
        <w:rPr>
          <w:rFonts w:ascii="Arial Narrow" w:hAnsi="Arial Narrow" w:cs="Arial"/>
          <w:b/>
          <w:color w:val="000000"/>
          <w:u w:val="single"/>
          <w:lang w:val="es-ES"/>
        </w:rPr>
        <w:t>Instituto Nacional de Bienestar Estudiantil (INABIE):</w:t>
      </w:r>
      <w:r w:rsidRPr="00B503FE">
        <w:rPr>
          <w:rFonts w:ascii="Arial Narrow" w:hAnsi="Arial Narrow" w:cs="Arial"/>
          <w:b/>
          <w:color w:val="000000"/>
          <w:lang w:val="es-ES"/>
        </w:rPr>
        <w:t xml:space="preserve"> </w:t>
      </w:r>
      <w:r w:rsidRPr="00A95D02">
        <w:rPr>
          <w:rFonts w:ascii="Arial Narrow" w:hAnsi="Arial Narrow" w:cs="Arial"/>
          <w:color w:val="000000"/>
          <w:lang w:val="es-ES"/>
        </w:rPr>
        <w:t>Instituto descentralizado adscrito al Ministerio de Educación responsables por los servicios</w:t>
      </w:r>
      <w:r>
        <w:rPr>
          <w:rFonts w:ascii="Arial Narrow" w:hAnsi="Arial Narrow" w:cs="Arial"/>
          <w:color w:val="000000"/>
          <w:lang w:val="es-ES"/>
        </w:rPr>
        <w:t xml:space="preserve"> de</w:t>
      </w:r>
      <w:r w:rsidRPr="00A95D02">
        <w:rPr>
          <w:rFonts w:ascii="Arial Narrow" w:hAnsi="Arial Narrow" w:cs="Arial"/>
          <w:color w:val="000000"/>
          <w:lang w:val="es-ES"/>
        </w:rPr>
        <w:t xml:space="preserve"> apoyo a los estudiantes</w:t>
      </w:r>
      <w:r>
        <w:rPr>
          <w:rFonts w:ascii="Arial Narrow" w:hAnsi="Arial Narrow" w:cs="Arial"/>
          <w:color w:val="000000"/>
          <w:lang w:val="es-ES"/>
        </w:rPr>
        <w:t xml:space="preserve"> del sistema educativo público y </w:t>
      </w:r>
      <w:r w:rsidRPr="00FE2E25">
        <w:rPr>
          <w:rFonts w:ascii="Arial Narrow" w:hAnsi="Arial Narrow" w:cs="Arial"/>
          <w:color w:val="000000"/>
          <w:lang w:val="es-ES"/>
        </w:rPr>
        <w:t xml:space="preserve">que ejecuta el Programa de Alimentación Escolar a nivel nacional. </w:t>
      </w:r>
    </w:p>
    <w:p w14:paraId="2A971119" w14:textId="77777777" w:rsidR="004C2713" w:rsidRPr="006F4D3D" w:rsidRDefault="004C2713" w:rsidP="004C2713">
      <w:pPr>
        <w:jc w:val="both"/>
        <w:rPr>
          <w:rFonts w:ascii="Arial Narrow" w:hAnsi="Arial Narrow" w:cs="Arial"/>
          <w:lang w:val="es-ES"/>
        </w:rPr>
      </w:pPr>
    </w:p>
    <w:p w14:paraId="0077C2A1" w14:textId="77777777" w:rsidR="004C2713" w:rsidRPr="006F4D3D" w:rsidRDefault="004C2713" w:rsidP="004C2713">
      <w:pPr>
        <w:autoSpaceDE w:val="0"/>
        <w:autoSpaceDN w:val="0"/>
        <w:jc w:val="both"/>
        <w:rPr>
          <w:rFonts w:ascii="Arial Narrow" w:hAnsi="Arial Narrow"/>
          <w:b/>
          <w:spacing w:val="-3"/>
          <w:lang w:val="es-ES"/>
        </w:rPr>
      </w:pPr>
      <w:r w:rsidRPr="006F4D3D">
        <w:rPr>
          <w:rFonts w:ascii="Arial Narrow" w:hAnsi="Arial Narrow" w:cs="Arial"/>
          <w:b/>
          <w:spacing w:val="-3"/>
          <w:u w:val="single"/>
          <w:lang w:val="es-ES"/>
        </w:rPr>
        <w:t>Licitación Pública</w:t>
      </w:r>
      <w:r>
        <w:rPr>
          <w:rFonts w:ascii="Arial Narrow" w:hAnsi="Arial Narrow" w:cs="Arial"/>
          <w:b/>
          <w:spacing w:val="-3"/>
          <w:u w:val="single"/>
          <w:lang w:val="es-ES"/>
        </w:rPr>
        <w:t xml:space="preserve"> Nacional</w:t>
      </w:r>
      <w:r w:rsidRPr="006F4D3D">
        <w:rPr>
          <w:rFonts w:ascii="Arial Narrow" w:hAnsi="Arial Narrow" w:cs="Arial"/>
          <w:b/>
          <w:spacing w:val="-3"/>
          <w:lang w:val="es-ES"/>
        </w:rPr>
        <w:t xml:space="preserve">: </w:t>
      </w:r>
      <w:r w:rsidRPr="006F4D3D">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Pr>
          <w:rFonts w:ascii="Arial Narrow" w:hAnsi="Arial Narrow"/>
        </w:rPr>
        <w:t>La licitación pública n</w:t>
      </w:r>
      <w:r w:rsidRPr="006F4D3D">
        <w:rPr>
          <w:rFonts w:ascii="Arial Narrow" w:hAnsi="Arial Narrow"/>
        </w:rPr>
        <w:t>acional</w:t>
      </w:r>
      <w:r>
        <w:rPr>
          <w:rFonts w:ascii="Arial Narrow" w:hAnsi="Arial Narrow"/>
        </w:rPr>
        <w:t xml:space="preserve"> </w:t>
      </w:r>
      <w:r w:rsidRPr="006F4D3D">
        <w:rPr>
          <w:rFonts w:ascii="Arial Narrow" w:hAnsi="Arial Narrow"/>
          <w:spacing w:val="-3"/>
          <w:lang w:val="es-ES"/>
        </w:rPr>
        <w:t>va</w:t>
      </w:r>
      <w:r w:rsidRPr="006F4D3D">
        <w:rPr>
          <w:rFonts w:ascii="Arial Narrow" w:eastAsia="SimSun" w:hAnsi="Arial Narrow"/>
          <w:lang w:val="es-ES"/>
        </w:rPr>
        <w:t xml:space="preserve"> dirigida a los Proveedores nacionales o extranjeros domiciliados legalmente en el país.</w:t>
      </w:r>
    </w:p>
    <w:p w14:paraId="0D72461A" w14:textId="77777777" w:rsidR="001C5E5F" w:rsidRPr="006F4D3D" w:rsidRDefault="001C5E5F" w:rsidP="00F4136F">
      <w:pPr>
        <w:suppressAutoHyphens/>
        <w:ind w:right="-16"/>
        <w:jc w:val="both"/>
        <w:rPr>
          <w:rFonts w:ascii="Arial Narrow" w:eastAsia="SimSun" w:hAnsi="Arial Narrow" w:cs="Arial"/>
          <w:lang w:val="es-ES"/>
        </w:rPr>
      </w:pPr>
    </w:p>
    <w:p w14:paraId="73F7FBFB" w14:textId="77777777" w:rsidR="001C5E5F" w:rsidRPr="006F4D3D" w:rsidRDefault="001C5E5F" w:rsidP="00F4136F">
      <w:pPr>
        <w:autoSpaceDE w:val="0"/>
        <w:autoSpaceDN w:val="0"/>
        <w:adjustRightInd w:val="0"/>
        <w:jc w:val="both"/>
        <w:rPr>
          <w:rFonts w:ascii="Arial Narrow" w:hAnsi="Arial Narrow" w:cs="Arial"/>
          <w:lang w:val="es-ES_tradnl"/>
        </w:rPr>
      </w:pPr>
      <w:r w:rsidRPr="006F4D3D">
        <w:rPr>
          <w:rFonts w:ascii="Arial Narrow" w:hAnsi="Arial Narrow" w:cs="Arial"/>
          <w:b/>
          <w:u w:val="single"/>
          <w:lang w:val="es-ES_tradnl"/>
        </w:rPr>
        <w:t>Licitación Restringida</w:t>
      </w:r>
      <w:r w:rsidRPr="006F4D3D">
        <w:rPr>
          <w:rFonts w:ascii="Arial Narrow" w:hAnsi="Arial Narrow" w:cs="Arial"/>
          <w:lang w:val="es-ES_tradnl"/>
        </w:rPr>
        <w:t>: Es la invitación a participar a un número limitado de proveedores que pueden atender el requerimiento, debido a la especialidad de los bienes a adquirirse,  razón por la cual sólo puede obtenerse un número limitado de participant</w:t>
      </w:r>
      <w:r w:rsidR="00752490" w:rsidRPr="006F4D3D">
        <w:rPr>
          <w:rFonts w:ascii="Arial Narrow" w:hAnsi="Arial Narrow" w:cs="Arial"/>
          <w:lang w:val="es-ES_tradnl"/>
        </w:rPr>
        <w:t>es</w:t>
      </w:r>
      <w:r w:rsidRPr="006F4D3D">
        <w:rPr>
          <w:rFonts w:ascii="Arial Narrow" w:hAnsi="Arial Narrow" w:cs="Arial"/>
          <w:lang w:val="es-ES_tradnl"/>
        </w:rPr>
        <w:t xml:space="preserve">, de los cuales se invitará un mínimo de </w:t>
      </w:r>
      <w:r w:rsidRPr="006F4D3D">
        <w:rPr>
          <w:rFonts w:ascii="Arial Narrow" w:hAnsi="Arial Narrow" w:cs="Arial"/>
          <w:b/>
          <w:lang w:val="es-ES_tradnl"/>
        </w:rPr>
        <w:t>cinco (5)</w:t>
      </w:r>
      <w:r w:rsidR="00752490" w:rsidRPr="006F4D3D">
        <w:rPr>
          <w:rFonts w:ascii="Arial Narrow" w:hAnsi="Arial Narrow" w:cs="Arial"/>
          <w:b/>
          <w:lang w:val="es-ES_tradnl"/>
        </w:rPr>
        <w:t xml:space="preserve"> Oferentes</w:t>
      </w:r>
      <w:r w:rsidRPr="006F4D3D">
        <w:rPr>
          <w:rFonts w:ascii="Arial Narrow" w:hAnsi="Arial Narrow" w:cs="Arial"/>
          <w:lang w:val="es-ES_tradnl"/>
        </w:rPr>
        <w:t xml:space="preserve"> cuando el registro sea mayor. No obstante ser una licitación restringida se hará de conocimiento público por los </w:t>
      </w:r>
      <w:r w:rsidRPr="006F4D3D">
        <w:rPr>
          <w:rFonts w:ascii="Arial Narrow" w:hAnsi="Arial Narrow" w:cs="Arial"/>
          <w:lang w:val="es-ES"/>
        </w:rPr>
        <w:t>medios previstos.</w:t>
      </w:r>
    </w:p>
    <w:p w14:paraId="0B8ABBCB" w14:textId="77777777" w:rsidR="001C5E5F" w:rsidRPr="006F4D3D" w:rsidRDefault="001C5E5F" w:rsidP="00F4136F">
      <w:pPr>
        <w:suppressAutoHyphens/>
        <w:ind w:right="-16"/>
        <w:jc w:val="both"/>
        <w:rPr>
          <w:rFonts w:ascii="Arial Narrow" w:eastAsia="SimSun" w:hAnsi="Arial Narrow" w:cs="Arial"/>
          <w:lang w:val="es-ES"/>
        </w:rPr>
      </w:pPr>
    </w:p>
    <w:p w14:paraId="64531051" w14:textId="77777777" w:rsidR="00DE3D5C" w:rsidRPr="006F4D3D" w:rsidRDefault="00DE3D5C" w:rsidP="00F4136F">
      <w:pPr>
        <w:tabs>
          <w:tab w:val="left" w:pos="2166"/>
        </w:tabs>
        <w:jc w:val="both"/>
        <w:rPr>
          <w:rFonts w:ascii="Arial Narrow" w:hAnsi="Arial Narrow" w:cs="Arial"/>
          <w:bCs/>
        </w:rPr>
      </w:pPr>
      <w:r w:rsidRPr="006F4D3D">
        <w:rPr>
          <w:rFonts w:ascii="Arial Narrow" w:hAnsi="Arial Narrow" w:cs="Arial"/>
          <w:b/>
          <w:u w:val="single"/>
        </w:rPr>
        <w:t>Líder del Consorcio:</w:t>
      </w:r>
      <w:r w:rsidRPr="006F4D3D">
        <w:rPr>
          <w:rFonts w:ascii="Arial Narrow" w:hAnsi="Arial Narrow" w:cs="Arial"/>
          <w:bCs/>
        </w:rPr>
        <w:t xml:space="preserve"> Persona natural o jurídica del Consorcio que ha sido designada como tal.</w:t>
      </w:r>
    </w:p>
    <w:p w14:paraId="61A5EEC2" w14:textId="77777777" w:rsidR="007F3AF9" w:rsidRPr="006F4D3D" w:rsidRDefault="007F3AF9" w:rsidP="00F4136F">
      <w:pPr>
        <w:tabs>
          <w:tab w:val="left" w:pos="2166"/>
        </w:tabs>
        <w:ind w:left="1440"/>
        <w:jc w:val="both"/>
        <w:rPr>
          <w:rFonts w:ascii="Arial Narrow" w:hAnsi="Arial Narrow" w:cs="Arial"/>
          <w:bCs/>
        </w:rPr>
      </w:pPr>
    </w:p>
    <w:p w14:paraId="35C56191" w14:textId="77777777" w:rsidR="000306AA" w:rsidRPr="006F4D3D" w:rsidRDefault="000306AA" w:rsidP="00F4136F">
      <w:pPr>
        <w:jc w:val="both"/>
        <w:rPr>
          <w:rFonts w:ascii="Arial Narrow" w:hAnsi="Arial Narrow" w:cs="Arial"/>
          <w:bCs/>
          <w:lang w:val="es-ES"/>
        </w:rPr>
      </w:pPr>
      <w:r w:rsidRPr="006F4D3D">
        <w:rPr>
          <w:rFonts w:ascii="Arial Narrow" w:hAnsi="Arial Narrow" w:cs="Arial"/>
          <w:b/>
          <w:bCs/>
          <w:u w:val="single"/>
          <w:lang w:val="es-ES"/>
        </w:rPr>
        <w:t>Máxima Autoridad Ejecutiva</w:t>
      </w:r>
      <w:r w:rsidRPr="006F4D3D">
        <w:rPr>
          <w:rFonts w:ascii="Arial Narrow" w:hAnsi="Arial Narrow" w:cs="Arial"/>
          <w:bCs/>
          <w:lang w:val="es-ES"/>
        </w:rPr>
        <w:t>: El titular o el representante legal de la Entidad Contratante o quien tenga la autorización para celebrar Contrato.</w:t>
      </w:r>
    </w:p>
    <w:p w14:paraId="703CD063" w14:textId="77777777" w:rsidR="000306AA" w:rsidRPr="006F4D3D" w:rsidRDefault="000306AA" w:rsidP="00F4136F">
      <w:pPr>
        <w:jc w:val="both"/>
        <w:rPr>
          <w:rFonts w:ascii="Arial Narrow" w:hAnsi="Arial Narrow" w:cs="Arial"/>
          <w:bCs/>
          <w:lang w:val="es-ES"/>
        </w:rPr>
      </w:pPr>
    </w:p>
    <w:p w14:paraId="68136890" w14:textId="77777777" w:rsidR="00AA5CA7" w:rsidRDefault="00AA5CA7" w:rsidP="00AA5CA7">
      <w:pPr>
        <w:jc w:val="both"/>
        <w:rPr>
          <w:rFonts w:ascii="Arial Narrow" w:hAnsi="Arial Narrow" w:cs="Arial"/>
          <w:bCs/>
        </w:rPr>
      </w:pPr>
      <w:r w:rsidRPr="00233C0E">
        <w:rPr>
          <w:rFonts w:ascii="Arial Narrow" w:hAnsi="Arial Narrow" w:cs="Arial"/>
          <w:b/>
          <w:bCs/>
          <w:u w:val="single"/>
        </w:rPr>
        <w:t>MIPYMES:</w:t>
      </w:r>
      <w:r w:rsidRPr="00233C0E">
        <w:rPr>
          <w:rFonts w:ascii="Arial Narrow" w:hAnsi="Arial Narrow" w:cs="Arial"/>
          <w:bCs/>
        </w:rPr>
        <w:t xml:space="preserve"> Sigla de las Micro, Pequeñas y Medianas Empresas. Se entiende por micro, pequeña y mediana empresa, toda unidad de explotación económica, realizada por persona natural o jurídica, en actividades empresariales, agropecuarias, industriales, comerciales o de servicio rural o urbano</w:t>
      </w:r>
      <w:r>
        <w:rPr>
          <w:rFonts w:ascii="Arial Narrow" w:hAnsi="Arial Narrow" w:cs="Arial"/>
          <w:bCs/>
        </w:rPr>
        <w:t>.</w:t>
      </w:r>
    </w:p>
    <w:p w14:paraId="4B9F4D3B" w14:textId="77777777" w:rsidR="00AA5CA7" w:rsidRDefault="00AA5CA7" w:rsidP="00F4136F">
      <w:pPr>
        <w:jc w:val="both"/>
        <w:rPr>
          <w:rFonts w:ascii="Arial Narrow" w:hAnsi="Arial Narrow" w:cs="Arial"/>
          <w:b/>
          <w:color w:val="000000"/>
          <w:u w:val="single"/>
        </w:rPr>
      </w:pPr>
    </w:p>
    <w:p w14:paraId="3962A002" w14:textId="77777777" w:rsidR="000306AA" w:rsidRPr="006F4D3D" w:rsidRDefault="000306AA" w:rsidP="00F4136F">
      <w:pPr>
        <w:jc w:val="both"/>
        <w:rPr>
          <w:rFonts w:ascii="Arial Narrow" w:hAnsi="Arial Narrow" w:cs="Arial"/>
          <w:b/>
          <w:bCs/>
          <w:color w:val="FF6600"/>
        </w:rPr>
      </w:pPr>
      <w:r w:rsidRPr="006F4D3D">
        <w:rPr>
          <w:rFonts w:ascii="Arial Narrow" w:hAnsi="Arial Narrow" w:cs="Arial"/>
          <w:b/>
          <w:color w:val="000000"/>
          <w:u w:val="single"/>
        </w:rPr>
        <w:t>Notificación de la Adjudicación</w:t>
      </w:r>
      <w:r w:rsidRPr="006F4D3D">
        <w:rPr>
          <w:rFonts w:ascii="Arial Narrow" w:hAnsi="Arial Narrow" w:cs="Arial"/>
          <w:color w:val="000000"/>
        </w:rPr>
        <w:t xml:space="preserve">: Notificación escrita al Adjudicatario y a los demás participantes sobre los resultados finales del Procedimiento de Licitación, dentro de un plazo de </w:t>
      </w:r>
      <w:r w:rsidRPr="006F4D3D">
        <w:rPr>
          <w:rFonts w:ascii="Arial Narrow" w:hAnsi="Arial Narrow" w:cs="Arial"/>
          <w:b/>
          <w:color w:val="000000"/>
        </w:rPr>
        <w:t>cinco (05)  días hábiles</w:t>
      </w:r>
      <w:r w:rsidRPr="006F4D3D">
        <w:rPr>
          <w:rFonts w:ascii="Arial Narrow" w:hAnsi="Arial Narrow" w:cs="Arial"/>
          <w:color w:val="000000"/>
        </w:rPr>
        <w:t xml:space="preserve"> contados a partir del Acto de  Adjudicación.</w:t>
      </w:r>
      <w:r w:rsidRPr="006F4D3D">
        <w:rPr>
          <w:rFonts w:ascii="Arial Narrow" w:hAnsi="Arial Narrow" w:cs="Arial"/>
          <w:b/>
          <w:bCs/>
          <w:color w:val="FF6600"/>
        </w:rPr>
        <w:t xml:space="preserve"> </w:t>
      </w:r>
    </w:p>
    <w:p w14:paraId="17A142D2" w14:textId="77777777" w:rsidR="000306AA" w:rsidRPr="006F4D3D" w:rsidRDefault="000306AA" w:rsidP="00F4136F">
      <w:pPr>
        <w:jc w:val="both"/>
        <w:rPr>
          <w:rFonts w:ascii="Arial Narrow" w:hAnsi="Arial Narrow" w:cs="Arial"/>
          <w:b/>
          <w:bCs/>
          <w:color w:val="FF6600"/>
        </w:rPr>
      </w:pPr>
    </w:p>
    <w:p w14:paraId="208D40D1" w14:textId="77777777" w:rsidR="000306AA" w:rsidRPr="006F4D3D" w:rsidRDefault="000306AA" w:rsidP="00F4136F">
      <w:pPr>
        <w:jc w:val="both"/>
        <w:rPr>
          <w:rFonts w:ascii="Arial Narrow" w:hAnsi="Arial Narrow" w:cs="Arial"/>
          <w:color w:val="000000"/>
        </w:rPr>
      </w:pPr>
      <w:r w:rsidRPr="006F4D3D">
        <w:rPr>
          <w:rFonts w:ascii="Arial Narrow" w:hAnsi="Arial Narrow" w:cs="Arial"/>
          <w:b/>
          <w:color w:val="000000"/>
          <w:u w:val="single"/>
        </w:rPr>
        <w:lastRenderedPageBreak/>
        <w:t>Oferta Económica</w:t>
      </w:r>
      <w:r w:rsidRPr="006F4D3D">
        <w:rPr>
          <w:rFonts w:ascii="Arial Narrow" w:hAnsi="Arial Narrow" w:cs="Arial"/>
          <w:color w:val="000000"/>
        </w:rPr>
        <w:t>: Precio fijado por el Oferente en su Propuesta.</w:t>
      </w:r>
    </w:p>
    <w:p w14:paraId="65FC5330" w14:textId="77777777" w:rsidR="000306AA" w:rsidRPr="006F4D3D" w:rsidRDefault="000306AA" w:rsidP="00F4136F">
      <w:pPr>
        <w:jc w:val="both"/>
        <w:rPr>
          <w:rFonts w:ascii="Arial Narrow" w:hAnsi="Arial Narrow" w:cs="Arial"/>
          <w:color w:val="000000"/>
        </w:rPr>
      </w:pPr>
    </w:p>
    <w:p w14:paraId="1C103A4C" w14:textId="77777777" w:rsidR="000306AA" w:rsidRPr="006F4D3D" w:rsidRDefault="000306AA" w:rsidP="00F4136F">
      <w:pPr>
        <w:jc w:val="both"/>
        <w:rPr>
          <w:rFonts w:ascii="Arial Narrow" w:hAnsi="Arial Narrow" w:cs="Arial"/>
          <w:b/>
          <w:bCs/>
          <w:lang w:val="es-ES"/>
        </w:rPr>
      </w:pPr>
      <w:r w:rsidRPr="006F4D3D">
        <w:rPr>
          <w:rFonts w:ascii="Arial Narrow" w:hAnsi="Arial Narrow" w:cs="Arial"/>
          <w:b/>
          <w:u w:val="single"/>
        </w:rPr>
        <w:t>Oferta Técnica</w:t>
      </w:r>
      <w:r w:rsidRPr="006F4D3D">
        <w:rPr>
          <w:rFonts w:ascii="Arial Narrow" w:hAnsi="Arial Narrow" w:cs="Arial"/>
        </w:rPr>
        <w:t xml:space="preserve">: </w:t>
      </w:r>
      <w:r w:rsidRPr="006F4D3D">
        <w:rPr>
          <w:rFonts w:ascii="Arial Narrow" w:hAnsi="Arial Narrow" w:cs="Arial"/>
          <w:color w:val="000000"/>
        </w:rPr>
        <w:t xml:space="preserve">Especificaciones de carácter técnico-legal de los bienes </w:t>
      </w:r>
      <w:r w:rsidR="00387DAE" w:rsidRPr="006F4D3D">
        <w:rPr>
          <w:rFonts w:ascii="Arial Narrow" w:hAnsi="Arial Narrow" w:cs="Arial"/>
          <w:color w:val="000000"/>
        </w:rPr>
        <w:t>a ser adquirido</w:t>
      </w:r>
      <w:r w:rsidR="00973631" w:rsidRPr="006F4D3D">
        <w:rPr>
          <w:rFonts w:ascii="Arial Narrow" w:hAnsi="Arial Narrow" w:cs="Arial"/>
        </w:rPr>
        <w:t>s</w:t>
      </w:r>
      <w:r w:rsidR="00387DAE" w:rsidRPr="006F4D3D">
        <w:rPr>
          <w:rFonts w:ascii="Arial Narrow" w:hAnsi="Arial Narrow" w:cs="Arial"/>
          <w:color w:val="000000"/>
        </w:rPr>
        <w:t>.</w:t>
      </w:r>
    </w:p>
    <w:p w14:paraId="359931A1" w14:textId="77777777" w:rsidR="00723975" w:rsidRPr="006F4D3D" w:rsidRDefault="00723975" w:rsidP="00F4136F">
      <w:pPr>
        <w:jc w:val="both"/>
        <w:rPr>
          <w:rFonts w:ascii="Arial Narrow" w:hAnsi="Arial Narrow" w:cs="Arial"/>
          <w:b/>
          <w:bCs/>
          <w:color w:val="FF6600"/>
          <w:lang w:val="es-ES"/>
        </w:rPr>
      </w:pPr>
    </w:p>
    <w:p w14:paraId="5111B3EC" w14:textId="77777777" w:rsidR="000306AA" w:rsidRPr="006F4D3D" w:rsidRDefault="000306AA" w:rsidP="00F4136F">
      <w:pPr>
        <w:jc w:val="both"/>
        <w:rPr>
          <w:rFonts w:ascii="Arial Narrow" w:hAnsi="Arial Narrow" w:cs="Arial"/>
          <w:lang w:val="es-ES"/>
        </w:rPr>
      </w:pPr>
      <w:r w:rsidRPr="006F4D3D">
        <w:rPr>
          <w:rFonts w:ascii="Arial Narrow" w:hAnsi="Arial Narrow" w:cs="Arial"/>
          <w:b/>
          <w:bCs/>
          <w:u w:val="single"/>
          <w:lang w:val="es-ES"/>
        </w:rPr>
        <w:t>Oferente/Proponente</w:t>
      </w:r>
      <w:r w:rsidRPr="006F4D3D">
        <w:rPr>
          <w:rFonts w:ascii="Arial Narrow" w:hAnsi="Arial Narrow" w:cs="Arial"/>
          <w:b/>
          <w:bCs/>
          <w:lang w:val="es-ES"/>
        </w:rPr>
        <w:t>:</w:t>
      </w:r>
      <w:r w:rsidRPr="006F4D3D">
        <w:rPr>
          <w:rFonts w:ascii="Arial Narrow" w:hAnsi="Arial Narrow" w:cs="Arial"/>
          <w:lang w:val="es-ES"/>
        </w:rPr>
        <w:t xml:space="preserve"> Persona natural o jurídica legalmente capacitada para participar </w:t>
      </w:r>
      <w:r w:rsidR="00387DAE" w:rsidRPr="006F4D3D">
        <w:rPr>
          <w:rFonts w:ascii="Arial Narrow" w:hAnsi="Arial Narrow" w:cs="Arial"/>
          <w:lang w:val="es-ES"/>
        </w:rPr>
        <w:t>en el proceso de compra</w:t>
      </w:r>
      <w:r w:rsidRPr="006F4D3D">
        <w:rPr>
          <w:rFonts w:ascii="Arial Narrow" w:hAnsi="Arial Narrow" w:cs="Arial"/>
          <w:lang w:val="es-ES"/>
        </w:rPr>
        <w:t>.</w:t>
      </w:r>
    </w:p>
    <w:p w14:paraId="2F3034AF" w14:textId="77777777" w:rsidR="00622490" w:rsidRPr="006F4D3D" w:rsidRDefault="00622490" w:rsidP="00F4136F">
      <w:pPr>
        <w:jc w:val="both"/>
        <w:rPr>
          <w:rFonts w:ascii="Arial Narrow" w:hAnsi="Arial Narrow" w:cs="Arial"/>
          <w:lang w:val="es-ES"/>
        </w:rPr>
      </w:pPr>
    </w:p>
    <w:p w14:paraId="6761F025" w14:textId="77777777" w:rsidR="00622490" w:rsidRPr="006F4D3D" w:rsidRDefault="00622490" w:rsidP="00F4136F">
      <w:pPr>
        <w:jc w:val="both"/>
        <w:rPr>
          <w:rFonts w:ascii="Arial Narrow" w:hAnsi="Arial Narrow" w:cs="Arial"/>
          <w:lang w:val="es-ES"/>
        </w:rPr>
      </w:pPr>
      <w:r w:rsidRPr="006F4D3D">
        <w:rPr>
          <w:rFonts w:ascii="Arial Narrow" w:hAnsi="Arial Narrow" w:cs="Arial"/>
          <w:b/>
          <w:u w:val="single"/>
        </w:rPr>
        <w:t>Oferente/Proponente Habilitado</w:t>
      </w:r>
      <w:r w:rsidRPr="006F4D3D">
        <w:rPr>
          <w:rFonts w:ascii="Arial Narrow" w:hAnsi="Arial Narrow" w:cs="Arial"/>
        </w:rPr>
        <w:t>: Aquel que participa en el proceso de Licitación y resulta Conforme en la fase de Evaluación Técnica del Proceso.</w:t>
      </w:r>
    </w:p>
    <w:p w14:paraId="33469BBA" w14:textId="77777777" w:rsidR="000306AA" w:rsidRPr="006F4D3D" w:rsidRDefault="000306AA" w:rsidP="00F4136F">
      <w:pPr>
        <w:jc w:val="both"/>
        <w:rPr>
          <w:rFonts w:ascii="Arial Narrow" w:hAnsi="Arial Narrow" w:cs="Arial"/>
          <w:lang w:val="es-ES"/>
        </w:rPr>
      </w:pPr>
    </w:p>
    <w:p w14:paraId="36D0F1B5" w14:textId="77777777" w:rsidR="001557DC" w:rsidRPr="006F4D3D" w:rsidRDefault="001557DC" w:rsidP="00F4136F">
      <w:pPr>
        <w:jc w:val="both"/>
        <w:rPr>
          <w:rFonts w:ascii="Arial Narrow" w:hAnsi="Arial Narrow" w:cs="Arial"/>
        </w:rPr>
      </w:pPr>
      <w:r w:rsidRPr="006F4D3D">
        <w:rPr>
          <w:rFonts w:ascii="Arial Narrow" w:hAnsi="Arial Narrow" w:cs="Arial"/>
          <w:b/>
          <w:bCs/>
          <w:u w:val="single"/>
        </w:rPr>
        <w:t>Peritos</w:t>
      </w:r>
      <w:r w:rsidRPr="006F4D3D">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adoptar el </w:t>
      </w:r>
      <w:r w:rsidR="00C60E9E" w:rsidRPr="006F4D3D">
        <w:rPr>
          <w:rFonts w:ascii="Arial Narrow" w:hAnsi="Arial Narrow" w:cs="Arial"/>
        </w:rPr>
        <w:t>Comité de Compras y Contrataciones</w:t>
      </w:r>
      <w:r w:rsidRPr="006F4D3D">
        <w:rPr>
          <w:rFonts w:ascii="Arial Narrow" w:hAnsi="Arial Narrow" w:cs="Arial"/>
        </w:rPr>
        <w:t>.</w:t>
      </w:r>
    </w:p>
    <w:p w14:paraId="08D57D01" w14:textId="77777777" w:rsidR="00FE30AD" w:rsidRPr="006F4D3D" w:rsidRDefault="00FE30AD" w:rsidP="00F4136F">
      <w:pPr>
        <w:jc w:val="both"/>
        <w:rPr>
          <w:rFonts w:ascii="Arial Narrow" w:hAnsi="Arial Narrow" w:cs="Arial"/>
        </w:rPr>
      </w:pPr>
    </w:p>
    <w:p w14:paraId="01295773" w14:textId="77777777" w:rsidR="00FE30AD" w:rsidRPr="006F4D3D" w:rsidRDefault="002C6732" w:rsidP="00F4136F">
      <w:pPr>
        <w:jc w:val="both"/>
        <w:rPr>
          <w:rFonts w:ascii="Arial Narrow" w:hAnsi="Arial Narrow" w:cs="Arial"/>
        </w:rPr>
      </w:pPr>
      <w:r w:rsidRPr="006F4D3D">
        <w:rPr>
          <w:rFonts w:ascii="Arial Narrow" w:hAnsi="Arial Narrow" w:cs="Arial"/>
          <w:b/>
          <w:u w:val="single"/>
        </w:rPr>
        <w:t>Prácticas</w:t>
      </w:r>
      <w:r w:rsidR="00FE30AD" w:rsidRPr="006F4D3D">
        <w:rPr>
          <w:rFonts w:ascii="Arial Narrow" w:hAnsi="Arial Narrow" w:cs="Arial"/>
          <w:b/>
          <w:u w:val="single"/>
        </w:rPr>
        <w:t xml:space="preserve"> de Colusión</w:t>
      </w:r>
      <w:r w:rsidR="00FE30AD" w:rsidRPr="006F4D3D">
        <w:rPr>
          <w:rFonts w:ascii="Arial Narrow" w:hAnsi="Arial Narrow" w:cs="Arial"/>
        </w:rPr>
        <w:t>: Es un acuerdo entre dos o más partes, diseñado para obtener un propósito impropio, incluyendo el influenciar inapropiadamente</w:t>
      </w:r>
      <w:r w:rsidRPr="006F4D3D">
        <w:rPr>
          <w:rFonts w:ascii="Arial Narrow" w:hAnsi="Arial Narrow" w:cs="Arial"/>
        </w:rPr>
        <w:t xml:space="preserve"> la actuación de  otra parte.</w:t>
      </w:r>
    </w:p>
    <w:p w14:paraId="2A0C8037" w14:textId="77777777" w:rsidR="002C6732" w:rsidRPr="006F4D3D" w:rsidRDefault="002C6732" w:rsidP="00F4136F">
      <w:pPr>
        <w:jc w:val="both"/>
        <w:rPr>
          <w:rFonts w:ascii="Arial Narrow" w:hAnsi="Arial Narrow" w:cs="Arial"/>
        </w:rPr>
      </w:pPr>
    </w:p>
    <w:p w14:paraId="3C9F829E" w14:textId="77777777" w:rsidR="002C6732" w:rsidRPr="006F4D3D" w:rsidRDefault="00115747" w:rsidP="00F4136F">
      <w:pPr>
        <w:jc w:val="both"/>
        <w:rPr>
          <w:rFonts w:ascii="Arial Narrow" w:hAnsi="Arial Narrow" w:cs="Arial"/>
        </w:rPr>
      </w:pPr>
      <w:r w:rsidRPr="006F4D3D">
        <w:rPr>
          <w:rFonts w:ascii="Arial Narrow" w:hAnsi="Arial Narrow" w:cs="Arial"/>
          <w:b/>
          <w:u w:val="single"/>
        </w:rPr>
        <w:t>Prácticas</w:t>
      </w:r>
      <w:r w:rsidR="002C6732" w:rsidRPr="006F4D3D">
        <w:rPr>
          <w:rFonts w:ascii="Arial Narrow" w:hAnsi="Arial Narrow" w:cs="Arial"/>
          <w:b/>
          <w:u w:val="single"/>
        </w:rPr>
        <w:t xml:space="preserve"> Coercitivas</w:t>
      </w:r>
      <w:r w:rsidR="002C6732" w:rsidRPr="006F4D3D">
        <w:rPr>
          <w:rFonts w:ascii="Arial Narrow" w:hAnsi="Arial Narrow" w:cs="Arial"/>
        </w:rPr>
        <w:t xml:space="preserve">: Es </w:t>
      </w:r>
      <w:r w:rsidR="008B64F3" w:rsidRPr="006F4D3D">
        <w:rPr>
          <w:rFonts w:ascii="Arial Narrow" w:hAnsi="Arial Narrow" w:cs="Arial"/>
        </w:rPr>
        <w:t>dañar o</w:t>
      </w:r>
      <w:r w:rsidR="002C6732" w:rsidRPr="006F4D3D">
        <w:rPr>
          <w:rFonts w:ascii="Arial Narrow" w:hAnsi="Arial Narrow" w:cs="Arial"/>
        </w:rPr>
        <w:t xml:space="preserve"> perjudicar, o amenazar con dañar o perjudicar directa o indirectamente a cualquier parte, o a sus propiedades para influenciar inapropiadamente la actuación de una parte.</w:t>
      </w:r>
    </w:p>
    <w:p w14:paraId="4E62B510" w14:textId="77777777" w:rsidR="002C6732" w:rsidRPr="006F4D3D" w:rsidRDefault="002C6732" w:rsidP="00F4136F">
      <w:pPr>
        <w:jc w:val="both"/>
        <w:rPr>
          <w:rFonts w:ascii="Arial Narrow" w:hAnsi="Arial Narrow" w:cs="Arial"/>
        </w:rPr>
      </w:pPr>
    </w:p>
    <w:p w14:paraId="3BC8F7E3" w14:textId="77777777" w:rsidR="00B76631" w:rsidRPr="006F4D3D" w:rsidRDefault="002B4F06" w:rsidP="00F4136F">
      <w:pPr>
        <w:jc w:val="both"/>
        <w:rPr>
          <w:rFonts w:ascii="Arial Narrow" w:hAnsi="Arial Narrow" w:cs="Arial"/>
        </w:rPr>
      </w:pPr>
      <w:r w:rsidRPr="006F4D3D">
        <w:rPr>
          <w:rFonts w:ascii="Arial Narrow" w:hAnsi="Arial Narrow" w:cs="Arial"/>
          <w:b/>
          <w:u w:val="single"/>
        </w:rPr>
        <w:t>Prá</w:t>
      </w:r>
      <w:r w:rsidR="002C6732" w:rsidRPr="006F4D3D">
        <w:rPr>
          <w:rFonts w:ascii="Arial Narrow" w:hAnsi="Arial Narrow" w:cs="Arial"/>
          <w:b/>
          <w:u w:val="single"/>
        </w:rPr>
        <w:t>ctica</w:t>
      </w:r>
      <w:r w:rsidR="00115747" w:rsidRPr="006F4D3D">
        <w:rPr>
          <w:rFonts w:ascii="Arial Narrow" w:hAnsi="Arial Narrow" w:cs="Arial"/>
          <w:b/>
          <w:u w:val="single"/>
        </w:rPr>
        <w:t>s</w:t>
      </w:r>
      <w:r w:rsidR="002C6732" w:rsidRPr="006F4D3D">
        <w:rPr>
          <w:rFonts w:ascii="Arial Narrow" w:hAnsi="Arial Narrow" w:cs="Arial"/>
          <w:b/>
          <w:u w:val="single"/>
        </w:rPr>
        <w:t xml:space="preserve"> Obstructiva</w:t>
      </w:r>
      <w:r w:rsidRPr="006F4D3D">
        <w:rPr>
          <w:rFonts w:ascii="Arial Narrow" w:hAnsi="Arial Narrow" w:cs="Arial"/>
          <w:b/>
          <w:u w:val="single"/>
        </w:rPr>
        <w:t>s</w:t>
      </w:r>
      <w:r w:rsidR="002C6732" w:rsidRPr="006F4D3D">
        <w:rPr>
          <w:rFonts w:ascii="Arial Narrow" w:hAnsi="Arial Narrow" w:cs="Arial"/>
        </w:rPr>
        <w:t xml:space="preserve">: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w:t>
      </w:r>
      <w:r w:rsidR="00DD3F08" w:rsidRPr="006F4D3D">
        <w:rPr>
          <w:rFonts w:ascii="Arial Narrow" w:hAnsi="Arial Narrow" w:cs="Arial"/>
        </w:rPr>
        <w:t>prácticas</w:t>
      </w:r>
      <w:r w:rsidR="002C6732" w:rsidRPr="006F4D3D">
        <w:rPr>
          <w:rFonts w:ascii="Arial Narrow" w:hAnsi="Arial Narrow" w:cs="Arial"/>
        </w:rPr>
        <w:t xml:space="preserve"> corruptas, fraudulentas, coercitivas, o colusorias y/o amenazar, acosar o intimidar a una parte con el propósito de impedir que dicha parte revele lo que sabe acerca de asuntos pertinentes a la investigación</w:t>
      </w:r>
      <w:r w:rsidR="00B76631" w:rsidRPr="006F4D3D">
        <w:rPr>
          <w:rFonts w:ascii="Arial Narrow" w:hAnsi="Arial Narrow" w:cs="Arial"/>
        </w:rPr>
        <w:t>, o que lleve adelante la inves</w:t>
      </w:r>
      <w:r w:rsidR="008F28FB" w:rsidRPr="006F4D3D">
        <w:rPr>
          <w:rFonts w:ascii="Arial Narrow" w:hAnsi="Arial Narrow" w:cs="Arial"/>
        </w:rPr>
        <w:t>tigación, o la ejecución de un C</w:t>
      </w:r>
      <w:r w:rsidR="00B76631" w:rsidRPr="006F4D3D">
        <w:rPr>
          <w:rFonts w:ascii="Arial Narrow" w:hAnsi="Arial Narrow" w:cs="Arial"/>
        </w:rPr>
        <w:t>ontrato.</w:t>
      </w:r>
    </w:p>
    <w:p w14:paraId="27DA8779" w14:textId="77777777" w:rsidR="002C6732" w:rsidRPr="006F4D3D" w:rsidRDefault="00B76631" w:rsidP="00F4136F">
      <w:pPr>
        <w:jc w:val="both"/>
        <w:rPr>
          <w:rFonts w:ascii="Arial Narrow" w:hAnsi="Arial Narrow" w:cs="Arial"/>
        </w:rPr>
      </w:pPr>
      <w:r w:rsidRPr="006F4D3D">
        <w:rPr>
          <w:rFonts w:ascii="Arial Narrow" w:hAnsi="Arial Narrow" w:cs="Arial"/>
        </w:rPr>
        <w:t xml:space="preserve"> </w:t>
      </w:r>
    </w:p>
    <w:p w14:paraId="058BF5CB" w14:textId="77777777" w:rsidR="00DE3D5C" w:rsidRPr="006F4D3D" w:rsidRDefault="00DE3D5C" w:rsidP="00F4136F">
      <w:pPr>
        <w:pStyle w:val="BodyText"/>
        <w:rPr>
          <w:rFonts w:ascii="Arial Narrow" w:hAnsi="Arial Narrow" w:cs="Arial"/>
          <w:color w:val="auto"/>
        </w:rPr>
      </w:pPr>
      <w:r w:rsidRPr="006F4D3D">
        <w:rPr>
          <w:rFonts w:ascii="Arial Narrow" w:hAnsi="Arial Narrow" w:cs="Arial"/>
          <w:b/>
          <w:bCs/>
          <w:color w:val="auto"/>
          <w:u w:val="single"/>
        </w:rPr>
        <w:t>Pliego de Condiciones Específicas:</w:t>
      </w:r>
      <w:r w:rsidRPr="006F4D3D">
        <w:rPr>
          <w:rFonts w:ascii="Arial Narrow" w:hAnsi="Arial Narrow" w:cs="Arial"/>
          <w:color w:val="auto"/>
        </w:rPr>
        <w:t xml:space="preserve"> Documento que contiene todas las condiciones por las que habrán de regirse las partes en la presente Licitación.</w:t>
      </w:r>
    </w:p>
    <w:p w14:paraId="65610F23" w14:textId="77777777" w:rsidR="00DE3D5C" w:rsidRPr="006F4D3D" w:rsidRDefault="00DE3D5C" w:rsidP="00F4136F">
      <w:pPr>
        <w:ind w:left="1440"/>
        <w:jc w:val="both"/>
        <w:rPr>
          <w:rFonts w:ascii="Arial Narrow" w:hAnsi="Arial Narrow" w:cs="Arial"/>
        </w:rPr>
      </w:pPr>
    </w:p>
    <w:p w14:paraId="578E99DD" w14:textId="77777777" w:rsidR="00DE3D5C" w:rsidRPr="006F4D3D" w:rsidRDefault="00DE3D5C" w:rsidP="00F4136F">
      <w:pPr>
        <w:jc w:val="both"/>
        <w:rPr>
          <w:rFonts w:ascii="Arial Narrow" w:hAnsi="Arial Narrow" w:cs="Arial"/>
        </w:rPr>
      </w:pPr>
      <w:r w:rsidRPr="006F4D3D">
        <w:rPr>
          <w:rFonts w:ascii="Arial Narrow" w:hAnsi="Arial Narrow" w:cs="Arial"/>
          <w:b/>
          <w:u w:val="single"/>
        </w:rPr>
        <w:t>Proveedor</w:t>
      </w:r>
      <w:r w:rsidRPr="006F4D3D">
        <w:rPr>
          <w:rFonts w:ascii="Arial Narrow" w:hAnsi="Arial Narrow" w:cs="Arial"/>
        </w:rPr>
        <w:t>: Oferente/Proponente que habiendo participado en la Licitación Pública, resulta adjudicatario del contrato y sumin</w:t>
      </w:r>
      <w:r w:rsidR="00387DAE" w:rsidRPr="006F4D3D">
        <w:rPr>
          <w:rFonts w:ascii="Arial Narrow" w:hAnsi="Arial Narrow" w:cs="Arial"/>
        </w:rPr>
        <w:t>istra productos de acuerdo a los Pliegos de Condiciones Específicas</w:t>
      </w:r>
      <w:r w:rsidRPr="006F4D3D">
        <w:rPr>
          <w:rFonts w:ascii="Arial Narrow" w:hAnsi="Arial Narrow" w:cs="Arial"/>
        </w:rPr>
        <w:t>.</w:t>
      </w:r>
    </w:p>
    <w:p w14:paraId="14B19F8F" w14:textId="77777777" w:rsidR="006401AD" w:rsidRPr="006F4D3D" w:rsidRDefault="006401AD" w:rsidP="00F4136F">
      <w:pPr>
        <w:ind w:left="1440"/>
        <w:jc w:val="both"/>
        <w:rPr>
          <w:rFonts w:ascii="Arial Narrow" w:hAnsi="Arial Narrow" w:cs="Arial"/>
        </w:rPr>
      </w:pPr>
    </w:p>
    <w:p w14:paraId="7D42F67B" w14:textId="77777777" w:rsidR="00A60B64" w:rsidRPr="006F4D3D" w:rsidRDefault="00DE3D5C" w:rsidP="00F4136F">
      <w:pPr>
        <w:jc w:val="both"/>
        <w:rPr>
          <w:rFonts w:ascii="Arial Narrow" w:hAnsi="Arial Narrow" w:cs="Arial"/>
        </w:rPr>
      </w:pPr>
      <w:r w:rsidRPr="006F4D3D">
        <w:rPr>
          <w:rFonts w:ascii="Arial Narrow" w:hAnsi="Arial Narrow" w:cs="Arial"/>
          <w:b/>
          <w:bCs/>
          <w:u w:val="single"/>
        </w:rPr>
        <w:t>Representante Legal:</w:t>
      </w:r>
      <w:r w:rsidRPr="006F4D3D">
        <w:rPr>
          <w:rFonts w:ascii="Arial Narrow" w:hAnsi="Arial Narrow" w:cs="Arial"/>
        </w:rPr>
        <w:t xml:space="preserve"> Persona física o natural acreditada como tal por el Oferente/ Proponente.</w:t>
      </w:r>
    </w:p>
    <w:p w14:paraId="0CF6BC1B" w14:textId="77777777" w:rsidR="00A60B64" w:rsidRPr="006F4D3D" w:rsidRDefault="00A60B64" w:rsidP="00F4136F">
      <w:pPr>
        <w:jc w:val="both"/>
        <w:rPr>
          <w:rFonts w:ascii="Arial Narrow" w:hAnsi="Arial Narrow" w:cs="Arial"/>
        </w:rPr>
      </w:pPr>
    </w:p>
    <w:p w14:paraId="709B0F2E" w14:textId="77777777" w:rsidR="00DE3D5C" w:rsidRPr="006F4D3D" w:rsidRDefault="00A60B64" w:rsidP="00F4136F">
      <w:pPr>
        <w:jc w:val="both"/>
        <w:rPr>
          <w:rFonts w:ascii="Arial Narrow" w:hAnsi="Arial Narrow" w:cs="Arial"/>
        </w:rPr>
      </w:pPr>
      <w:r w:rsidRPr="006F4D3D">
        <w:rPr>
          <w:rFonts w:ascii="Arial Narrow" w:hAnsi="Arial Narrow" w:cs="Arial"/>
          <w:b/>
          <w:u w:val="single"/>
          <w:lang w:val="es-ES"/>
        </w:rPr>
        <w:t>Reporte de Lugares Ocupados</w:t>
      </w:r>
      <w:r w:rsidRPr="006F4D3D">
        <w:rPr>
          <w:rFonts w:ascii="Arial Narrow" w:hAnsi="Arial Narrow" w:cs="Arial"/>
          <w:lang w:val="es-ES"/>
        </w:rPr>
        <w:t>: Formulario que contiene los precios ofertados en el procedimiento, organizados de menor a mayor.</w:t>
      </w:r>
    </w:p>
    <w:p w14:paraId="07A23A78" w14:textId="77777777" w:rsidR="00387DAE" w:rsidRPr="006F4D3D" w:rsidRDefault="00387DAE" w:rsidP="00F4136F">
      <w:pPr>
        <w:jc w:val="both"/>
        <w:rPr>
          <w:rFonts w:ascii="Arial Narrow" w:hAnsi="Arial Narrow" w:cs="Arial"/>
        </w:rPr>
      </w:pPr>
    </w:p>
    <w:p w14:paraId="75A9D0A7" w14:textId="77777777" w:rsidR="00387DAE" w:rsidRPr="006F4D3D" w:rsidRDefault="00387DAE" w:rsidP="00F4136F">
      <w:pPr>
        <w:jc w:val="both"/>
        <w:rPr>
          <w:rFonts w:ascii="Arial Narrow" w:hAnsi="Arial Narrow" w:cs="Arial"/>
        </w:rPr>
      </w:pPr>
      <w:r w:rsidRPr="006F4D3D">
        <w:rPr>
          <w:rFonts w:ascii="Arial Narrow" w:hAnsi="Arial Narrow" w:cs="Arial"/>
          <w:b/>
          <w:color w:val="000000"/>
          <w:u w:val="single"/>
        </w:rPr>
        <w:lastRenderedPageBreak/>
        <w:t>Resolución de la Adjudicación</w:t>
      </w:r>
      <w:r w:rsidRPr="006F4D3D">
        <w:rPr>
          <w:rFonts w:ascii="Arial Narrow" w:hAnsi="Arial Narrow" w:cs="Arial"/>
          <w:color w:val="000000"/>
        </w:rPr>
        <w:t>:</w:t>
      </w:r>
      <w:r w:rsidRPr="006F4D3D">
        <w:rPr>
          <w:rFonts w:ascii="Arial Narrow" w:hAnsi="Arial Narrow" w:cs="Arial"/>
          <w:b/>
          <w:color w:val="000000"/>
        </w:rPr>
        <w:t xml:space="preserve"> </w:t>
      </w:r>
      <w:r w:rsidRPr="006F4D3D">
        <w:rPr>
          <w:rFonts w:ascii="Arial Narrow" w:hAnsi="Arial Narrow" w:cs="Arial"/>
          <w:color w:val="000000"/>
        </w:rPr>
        <w:t xml:space="preserve">Acto Administrativo mediante el cual el </w:t>
      </w:r>
      <w:r w:rsidR="00C60E9E" w:rsidRPr="006F4D3D">
        <w:rPr>
          <w:rFonts w:ascii="Arial Narrow" w:hAnsi="Arial Narrow" w:cs="Arial"/>
        </w:rPr>
        <w:t>Comité de Compras y Contrataciones</w:t>
      </w:r>
      <w:r w:rsidRPr="006F4D3D">
        <w:rPr>
          <w:rFonts w:ascii="Arial Narrow" w:hAnsi="Arial Narrow" w:cs="Arial"/>
          <w:color w:val="000000"/>
        </w:rPr>
        <w:t xml:space="preserve"> procede a </w:t>
      </w:r>
      <w:r w:rsidR="008B64F3" w:rsidRPr="006F4D3D">
        <w:rPr>
          <w:rFonts w:ascii="Arial Narrow" w:hAnsi="Arial Narrow" w:cs="Arial"/>
          <w:color w:val="000000"/>
        </w:rPr>
        <w:t>la Adjudicación</w:t>
      </w:r>
      <w:r w:rsidRPr="006F4D3D">
        <w:rPr>
          <w:rFonts w:ascii="Arial Narrow" w:hAnsi="Arial Narrow" w:cs="Arial"/>
          <w:color w:val="000000"/>
        </w:rPr>
        <w:t xml:space="preserve"> al/los oferente(s) del o los Contratos objeto del procedimiento de compra o contratación</w:t>
      </w:r>
    </w:p>
    <w:p w14:paraId="0EB68651" w14:textId="77777777" w:rsidR="00DE3D5C" w:rsidRPr="006F4D3D" w:rsidRDefault="00DE3D5C" w:rsidP="00F4136F">
      <w:pPr>
        <w:ind w:left="1440"/>
        <w:jc w:val="both"/>
        <w:rPr>
          <w:rFonts w:ascii="Arial Narrow" w:hAnsi="Arial Narrow" w:cs="Arial"/>
        </w:rPr>
      </w:pPr>
    </w:p>
    <w:p w14:paraId="0B4B776B" w14:textId="77777777" w:rsidR="00DE3D5C" w:rsidRPr="006F4D3D" w:rsidRDefault="00DE3D5C" w:rsidP="00F4136F">
      <w:pPr>
        <w:jc w:val="both"/>
        <w:rPr>
          <w:rFonts w:ascii="Arial Narrow" w:hAnsi="Arial Narrow" w:cs="Arial"/>
        </w:rPr>
      </w:pPr>
      <w:r w:rsidRPr="006F4D3D">
        <w:rPr>
          <w:rFonts w:ascii="Arial Narrow" w:hAnsi="Arial Narrow" w:cs="Arial"/>
          <w:b/>
          <w:bCs/>
          <w:u w:val="single"/>
        </w:rPr>
        <w:t>Sobre:</w:t>
      </w:r>
      <w:r w:rsidRPr="006F4D3D">
        <w:rPr>
          <w:rFonts w:ascii="Arial Narrow" w:hAnsi="Arial Narrow" w:cs="Arial"/>
        </w:rPr>
        <w:t xml:space="preserve"> Paquete que contiene las credenciales del Oferente/Proponente y las Propuestas Técnicas o Económicas.</w:t>
      </w:r>
    </w:p>
    <w:p w14:paraId="6930FADE" w14:textId="77777777" w:rsidR="0002301F" w:rsidRPr="006F4D3D" w:rsidRDefault="0002301F" w:rsidP="00F4136F">
      <w:pPr>
        <w:jc w:val="both"/>
        <w:rPr>
          <w:rFonts w:ascii="Arial Narrow" w:hAnsi="Arial Narrow" w:cs="Arial"/>
        </w:rPr>
      </w:pPr>
    </w:p>
    <w:p w14:paraId="1714FCEE" w14:textId="77777777" w:rsidR="0002301F" w:rsidRDefault="006E0344" w:rsidP="00F4136F">
      <w:pPr>
        <w:jc w:val="both"/>
        <w:rPr>
          <w:rFonts w:ascii="Arial Narrow" w:hAnsi="Arial Narrow" w:cs="Arial"/>
          <w:color w:val="000000"/>
          <w:lang w:val="es-ES"/>
        </w:rPr>
      </w:pPr>
      <w:bookmarkStart w:id="14" w:name="_Toc212535907"/>
      <w:bookmarkStart w:id="15" w:name="_Toc212602066"/>
      <w:bookmarkStart w:id="16" w:name="_Toc212620571"/>
      <w:r w:rsidRPr="006F4D3D">
        <w:rPr>
          <w:rFonts w:ascii="Arial Narrow" w:hAnsi="Arial Narrow" w:cs="Arial"/>
          <w:b/>
          <w:color w:val="000000"/>
          <w:u w:val="single"/>
          <w:lang w:val="es-ES"/>
        </w:rPr>
        <w:t>Unidad Operativa de Compras y Contrataciones (UOCC)</w:t>
      </w:r>
      <w:r w:rsidRPr="006F4D3D">
        <w:rPr>
          <w:rFonts w:ascii="Arial Narrow" w:hAnsi="Arial Narrow" w:cs="Arial"/>
          <w:b/>
          <w:color w:val="000000"/>
          <w:lang w:val="es-ES"/>
        </w:rPr>
        <w:t xml:space="preserve">: </w:t>
      </w:r>
      <w:r w:rsidRPr="006F4D3D">
        <w:rPr>
          <w:rFonts w:ascii="Arial Narrow" w:hAnsi="Arial Narrow" w:cs="Arial"/>
          <w:color w:val="000000"/>
          <w:lang w:val="es-ES"/>
        </w:rPr>
        <w:t>Unidad encargada de la parte operativa de los procedimientos de Compras y Contrataciones.</w:t>
      </w:r>
      <w:bookmarkEnd w:id="14"/>
      <w:bookmarkEnd w:id="15"/>
      <w:bookmarkEnd w:id="16"/>
    </w:p>
    <w:p w14:paraId="1B37E79E" w14:textId="77777777" w:rsidR="00723975" w:rsidRPr="00723975" w:rsidRDefault="00723975" w:rsidP="00F4136F">
      <w:pPr>
        <w:jc w:val="both"/>
        <w:rPr>
          <w:rFonts w:ascii="Arial Narrow" w:hAnsi="Arial Narrow" w:cs="Arial"/>
          <w:color w:val="000000"/>
          <w:lang w:val="es-ES"/>
        </w:rPr>
      </w:pPr>
    </w:p>
    <w:p w14:paraId="4ABD51DE" w14:textId="77777777" w:rsidR="00DE3D5C" w:rsidRPr="006F4D3D" w:rsidRDefault="00DE3D5C" w:rsidP="00F4136F">
      <w:pPr>
        <w:jc w:val="both"/>
        <w:rPr>
          <w:rFonts w:ascii="Arial Narrow" w:hAnsi="Arial Narrow" w:cs="Arial"/>
          <w:b/>
        </w:rPr>
      </w:pPr>
      <w:r w:rsidRPr="006F4D3D">
        <w:rPr>
          <w:rFonts w:ascii="Arial Narrow" w:hAnsi="Arial Narrow" w:cs="Arial"/>
          <w:b/>
        </w:rPr>
        <w:t>Para la interpretación del presente Pliego de Condiciones Específicas:</w:t>
      </w:r>
    </w:p>
    <w:p w14:paraId="5BFA97B3" w14:textId="77777777" w:rsidR="00DE3D5C" w:rsidRPr="006F4D3D" w:rsidRDefault="00DE3D5C" w:rsidP="00F4136F">
      <w:pPr>
        <w:ind w:left="1440"/>
        <w:jc w:val="both"/>
        <w:rPr>
          <w:rFonts w:ascii="Arial Narrow" w:hAnsi="Arial Narrow" w:cs="Arial"/>
        </w:rPr>
      </w:pPr>
    </w:p>
    <w:p w14:paraId="379A9701"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o designaciones en singular deben entenderse igualmente al plural y viceversa, cuando la interpretación de los textos escritos lo requiera.</w:t>
      </w:r>
    </w:p>
    <w:p w14:paraId="409FC732"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 xml:space="preserve">El término </w:t>
      </w:r>
      <w:r w:rsidRPr="006F4D3D">
        <w:rPr>
          <w:rFonts w:ascii="Arial Narrow" w:hAnsi="Arial Narrow" w:cs="Arial"/>
          <w:b/>
        </w:rPr>
        <w:t>“por escrito”</w:t>
      </w:r>
      <w:r w:rsidRPr="006F4D3D">
        <w:rPr>
          <w:rFonts w:ascii="Arial Narrow" w:hAnsi="Arial Narrow" w:cs="Arial"/>
        </w:rPr>
        <w:t xml:space="preserve"> significa una comunicación escrita con prueba de recepción.</w:t>
      </w:r>
    </w:p>
    <w:p w14:paraId="4CA9AE18"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indicación a capítulo, numeral, inciso, Circular, Enmienda, formulario o anexo se entiende referida a la expresión correspondiente de este Pliego de Condiciones</w:t>
      </w:r>
      <w:r w:rsidRPr="006F4D3D">
        <w:rPr>
          <w:rFonts w:ascii="Arial Narrow" w:hAnsi="Arial Narrow" w:cs="Arial"/>
          <w:b/>
        </w:rPr>
        <w:t xml:space="preserve"> </w:t>
      </w:r>
      <w:r w:rsidRPr="006F4D3D">
        <w:rPr>
          <w:rFonts w:ascii="Arial Narrow" w:hAnsi="Arial Narrow" w:cs="Arial"/>
        </w:rPr>
        <w:t xml:space="preserve">Específicas, salvo indicación expresa en contrario. Los títulos de capítulos, </w:t>
      </w:r>
      <w:r w:rsidR="00D35458" w:rsidRPr="006F4D3D">
        <w:rPr>
          <w:rFonts w:ascii="Arial Narrow" w:hAnsi="Arial Narrow" w:cs="Arial"/>
        </w:rPr>
        <w:t>f</w:t>
      </w:r>
      <w:r w:rsidRPr="006F4D3D">
        <w:rPr>
          <w:rFonts w:ascii="Arial Narrow" w:hAnsi="Arial Narrow" w:cs="Arial"/>
        </w:rPr>
        <w:t>ormularios y anexos son utilizados exclusivamente a efectos indicativos y no afectarán su interpretación.</w:t>
      </w:r>
    </w:p>
    <w:p w14:paraId="24889BE6"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Las palabras que se inician en mayúscula y que no se encuentran definidas en este documento se interpretarán de acuerdo a las normas legales dominicanas.</w:t>
      </w:r>
    </w:p>
    <w:p w14:paraId="27D17D7B" w14:textId="77777777" w:rsidR="00DE3D5C" w:rsidRPr="006F4D3D" w:rsidRDefault="00DE3D5C" w:rsidP="00F4136F">
      <w:pPr>
        <w:numPr>
          <w:ilvl w:val="0"/>
          <w:numId w:val="1"/>
        </w:numPr>
        <w:ind w:left="1440"/>
        <w:jc w:val="both"/>
        <w:rPr>
          <w:rFonts w:ascii="Arial Narrow" w:hAnsi="Arial Narrow" w:cs="Arial"/>
        </w:rPr>
      </w:pPr>
      <w:r w:rsidRPr="006F4D3D">
        <w:rPr>
          <w:rFonts w:ascii="Arial Narrow" w:hAnsi="Arial Narrow" w:cs="Arial"/>
        </w:rPr>
        <w:t>Toda cláusula imprecisa, ambigua, contradictoria u oscura a criterio de la Entidad Contratante, se interpretará en el sentido más favorable a ésta.</w:t>
      </w:r>
    </w:p>
    <w:p w14:paraId="2AC790A1" w14:textId="77777777" w:rsidR="00466660" w:rsidRPr="00466660" w:rsidRDefault="00DE3D5C" w:rsidP="00466660">
      <w:pPr>
        <w:numPr>
          <w:ilvl w:val="0"/>
          <w:numId w:val="1"/>
        </w:numPr>
        <w:ind w:left="1440"/>
        <w:jc w:val="both"/>
        <w:rPr>
          <w:rFonts w:ascii="Arial Narrow" w:hAnsi="Arial Narrow"/>
        </w:rPr>
      </w:pPr>
      <w:r w:rsidRPr="006F4D3D">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45044C20" w14:textId="77777777" w:rsidR="00734D80" w:rsidRPr="006F4D3D" w:rsidRDefault="00734D80" w:rsidP="00F4136F">
      <w:pPr>
        <w:ind w:left="1440"/>
        <w:jc w:val="both"/>
        <w:rPr>
          <w:rFonts w:ascii="Arial Narrow" w:hAnsi="Arial Narrow"/>
        </w:rPr>
      </w:pPr>
    </w:p>
    <w:p w14:paraId="50E94715" w14:textId="77777777" w:rsidR="00CE5AC2" w:rsidRPr="00466660" w:rsidRDefault="00CE5AC2" w:rsidP="00117E36">
      <w:pPr>
        <w:pStyle w:val="Heading3"/>
        <w:numPr>
          <w:ilvl w:val="1"/>
          <w:numId w:val="16"/>
        </w:numPr>
      </w:pPr>
      <w:bookmarkStart w:id="19" w:name="_Toc516475692"/>
      <w:r w:rsidRPr="00466660">
        <w:t>Idioma</w:t>
      </w:r>
      <w:bookmarkEnd w:id="17"/>
      <w:bookmarkEnd w:id="18"/>
      <w:bookmarkEnd w:id="19"/>
    </w:p>
    <w:p w14:paraId="2058DA35" w14:textId="77777777" w:rsidR="00CE5AC2" w:rsidRPr="00161AC3" w:rsidRDefault="00CE5AC2" w:rsidP="00F4136F">
      <w:pPr>
        <w:pStyle w:val="Default"/>
        <w:rPr>
          <w:rFonts w:ascii="Arial Narrow" w:hAnsi="Arial Narrow" w:cs="Arial"/>
          <w:b/>
          <w:color w:val="auto"/>
        </w:rPr>
      </w:pPr>
    </w:p>
    <w:p w14:paraId="0BB7D41C" w14:textId="77777777" w:rsidR="00CE5AC2" w:rsidRPr="006F4D3D" w:rsidRDefault="00CE5AC2" w:rsidP="00F4136F">
      <w:pPr>
        <w:jc w:val="both"/>
        <w:rPr>
          <w:rFonts w:ascii="Arial Narrow" w:hAnsi="Arial Narrow" w:cs="Arial"/>
        </w:rPr>
      </w:pPr>
      <w:r w:rsidRPr="006F4D3D">
        <w:rPr>
          <w:rFonts w:ascii="Arial Narrow" w:hAnsi="Arial Narrow" w:cs="Arial"/>
        </w:rPr>
        <w:t>El idioma oficial de la presente Licitación es el español, por</w:t>
      </w:r>
      <w:r w:rsidRPr="003714DF">
        <w:rPr>
          <w:rFonts w:ascii="Arial Narrow" w:hAnsi="Arial Narrow" w:cs="Arial"/>
        </w:rPr>
        <w:t xml:space="preserve"> tanto, toda la correspondencia y documentos </w:t>
      </w:r>
      <w:r w:rsidR="00DD3F08" w:rsidRPr="003714DF">
        <w:rPr>
          <w:rFonts w:ascii="Arial Narrow" w:hAnsi="Arial Narrow" w:cs="Arial"/>
        </w:rPr>
        <w:t>generados durante el procedimiento</w:t>
      </w:r>
      <w:r w:rsidRPr="006F4D3D">
        <w:rPr>
          <w:rFonts w:ascii="Arial Narrow" w:hAnsi="Arial Narrow" w:cs="Arial"/>
        </w:rPr>
        <w:t xml:space="preserve"> que intercambien el Oferente/Proponente y el </w:t>
      </w:r>
      <w:r w:rsidR="00A47D00" w:rsidRPr="006F4D3D">
        <w:rPr>
          <w:rFonts w:ascii="Arial Narrow" w:hAnsi="Arial Narrow" w:cs="Arial"/>
        </w:rPr>
        <w:t xml:space="preserve">Comité de Compras y Contrataciones </w:t>
      </w:r>
      <w:r w:rsidRPr="006F4D3D">
        <w:rPr>
          <w:rFonts w:ascii="Arial Narrow" w:hAnsi="Arial Narrow" w:cs="Arial"/>
        </w:rPr>
        <w:t>deberán ser presentados en este idioma o, de encontrarse en idioma distinto, deberán contar con la traducción al español realizada por un intérprete j</w:t>
      </w:r>
      <w:r w:rsidR="003A0651" w:rsidRPr="006F4D3D">
        <w:rPr>
          <w:rFonts w:ascii="Arial Narrow" w:hAnsi="Arial Narrow" w:cs="Arial"/>
        </w:rPr>
        <w:t>udicial debidamente autorizado.</w:t>
      </w:r>
      <w:r w:rsidRPr="006F4D3D">
        <w:rPr>
          <w:rFonts w:ascii="Arial Narrow" w:hAnsi="Arial Narrow" w:cs="Arial"/>
        </w:rPr>
        <w:t xml:space="preserve"> </w:t>
      </w:r>
    </w:p>
    <w:p w14:paraId="2650FA22" w14:textId="77777777" w:rsidR="00F4136F" w:rsidRPr="006F4D3D" w:rsidRDefault="00F4136F" w:rsidP="00F4136F">
      <w:pPr>
        <w:jc w:val="both"/>
        <w:rPr>
          <w:rFonts w:ascii="Arial Narrow" w:hAnsi="Arial Narrow" w:cs="Arial"/>
        </w:rPr>
      </w:pPr>
    </w:p>
    <w:p w14:paraId="0B98BA87" w14:textId="77777777" w:rsidR="0041747F" w:rsidRPr="006F4D3D" w:rsidRDefault="0041747F" w:rsidP="00117E36">
      <w:pPr>
        <w:pStyle w:val="Heading3"/>
        <w:numPr>
          <w:ilvl w:val="1"/>
          <w:numId w:val="16"/>
        </w:numPr>
      </w:pPr>
      <w:bookmarkStart w:id="20" w:name="_Toc516475693"/>
      <w:r w:rsidRPr="006F4D3D">
        <w:t>Precio de la Oferta</w:t>
      </w:r>
      <w:bookmarkEnd w:id="20"/>
    </w:p>
    <w:p w14:paraId="7D388E27" w14:textId="77777777" w:rsidR="003A2012" w:rsidRPr="00161AC3" w:rsidRDefault="003A2012" w:rsidP="003A2012">
      <w:pPr>
        <w:rPr>
          <w:rFonts w:ascii="Arial Narrow" w:hAnsi="Arial Narrow"/>
          <w:lang w:val="es-ES"/>
        </w:rPr>
      </w:pPr>
    </w:p>
    <w:p w14:paraId="7DB26873" w14:textId="77777777" w:rsidR="003A2012" w:rsidRPr="003714DF" w:rsidRDefault="003A2012" w:rsidP="003A2012">
      <w:pPr>
        <w:jc w:val="both"/>
        <w:rPr>
          <w:rFonts w:ascii="Arial Narrow" w:hAnsi="Arial Narrow" w:cs="Arial"/>
        </w:rPr>
      </w:pPr>
      <w:r w:rsidRPr="006F4D3D">
        <w:rPr>
          <w:rFonts w:ascii="Arial Narrow" w:hAnsi="Arial Narrow" w:cs="Arial"/>
        </w:rPr>
        <w:t>Los precios cotizados por el Oferente en el Formulario de Presentación de Oferta Económica deberán ajustarse a los requerimientos que se indic</w:t>
      </w:r>
      <w:r w:rsidRPr="003714DF">
        <w:rPr>
          <w:rFonts w:ascii="Arial Narrow" w:hAnsi="Arial Narrow" w:cs="Arial"/>
        </w:rPr>
        <w:t>an a continuación.</w:t>
      </w:r>
    </w:p>
    <w:p w14:paraId="405DEE67" w14:textId="77777777" w:rsidR="003A2012" w:rsidRPr="006F4D3D" w:rsidRDefault="003A2012" w:rsidP="003A2012">
      <w:pPr>
        <w:ind w:left="576" w:hanging="576"/>
        <w:rPr>
          <w:rFonts w:ascii="Arial Narrow" w:hAnsi="Arial Narrow" w:cs="Arial"/>
        </w:rPr>
      </w:pPr>
    </w:p>
    <w:p w14:paraId="6E8FAB2C" w14:textId="77777777" w:rsidR="003A2012" w:rsidRPr="006F4D3D" w:rsidRDefault="003A2012" w:rsidP="003A2012">
      <w:pPr>
        <w:widowControl w:val="0"/>
        <w:adjustRightInd w:val="0"/>
        <w:jc w:val="both"/>
        <w:textAlignment w:val="baseline"/>
        <w:rPr>
          <w:rFonts w:ascii="Arial Narrow" w:hAnsi="Arial Narrow" w:cs="Arial"/>
        </w:rPr>
      </w:pPr>
      <w:r w:rsidRPr="006F4D3D">
        <w:rPr>
          <w:rFonts w:ascii="Arial Narrow" w:hAnsi="Arial Narrow" w:cs="Arial"/>
        </w:rPr>
        <w:t xml:space="preserve">Todos los lotes y/o </w:t>
      </w:r>
      <w:r>
        <w:rPr>
          <w:rFonts w:ascii="Arial Narrow" w:hAnsi="Arial Narrow" w:cs="Arial"/>
        </w:rPr>
        <w:t xml:space="preserve">ítems </w:t>
      </w:r>
      <w:r w:rsidRPr="006F4D3D">
        <w:rPr>
          <w:rFonts w:ascii="Arial Narrow" w:hAnsi="Arial Narrow" w:cs="Arial"/>
        </w:rPr>
        <w:t xml:space="preserve">deberán enumerarse y cotizarse por separado en el Formulario de </w:t>
      </w:r>
      <w:r w:rsidRPr="006F4D3D">
        <w:rPr>
          <w:rFonts w:ascii="Arial Narrow" w:hAnsi="Arial Narrow" w:cs="Arial"/>
        </w:rPr>
        <w:lastRenderedPageBreak/>
        <w:t>Presentación de Oferta Económica. Si un formulario de Oferta Económica detalla artículos pero no los cotiza, se asumirá q</w:t>
      </w:r>
      <w:r>
        <w:rPr>
          <w:rFonts w:ascii="Arial Narrow" w:hAnsi="Arial Narrow" w:cs="Arial"/>
        </w:rPr>
        <w:t xml:space="preserve">ue está incluido en la Oferta. </w:t>
      </w:r>
      <w:r w:rsidRPr="001A2610">
        <w:rPr>
          <w:rFonts w:ascii="Arial Narrow" w:hAnsi="Arial Narrow" w:cs="Arial"/>
        </w:rPr>
        <w:t>Asimismo, cuando alguna partida no aparezca en el formulario de Oferta Económica se asumirá de igual manera, que está incluida en el precio total de la Oferta.</w:t>
      </w:r>
    </w:p>
    <w:p w14:paraId="18A6BB4F" w14:textId="77777777" w:rsidR="003A2012" w:rsidRPr="006F4D3D" w:rsidRDefault="003A2012" w:rsidP="003A2012">
      <w:pPr>
        <w:ind w:left="576" w:hanging="576"/>
        <w:rPr>
          <w:rFonts w:ascii="Arial Narrow" w:hAnsi="Arial Narrow" w:cs="Arial"/>
        </w:rPr>
      </w:pPr>
    </w:p>
    <w:p w14:paraId="4F6C9725" w14:textId="77777777" w:rsidR="003A2012" w:rsidRPr="006F4D3D" w:rsidRDefault="003A2012" w:rsidP="003A2012">
      <w:pPr>
        <w:widowControl w:val="0"/>
        <w:adjustRightInd w:val="0"/>
        <w:jc w:val="both"/>
        <w:textAlignment w:val="baseline"/>
        <w:rPr>
          <w:rFonts w:ascii="Arial Narrow" w:hAnsi="Arial Narrow" w:cs="Arial"/>
        </w:rPr>
      </w:pPr>
      <w:r w:rsidRPr="006F4D3D">
        <w:rPr>
          <w:rFonts w:ascii="Arial Narrow" w:hAnsi="Arial Narrow" w:cs="Arial"/>
        </w:rPr>
        <w:t xml:space="preserve">El desglose de los componentes de los precios se requiere con el único propósito de facilitar a la Entidad Contratante la comparación de las Ofertas. </w:t>
      </w:r>
    </w:p>
    <w:p w14:paraId="13EF514B" w14:textId="77777777" w:rsidR="003A2012" w:rsidRPr="006F4D3D" w:rsidRDefault="003A2012" w:rsidP="003A2012">
      <w:pPr>
        <w:pStyle w:val="Prrafodelista1"/>
        <w:spacing w:line="240" w:lineRule="auto"/>
        <w:rPr>
          <w:rFonts w:ascii="Arial Narrow" w:hAnsi="Arial Narrow" w:cs="Arial"/>
        </w:rPr>
      </w:pPr>
    </w:p>
    <w:p w14:paraId="5F0E5E78" w14:textId="77777777" w:rsidR="003A2012" w:rsidRPr="006F4D3D" w:rsidRDefault="003A2012" w:rsidP="003A2012">
      <w:pPr>
        <w:widowControl w:val="0"/>
        <w:adjustRightInd w:val="0"/>
        <w:jc w:val="both"/>
        <w:textAlignment w:val="baseline"/>
        <w:rPr>
          <w:rFonts w:ascii="Arial Narrow" w:hAnsi="Arial Narrow" w:cs="Arial"/>
          <w:lang w:val="es-ES"/>
        </w:rPr>
      </w:pPr>
      <w:r w:rsidRPr="006F4D3D">
        <w:rPr>
          <w:rFonts w:ascii="Arial Narrow" w:hAnsi="Arial Narrow" w:cs="Arial"/>
          <w:lang w:val="es-ES"/>
        </w:rPr>
        <w:t xml:space="preserve">El precio cotizado en el formulario de Presentación de la Oferta Económica deberá ser el precio total de la oferta, excluyendo cualquier descuento que se ofrezca. </w:t>
      </w:r>
    </w:p>
    <w:p w14:paraId="454B1296" w14:textId="77777777" w:rsidR="003A2012" w:rsidRPr="006F4D3D" w:rsidRDefault="003A2012" w:rsidP="003A2012">
      <w:pPr>
        <w:rPr>
          <w:rFonts w:ascii="Arial Narrow" w:hAnsi="Arial Narrow" w:cs="Arial"/>
          <w:lang w:val="es-ES"/>
        </w:rPr>
      </w:pPr>
    </w:p>
    <w:p w14:paraId="6C14DB08" w14:textId="77777777" w:rsidR="00756AC8" w:rsidRDefault="003A2012" w:rsidP="00A47D00">
      <w:pPr>
        <w:widowControl w:val="0"/>
        <w:adjustRightInd w:val="0"/>
        <w:jc w:val="both"/>
        <w:textAlignment w:val="baseline"/>
        <w:rPr>
          <w:rFonts w:ascii="Arial Narrow" w:hAnsi="Arial Narrow" w:cs="Arial"/>
          <w:b/>
          <w:bCs/>
        </w:rPr>
      </w:pPr>
      <w:r w:rsidRPr="006F4D3D">
        <w:rPr>
          <w:rFonts w:ascii="Arial Narrow" w:hAnsi="Arial Narrow" w:cs="Arial"/>
          <w:lang w:val="es-ES"/>
        </w:rPr>
        <w:t xml:space="preserve">Los precios cotizados por el Oferente serán fijos durante la ejecución del Contrato y no estarán sujetos a ninguna variación por ningún motivo, salvo lo establecido en los </w:t>
      </w:r>
      <w:r w:rsidRPr="006F4D3D">
        <w:rPr>
          <w:rFonts w:ascii="Arial Narrow" w:hAnsi="Arial Narrow" w:cs="Arial"/>
          <w:b/>
          <w:bCs/>
        </w:rPr>
        <w:t>Datos de la Licitación (DDL).</w:t>
      </w:r>
    </w:p>
    <w:p w14:paraId="7723BA3D" w14:textId="77777777" w:rsidR="003A2012" w:rsidRPr="003A2012" w:rsidRDefault="003A2012" w:rsidP="00A47D00">
      <w:pPr>
        <w:widowControl w:val="0"/>
        <w:adjustRightInd w:val="0"/>
        <w:jc w:val="both"/>
        <w:textAlignment w:val="baseline"/>
        <w:rPr>
          <w:rFonts w:ascii="Arial Narrow" w:hAnsi="Arial Narrow" w:cs="Arial"/>
          <w:b/>
          <w:bCs/>
        </w:rPr>
      </w:pPr>
    </w:p>
    <w:p w14:paraId="30ACAB93" w14:textId="77777777" w:rsidR="00756AC8" w:rsidRPr="006F4D3D" w:rsidRDefault="00756AC8" w:rsidP="00117E36">
      <w:pPr>
        <w:pStyle w:val="Heading3"/>
        <w:numPr>
          <w:ilvl w:val="1"/>
          <w:numId w:val="16"/>
        </w:numPr>
      </w:pPr>
      <w:bookmarkStart w:id="21" w:name="_Toc516475694"/>
      <w:r>
        <w:t>Moneda</w:t>
      </w:r>
      <w:r w:rsidRPr="006F4D3D">
        <w:t xml:space="preserve"> de la Oferta</w:t>
      </w:r>
      <w:bookmarkEnd w:id="21"/>
    </w:p>
    <w:p w14:paraId="6B3EF227" w14:textId="77777777" w:rsidR="0041747F" w:rsidRPr="00161AC3" w:rsidRDefault="0041747F" w:rsidP="00F4136F">
      <w:pPr>
        <w:jc w:val="both"/>
        <w:rPr>
          <w:rFonts w:ascii="Arial Narrow" w:hAnsi="Arial Narrow" w:cs="Arial"/>
        </w:rPr>
      </w:pPr>
    </w:p>
    <w:p w14:paraId="68DCB482" w14:textId="77777777" w:rsidR="007369CA" w:rsidRPr="006F4D3D" w:rsidRDefault="0041747F" w:rsidP="001B5DC0">
      <w:pPr>
        <w:jc w:val="both"/>
        <w:rPr>
          <w:rFonts w:ascii="Arial Narrow" w:eastAsia="SimSun" w:hAnsi="Arial Narrow" w:cs="Arial"/>
        </w:rPr>
      </w:pPr>
      <w:r w:rsidRPr="006F4D3D">
        <w:rPr>
          <w:rFonts w:ascii="Arial Narrow" w:eastAsia="SimSun" w:hAnsi="Arial Narrow" w:cs="Arial"/>
        </w:rPr>
        <w:t>El precio en la Oferta deberá estar expresado en moneda naciona</w:t>
      </w:r>
      <w:r w:rsidRPr="003714DF">
        <w:rPr>
          <w:rFonts w:ascii="Arial Narrow" w:eastAsia="SimSun" w:hAnsi="Arial Narrow" w:cs="Arial"/>
        </w:rPr>
        <w:t xml:space="preserve">l, </w:t>
      </w:r>
      <w:r w:rsidRPr="003714DF">
        <w:rPr>
          <w:rFonts w:ascii="Arial Narrow" w:hAnsi="Arial Narrow" w:cs="Arial"/>
        </w:rPr>
        <w:t xml:space="preserve">(Pesos Dominicanos, RD$), </w:t>
      </w:r>
      <w:r w:rsidRPr="006F4D3D">
        <w:rPr>
          <w:rFonts w:ascii="Arial Narrow" w:eastAsia="SimSun" w:hAnsi="Arial Narrow" w:cs="Arial"/>
        </w:rPr>
        <w:t xml:space="preserve">a excepción de los </w:t>
      </w:r>
      <w:r w:rsidR="00D57BFA" w:rsidRPr="006F4D3D">
        <w:rPr>
          <w:rFonts w:ascii="Arial Narrow" w:eastAsia="SimSun" w:hAnsi="Arial Narrow" w:cs="Arial"/>
        </w:rPr>
        <w:t>C</w:t>
      </w:r>
      <w:r w:rsidRPr="006F4D3D">
        <w:rPr>
          <w:rFonts w:ascii="Arial Narrow" w:eastAsia="SimSun" w:hAnsi="Arial Narrow" w:cs="Arial"/>
        </w:rPr>
        <w:t>ontratos de suministros desde el exterior, en los que podrá expresarse en la moneda de</w:t>
      </w:r>
      <w:r w:rsidR="00A05F92" w:rsidRPr="006F4D3D">
        <w:rPr>
          <w:rFonts w:ascii="Arial Narrow" w:eastAsia="SimSun" w:hAnsi="Arial Narrow" w:cs="Arial"/>
        </w:rPr>
        <w:t>l país de origen de los mismos.</w:t>
      </w:r>
    </w:p>
    <w:p w14:paraId="7605C041" w14:textId="77777777" w:rsidR="00B678E7" w:rsidRPr="006F4D3D" w:rsidRDefault="00B678E7" w:rsidP="001B5DC0">
      <w:pPr>
        <w:jc w:val="both"/>
        <w:rPr>
          <w:rFonts w:ascii="Arial Narrow" w:eastAsia="SimSun" w:hAnsi="Arial Narrow" w:cs="Arial"/>
        </w:rPr>
      </w:pPr>
    </w:p>
    <w:p w14:paraId="55AD866E" w14:textId="77777777" w:rsidR="00B678E7" w:rsidRPr="006F4D3D" w:rsidRDefault="00B678E7" w:rsidP="001B5DC0">
      <w:pPr>
        <w:jc w:val="both"/>
        <w:rPr>
          <w:rFonts w:ascii="Arial Narrow" w:eastAsia="SimSun" w:hAnsi="Arial Narrow" w:cs="Arial"/>
        </w:rPr>
      </w:pPr>
      <w:r w:rsidRPr="006F4D3D">
        <w:rPr>
          <w:rFonts w:ascii="Arial Narrow" w:hAnsi="Arial Narrow"/>
        </w:rPr>
        <w:t>De ser así, el importe de la oferta se calculará sobre la base del tipo de cambio vendedor del BANCO CENTRAL DE LA REPÚBLICA DOMINICANA vigente al cierre del día anterior a la fecha de recepción de ofertas.</w:t>
      </w:r>
    </w:p>
    <w:p w14:paraId="7D0B1DDF" w14:textId="77777777" w:rsidR="00CB20F2" w:rsidRDefault="00CB20F2" w:rsidP="00322BFB">
      <w:pPr>
        <w:tabs>
          <w:tab w:val="left" w:pos="1080"/>
        </w:tabs>
        <w:jc w:val="both"/>
        <w:rPr>
          <w:rFonts w:ascii="Arial Narrow" w:hAnsi="Arial Narrow" w:cs="Arial"/>
          <w:b/>
          <w:bCs/>
        </w:rPr>
      </w:pPr>
    </w:p>
    <w:p w14:paraId="2E85F424" w14:textId="77777777" w:rsidR="00756AC8" w:rsidRPr="00CB20F2" w:rsidRDefault="00756AC8" w:rsidP="00117E36">
      <w:pPr>
        <w:pStyle w:val="Heading3"/>
        <w:numPr>
          <w:ilvl w:val="1"/>
          <w:numId w:val="16"/>
        </w:numPr>
      </w:pPr>
      <w:bookmarkStart w:id="22" w:name="_Toc516475695"/>
      <w:r w:rsidRPr="00CB20F2">
        <w:t>Normativa Aplicable</w:t>
      </w:r>
      <w:bookmarkEnd w:id="22"/>
    </w:p>
    <w:p w14:paraId="63F3D3EE" w14:textId="77777777" w:rsidR="00756AC8" w:rsidRPr="006F4D3D" w:rsidRDefault="00756AC8" w:rsidP="00F4136F">
      <w:pPr>
        <w:jc w:val="both"/>
        <w:rPr>
          <w:rFonts w:ascii="Arial Narrow" w:hAnsi="Arial Narrow" w:cs="Arial"/>
          <w:b/>
          <w:bCs/>
        </w:rPr>
      </w:pPr>
    </w:p>
    <w:p w14:paraId="1C163CE9" w14:textId="77777777" w:rsidR="00322BFB" w:rsidRPr="002E1D3A" w:rsidRDefault="00322BFB" w:rsidP="00322BFB">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w:t>
      </w:r>
      <w:r w:rsidRPr="0056412C">
        <w:rPr>
          <w:rFonts w:ascii="Arial Narrow" w:hAnsi="Arial Narrow" w:cs="Arial"/>
        </w:rPr>
        <w:t xml:space="preserve">Decreto 543-12, de fecha Seis (06) de septiembre del 2012, </w:t>
      </w:r>
      <w:r>
        <w:rPr>
          <w:rFonts w:ascii="Arial Narrow" w:hAnsi="Arial Narrow" w:cs="Arial"/>
        </w:rPr>
        <w:t>Ley 41-08 sobre Función P</w:t>
      </w:r>
      <w:r w:rsidRPr="0082129E">
        <w:rPr>
          <w:rFonts w:ascii="Arial Narrow" w:hAnsi="Arial Narrow" w:cs="Arial"/>
        </w:rPr>
        <w:t>ública</w:t>
      </w:r>
      <w:r>
        <w:rPr>
          <w:rFonts w:ascii="Arial Narrow" w:hAnsi="Arial Narrow"/>
        </w:rPr>
        <w:t xml:space="preserve">, </w:t>
      </w:r>
      <w:r w:rsidRPr="0056412C">
        <w:rPr>
          <w:rFonts w:ascii="Arial Narrow" w:hAnsi="Arial Narrow"/>
        </w:rPr>
        <w:t>Ley No. 3489, para el Régimen de las Aduanas</w:t>
      </w:r>
      <w:r w:rsidRPr="0056412C">
        <w:rPr>
          <w:rFonts w:ascii="Arial Narrow" w:hAnsi="Arial Narrow" w:cs="Arial"/>
          <w:lang w:val="es-ES"/>
        </w:rPr>
        <w:t>, Los Manuales emitido por la Dirección General de Compras Públicas (DGCP), Ley 107-13 de Derechos de</w:t>
      </w:r>
      <w:r w:rsidRPr="00154164">
        <w:rPr>
          <w:rFonts w:ascii="Arial Narrow" w:hAnsi="Arial Narrow" w:cs="Arial"/>
          <w:lang w:val="es-ES"/>
        </w:rPr>
        <w:t xml:space="preserv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1C2B7C41" w14:textId="77777777" w:rsidR="00322BFB" w:rsidRPr="002E1D3A" w:rsidRDefault="00322BFB" w:rsidP="00322BFB">
      <w:pPr>
        <w:rPr>
          <w:rFonts w:ascii="Arial Narrow" w:hAnsi="Arial Narrow" w:cs="Arial"/>
          <w:lang w:val="es-ES"/>
        </w:rPr>
      </w:pPr>
    </w:p>
    <w:p w14:paraId="4B4A99A3" w14:textId="77777777" w:rsidR="00322BFB" w:rsidRPr="002E1D3A" w:rsidRDefault="00322BFB" w:rsidP="00322BFB">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07F4DBC2" w14:textId="77777777" w:rsidR="00322BFB" w:rsidRPr="002E1D3A" w:rsidRDefault="00322BFB" w:rsidP="00322BFB">
      <w:pPr>
        <w:jc w:val="both"/>
        <w:rPr>
          <w:rFonts w:ascii="Arial Narrow" w:hAnsi="Arial Narrow" w:cs="Arial"/>
        </w:rPr>
      </w:pPr>
    </w:p>
    <w:p w14:paraId="579F5746" w14:textId="77777777" w:rsidR="00322BFB" w:rsidRPr="002E1D3A" w:rsidRDefault="00322BFB" w:rsidP="00322BFB">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14:paraId="16E4024E" w14:textId="77777777" w:rsidR="003A2012" w:rsidRPr="00D364E5" w:rsidRDefault="003A2012" w:rsidP="003A2012">
      <w:pPr>
        <w:pStyle w:val="BodyText"/>
        <w:rPr>
          <w:rFonts w:ascii="Arial Narrow" w:hAnsi="Arial Narrow" w:cs="Arial"/>
          <w:color w:val="auto"/>
        </w:rPr>
      </w:pPr>
    </w:p>
    <w:p w14:paraId="44393710" w14:textId="77777777" w:rsidR="003A2012" w:rsidRDefault="003A2012" w:rsidP="00117E36">
      <w:pPr>
        <w:pStyle w:val="BodyText"/>
        <w:numPr>
          <w:ilvl w:val="0"/>
          <w:numId w:val="12"/>
        </w:numPr>
        <w:rPr>
          <w:rFonts w:ascii="Arial Narrow" w:hAnsi="Arial Narrow" w:cs="Arial"/>
          <w:color w:val="auto"/>
        </w:rPr>
      </w:pPr>
      <w:r w:rsidRPr="00DB1749">
        <w:rPr>
          <w:rFonts w:ascii="Arial Narrow" w:hAnsi="Arial Narrow" w:cs="Arial"/>
          <w:color w:val="auto"/>
        </w:rPr>
        <w:t>La Constitución de la República Dominicana;</w:t>
      </w:r>
    </w:p>
    <w:p w14:paraId="62023AA6" w14:textId="77777777" w:rsidR="003A2012" w:rsidRPr="00B218CA" w:rsidRDefault="003A2012" w:rsidP="00117E36">
      <w:pPr>
        <w:pStyle w:val="BodyText"/>
        <w:numPr>
          <w:ilvl w:val="0"/>
          <w:numId w:val="1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color w:val="auto"/>
          <w:lang w:val="pt-BR"/>
        </w:rPr>
        <w:t>9.1.2(b)(i)</w:t>
      </w:r>
    </w:p>
    <w:p w14:paraId="0A90EA58" w14:textId="77777777" w:rsidR="003A2012" w:rsidRPr="00DB1749" w:rsidRDefault="003A2012" w:rsidP="00117E36">
      <w:pPr>
        <w:pStyle w:val="BodyText"/>
        <w:numPr>
          <w:ilvl w:val="0"/>
          <w:numId w:val="12"/>
        </w:numPr>
        <w:rPr>
          <w:rFonts w:ascii="Arial Narrow" w:hAnsi="Arial Narrow" w:cs="Arial"/>
          <w:color w:val="auto"/>
        </w:rPr>
      </w:pPr>
      <w:r w:rsidRPr="00DB1749">
        <w:rPr>
          <w:rFonts w:ascii="Arial Narrow" w:hAnsi="Arial Narrow" w:cs="Arial"/>
          <w:color w:val="auto"/>
        </w:rPr>
        <w:t xml:space="preserve">La Ley No. 340-06, sobre Compras y Contrataciones de Bienes, Servicios, Obras y Concesiones, de fecha 18 de agosto del 2006 y </w:t>
      </w:r>
      <w:r w:rsidRPr="00DB1749">
        <w:rPr>
          <w:rFonts w:ascii="Arial Narrow" w:hAnsi="Arial Narrow" w:cs="Arial"/>
        </w:rPr>
        <w:t>su modificatoria contenida en la Ley No. 449-06 de fecha seis (06) de diciembre del 2006;</w:t>
      </w:r>
      <w:r w:rsidRPr="00DB1749">
        <w:rPr>
          <w:rFonts w:ascii="Arial Narrow" w:hAnsi="Arial Narrow" w:cs="Arial"/>
          <w:color w:val="auto"/>
        </w:rPr>
        <w:t xml:space="preserve"> </w:t>
      </w:r>
    </w:p>
    <w:p w14:paraId="747AE4FE" w14:textId="77777777" w:rsidR="003A2012" w:rsidRPr="00B218CA" w:rsidRDefault="003A2012" w:rsidP="00117E36">
      <w:pPr>
        <w:pStyle w:val="BodyText"/>
        <w:numPr>
          <w:ilvl w:val="0"/>
          <w:numId w:val="12"/>
        </w:numPr>
        <w:rPr>
          <w:rFonts w:ascii="Arial Narrow" w:hAnsi="Arial Narrow" w:cs="Arial"/>
          <w:color w:val="auto"/>
        </w:rPr>
      </w:pPr>
      <w:r w:rsidRPr="00DB1749">
        <w:rPr>
          <w:rFonts w:ascii="Arial Narrow" w:hAnsi="Arial Narrow" w:cs="Arial"/>
          <w:color w:val="auto"/>
        </w:rPr>
        <w:t xml:space="preserve">El Reglamento de Aplicación de la Ley No. 340-06, emitido mediante el  </w:t>
      </w:r>
      <w:r w:rsidRPr="00DB1749">
        <w:rPr>
          <w:rFonts w:ascii="Arial Narrow" w:hAnsi="Arial Narrow" w:cs="Arial"/>
        </w:rPr>
        <w:t>Decreto No. 543-12, de fecha Seis (06) de septiembre del 2012;</w:t>
      </w:r>
    </w:p>
    <w:p w14:paraId="29AFD8DD" w14:textId="77777777" w:rsidR="003A2012" w:rsidRPr="00B218CA" w:rsidRDefault="003A2012" w:rsidP="00117E36">
      <w:pPr>
        <w:pStyle w:val="BodyText"/>
        <w:numPr>
          <w:ilvl w:val="0"/>
          <w:numId w:val="12"/>
        </w:numPr>
        <w:rPr>
          <w:rFonts w:ascii="Arial Narrow" w:hAnsi="Arial Narrow" w:cs="Arial"/>
          <w:color w:val="auto"/>
        </w:rPr>
      </w:pPr>
      <w:r w:rsidRPr="00B218CA">
        <w:rPr>
          <w:rFonts w:ascii="Arial Narrow" w:hAnsi="Arial Narrow" w:cs="Arial"/>
          <w:lang w:eastAsia="es-DO"/>
        </w:rPr>
        <w:t xml:space="preserve">Ley 41-08 sobre Función Pública de fecha 16 de enero de 2008. </w:t>
      </w:r>
    </w:p>
    <w:p w14:paraId="5A1F6209" w14:textId="77777777" w:rsidR="003A2012" w:rsidRPr="0053008C" w:rsidRDefault="003A2012" w:rsidP="00117E36">
      <w:pPr>
        <w:pStyle w:val="BodyText"/>
        <w:numPr>
          <w:ilvl w:val="0"/>
          <w:numId w:val="12"/>
        </w:numPr>
        <w:rPr>
          <w:rFonts w:ascii="Arial Narrow" w:hAnsi="Arial Narrow" w:cs="Arial"/>
          <w:color w:val="auto"/>
        </w:rPr>
      </w:pPr>
      <w:r w:rsidRPr="0056412C">
        <w:rPr>
          <w:rFonts w:ascii="Arial Narrow" w:hAnsi="Arial Narrow"/>
        </w:rPr>
        <w:t>Ley No. 3489, para el Régimen de las Aduanas</w:t>
      </w:r>
      <w:r>
        <w:rPr>
          <w:rFonts w:ascii="Arial Narrow" w:hAnsi="Arial Narrow"/>
        </w:rPr>
        <w:t>.</w:t>
      </w:r>
    </w:p>
    <w:p w14:paraId="0100E59D" w14:textId="77777777" w:rsidR="003A2012" w:rsidRPr="00CB20F2" w:rsidRDefault="003A2012" w:rsidP="00117E36">
      <w:pPr>
        <w:pStyle w:val="BodyText"/>
        <w:numPr>
          <w:ilvl w:val="0"/>
          <w:numId w:val="12"/>
        </w:numPr>
        <w:rPr>
          <w:rFonts w:ascii="Arial Narrow" w:hAnsi="Arial Narrow" w:cs="Arial"/>
          <w:color w:val="auto"/>
        </w:rPr>
      </w:pPr>
      <w:r w:rsidRPr="00CB20F2">
        <w:rPr>
          <w:rFonts w:ascii="Arial Narrow" w:hAnsi="Arial Narrow" w:cs="Arial"/>
        </w:rPr>
        <w:t>Decreto No. 164-13 para fomentar la producción nacional y el fortalecimiento competitivo de las MIPYMES de fecha diez (10) de junio del 2013.</w:t>
      </w:r>
    </w:p>
    <w:p w14:paraId="1A75728F" w14:textId="77777777" w:rsidR="003A2012" w:rsidRPr="00CB20F2" w:rsidRDefault="003A2012" w:rsidP="00117E36">
      <w:pPr>
        <w:pStyle w:val="BodyText"/>
        <w:numPr>
          <w:ilvl w:val="0"/>
          <w:numId w:val="12"/>
        </w:numPr>
        <w:rPr>
          <w:rFonts w:ascii="Arial Narrow" w:hAnsi="Arial Narrow" w:cs="Arial"/>
          <w:color w:val="auto"/>
        </w:rPr>
      </w:pPr>
      <w:r w:rsidRPr="00CB20F2">
        <w:rPr>
          <w:rFonts w:ascii="Arial Narrow" w:hAnsi="Arial Narrow" w:cs="Arial"/>
        </w:rPr>
        <w:t>Resolución No. 33-16, de fecha veintiséis (26) de abril del 2016 sobre fraccionamiento, actividad comercial del registro de proveedores y rubro emitida por la Dirección de Contrataciones Públicas.</w:t>
      </w:r>
    </w:p>
    <w:p w14:paraId="26B8861C" w14:textId="77777777" w:rsidR="003A2012" w:rsidRPr="00716C0E" w:rsidRDefault="003A2012" w:rsidP="00117E36">
      <w:pPr>
        <w:pStyle w:val="BodyText"/>
        <w:numPr>
          <w:ilvl w:val="0"/>
          <w:numId w:val="1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0FFD9AF5" w14:textId="77777777" w:rsidR="003A2012" w:rsidRPr="00CB20F2" w:rsidRDefault="003A2012" w:rsidP="00117E36">
      <w:pPr>
        <w:pStyle w:val="BodyText"/>
        <w:numPr>
          <w:ilvl w:val="0"/>
          <w:numId w:val="12"/>
        </w:numPr>
        <w:rPr>
          <w:rFonts w:ascii="Arial Narrow" w:hAnsi="Arial Narrow" w:cs="Arial"/>
          <w:color w:val="auto"/>
        </w:rPr>
      </w:pPr>
      <w:r w:rsidRPr="00CB20F2">
        <w:rPr>
          <w:rFonts w:ascii="Arial Narrow" w:hAnsi="Arial Narrow" w:cs="Arial"/>
        </w:rPr>
        <w:t xml:space="preserve">Las políticas emitidas por el Órgano Rector.   </w:t>
      </w:r>
    </w:p>
    <w:p w14:paraId="0F2E5C5F" w14:textId="77777777" w:rsidR="003A2012" w:rsidRPr="00DB1749" w:rsidRDefault="003A2012" w:rsidP="00117E36">
      <w:pPr>
        <w:pStyle w:val="BodyText"/>
        <w:numPr>
          <w:ilvl w:val="0"/>
          <w:numId w:val="12"/>
        </w:numPr>
        <w:rPr>
          <w:rFonts w:ascii="Arial Narrow" w:hAnsi="Arial Narrow" w:cs="Arial"/>
          <w:color w:val="auto"/>
        </w:rPr>
      </w:pPr>
      <w:r w:rsidRPr="00DB1749">
        <w:rPr>
          <w:rFonts w:ascii="Arial Narrow" w:hAnsi="Arial Narrow" w:cs="Arial"/>
          <w:color w:val="auto"/>
        </w:rPr>
        <w:t>El Pliego de Condiciones Específicas;</w:t>
      </w:r>
    </w:p>
    <w:p w14:paraId="009A5C8E" w14:textId="77777777" w:rsidR="003A2012" w:rsidRPr="00DB1749" w:rsidRDefault="003A2012" w:rsidP="00117E36">
      <w:pPr>
        <w:pStyle w:val="BodyText"/>
        <w:numPr>
          <w:ilvl w:val="0"/>
          <w:numId w:val="12"/>
        </w:numPr>
        <w:rPr>
          <w:rFonts w:ascii="Arial Narrow" w:hAnsi="Arial Narrow" w:cs="Arial"/>
          <w:color w:val="auto"/>
        </w:rPr>
      </w:pPr>
      <w:r w:rsidRPr="00DB1749">
        <w:rPr>
          <w:rFonts w:ascii="Arial Narrow" w:hAnsi="Arial Narrow" w:cs="Arial"/>
          <w:color w:val="auto"/>
        </w:rPr>
        <w:t>La Oferta y las muestras que se hubieren acompañado;</w:t>
      </w:r>
    </w:p>
    <w:p w14:paraId="3CDD599D" w14:textId="77777777" w:rsidR="003A2012" w:rsidRPr="00DB1749" w:rsidRDefault="003A2012" w:rsidP="00117E36">
      <w:pPr>
        <w:pStyle w:val="BodyText"/>
        <w:numPr>
          <w:ilvl w:val="0"/>
          <w:numId w:val="12"/>
        </w:numPr>
        <w:rPr>
          <w:rFonts w:ascii="Arial Narrow" w:hAnsi="Arial Narrow" w:cs="Arial"/>
          <w:color w:val="auto"/>
        </w:rPr>
      </w:pPr>
      <w:r w:rsidRPr="00DB1749">
        <w:rPr>
          <w:rFonts w:ascii="Arial Narrow" w:hAnsi="Arial Narrow" w:cs="Arial"/>
          <w:color w:val="auto"/>
        </w:rPr>
        <w:t>La Adjudicación;</w:t>
      </w:r>
    </w:p>
    <w:p w14:paraId="12C3A9B4" w14:textId="77777777" w:rsidR="003A2012" w:rsidRDefault="003A2012" w:rsidP="00117E36">
      <w:pPr>
        <w:pStyle w:val="BodyText"/>
        <w:numPr>
          <w:ilvl w:val="0"/>
          <w:numId w:val="12"/>
        </w:numPr>
        <w:rPr>
          <w:rFonts w:ascii="Arial Narrow" w:hAnsi="Arial Narrow" w:cs="Arial"/>
          <w:color w:val="auto"/>
        </w:rPr>
      </w:pPr>
      <w:r w:rsidRPr="00DB1749">
        <w:rPr>
          <w:rFonts w:ascii="Arial Narrow" w:hAnsi="Arial Narrow" w:cs="Arial"/>
          <w:color w:val="auto"/>
        </w:rPr>
        <w:t xml:space="preserve">El Contrato; </w:t>
      </w:r>
    </w:p>
    <w:p w14:paraId="77521490" w14:textId="77777777" w:rsidR="00CE5AC2" w:rsidRDefault="00CE5AC2" w:rsidP="00F4136F">
      <w:pPr>
        <w:pStyle w:val="BodyText"/>
        <w:tabs>
          <w:tab w:val="num" w:pos="900"/>
        </w:tabs>
        <w:rPr>
          <w:rFonts w:ascii="Arial Narrow" w:hAnsi="Arial Narrow" w:cs="Arial"/>
          <w:color w:val="auto"/>
        </w:rPr>
      </w:pPr>
    </w:p>
    <w:p w14:paraId="22EBBEAB" w14:textId="77777777" w:rsidR="00756AC8" w:rsidRPr="006F4D3D" w:rsidRDefault="00756AC8" w:rsidP="00117E36">
      <w:pPr>
        <w:pStyle w:val="Heading3"/>
        <w:numPr>
          <w:ilvl w:val="1"/>
          <w:numId w:val="16"/>
        </w:numPr>
      </w:pPr>
      <w:bookmarkStart w:id="23" w:name="_Toc516475696"/>
      <w:r>
        <w:t>Competencia Judicial</w:t>
      </w:r>
      <w:bookmarkEnd w:id="23"/>
    </w:p>
    <w:p w14:paraId="48FE5E64" w14:textId="77777777" w:rsidR="00756AC8" w:rsidRPr="006F4D3D" w:rsidRDefault="00756AC8" w:rsidP="00F4136F">
      <w:pPr>
        <w:pStyle w:val="BodyText"/>
        <w:tabs>
          <w:tab w:val="num" w:pos="900"/>
        </w:tabs>
        <w:rPr>
          <w:rFonts w:ascii="Arial Narrow" w:hAnsi="Arial Narrow" w:cs="Arial"/>
          <w:color w:val="auto"/>
        </w:rPr>
      </w:pPr>
    </w:p>
    <w:p w14:paraId="61780BFA" w14:textId="77777777" w:rsidR="00322BFB" w:rsidRDefault="00322BFB" w:rsidP="00322BFB">
      <w:pPr>
        <w:jc w:val="both"/>
        <w:rPr>
          <w:rStyle w:val="Emphasis"/>
          <w:rFonts w:ascii="Arial Narrow" w:hAnsi="Arial Narrow" w:cs="Arial"/>
          <w:bCs/>
          <w:i w:val="0"/>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Style w:val="Emphasis"/>
          <w:rFonts w:ascii="Arial Narrow" w:hAnsi="Arial Narrow" w:cs="Arial"/>
          <w:bCs/>
          <w:i w:val="0"/>
        </w:rPr>
        <w:t xml:space="preserve"> </w:t>
      </w:r>
    </w:p>
    <w:p w14:paraId="55705401" w14:textId="77777777" w:rsidR="003A2012" w:rsidRDefault="003A2012" w:rsidP="00322BFB">
      <w:pPr>
        <w:jc w:val="both"/>
        <w:rPr>
          <w:rStyle w:val="Emphasis"/>
          <w:rFonts w:ascii="Arial Narrow" w:hAnsi="Arial Narrow" w:cs="Arial"/>
          <w:bCs/>
          <w:i w:val="0"/>
        </w:rPr>
      </w:pPr>
    </w:p>
    <w:p w14:paraId="51539091" w14:textId="77777777" w:rsidR="003A2012" w:rsidRPr="00A14CA5" w:rsidRDefault="003A2012" w:rsidP="00322BFB">
      <w:pPr>
        <w:jc w:val="both"/>
        <w:rPr>
          <w:rFonts w:ascii="Arial Narrow" w:hAnsi="Arial Narrow" w:cs="Arial"/>
          <w:i/>
        </w:rPr>
      </w:pPr>
    </w:p>
    <w:p w14:paraId="0DDDDB3A" w14:textId="77777777" w:rsidR="003C7A80" w:rsidRDefault="003C7A80" w:rsidP="00F4136F">
      <w:pPr>
        <w:jc w:val="both"/>
        <w:rPr>
          <w:rStyle w:val="Emphasis"/>
          <w:rFonts w:ascii="Arial Narrow" w:hAnsi="Arial Narrow" w:cs="Arial"/>
          <w:bCs/>
          <w:i w:val="0"/>
        </w:rPr>
      </w:pPr>
    </w:p>
    <w:p w14:paraId="132FFDAA" w14:textId="77777777" w:rsidR="00756AC8" w:rsidRPr="006F4D3D" w:rsidRDefault="00756AC8" w:rsidP="00117E36">
      <w:pPr>
        <w:pStyle w:val="Heading3"/>
        <w:numPr>
          <w:ilvl w:val="1"/>
          <w:numId w:val="16"/>
        </w:numPr>
      </w:pPr>
      <w:bookmarkStart w:id="24" w:name="_Toc516475697"/>
      <w:r>
        <w:lastRenderedPageBreak/>
        <w:t>De la Publicidad</w:t>
      </w:r>
      <w:bookmarkEnd w:id="24"/>
    </w:p>
    <w:p w14:paraId="33232213" w14:textId="77777777" w:rsidR="00756AC8" w:rsidRDefault="00756AC8" w:rsidP="00F4136F">
      <w:pPr>
        <w:jc w:val="both"/>
        <w:rPr>
          <w:rFonts w:ascii="Arial Narrow" w:hAnsi="Arial Narrow" w:cs="Arial"/>
          <w:i/>
        </w:rPr>
      </w:pPr>
    </w:p>
    <w:p w14:paraId="65DEF909" w14:textId="77777777" w:rsidR="00322BFB" w:rsidRPr="00E46520" w:rsidRDefault="00322BFB" w:rsidP="00322BFB">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Pr>
          <w:rFonts w:ascii="Arial Narrow" w:hAnsi="Arial Narrow" w:cs="Arial"/>
        </w:rPr>
        <w:t xml:space="preserve">recepción y </w:t>
      </w:r>
      <w:r w:rsidRPr="00E46520">
        <w:rPr>
          <w:rFonts w:ascii="Arial Narrow" w:hAnsi="Arial Narrow" w:cs="Arial"/>
        </w:rPr>
        <w:t>apertura</w:t>
      </w:r>
      <w:r>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Pr="00E46520">
        <w:rPr>
          <w:rFonts w:ascii="Arial Narrow" w:hAnsi="Arial Narrow" w:cs="Arial"/>
        </w:rPr>
        <w:t>.</w:t>
      </w:r>
      <w:r>
        <w:rPr>
          <w:rFonts w:ascii="Arial Narrow" w:hAnsi="Arial Narrow" w:cs="Arial"/>
        </w:rPr>
        <w:t xml:space="preserve"> </w:t>
      </w:r>
    </w:p>
    <w:p w14:paraId="3604A8B5" w14:textId="77777777" w:rsidR="00322BFB" w:rsidRPr="00E46520" w:rsidRDefault="00322BFB" w:rsidP="00322BFB">
      <w:pPr>
        <w:jc w:val="both"/>
        <w:rPr>
          <w:rFonts w:ascii="Arial Narrow" w:hAnsi="Arial Narrow" w:cs="Arial"/>
        </w:rPr>
      </w:pPr>
    </w:p>
    <w:p w14:paraId="6BC90ACF" w14:textId="77777777" w:rsidR="00322BFB" w:rsidRPr="00E46520" w:rsidRDefault="00322BFB" w:rsidP="00322BFB">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Pr>
          <w:rFonts w:ascii="Arial Narrow" w:hAnsi="Arial Narrow" w:cs="Arial"/>
        </w:rPr>
        <w:t xml:space="preserve"> </w:t>
      </w:r>
    </w:p>
    <w:p w14:paraId="1AB085FC" w14:textId="77777777" w:rsidR="00322BFB" w:rsidRPr="00E46520" w:rsidRDefault="00322BFB" w:rsidP="00322BFB">
      <w:pPr>
        <w:jc w:val="both"/>
        <w:rPr>
          <w:rFonts w:ascii="Arial Narrow" w:hAnsi="Arial Narrow" w:cs="Arial"/>
        </w:rPr>
      </w:pPr>
    </w:p>
    <w:p w14:paraId="0110E5D9" w14:textId="77777777" w:rsidR="00322BFB" w:rsidRPr="00E46520" w:rsidRDefault="00322BFB" w:rsidP="00322BFB">
      <w:pPr>
        <w:jc w:val="both"/>
        <w:rPr>
          <w:rFonts w:ascii="Arial Narrow" w:hAnsi="Arial Narrow" w:cs="Arial"/>
        </w:rPr>
      </w:pPr>
      <w:r w:rsidRPr="00E46520">
        <w:rPr>
          <w:rFonts w:ascii="Arial Narrow" w:hAnsi="Arial Narrow" w:cs="Arial"/>
        </w:rPr>
        <w:t>La comprobación de que en un llamado a Licitación se hubieran omitido los requisitos de publicidad, dará lugar a la cancelación inmediata del procedimiento por parte de la autoridad de aplicación en cualquier estado de trámite en que se encuentre.</w:t>
      </w:r>
    </w:p>
    <w:p w14:paraId="004E6C62" w14:textId="77777777" w:rsidR="000D0828" w:rsidRDefault="000D0828" w:rsidP="00F4136F">
      <w:pPr>
        <w:jc w:val="both"/>
        <w:rPr>
          <w:rFonts w:ascii="Arial Narrow" w:hAnsi="Arial Narrow" w:cs="Arial"/>
        </w:rPr>
      </w:pPr>
    </w:p>
    <w:p w14:paraId="5BA0A812" w14:textId="77777777" w:rsidR="00756AC8" w:rsidRPr="006F4D3D" w:rsidRDefault="00756AC8" w:rsidP="00117E36">
      <w:pPr>
        <w:pStyle w:val="Heading3"/>
        <w:numPr>
          <w:ilvl w:val="1"/>
          <w:numId w:val="16"/>
        </w:numPr>
      </w:pPr>
      <w:r>
        <w:t xml:space="preserve"> </w:t>
      </w:r>
      <w:bookmarkStart w:id="25" w:name="_Toc516475698"/>
      <w:r>
        <w:t>Etapas de la Licitación</w:t>
      </w:r>
      <w:bookmarkEnd w:id="25"/>
    </w:p>
    <w:p w14:paraId="3D5C8FEB" w14:textId="77777777" w:rsidR="00756AC8" w:rsidRPr="006F4D3D" w:rsidRDefault="00756AC8" w:rsidP="00F4136F">
      <w:pPr>
        <w:jc w:val="both"/>
        <w:rPr>
          <w:rFonts w:ascii="Arial Narrow" w:hAnsi="Arial Narrow" w:cs="Arial"/>
        </w:rPr>
      </w:pPr>
    </w:p>
    <w:p w14:paraId="230A027D" w14:textId="77777777" w:rsidR="00322BFB" w:rsidRPr="004B06BA" w:rsidRDefault="00322BFB" w:rsidP="00322BFB">
      <w:pPr>
        <w:rPr>
          <w:rFonts w:ascii="Arial Narrow" w:hAnsi="Arial Narrow" w:cs="Arial"/>
          <w:lang w:val="es-ES"/>
        </w:rPr>
      </w:pPr>
      <w:r w:rsidRPr="004B06BA">
        <w:rPr>
          <w:rFonts w:ascii="Arial Narrow" w:hAnsi="Arial Narrow" w:cs="Arial"/>
          <w:lang w:val="es-ES"/>
        </w:rPr>
        <w:t>La presente licitación se llevará a cabo en dos etapas:</w:t>
      </w:r>
    </w:p>
    <w:p w14:paraId="520E4043" w14:textId="77777777" w:rsidR="00322BFB" w:rsidRPr="004B06BA" w:rsidRDefault="00322BFB" w:rsidP="00322BFB">
      <w:pPr>
        <w:rPr>
          <w:rFonts w:ascii="Arial Narrow" w:hAnsi="Arial Narrow" w:cs="Arial"/>
        </w:rPr>
      </w:pPr>
    </w:p>
    <w:p w14:paraId="07C435CA" w14:textId="77777777" w:rsidR="00322BFB" w:rsidRPr="004B06BA" w:rsidRDefault="00322BFB" w:rsidP="00322BFB">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14:paraId="0D504BFF" w14:textId="77777777" w:rsidR="00322BFB" w:rsidRPr="00E46520" w:rsidRDefault="00322BFB" w:rsidP="00322BFB">
      <w:pPr>
        <w:jc w:val="both"/>
        <w:rPr>
          <w:rFonts w:ascii="Arial Narrow" w:hAnsi="Arial Narrow" w:cs="Arial"/>
          <w:b/>
          <w:color w:val="8DB3E2" w:themeColor="text2" w:themeTint="66"/>
        </w:rPr>
      </w:pPr>
    </w:p>
    <w:p w14:paraId="5C801F4C" w14:textId="77777777" w:rsidR="00322BFB" w:rsidRDefault="00322BFB" w:rsidP="00322BFB">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3A3D8026" w14:textId="77777777" w:rsidR="00322BFB" w:rsidRPr="0005521A" w:rsidRDefault="00322BFB" w:rsidP="00322BFB">
      <w:pPr>
        <w:rPr>
          <w:rFonts w:ascii="Arial Narrow" w:hAnsi="Arial Narrow" w:cs="Arial"/>
        </w:rPr>
      </w:pPr>
    </w:p>
    <w:p w14:paraId="646A0DF7" w14:textId="5AB24F77" w:rsidR="00322BFB" w:rsidRDefault="00322BFB" w:rsidP="00322BFB">
      <w:pPr>
        <w:jc w:val="both"/>
        <w:rPr>
          <w:rFonts w:ascii="Arial Narrow" w:hAnsi="Arial Narrow" w:cs="Arial"/>
        </w:rPr>
      </w:pPr>
      <w:r w:rsidRPr="00A93C4D">
        <w:rPr>
          <w:rFonts w:ascii="Arial Narrow" w:hAnsi="Arial Narrow" w:cs="Arial"/>
        </w:rPr>
        <w:t xml:space="preserve">Se establece el </w:t>
      </w:r>
      <w:r w:rsidRPr="00674EEF">
        <w:rPr>
          <w:rFonts w:ascii="Arial Narrow" w:hAnsi="Arial Narrow" w:cs="Arial"/>
        </w:rPr>
        <w:t xml:space="preserve">día </w:t>
      </w:r>
      <w:r w:rsidR="000327FF">
        <w:rPr>
          <w:rFonts w:ascii="Arial Narrow" w:hAnsi="Arial Narrow" w:cs="Arial"/>
          <w:b/>
        </w:rPr>
        <w:t xml:space="preserve">23/7/2018 </w:t>
      </w:r>
      <w:r w:rsidRPr="00674EEF">
        <w:rPr>
          <w:rFonts w:ascii="Arial Narrow" w:hAnsi="Arial Narrow" w:cs="Arial"/>
        </w:rPr>
        <w:t>desde las</w:t>
      </w:r>
      <w:r w:rsidRPr="000B738A">
        <w:rPr>
          <w:rFonts w:ascii="Arial Narrow" w:hAnsi="Arial Narrow" w:cs="Arial"/>
        </w:rPr>
        <w:t xml:space="preserve"> 9:00 a.m. hasta las 12:00 m. para la recepción de los Sobres A y Sobres B. A partir de la 1:00 p.m. serán</w:t>
      </w:r>
      <w:r w:rsidRPr="00A93C4D">
        <w:rPr>
          <w:rFonts w:ascii="Arial Narrow" w:hAnsi="Arial Narrow" w:cs="Arial"/>
        </w:rPr>
        <w:t xml:space="preserve"> aperturados los Sobres A.</w:t>
      </w:r>
      <w:r>
        <w:rPr>
          <w:rFonts w:ascii="Arial Narrow" w:hAnsi="Arial Narrow" w:cs="Arial"/>
        </w:rPr>
        <w:t xml:space="preserve"> </w:t>
      </w:r>
    </w:p>
    <w:p w14:paraId="53A6A69A" w14:textId="77777777" w:rsidR="00322BFB" w:rsidRDefault="00322BFB" w:rsidP="00322BFB">
      <w:pPr>
        <w:jc w:val="both"/>
        <w:rPr>
          <w:rFonts w:ascii="Arial Narrow" w:hAnsi="Arial Narrow" w:cs="Arial"/>
        </w:rPr>
      </w:pPr>
    </w:p>
    <w:p w14:paraId="3B525509" w14:textId="77777777" w:rsidR="00322BFB" w:rsidRPr="009B795D" w:rsidRDefault="00322BFB" w:rsidP="00322BFB">
      <w:pPr>
        <w:jc w:val="both"/>
        <w:rPr>
          <w:rFonts w:ascii="Arial Narrow" w:hAnsi="Arial Narrow" w:cs="Arial"/>
          <w:b/>
        </w:rPr>
      </w:pPr>
      <w:r w:rsidRPr="009B795D">
        <w:rPr>
          <w:rFonts w:ascii="Arial Narrow" w:hAnsi="Arial Narrow" w:cs="Arial"/>
        </w:rPr>
        <w:t>La Recepción de los sobres tendrá lugar en</w:t>
      </w:r>
      <w:r>
        <w:rPr>
          <w:rFonts w:ascii="Arial Narrow" w:hAnsi="Arial Narrow" w:cs="Arial"/>
        </w:rPr>
        <w:t xml:space="preserve"> </w:t>
      </w:r>
      <w:r w:rsidRPr="008325C4">
        <w:rPr>
          <w:rFonts w:ascii="Arial Narrow" w:hAnsi="Arial Narrow" w:cs="Arial"/>
        </w:rPr>
        <w:t>las instalaciones del Instituto Nac</w:t>
      </w:r>
      <w:r>
        <w:rPr>
          <w:rFonts w:ascii="Arial Narrow" w:hAnsi="Arial Narrow" w:cs="Arial"/>
        </w:rPr>
        <w:t>ional de Bienestar Estudiantil u</w:t>
      </w:r>
      <w:r w:rsidRPr="008325C4">
        <w:rPr>
          <w:rFonts w:ascii="Arial Narrow" w:hAnsi="Arial Narrow" w:cs="Arial"/>
        </w:rPr>
        <w:t>bicado en el sector Manganagua</w:t>
      </w:r>
      <w:r>
        <w:rPr>
          <w:rFonts w:ascii="Arial Narrow" w:hAnsi="Arial Narrow" w:cs="Arial"/>
        </w:rPr>
        <w:t>, Santo Domingo, D.N</w:t>
      </w:r>
      <w:r w:rsidRPr="008325C4">
        <w:rPr>
          <w:rFonts w:ascii="Arial Narrow" w:hAnsi="Arial Narrow" w:cs="Arial"/>
        </w:rPr>
        <w:t xml:space="preserve">. </w:t>
      </w:r>
      <w:r w:rsidRPr="008325C4">
        <w:rPr>
          <w:rFonts w:ascii="Arial Narrow" w:hAnsi="Arial Narrow" w:cs="Arial"/>
          <w:strike/>
        </w:rPr>
        <w:t xml:space="preserve"> </w:t>
      </w:r>
      <w:r w:rsidRPr="009B795D">
        <w:rPr>
          <w:rFonts w:ascii="Arial Narrow" w:hAnsi="Arial Narrow" w:cs="Arial"/>
        </w:rPr>
        <w:t xml:space="preserve"> </w:t>
      </w:r>
    </w:p>
    <w:p w14:paraId="6095141B" w14:textId="77777777" w:rsidR="00322BFB" w:rsidRPr="00F85AE2" w:rsidRDefault="00322BFB" w:rsidP="00322BFB">
      <w:pPr>
        <w:jc w:val="both"/>
        <w:rPr>
          <w:rFonts w:ascii="Arial Narrow" w:hAnsi="Arial Narrow" w:cs="Arial"/>
        </w:rPr>
      </w:pPr>
      <w:r w:rsidRPr="00F85AE2">
        <w:rPr>
          <w:rFonts w:ascii="Arial Narrow" w:hAnsi="Arial Narrow" w:cs="Arial"/>
        </w:rPr>
        <w:t xml:space="preserve"> </w:t>
      </w:r>
    </w:p>
    <w:p w14:paraId="523147D8" w14:textId="77777777" w:rsidR="00322BFB" w:rsidRPr="008325C4" w:rsidRDefault="00322BFB" w:rsidP="00322BFB">
      <w:pPr>
        <w:ind w:left="1416"/>
        <w:jc w:val="both"/>
        <w:rPr>
          <w:rFonts w:ascii="Arial Narrow" w:hAnsi="Arial Narrow" w:cs="Arial"/>
        </w:rPr>
      </w:pPr>
      <w:r w:rsidRPr="008325C4">
        <w:rPr>
          <w:rFonts w:ascii="Arial Narrow" w:hAnsi="Arial Narrow" w:cs="Arial"/>
        </w:rPr>
        <w:lastRenderedPageBreak/>
        <w:t xml:space="preserve">Dirección:        </w:t>
      </w:r>
      <w:r>
        <w:rPr>
          <w:rFonts w:ascii="Arial Narrow" w:hAnsi="Arial Narrow" w:cs="Arial"/>
        </w:rPr>
        <w:t xml:space="preserve"> Avenida 27 de Febrero No. 559</w:t>
      </w:r>
    </w:p>
    <w:p w14:paraId="479E02DC" w14:textId="77777777" w:rsidR="00322BFB" w:rsidRDefault="00322BFB" w:rsidP="00322BFB">
      <w:pPr>
        <w:ind w:left="1416"/>
        <w:jc w:val="both"/>
        <w:rPr>
          <w:rFonts w:ascii="Arial Narrow" w:hAnsi="Arial Narrow" w:cs="Arial"/>
        </w:rPr>
      </w:pPr>
      <w:r>
        <w:rPr>
          <w:rFonts w:ascii="Arial Narrow" w:hAnsi="Arial Narrow" w:cs="Arial"/>
        </w:rPr>
        <w:t>Teléfono:</w:t>
      </w:r>
      <w:r>
        <w:rPr>
          <w:rFonts w:ascii="Arial Narrow" w:hAnsi="Arial Narrow" w:cs="Arial"/>
        </w:rPr>
        <w:tab/>
        <w:t>809-732-2750</w:t>
      </w:r>
      <w:r w:rsidRPr="00942916">
        <w:rPr>
          <w:rFonts w:ascii="Arial Narrow" w:hAnsi="Arial Narrow" w:cs="Arial"/>
        </w:rPr>
        <w:t xml:space="preserve"> Extensión 703 (Santo Domingo)</w:t>
      </w:r>
    </w:p>
    <w:p w14:paraId="13E08026" w14:textId="328BEB5E" w:rsidR="00322BFB" w:rsidRPr="002C7961" w:rsidRDefault="00322BFB" w:rsidP="00322BFB">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r w:rsidR="008F18CD">
        <w:rPr>
          <w:rFonts w:ascii="Arial Narrow" w:hAnsi="Arial Narrow" w:cs="Arial"/>
        </w:rPr>
        <w:t>(Santiago)</w:t>
      </w:r>
    </w:p>
    <w:p w14:paraId="26A0FD8F" w14:textId="77777777" w:rsidR="000D0828" w:rsidRPr="00322BFB" w:rsidRDefault="000D0828" w:rsidP="00F4136F">
      <w:pPr>
        <w:jc w:val="both"/>
        <w:rPr>
          <w:rFonts w:ascii="Arial Narrow" w:hAnsi="Arial Narrow" w:cs="Arial"/>
          <w:lang w:val="es-ES"/>
        </w:rPr>
      </w:pPr>
    </w:p>
    <w:p w14:paraId="092C22EE" w14:textId="77777777" w:rsidR="00756AC8" w:rsidRPr="006F4D3D" w:rsidRDefault="00756AC8" w:rsidP="00117E36">
      <w:pPr>
        <w:pStyle w:val="Heading3"/>
        <w:numPr>
          <w:ilvl w:val="1"/>
          <w:numId w:val="16"/>
        </w:numPr>
      </w:pPr>
      <w:r>
        <w:t xml:space="preserve"> </w:t>
      </w:r>
      <w:bookmarkStart w:id="26" w:name="_Toc516475699"/>
      <w:r>
        <w:t>Órgano de Contratación</w:t>
      </w:r>
      <w:bookmarkEnd w:id="26"/>
      <w:r>
        <w:t xml:space="preserve"> </w:t>
      </w:r>
    </w:p>
    <w:p w14:paraId="7D44BEFA" w14:textId="77777777" w:rsidR="004B7163" w:rsidRPr="001A036A" w:rsidRDefault="004B7163" w:rsidP="004B7163">
      <w:pPr>
        <w:rPr>
          <w:rFonts w:ascii="Arial Narrow" w:hAnsi="Arial Narrow" w:cs="Arial"/>
          <w:sz w:val="14"/>
        </w:rPr>
      </w:pPr>
      <w:bookmarkStart w:id="27" w:name="_Toc158601422"/>
      <w:bookmarkStart w:id="28" w:name="_Toc185236304"/>
      <w:bookmarkStart w:id="29" w:name="_Toc185953125"/>
      <w:bookmarkStart w:id="30" w:name="_Toc156874624"/>
      <w:bookmarkStart w:id="31" w:name="_Toc157924251"/>
    </w:p>
    <w:p w14:paraId="515F77B4" w14:textId="77777777" w:rsidR="003257AA" w:rsidRPr="004B7163" w:rsidRDefault="004B7163" w:rsidP="004B7163">
      <w:pPr>
        <w:pStyle w:val="Heading3"/>
        <w:rPr>
          <w:b w:val="0"/>
        </w:rPr>
      </w:pPr>
      <w:bookmarkStart w:id="32" w:name="_Toc516475700"/>
      <w:r w:rsidRPr="004B7163">
        <w:rPr>
          <w:b w:val="0"/>
        </w:rPr>
        <w:t>El órgano administrativo competente para la contratación de los bienes a ser adquiridos</w:t>
      </w:r>
      <w:r w:rsidRPr="004B7163">
        <w:rPr>
          <w:b w:val="0"/>
          <w:color w:val="00B0F0"/>
        </w:rPr>
        <w:t xml:space="preserve"> </w:t>
      </w:r>
      <w:r w:rsidRPr="004B7163">
        <w:rPr>
          <w:b w:val="0"/>
        </w:rPr>
        <w:t>es el Instituto Nacional de Bienestar Estudiantil (INABIE), del Ministerio de Educación; en la persona del Director Ejecutivo</w:t>
      </w:r>
      <w:r>
        <w:rPr>
          <w:b w:val="0"/>
        </w:rPr>
        <w:t>.</w:t>
      </w:r>
      <w:bookmarkEnd w:id="32"/>
    </w:p>
    <w:p w14:paraId="56800A08" w14:textId="77777777" w:rsidR="00CB20F2" w:rsidRPr="00CB20F2" w:rsidRDefault="00CB20F2" w:rsidP="00CB20F2">
      <w:pPr>
        <w:rPr>
          <w:lang w:val="es-ES"/>
        </w:rPr>
      </w:pPr>
    </w:p>
    <w:p w14:paraId="090DC65A" w14:textId="77777777" w:rsidR="00756AC8" w:rsidRPr="006F4D3D" w:rsidRDefault="00756AC8" w:rsidP="00117E36">
      <w:pPr>
        <w:pStyle w:val="Heading3"/>
        <w:numPr>
          <w:ilvl w:val="1"/>
          <w:numId w:val="16"/>
        </w:numPr>
      </w:pPr>
      <w:r>
        <w:t xml:space="preserve"> </w:t>
      </w:r>
      <w:bookmarkStart w:id="33" w:name="_Toc516475701"/>
      <w:r>
        <w:t>Atribuciones</w:t>
      </w:r>
      <w:bookmarkEnd w:id="33"/>
      <w:r>
        <w:t xml:space="preserve"> </w:t>
      </w:r>
    </w:p>
    <w:p w14:paraId="707F1E51" w14:textId="77777777" w:rsidR="00756AC8" w:rsidRDefault="00756AC8" w:rsidP="00F4136F">
      <w:pPr>
        <w:pStyle w:val="Heading3"/>
      </w:pPr>
    </w:p>
    <w:p w14:paraId="57BB0F65" w14:textId="77777777" w:rsidR="004B7163" w:rsidRPr="00BC49E9" w:rsidRDefault="004B7163" w:rsidP="004B7163">
      <w:pPr>
        <w:jc w:val="both"/>
        <w:rPr>
          <w:rFonts w:ascii="Arial Narrow" w:hAnsi="Arial Narrow" w:cs="Arial"/>
          <w:b/>
        </w:rPr>
      </w:pPr>
      <w:bookmarkStart w:id="34" w:name="_Toc156874623"/>
      <w:bookmarkStart w:id="35" w:name="_Toc157924250"/>
      <w:bookmarkStart w:id="36" w:name="_Toc158601421"/>
      <w:bookmarkEnd w:id="27"/>
      <w:bookmarkEnd w:id="28"/>
      <w:bookmarkEnd w:id="29"/>
      <w:bookmarkEnd w:id="30"/>
      <w:bookmarkEnd w:id="31"/>
      <w:r w:rsidRPr="005F13CC">
        <w:rPr>
          <w:rFonts w:ascii="Arial Narrow" w:hAnsi="Arial Narrow" w:cs="Arial"/>
        </w:rPr>
        <w:t>Son atribuciones de la Entidad Contratante sin carácter limitativo, las siguientes:</w:t>
      </w:r>
    </w:p>
    <w:p w14:paraId="3E4A8D34" w14:textId="77777777" w:rsidR="004B7163" w:rsidRPr="00BC49E9" w:rsidRDefault="004B7163" w:rsidP="004B7163">
      <w:pPr>
        <w:jc w:val="both"/>
        <w:rPr>
          <w:rFonts w:ascii="Arial Narrow" w:hAnsi="Arial Narrow" w:cs="Arial"/>
          <w:sz w:val="14"/>
        </w:rPr>
      </w:pPr>
    </w:p>
    <w:p w14:paraId="4D17D2DD" w14:textId="77777777" w:rsidR="004B7163" w:rsidRPr="00BC49E9" w:rsidRDefault="004B7163" w:rsidP="00117E36">
      <w:pPr>
        <w:numPr>
          <w:ilvl w:val="0"/>
          <w:numId w:val="7"/>
        </w:numPr>
        <w:jc w:val="both"/>
        <w:rPr>
          <w:rFonts w:ascii="Arial Narrow" w:hAnsi="Arial Narrow" w:cs="Arial"/>
        </w:rPr>
      </w:pPr>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2601535C" w14:textId="77777777" w:rsidR="004B7163" w:rsidRPr="00BC49E9" w:rsidRDefault="004B7163" w:rsidP="00117E36">
      <w:pPr>
        <w:numPr>
          <w:ilvl w:val="0"/>
          <w:numId w:val="7"/>
        </w:numPr>
        <w:jc w:val="both"/>
        <w:rPr>
          <w:rFonts w:ascii="Arial Narrow" w:hAnsi="Arial Narrow" w:cs="Arial"/>
        </w:rPr>
      </w:pPr>
      <w:r w:rsidRPr="00BC49E9">
        <w:rPr>
          <w:rFonts w:ascii="Arial Narrow" w:hAnsi="Arial Narrow" w:cs="Arial"/>
        </w:rPr>
        <w:t>Nombrar a los Peritos.</w:t>
      </w:r>
    </w:p>
    <w:p w14:paraId="1BE7B98E" w14:textId="77777777" w:rsidR="004B7163" w:rsidRDefault="004B7163" w:rsidP="00117E36">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23C63ADA" w14:textId="77777777" w:rsidR="004B7163" w:rsidRPr="00F22927" w:rsidRDefault="004B7163" w:rsidP="00117E36">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06CC94DD" w14:textId="77777777" w:rsidR="00B415A3" w:rsidRDefault="00B415A3" w:rsidP="00F4136F">
      <w:pPr>
        <w:jc w:val="both"/>
        <w:rPr>
          <w:rFonts w:ascii="Arial Narrow" w:hAnsi="Arial Narrow" w:cs="Arial"/>
        </w:rPr>
      </w:pPr>
    </w:p>
    <w:p w14:paraId="7177A9B0" w14:textId="77777777" w:rsidR="00701D52" w:rsidRPr="006F4D3D" w:rsidRDefault="00701D52" w:rsidP="00117E36">
      <w:pPr>
        <w:pStyle w:val="Heading3"/>
        <w:numPr>
          <w:ilvl w:val="1"/>
          <w:numId w:val="16"/>
        </w:numPr>
      </w:pPr>
      <w:r>
        <w:t xml:space="preserve"> </w:t>
      </w:r>
      <w:bookmarkStart w:id="37" w:name="_Toc516475702"/>
      <w:r>
        <w:t>Órgano Responsable del Proceso</w:t>
      </w:r>
      <w:bookmarkEnd w:id="37"/>
      <w:r>
        <w:t xml:space="preserve"> </w:t>
      </w:r>
    </w:p>
    <w:p w14:paraId="16B5C91D" w14:textId="77777777" w:rsidR="00701D52" w:rsidRPr="006F4D3D" w:rsidRDefault="00701D52" w:rsidP="00F4136F">
      <w:pPr>
        <w:jc w:val="both"/>
        <w:rPr>
          <w:rFonts w:ascii="Arial Narrow" w:hAnsi="Arial Narrow" w:cs="Arial"/>
        </w:rPr>
      </w:pPr>
    </w:p>
    <w:bookmarkEnd w:id="34"/>
    <w:bookmarkEnd w:id="35"/>
    <w:bookmarkEnd w:id="36"/>
    <w:p w14:paraId="56F120E5" w14:textId="77777777" w:rsidR="00D63CC1" w:rsidRPr="006F4D3D" w:rsidRDefault="00D63CC1" w:rsidP="00F4136F">
      <w:pPr>
        <w:jc w:val="both"/>
        <w:rPr>
          <w:rFonts w:ascii="Arial Narrow" w:hAnsi="Arial Narrow" w:cs="Arial"/>
        </w:rPr>
      </w:pPr>
      <w:r w:rsidRPr="006F4D3D">
        <w:rPr>
          <w:rFonts w:ascii="Arial Narrow" w:hAnsi="Arial Narrow" w:cs="Arial"/>
        </w:rPr>
        <w:t xml:space="preserve">El Órgano </w:t>
      </w:r>
      <w:r w:rsidR="008B64F3" w:rsidRPr="003714DF">
        <w:rPr>
          <w:rFonts w:ascii="Arial Narrow" w:hAnsi="Arial Narrow" w:cs="Arial"/>
        </w:rPr>
        <w:t xml:space="preserve">responsable </w:t>
      </w:r>
      <w:r w:rsidR="008B64F3" w:rsidRPr="006F4D3D">
        <w:rPr>
          <w:rFonts w:ascii="Arial Narrow" w:hAnsi="Arial Narrow" w:cs="Arial"/>
        </w:rPr>
        <w:t>del</w:t>
      </w:r>
      <w:r w:rsidRPr="006F4D3D">
        <w:rPr>
          <w:rFonts w:ascii="Arial Narrow" w:hAnsi="Arial Narrow" w:cs="Arial"/>
        </w:rPr>
        <w:t xml:space="preserve"> proceso de Licita</w:t>
      </w:r>
      <w:r w:rsidR="007A0810" w:rsidRPr="006F4D3D">
        <w:rPr>
          <w:rFonts w:ascii="Arial Narrow" w:hAnsi="Arial Narrow" w:cs="Arial"/>
        </w:rPr>
        <w:t>ción es e</w:t>
      </w:r>
      <w:r w:rsidR="00B75D60" w:rsidRPr="006F4D3D">
        <w:rPr>
          <w:rFonts w:ascii="Arial Narrow" w:hAnsi="Arial Narrow" w:cs="Arial"/>
        </w:rPr>
        <w:t xml:space="preserve">l </w:t>
      </w:r>
      <w:r w:rsidR="007A0810" w:rsidRPr="006F4D3D">
        <w:rPr>
          <w:rFonts w:ascii="Arial Narrow" w:hAnsi="Arial Narrow" w:cs="Arial"/>
        </w:rPr>
        <w:t>Comité de Compras y Contrataciones</w:t>
      </w:r>
      <w:r w:rsidR="00BD0B83">
        <w:rPr>
          <w:rFonts w:ascii="Arial Narrow" w:hAnsi="Arial Narrow" w:cs="Arial"/>
        </w:rPr>
        <w:t xml:space="preserve"> del Instituto Nacional de Bienestar Estudiantil</w:t>
      </w:r>
      <w:r w:rsidR="007A0810" w:rsidRPr="006F4D3D">
        <w:rPr>
          <w:rFonts w:ascii="Arial Narrow" w:hAnsi="Arial Narrow" w:cs="Arial"/>
        </w:rPr>
        <w:t>.</w:t>
      </w:r>
      <w:r w:rsidRPr="006F4D3D">
        <w:rPr>
          <w:rFonts w:ascii="Arial Narrow" w:hAnsi="Arial Narrow" w:cs="Arial"/>
        </w:rPr>
        <w:t xml:space="preserve">  El </w:t>
      </w:r>
      <w:r w:rsidR="007A0810" w:rsidRPr="006F4D3D">
        <w:rPr>
          <w:rFonts w:ascii="Arial Narrow" w:hAnsi="Arial Narrow" w:cs="Arial"/>
        </w:rPr>
        <w:t>Com</w:t>
      </w:r>
      <w:r w:rsidR="00693895" w:rsidRPr="006F4D3D">
        <w:rPr>
          <w:rFonts w:ascii="Arial Narrow" w:hAnsi="Arial Narrow" w:cs="Arial"/>
        </w:rPr>
        <w:t>ité de Compras y Contrataciones</w:t>
      </w:r>
      <w:r w:rsidR="00CF670A" w:rsidRPr="006F4D3D">
        <w:rPr>
          <w:rFonts w:ascii="Arial Narrow" w:hAnsi="Arial Narrow" w:cs="Arial"/>
        </w:rPr>
        <w:t xml:space="preserve"> está in</w:t>
      </w:r>
      <w:r w:rsidR="00C95E16" w:rsidRPr="006F4D3D">
        <w:rPr>
          <w:rFonts w:ascii="Arial Narrow" w:hAnsi="Arial Narrow" w:cs="Arial"/>
        </w:rPr>
        <w:t>tegrado por cinco (05) miembros:</w:t>
      </w:r>
    </w:p>
    <w:p w14:paraId="7B87D657" w14:textId="77777777" w:rsidR="00D63CC1" w:rsidRPr="006F4D3D" w:rsidRDefault="00D63CC1" w:rsidP="00F4136F">
      <w:pPr>
        <w:jc w:val="both"/>
        <w:rPr>
          <w:rFonts w:ascii="Arial Narrow" w:hAnsi="Arial Narrow" w:cs="Arial"/>
        </w:rPr>
      </w:pPr>
    </w:p>
    <w:p w14:paraId="2536D00D" w14:textId="77777777" w:rsidR="00D63CC1" w:rsidRPr="006F4D3D" w:rsidRDefault="001170C5" w:rsidP="00117E36">
      <w:pPr>
        <w:numPr>
          <w:ilvl w:val="0"/>
          <w:numId w:val="8"/>
        </w:numPr>
        <w:jc w:val="both"/>
        <w:rPr>
          <w:rFonts w:ascii="Arial Narrow" w:hAnsi="Arial Narrow" w:cs="Arial"/>
        </w:rPr>
      </w:pPr>
      <w:r w:rsidRPr="006F4D3D">
        <w:rPr>
          <w:rFonts w:ascii="Arial Narrow" w:hAnsi="Arial Narrow" w:cs="Arial"/>
        </w:rPr>
        <w:t>El funcionario de mayor jerarquía de la institución, o quien este designe, quien lo presidirá;</w:t>
      </w:r>
    </w:p>
    <w:p w14:paraId="42D853B8" w14:textId="77777777" w:rsidR="00D63CC1" w:rsidRPr="006F4D3D" w:rsidRDefault="00D63CC1" w:rsidP="00117E36">
      <w:pPr>
        <w:numPr>
          <w:ilvl w:val="0"/>
          <w:numId w:val="8"/>
        </w:numPr>
        <w:jc w:val="both"/>
        <w:rPr>
          <w:rFonts w:ascii="Arial Narrow" w:hAnsi="Arial Narrow" w:cs="Arial"/>
        </w:rPr>
      </w:pPr>
      <w:r w:rsidRPr="006F4D3D">
        <w:rPr>
          <w:rFonts w:ascii="Arial Narrow" w:hAnsi="Arial Narrow" w:cs="Arial"/>
        </w:rPr>
        <w:t>El Director</w:t>
      </w:r>
      <w:r w:rsidR="001170C5" w:rsidRPr="006F4D3D">
        <w:rPr>
          <w:rFonts w:ascii="Arial Narrow" w:hAnsi="Arial Narrow" w:cs="Arial"/>
        </w:rPr>
        <w:t xml:space="preserve"> Administrativo</w:t>
      </w:r>
      <w:r w:rsidRPr="006F4D3D">
        <w:rPr>
          <w:rFonts w:ascii="Arial Narrow" w:hAnsi="Arial Narrow" w:cs="Arial"/>
        </w:rPr>
        <w:t xml:space="preserve"> Financiero</w:t>
      </w:r>
      <w:r w:rsidR="001170C5" w:rsidRPr="006F4D3D">
        <w:rPr>
          <w:rFonts w:ascii="Arial Narrow" w:hAnsi="Arial Narrow" w:cs="Arial"/>
        </w:rPr>
        <w:t xml:space="preserve"> de la entidad, o su delegado;</w:t>
      </w:r>
    </w:p>
    <w:p w14:paraId="0010A140" w14:textId="77777777" w:rsidR="00D63CC1" w:rsidRPr="006F4D3D" w:rsidRDefault="00D63CC1" w:rsidP="00117E36">
      <w:pPr>
        <w:numPr>
          <w:ilvl w:val="0"/>
          <w:numId w:val="8"/>
        </w:numPr>
        <w:jc w:val="both"/>
        <w:rPr>
          <w:rFonts w:ascii="Arial Narrow" w:hAnsi="Arial Narrow" w:cs="Arial"/>
        </w:rPr>
      </w:pPr>
      <w:r w:rsidRPr="006F4D3D">
        <w:rPr>
          <w:rFonts w:ascii="Arial Narrow" w:hAnsi="Arial Narrow" w:cs="Arial"/>
        </w:rPr>
        <w:t>El  Consultor Jurídico</w:t>
      </w:r>
      <w:r w:rsidR="001170C5" w:rsidRPr="006F4D3D">
        <w:rPr>
          <w:rFonts w:ascii="Arial Narrow" w:hAnsi="Arial Narrow" w:cs="Arial"/>
        </w:rPr>
        <w:t xml:space="preserve"> de la entidad, quien actuará en calidad de Asesor Legal;</w:t>
      </w:r>
    </w:p>
    <w:p w14:paraId="1906BAD7" w14:textId="77777777" w:rsidR="007A0810" w:rsidRPr="006F4D3D" w:rsidRDefault="007A0810" w:rsidP="00117E36">
      <w:pPr>
        <w:numPr>
          <w:ilvl w:val="0"/>
          <w:numId w:val="8"/>
        </w:numPr>
        <w:jc w:val="both"/>
        <w:rPr>
          <w:rFonts w:ascii="Arial Narrow" w:hAnsi="Arial Narrow" w:cs="Arial"/>
        </w:rPr>
      </w:pPr>
      <w:r w:rsidRPr="006F4D3D">
        <w:rPr>
          <w:rFonts w:ascii="Arial Narrow" w:hAnsi="Arial Narrow" w:cs="Arial"/>
        </w:rPr>
        <w:t>El Responsable del Área de Planificación y Desarrollo o su equivalente;</w:t>
      </w:r>
    </w:p>
    <w:p w14:paraId="323A927D" w14:textId="77777777" w:rsidR="007A0810" w:rsidRPr="006F4D3D" w:rsidRDefault="007A0810" w:rsidP="00117E36">
      <w:pPr>
        <w:numPr>
          <w:ilvl w:val="0"/>
          <w:numId w:val="8"/>
        </w:numPr>
        <w:jc w:val="both"/>
        <w:rPr>
          <w:rFonts w:ascii="Arial Narrow" w:hAnsi="Arial Narrow" w:cs="Arial"/>
        </w:rPr>
      </w:pPr>
      <w:r w:rsidRPr="006F4D3D">
        <w:rPr>
          <w:rFonts w:ascii="Arial Narrow" w:hAnsi="Arial Narrow" w:cs="Arial"/>
        </w:rPr>
        <w:t>El Responsable de la Oficina de Libre Acceso a la Información.</w:t>
      </w:r>
    </w:p>
    <w:p w14:paraId="0C129861" w14:textId="77777777" w:rsidR="00D8390E" w:rsidRPr="006F4D3D" w:rsidRDefault="007A0810" w:rsidP="007A0810">
      <w:pPr>
        <w:ind w:left="720"/>
        <w:jc w:val="both"/>
        <w:rPr>
          <w:rFonts w:ascii="Arial Narrow" w:hAnsi="Arial Narrow" w:cs="Arial"/>
        </w:rPr>
      </w:pPr>
      <w:r w:rsidRPr="006F4D3D">
        <w:rPr>
          <w:rFonts w:ascii="Arial Narrow" w:hAnsi="Arial Narrow" w:cs="Arial"/>
        </w:rPr>
        <w:t xml:space="preserve"> </w:t>
      </w:r>
    </w:p>
    <w:p w14:paraId="406C6FC5" w14:textId="77777777" w:rsidR="00701D52" w:rsidRPr="006F4D3D" w:rsidRDefault="00701D52" w:rsidP="00117E36">
      <w:pPr>
        <w:pStyle w:val="Heading3"/>
        <w:numPr>
          <w:ilvl w:val="1"/>
          <w:numId w:val="16"/>
        </w:numPr>
      </w:pPr>
      <w:r>
        <w:t xml:space="preserve"> </w:t>
      </w:r>
      <w:bookmarkStart w:id="38" w:name="_Toc516475703"/>
      <w:r>
        <w:t>Exención de Responsabilidades</w:t>
      </w:r>
      <w:bookmarkEnd w:id="38"/>
    </w:p>
    <w:p w14:paraId="1B08AAB1" w14:textId="77777777" w:rsidR="00701D52" w:rsidRDefault="00701D52" w:rsidP="00F4136F">
      <w:pPr>
        <w:pStyle w:val="Heading3"/>
      </w:pPr>
      <w:bookmarkStart w:id="39" w:name="_Toc159673561"/>
      <w:bookmarkStart w:id="40" w:name="_Toc185953134"/>
    </w:p>
    <w:bookmarkEnd w:id="39"/>
    <w:bookmarkEnd w:id="40"/>
    <w:p w14:paraId="3688FEC6" w14:textId="77777777" w:rsidR="00C95E16" w:rsidRPr="006F4D3D" w:rsidRDefault="00CE5AC2" w:rsidP="00F4136F">
      <w:pPr>
        <w:jc w:val="both"/>
        <w:rPr>
          <w:rFonts w:ascii="Arial Narrow" w:hAnsi="Arial Narrow" w:cs="Arial"/>
        </w:rPr>
      </w:pPr>
      <w:r w:rsidRPr="006F4D3D">
        <w:rPr>
          <w:rFonts w:ascii="Arial Narrow" w:hAnsi="Arial Narrow" w:cs="Arial"/>
        </w:rPr>
        <w:t xml:space="preserve">El </w:t>
      </w:r>
      <w:r w:rsidR="00DB7025" w:rsidRPr="003714DF">
        <w:rPr>
          <w:rFonts w:ascii="Arial Narrow" w:hAnsi="Arial Narrow" w:cs="Arial"/>
        </w:rPr>
        <w:t>Comité de Compras y Contrataciones</w:t>
      </w:r>
      <w:r w:rsidRPr="006F4D3D">
        <w:rPr>
          <w:rFonts w:ascii="Arial Narrow" w:hAnsi="Arial Narrow" w:cs="Arial"/>
        </w:rPr>
        <w:t xml:space="preserve"> no estará obligado a declarar </w:t>
      </w:r>
      <w:r w:rsidR="001170C5" w:rsidRPr="006F4D3D">
        <w:rPr>
          <w:rFonts w:ascii="Arial Narrow" w:hAnsi="Arial Narrow" w:cs="Arial"/>
        </w:rPr>
        <w:t>habilitado</w:t>
      </w:r>
      <w:r w:rsidRPr="006F4D3D">
        <w:rPr>
          <w:rFonts w:ascii="Arial Narrow" w:hAnsi="Arial Narrow" w:cs="Arial"/>
        </w:rPr>
        <w:t xml:space="preserve"> y/o Adjudicatario a ningún </w:t>
      </w:r>
      <w:r w:rsidR="000C6575" w:rsidRPr="006F4D3D">
        <w:rPr>
          <w:rFonts w:ascii="Arial Narrow" w:hAnsi="Arial Narrow" w:cs="Arial"/>
        </w:rPr>
        <w:t>Oferente/</w:t>
      </w:r>
      <w:r w:rsidRPr="006F4D3D">
        <w:rPr>
          <w:rFonts w:ascii="Arial Narrow" w:hAnsi="Arial Narrow" w:cs="Arial"/>
        </w:rPr>
        <w:t>Proponente que haya presentado sus Credenciales y/u Ofertas, si las mismas no demuestran que cumplen con los requisitos establecidos en el presente Pliego de Condiciones</w:t>
      </w:r>
      <w:r w:rsidR="001170C5" w:rsidRPr="006F4D3D">
        <w:rPr>
          <w:rFonts w:ascii="Arial Narrow" w:hAnsi="Arial Narrow" w:cs="Arial"/>
        </w:rPr>
        <w:t xml:space="preserve"> Específicas</w:t>
      </w:r>
      <w:r w:rsidRPr="006F4D3D">
        <w:rPr>
          <w:rFonts w:ascii="Arial Narrow" w:hAnsi="Arial Narrow" w:cs="Arial"/>
        </w:rPr>
        <w:t xml:space="preserve">. </w:t>
      </w:r>
    </w:p>
    <w:p w14:paraId="40A2CDCB" w14:textId="77777777" w:rsidR="00701D52" w:rsidRPr="006F4D3D" w:rsidRDefault="00701D52" w:rsidP="00117E36">
      <w:pPr>
        <w:pStyle w:val="Heading3"/>
        <w:numPr>
          <w:ilvl w:val="1"/>
          <w:numId w:val="16"/>
        </w:numPr>
      </w:pPr>
      <w:bookmarkStart w:id="41" w:name="_Toc159673562"/>
      <w:bookmarkStart w:id="42" w:name="_Toc185953135"/>
      <w:r>
        <w:lastRenderedPageBreak/>
        <w:t xml:space="preserve"> </w:t>
      </w:r>
      <w:bookmarkStart w:id="43" w:name="_Toc516475704"/>
      <w:r>
        <w:t>Prácticas Corruptas o Fraudulentas</w:t>
      </w:r>
      <w:bookmarkEnd w:id="43"/>
    </w:p>
    <w:p w14:paraId="40BDB2BF" w14:textId="77777777" w:rsidR="00701D52" w:rsidRDefault="00701D52" w:rsidP="00F4136F">
      <w:pPr>
        <w:pStyle w:val="Heading3"/>
      </w:pPr>
    </w:p>
    <w:p w14:paraId="487F2699" w14:textId="77777777" w:rsidR="004B7163" w:rsidRPr="00E46520" w:rsidRDefault="004B7163" w:rsidP="004B7163">
      <w:pPr>
        <w:pStyle w:val="BodyText"/>
        <w:rPr>
          <w:rFonts w:ascii="Arial Narrow" w:hAnsi="Arial Narrow" w:cs="Arial"/>
          <w:color w:val="auto"/>
          <w:sz w:val="14"/>
        </w:rPr>
      </w:pPr>
    </w:p>
    <w:p w14:paraId="50F893EC" w14:textId="77777777" w:rsidR="004B7163" w:rsidRDefault="004B7163" w:rsidP="004B7163">
      <w:pPr>
        <w:jc w:val="both"/>
        <w:rPr>
          <w:rFonts w:ascii="Arial Narrow" w:eastAsia="SimSun" w:hAnsi="Arial Narrow" w:cs="Arial"/>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 </w:t>
      </w:r>
    </w:p>
    <w:p w14:paraId="6B4FA47E" w14:textId="77777777" w:rsidR="004B7163" w:rsidRDefault="004B7163" w:rsidP="004B7163">
      <w:pPr>
        <w:jc w:val="both"/>
        <w:rPr>
          <w:rFonts w:ascii="Arial Narrow" w:eastAsia="SimSun" w:hAnsi="Arial Narrow" w:cs="Arial"/>
        </w:rPr>
      </w:pPr>
    </w:p>
    <w:p w14:paraId="696654DB" w14:textId="77777777" w:rsidR="004B7163" w:rsidRPr="00E46520" w:rsidRDefault="004B7163" w:rsidP="004B7163">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15D242BB" w14:textId="77777777" w:rsidR="004B7163" w:rsidRPr="00E46520" w:rsidRDefault="004B7163" w:rsidP="004B7163">
      <w:pPr>
        <w:ind w:firstLine="708"/>
        <w:jc w:val="both"/>
        <w:rPr>
          <w:rFonts w:ascii="Arial Narrow" w:eastAsia="SimSun" w:hAnsi="Arial Narrow" w:cs="Arial"/>
          <w:lang w:val="es-MX"/>
        </w:rPr>
      </w:pPr>
    </w:p>
    <w:p w14:paraId="3E56CC5C" w14:textId="77777777" w:rsidR="004B7163" w:rsidRPr="00E46520" w:rsidRDefault="004B7163" w:rsidP="00117E36">
      <w:pPr>
        <w:pStyle w:val="ListParagraph"/>
        <w:numPr>
          <w:ilvl w:val="0"/>
          <w:numId w:val="13"/>
        </w:numPr>
        <w:jc w:val="both"/>
        <w:rPr>
          <w:rFonts w:ascii="Arial Narrow" w:hAnsi="Arial Narrow" w:cs="Arial"/>
        </w:rPr>
      </w:pPr>
      <w:r w:rsidRPr="0003796D">
        <w:rPr>
          <w:rFonts w:ascii="Arial Narrow" w:hAnsi="Arial Narrow" w:cs="Arial"/>
          <w:b/>
        </w:rPr>
        <w:t>“Práctica Corrupta”,</w:t>
      </w:r>
      <w:r w:rsidRPr="00E46520">
        <w:rPr>
          <w:rFonts w:ascii="Arial Narrow" w:hAnsi="Arial Narrow" w:cs="Arial"/>
        </w:rPr>
        <w:t xml:space="preserve">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 xml:space="preserve">ontrato, </w:t>
      </w:r>
    </w:p>
    <w:p w14:paraId="22EAC9C1" w14:textId="77777777" w:rsidR="004B7163" w:rsidRPr="00E46520" w:rsidRDefault="004B7163" w:rsidP="004B7163">
      <w:pPr>
        <w:jc w:val="both"/>
        <w:rPr>
          <w:rFonts w:ascii="Arial Narrow" w:hAnsi="Arial Narrow" w:cs="Arial"/>
        </w:rPr>
      </w:pPr>
    </w:p>
    <w:p w14:paraId="244AACE8" w14:textId="77777777" w:rsidR="004B7163" w:rsidRPr="00296DF2" w:rsidRDefault="004B7163" w:rsidP="00117E36">
      <w:pPr>
        <w:pStyle w:val="ListParagraph"/>
        <w:numPr>
          <w:ilvl w:val="0"/>
          <w:numId w:val="13"/>
        </w:numPr>
        <w:spacing w:after="200"/>
        <w:jc w:val="both"/>
        <w:rPr>
          <w:rFonts w:ascii="Arial Narrow" w:hAnsi="Arial Narrow" w:cs="Arial"/>
          <w:lang w:val="es-CO"/>
        </w:rPr>
      </w:pPr>
      <w:r w:rsidRPr="0003796D">
        <w:rPr>
          <w:rFonts w:ascii="Arial Narrow" w:hAnsi="Arial Narrow" w:cs="Arial"/>
          <w:b/>
        </w:rPr>
        <w:t>“Práctica Fraudulenta”,</w:t>
      </w:r>
      <w:r w:rsidRPr="00E46520">
        <w:rPr>
          <w:rFonts w:ascii="Arial Narrow" w:hAnsi="Arial Narrow" w:cs="Arial"/>
        </w:rPr>
        <w:t xml:space="preserve">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5FD8182C" w14:textId="77777777" w:rsidR="004B7163" w:rsidRPr="004B7163" w:rsidRDefault="004B7163" w:rsidP="00117E36">
      <w:pPr>
        <w:pStyle w:val="ListParagraph"/>
        <w:numPr>
          <w:ilvl w:val="0"/>
          <w:numId w:val="13"/>
        </w:numPr>
        <w:spacing w:after="200"/>
        <w:jc w:val="both"/>
        <w:rPr>
          <w:rFonts w:ascii="Arial Narrow" w:hAnsi="Arial Narrow" w:cs="Arial"/>
          <w:lang w:val="es-CO"/>
        </w:rPr>
      </w:pPr>
      <w:r>
        <w:rPr>
          <w:rFonts w:ascii="Arial Narrow" w:eastAsia="SimSun" w:hAnsi="Arial Narrow" w:cs="Arial"/>
        </w:rPr>
        <w:t>“</w:t>
      </w:r>
      <w:r w:rsidRPr="0003796D">
        <w:rPr>
          <w:rFonts w:ascii="Arial Narrow" w:eastAsia="SimSun" w:hAnsi="Arial Narrow" w:cs="Arial"/>
          <w:b/>
        </w:rPr>
        <w:t>Prácticas Restrictivas”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00242C4D" w14:textId="77777777" w:rsidR="004B7163" w:rsidRPr="004B7163" w:rsidRDefault="004B7163" w:rsidP="004B7163">
      <w:pPr>
        <w:rPr>
          <w:lang w:val="es-ES"/>
        </w:rPr>
      </w:pPr>
    </w:p>
    <w:p w14:paraId="06C4310F" w14:textId="77777777" w:rsidR="00701D52" w:rsidRPr="006F4D3D" w:rsidRDefault="004B7163" w:rsidP="00117E36">
      <w:pPr>
        <w:pStyle w:val="Heading3"/>
        <w:numPr>
          <w:ilvl w:val="1"/>
          <w:numId w:val="16"/>
        </w:numPr>
      </w:pPr>
      <w:bookmarkStart w:id="44" w:name="_Toc159673563"/>
      <w:bookmarkStart w:id="45" w:name="_Toc185953136"/>
      <w:bookmarkEnd w:id="41"/>
      <w:bookmarkEnd w:id="42"/>
      <w:r>
        <w:t xml:space="preserve"> </w:t>
      </w:r>
      <w:bookmarkStart w:id="46" w:name="_Toc516475705"/>
      <w:r w:rsidR="00701D52">
        <w:t>De los Oferentes/ Proponentes Hábiles e Inhábiles</w:t>
      </w:r>
      <w:bookmarkEnd w:id="46"/>
      <w:r w:rsidR="00701D52">
        <w:t xml:space="preserve"> </w:t>
      </w:r>
    </w:p>
    <w:p w14:paraId="2F9AD0F0" w14:textId="77777777" w:rsidR="00701D52" w:rsidRDefault="00701D52" w:rsidP="00F4136F">
      <w:pPr>
        <w:pStyle w:val="Heading3"/>
      </w:pPr>
    </w:p>
    <w:bookmarkEnd w:id="44"/>
    <w:bookmarkEnd w:id="45"/>
    <w:p w14:paraId="614E49CA" w14:textId="77777777" w:rsidR="001557DC" w:rsidRPr="006F4D3D" w:rsidRDefault="00CE5AC2" w:rsidP="00F4136F">
      <w:pPr>
        <w:jc w:val="both"/>
        <w:rPr>
          <w:rFonts w:ascii="Arial Narrow" w:eastAsia="SimSun" w:hAnsi="Arial Narrow" w:cs="Arial"/>
        </w:rPr>
      </w:pPr>
      <w:r w:rsidRPr="006F4D3D">
        <w:rPr>
          <w:rFonts w:ascii="Arial Narrow" w:eastAsia="SimSun" w:hAnsi="Arial Narrow" w:cs="Arial"/>
        </w:rPr>
        <w:t>Toda persona natural o jurídica, nacional o extranjera que haya adquirido el Pliego de Condic</w:t>
      </w:r>
      <w:r w:rsidRPr="003714DF">
        <w:rPr>
          <w:rFonts w:ascii="Arial Narrow" w:eastAsia="SimSun" w:hAnsi="Arial Narrow" w:cs="Arial"/>
        </w:rPr>
        <w:t>iones</w:t>
      </w:r>
      <w:r w:rsidR="00BB50D9" w:rsidRPr="006F4D3D">
        <w:rPr>
          <w:rFonts w:ascii="Arial Narrow" w:eastAsia="SimSun" w:hAnsi="Arial Narrow" w:cs="Arial"/>
        </w:rPr>
        <w:t>,</w:t>
      </w:r>
      <w:r w:rsidRPr="006F4D3D">
        <w:rPr>
          <w:rFonts w:ascii="Arial Narrow" w:eastAsia="SimSun" w:hAnsi="Arial Narrow" w:cs="Arial"/>
        </w:rPr>
        <w:t xml:space="preserve"> te</w:t>
      </w:r>
      <w:r w:rsidR="00286194" w:rsidRPr="006F4D3D">
        <w:rPr>
          <w:rFonts w:ascii="Arial Narrow" w:eastAsia="SimSun" w:hAnsi="Arial Narrow" w:cs="Arial"/>
        </w:rPr>
        <w:t>ndrá derecho a participar en la presente Licitación</w:t>
      </w:r>
      <w:r w:rsidRPr="006F4D3D">
        <w:rPr>
          <w:rFonts w:ascii="Arial Narrow" w:eastAsia="SimSun" w:hAnsi="Arial Narrow" w:cs="Arial"/>
        </w:rPr>
        <w:t xml:space="preserve">, siempre y cuando reúna las condiciones exigidas y no se encuentre afectada por el régimen de prohibiciones establecido en el presente Pliego de Condiciones. </w:t>
      </w:r>
      <w:bookmarkStart w:id="47" w:name="_Toc159673564"/>
      <w:bookmarkStart w:id="48" w:name="_Toc185953137"/>
    </w:p>
    <w:p w14:paraId="1371A756" w14:textId="77777777" w:rsidR="008F4C3B" w:rsidRPr="006F4D3D" w:rsidRDefault="008F4C3B" w:rsidP="00F4136F">
      <w:pPr>
        <w:jc w:val="both"/>
        <w:rPr>
          <w:rFonts w:ascii="Arial Narrow" w:eastAsia="SimSun" w:hAnsi="Arial Narrow" w:cs="Arial"/>
        </w:rPr>
      </w:pPr>
    </w:p>
    <w:p w14:paraId="0A2D3B0E" w14:textId="77777777" w:rsidR="00701D52" w:rsidRPr="006F4D3D" w:rsidRDefault="00701D52" w:rsidP="00117E36">
      <w:pPr>
        <w:pStyle w:val="Heading3"/>
        <w:numPr>
          <w:ilvl w:val="1"/>
          <w:numId w:val="16"/>
        </w:numPr>
      </w:pPr>
      <w:r>
        <w:t xml:space="preserve"> </w:t>
      </w:r>
      <w:bookmarkStart w:id="49" w:name="_Toc516475706"/>
      <w:r>
        <w:t>Prohibición a Contratar</w:t>
      </w:r>
      <w:bookmarkEnd w:id="49"/>
      <w:r>
        <w:t xml:space="preserve"> </w:t>
      </w:r>
    </w:p>
    <w:p w14:paraId="043F2D08" w14:textId="77777777" w:rsidR="00701D52" w:rsidRDefault="00701D52" w:rsidP="00F4136F">
      <w:pPr>
        <w:pStyle w:val="Heading3"/>
      </w:pPr>
    </w:p>
    <w:p w14:paraId="06AF2E14" w14:textId="77777777" w:rsidR="00510AC5" w:rsidRDefault="007F3F48" w:rsidP="005508D7">
      <w:pPr>
        <w:pStyle w:val="List2"/>
        <w:ind w:left="283" w:firstLine="0"/>
        <w:rPr>
          <w:rFonts w:ascii="Arial Narrow" w:eastAsia="SimSun" w:hAnsi="Arial Narrow" w:cs="Arial"/>
        </w:rPr>
      </w:pPr>
      <w:bookmarkStart w:id="50" w:name="_Toc159673566"/>
      <w:bookmarkEnd w:id="47"/>
      <w:bookmarkEnd w:id="48"/>
      <w:r w:rsidRPr="00E46520">
        <w:rPr>
          <w:rFonts w:ascii="Arial Narrow" w:eastAsia="SimSun" w:hAnsi="Arial Narrow" w:cs="Arial"/>
        </w:rPr>
        <w:t xml:space="preserve">Según establece el </w:t>
      </w:r>
      <w:r>
        <w:rPr>
          <w:rFonts w:ascii="Arial Narrow" w:eastAsia="SimSun" w:hAnsi="Arial Narrow" w:cs="Arial"/>
        </w:rPr>
        <w:t>A</w:t>
      </w:r>
      <w:r w:rsidRPr="00E46520">
        <w:rPr>
          <w:rFonts w:ascii="Arial Narrow" w:eastAsia="SimSun" w:hAnsi="Arial Narrow" w:cs="Arial"/>
        </w:rPr>
        <w:t>rtículo 14 de la Ley 340-06 sobre Compras y Contrataciones Públicas, no podrán participar como</w:t>
      </w:r>
      <w:r>
        <w:rPr>
          <w:rFonts w:ascii="Arial Narrow" w:eastAsia="SimSun" w:hAnsi="Arial Narrow" w:cs="Arial"/>
        </w:rPr>
        <w:t xml:space="preserve"> </w:t>
      </w:r>
      <w:r w:rsidRPr="00E46520">
        <w:rPr>
          <w:rFonts w:ascii="Arial Narrow" w:eastAsia="SimSun" w:hAnsi="Arial Narrow" w:cs="Arial"/>
        </w:rPr>
        <w:t>Oferentes/Proponentes, en forma directa o indirecta, las personas físicas o sociedades comerciales que se relacionan a continuación</w:t>
      </w:r>
      <w:r>
        <w:rPr>
          <w:rFonts w:ascii="Arial Narrow" w:eastAsia="SimSun" w:hAnsi="Arial Narrow" w:cs="Arial"/>
        </w:rPr>
        <w:t>:</w:t>
      </w:r>
    </w:p>
    <w:p w14:paraId="09876227" w14:textId="77777777" w:rsidR="007F3F48" w:rsidRPr="006F4D3D" w:rsidRDefault="007F3F48" w:rsidP="00F4136F">
      <w:pPr>
        <w:pStyle w:val="List2"/>
        <w:rPr>
          <w:rFonts w:ascii="Arial Narrow" w:eastAsia="SimSun" w:hAnsi="Arial Narrow" w:cs="Arial"/>
        </w:rPr>
      </w:pPr>
    </w:p>
    <w:p w14:paraId="29CD1E14" w14:textId="77777777" w:rsidR="001021EB" w:rsidRPr="006F4D3D" w:rsidRDefault="00510AC5" w:rsidP="00117E36">
      <w:pPr>
        <w:numPr>
          <w:ilvl w:val="0"/>
          <w:numId w:val="5"/>
        </w:numPr>
        <w:jc w:val="both"/>
        <w:rPr>
          <w:rFonts w:ascii="Arial Narrow" w:hAnsi="Arial Narrow" w:cs="Arial"/>
        </w:rPr>
      </w:pPr>
      <w:r w:rsidRPr="006F4D3D">
        <w:rPr>
          <w:rFonts w:ascii="Arial Narrow" w:hAnsi="Arial Narrow" w:cs="Arial"/>
        </w:rPr>
        <w:lastRenderedPageBreak/>
        <w:t>El Presidente y Vicepresidente de la República</w:t>
      </w:r>
      <w:r w:rsidR="00BB50D9" w:rsidRPr="006F4D3D">
        <w:rPr>
          <w:rFonts w:ascii="Arial Narrow" w:hAnsi="Arial Narrow" w:cs="Arial"/>
        </w:rPr>
        <w:t>; los Secretarios y</w:t>
      </w:r>
      <w:r w:rsidRPr="006F4D3D">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14:paraId="3D07A9AD" w14:textId="77777777" w:rsidR="001021EB" w:rsidRPr="006F4D3D" w:rsidRDefault="001021EB" w:rsidP="00F4136F">
      <w:pPr>
        <w:ind w:left="830"/>
        <w:jc w:val="both"/>
        <w:rPr>
          <w:rFonts w:ascii="Arial Narrow" w:hAnsi="Arial Narrow" w:cs="Arial"/>
        </w:rPr>
      </w:pPr>
    </w:p>
    <w:p w14:paraId="6A052577" w14:textId="77777777" w:rsidR="00510AC5" w:rsidRPr="006F4D3D" w:rsidRDefault="00510AC5" w:rsidP="00F4136F">
      <w:pPr>
        <w:ind w:left="1190"/>
        <w:jc w:val="both"/>
        <w:rPr>
          <w:rFonts w:ascii="Arial Narrow" w:hAnsi="Arial Narrow" w:cs="Arial"/>
        </w:rPr>
      </w:pPr>
      <w:r w:rsidRPr="006F4D3D">
        <w:rPr>
          <w:rFonts w:ascii="Arial Narrow" w:hAnsi="Arial Narrow" w:cs="Arial"/>
        </w:rPr>
        <w:t>Regidores de los Ayuntamientos de los Municipios y del Distrito Nacional; el Contralor General de la República y el Sub</w:t>
      </w:r>
      <w:r w:rsidR="00D57BFA" w:rsidRPr="006F4D3D">
        <w:rPr>
          <w:rFonts w:ascii="Arial Narrow" w:hAnsi="Arial Narrow" w:cs="Arial"/>
        </w:rPr>
        <w:t>-</w:t>
      </w:r>
      <w:r w:rsidRPr="006F4D3D">
        <w:rPr>
          <w:rFonts w:ascii="Arial Narrow" w:hAnsi="Arial Narrow" w:cs="Arial"/>
        </w:rPr>
        <w:t>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w:t>
      </w:r>
      <w:r w:rsidR="00FF6772" w:rsidRPr="006F4D3D">
        <w:rPr>
          <w:rFonts w:ascii="Arial Narrow" w:hAnsi="Arial Narrow" w:cs="Arial"/>
        </w:rPr>
        <w:t xml:space="preserve"> No.</w:t>
      </w:r>
      <w:r w:rsidRPr="006F4D3D">
        <w:rPr>
          <w:rFonts w:ascii="Arial Narrow" w:hAnsi="Arial Narrow" w:cs="Arial"/>
        </w:rPr>
        <w:t xml:space="preserve"> 340-06; </w:t>
      </w:r>
    </w:p>
    <w:p w14:paraId="627B3B57" w14:textId="77777777" w:rsidR="00510AC5" w:rsidRPr="006F4D3D" w:rsidRDefault="00510AC5" w:rsidP="00F4136F">
      <w:pPr>
        <w:rPr>
          <w:rFonts w:ascii="Arial Narrow" w:hAnsi="Arial Narrow" w:cs="Arial"/>
        </w:rPr>
      </w:pPr>
    </w:p>
    <w:p w14:paraId="2CA07523" w14:textId="77777777" w:rsidR="00510AC5" w:rsidRPr="006F4D3D" w:rsidRDefault="00510AC5" w:rsidP="00117E36">
      <w:pPr>
        <w:numPr>
          <w:ilvl w:val="0"/>
          <w:numId w:val="5"/>
        </w:numPr>
        <w:jc w:val="both"/>
        <w:rPr>
          <w:rFonts w:ascii="Arial Narrow" w:hAnsi="Arial Narrow" w:cs="Arial"/>
        </w:rPr>
      </w:pPr>
      <w:r w:rsidRPr="006F4D3D">
        <w:rPr>
          <w:rFonts w:ascii="Arial Narrow" w:hAnsi="Arial Narrow" w:cs="Arial"/>
        </w:rPr>
        <w:t xml:space="preserve">Los jefes y subjefes de Estado Mayor de las Fuerzas Armadas, así como el jefe y subjefes de la Policía Nacional; </w:t>
      </w:r>
    </w:p>
    <w:p w14:paraId="22BA9536" w14:textId="77777777" w:rsidR="00510AC5" w:rsidRPr="006F4D3D" w:rsidRDefault="00510AC5" w:rsidP="00F4136F">
      <w:pPr>
        <w:rPr>
          <w:rFonts w:ascii="Arial Narrow" w:hAnsi="Arial Narrow" w:cs="Arial"/>
        </w:rPr>
      </w:pPr>
    </w:p>
    <w:p w14:paraId="6AFAF5C2" w14:textId="77777777" w:rsidR="00510AC5" w:rsidRPr="006F4D3D" w:rsidRDefault="00510AC5" w:rsidP="00117E36">
      <w:pPr>
        <w:numPr>
          <w:ilvl w:val="0"/>
          <w:numId w:val="5"/>
        </w:numPr>
        <w:jc w:val="both"/>
        <w:rPr>
          <w:rFonts w:ascii="Arial Narrow" w:hAnsi="Arial Narrow" w:cs="Arial"/>
        </w:rPr>
      </w:pPr>
      <w:r w:rsidRPr="006F4D3D">
        <w:rPr>
          <w:rFonts w:ascii="Arial Narrow" w:hAnsi="Arial Narrow" w:cs="Arial"/>
        </w:rPr>
        <w:t xml:space="preserve">Los funcionarios públicos con injerencia o poder de decisión en cualquier etapa del procedimiento de contratación administrativa; </w:t>
      </w:r>
    </w:p>
    <w:p w14:paraId="38B2F5B5" w14:textId="77777777" w:rsidR="00510AC5" w:rsidRPr="006F4D3D" w:rsidRDefault="00510AC5" w:rsidP="00F4136F">
      <w:pPr>
        <w:rPr>
          <w:rFonts w:ascii="Arial Narrow" w:hAnsi="Arial Narrow" w:cs="Arial"/>
        </w:rPr>
      </w:pPr>
    </w:p>
    <w:p w14:paraId="4488FFB0" w14:textId="77777777" w:rsidR="00510AC5" w:rsidRPr="006F4D3D" w:rsidRDefault="00510AC5" w:rsidP="00117E36">
      <w:pPr>
        <w:numPr>
          <w:ilvl w:val="0"/>
          <w:numId w:val="5"/>
        </w:numPr>
        <w:jc w:val="both"/>
        <w:rPr>
          <w:rFonts w:ascii="Arial Narrow" w:hAnsi="Arial Narrow" w:cs="Arial"/>
        </w:rPr>
      </w:pPr>
      <w:r w:rsidRPr="006F4D3D">
        <w:rPr>
          <w:rFonts w:ascii="Arial Narrow" w:hAnsi="Arial Narrow" w:cs="Arial"/>
        </w:rPr>
        <w:t xml:space="preserve">Todo personal de la entidad contratante; </w:t>
      </w:r>
    </w:p>
    <w:p w14:paraId="56C5E218" w14:textId="77777777" w:rsidR="00510AC5" w:rsidRPr="006F4D3D" w:rsidRDefault="00510AC5" w:rsidP="00F4136F">
      <w:pPr>
        <w:rPr>
          <w:rFonts w:ascii="Arial Narrow" w:hAnsi="Arial Narrow" w:cs="Arial"/>
        </w:rPr>
      </w:pPr>
    </w:p>
    <w:p w14:paraId="007FA6C9" w14:textId="77777777" w:rsidR="00510AC5" w:rsidRPr="006F4D3D" w:rsidRDefault="00510AC5" w:rsidP="00117E36">
      <w:pPr>
        <w:numPr>
          <w:ilvl w:val="0"/>
          <w:numId w:val="5"/>
        </w:numPr>
        <w:jc w:val="both"/>
        <w:rPr>
          <w:rFonts w:ascii="Arial Narrow" w:hAnsi="Arial Narrow" w:cs="Arial"/>
        </w:rPr>
      </w:pPr>
      <w:r w:rsidRPr="006F4D3D">
        <w:rPr>
          <w:rFonts w:ascii="Arial Narrow" w:hAnsi="Arial Narrow" w:cs="Arial"/>
        </w:rPr>
        <w:t>Los parientes por consanguinidad hasta el tercer grado o por afinidad hasta el segundo grado, inclusive, de los funcionarios relacionados con la contratación cubierto</w:t>
      </w:r>
      <w:r w:rsidR="00FF7E0A" w:rsidRPr="006F4D3D">
        <w:rPr>
          <w:rFonts w:ascii="Arial Narrow" w:hAnsi="Arial Narrow" w:cs="Arial"/>
        </w:rPr>
        <w:t>s</w:t>
      </w:r>
      <w:r w:rsidRPr="006F4D3D">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3C2E2E5C" w14:textId="77777777" w:rsidR="00510AC5" w:rsidRPr="006F4D3D" w:rsidRDefault="00510AC5" w:rsidP="00F4136F">
      <w:pPr>
        <w:rPr>
          <w:rFonts w:ascii="Arial Narrow" w:hAnsi="Arial Narrow" w:cs="Arial"/>
        </w:rPr>
      </w:pPr>
    </w:p>
    <w:p w14:paraId="52B541E2" w14:textId="77777777" w:rsidR="00510AC5" w:rsidRPr="006F4D3D" w:rsidRDefault="00510AC5" w:rsidP="00117E36">
      <w:pPr>
        <w:numPr>
          <w:ilvl w:val="0"/>
          <w:numId w:val="5"/>
        </w:numPr>
        <w:jc w:val="both"/>
        <w:rPr>
          <w:rFonts w:ascii="Arial Narrow" w:hAnsi="Arial Narrow" w:cs="Arial"/>
        </w:rPr>
      </w:pPr>
      <w:r w:rsidRPr="006F4D3D">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0EAD64D4" w14:textId="77777777" w:rsidR="00510AC5" w:rsidRPr="006F4D3D" w:rsidRDefault="00510AC5" w:rsidP="00F4136F">
      <w:pPr>
        <w:rPr>
          <w:rFonts w:ascii="Arial Narrow" w:hAnsi="Arial Narrow" w:cs="Arial"/>
        </w:rPr>
      </w:pPr>
    </w:p>
    <w:p w14:paraId="2D01D7CF" w14:textId="77777777" w:rsidR="00510AC5" w:rsidRPr="006F4D3D" w:rsidRDefault="00510AC5" w:rsidP="00117E36">
      <w:pPr>
        <w:numPr>
          <w:ilvl w:val="0"/>
          <w:numId w:val="5"/>
        </w:numPr>
        <w:jc w:val="both"/>
        <w:rPr>
          <w:rFonts w:ascii="Arial Narrow" w:hAnsi="Arial Narrow" w:cs="Arial"/>
        </w:rPr>
      </w:pPr>
      <w:r w:rsidRPr="006F4D3D">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3AC0DBEB" w14:textId="77777777" w:rsidR="00510AC5" w:rsidRPr="006F4D3D" w:rsidRDefault="00510AC5" w:rsidP="00F4136F">
      <w:pPr>
        <w:rPr>
          <w:rFonts w:ascii="Arial Narrow" w:hAnsi="Arial Narrow" w:cs="Arial"/>
        </w:rPr>
      </w:pPr>
    </w:p>
    <w:p w14:paraId="13C1974C" w14:textId="77777777" w:rsidR="00510AC5" w:rsidRPr="006F4D3D" w:rsidRDefault="00510AC5" w:rsidP="00117E36">
      <w:pPr>
        <w:numPr>
          <w:ilvl w:val="0"/>
          <w:numId w:val="5"/>
        </w:numPr>
        <w:jc w:val="both"/>
        <w:rPr>
          <w:rFonts w:ascii="Arial Narrow" w:hAnsi="Arial Narrow" w:cs="Arial"/>
        </w:rPr>
      </w:pPr>
      <w:r w:rsidRPr="006F4D3D">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04D5F8AF" w14:textId="77777777" w:rsidR="00510AC5" w:rsidRPr="006F4D3D" w:rsidRDefault="00510AC5" w:rsidP="00F4136F">
      <w:pPr>
        <w:rPr>
          <w:rFonts w:ascii="Arial Narrow" w:hAnsi="Arial Narrow" w:cs="Arial"/>
        </w:rPr>
      </w:pPr>
    </w:p>
    <w:p w14:paraId="1FB1FC49" w14:textId="77777777" w:rsidR="001021EB" w:rsidRPr="006F4D3D" w:rsidRDefault="00510AC5" w:rsidP="00117E36">
      <w:pPr>
        <w:numPr>
          <w:ilvl w:val="0"/>
          <w:numId w:val="5"/>
        </w:numPr>
        <w:jc w:val="both"/>
        <w:rPr>
          <w:rFonts w:ascii="Arial Narrow" w:hAnsi="Arial Narrow" w:cs="Arial"/>
        </w:rPr>
      </w:pPr>
      <w:r w:rsidRPr="006F4D3D">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0A284487" w14:textId="77777777" w:rsidR="00510AC5" w:rsidRPr="006F4D3D" w:rsidRDefault="00510AC5" w:rsidP="00F4136F">
      <w:pPr>
        <w:rPr>
          <w:rFonts w:ascii="Arial Narrow" w:hAnsi="Arial Narrow" w:cs="Arial"/>
        </w:rPr>
      </w:pPr>
    </w:p>
    <w:p w14:paraId="45D9B7E0" w14:textId="77777777" w:rsidR="00510AC5" w:rsidRPr="006F4D3D" w:rsidRDefault="00510AC5" w:rsidP="00117E36">
      <w:pPr>
        <w:numPr>
          <w:ilvl w:val="0"/>
          <w:numId w:val="5"/>
        </w:numPr>
        <w:jc w:val="both"/>
        <w:rPr>
          <w:rFonts w:ascii="Arial Narrow" w:hAnsi="Arial Narrow" w:cs="Arial"/>
        </w:rPr>
      </w:pPr>
      <w:r w:rsidRPr="006F4D3D">
        <w:rPr>
          <w:rFonts w:ascii="Arial Narrow" w:hAnsi="Arial Narrow" w:cs="Arial"/>
        </w:rPr>
        <w:t>Las personas físicas o jurídicas que se encontraren inhabilitadas en virtud de cualquier ordenamiento jurídico;</w:t>
      </w:r>
    </w:p>
    <w:p w14:paraId="4C6FD521" w14:textId="77777777" w:rsidR="00510AC5" w:rsidRPr="006F4D3D" w:rsidRDefault="00510AC5" w:rsidP="00F4136F">
      <w:pPr>
        <w:rPr>
          <w:rFonts w:ascii="Arial Narrow" w:hAnsi="Arial Narrow" w:cs="Arial"/>
        </w:rPr>
      </w:pPr>
    </w:p>
    <w:p w14:paraId="79503B23" w14:textId="77777777" w:rsidR="00510AC5" w:rsidRPr="006F4D3D" w:rsidRDefault="00510AC5" w:rsidP="00117E36">
      <w:pPr>
        <w:numPr>
          <w:ilvl w:val="0"/>
          <w:numId w:val="5"/>
        </w:numPr>
        <w:jc w:val="both"/>
        <w:rPr>
          <w:rFonts w:ascii="Arial Narrow" w:hAnsi="Arial Narrow" w:cs="Arial"/>
        </w:rPr>
      </w:pPr>
      <w:r w:rsidRPr="006F4D3D">
        <w:rPr>
          <w:rFonts w:ascii="Arial Narrow" w:hAnsi="Arial Narrow" w:cs="Arial"/>
        </w:rPr>
        <w:t xml:space="preserve">Las personas que suministraren informaciones falsas o que participen en actividades ilegales o fraudulentas relacionadas con la contratación; </w:t>
      </w:r>
    </w:p>
    <w:p w14:paraId="15F999FD" w14:textId="77777777" w:rsidR="00510AC5" w:rsidRPr="006F4D3D" w:rsidRDefault="00510AC5" w:rsidP="00F4136F">
      <w:pPr>
        <w:rPr>
          <w:rFonts w:ascii="Arial Narrow" w:hAnsi="Arial Narrow" w:cs="Arial"/>
        </w:rPr>
      </w:pPr>
    </w:p>
    <w:p w14:paraId="23954485" w14:textId="77777777" w:rsidR="00510AC5" w:rsidRPr="006F4D3D" w:rsidRDefault="00510AC5" w:rsidP="00117E36">
      <w:pPr>
        <w:numPr>
          <w:ilvl w:val="0"/>
          <w:numId w:val="5"/>
        </w:numPr>
        <w:jc w:val="both"/>
        <w:rPr>
          <w:rFonts w:ascii="Arial Narrow" w:hAnsi="Arial Narrow" w:cs="Arial"/>
        </w:rPr>
      </w:pPr>
      <w:r w:rsidRPr="006F4D3D">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30727257" w14:textId="77777777" w:rsidR="00510AC5" w:rsidRPr="006F4D3D" w:rsidRDefault="00510AC5" w:rsidP="00F4136F">
      <w:pPr>
        <w:rPr>
          <w:rFonts w:ascii="Arial Narrow" w:hAnsi="Arial Narrow" w:cs="Arial"/>
        </w:rPr>
      </w:pPr>
    </w:p>
    <w:p w14:paraId="31994D25" w14:textId="77777777" w:rsidR="00510AC5" w:rsidRPr="006F4D3D" w:rsidRDefault="00510AC5" w:rsidP="00117E36">
      <w:pPr>
        <w:numPr>
          <w:ilvl w:val="0"/>
          <w:numId w:val="5"/>
        </w:numPr>
        <w:jc w:val="both"/>
        <w:rPr>
          <w:rFonts w:ascii="Arial Narrow" w:hAnsi="Arial Narrow" w:cs="Arial"/>
        </w:rPr>
      </w:pPr>
      <w:r w:rsidRPr="006F4D3D">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6131609A" w14:textId="77777777" w:rsidR="009E7A3E" w:rsidRPr="006F4D3D" w:rsidRDefault="009E7A3E" w:rsidP="009E7A3E">
      <w:pPr>
        <w:jc w:val="both"/>
        <w:rPr>
          <w:rFonts w:ascii="Arial Narrow" w:hAnsi="Arial Narrow" w:cs="Arial"/>
        </w:rPr>
      </w:pPr>
    </w:p>
    <w:p w14:paraId="3E53DDD2" w14:textId="77777777" w:rsidR="00510AC5" w:rsidRPr="006F4D3D" w:rsidRDefault="00510AC5" w:rsidP="00E64C6E">
      <w:pPr>
        <w:jc w:val="both"/>
        <w:rPr>
          <w:rFonts w:ascii="Arial Narrow" w:hAnsi="Arial Narrow" w:cs="Arial"/>
        </w:rPr>
      </w:pPr>
      <w:r w:rsidRPr="006F4D3D">
        <w:rPr>
          <w:rFonts w:ascii="Arial Narrow" w:hAnsi="Arial Narrow" w:cs="Arial"/>
          <w:b/>
          <w:bCs/>
        </w:rPr>
        <w:t xml:space="preserve">PARRAFO I: </w:t>
      </w:r>
      <w:r w:rsidRPr="006F4D3D">
        <w:rPr>
          <w:rFonts w:ascii="Arial Narrow" w:hAnsi="Arial Narrow" w:cs="Arial"/>
        </w:rPr>
        <w:t xml:space="preserve">Para los funcionarios contemplados en los Numerales 1 y 2, la prohibición se extenderá hasta </w:t>
      </w:r>
      <w:r w:rsidRPr="006F4D3D">
        <w:rPr>
          <w:rFonts w:ascii="Arial Narrow" w:hAnsi="Arial Narrow" w:cs="Arial"/>
          <w:b/>
        </w:rPr>
        <w:t>seis (6) meses</w:t>
      </w:r>
      <w:r w:rsidRPr="006F4D3D">
        <w:rPr>
          <w:rFonts w:ascii="Arial Narrow" w:hAnsi="Arial Narrow" w:cs="Arial"/>
        </w:rPr>
        <w:t xml:space="preserve"> después de la salida del cargo. </w:t>
      </w:r>
    </w:p>
    <w:p w14:paraId="32718E04" w14:textId="77777777" w:rsidR="00510AC5" w:rsidRPr="006F4D3D" w:rsidRDefault="00510AC5" w:rsidP="00F4136F">
      <w:pPr>
        <w:pStyle w:val="Default"/>
        <w:ind w:firstLine="700"/>
        <w:jc w:val="both"/>
        <w:rPr>
          <w:rFonts w:ascii="Arial Narrow" w:hAnsi="Arial Narrow" w:cs="Arial"/>
          <w:color w:val="auto"/>
        </w:rPr>
      </w:pPr>
    </w:p>
    <w:p w14:paraId="4962094B" w14:textId="77777777" w:rsidR="00F118B8" w:rsidRPr="006F4D3D" w:rsidRDefault="00510AC5" w:rsidP="00F4136F">
      <w:pPr>
        <w:autoSpaceDE w:val="0"/>
        <w:autoSpaceDN w:val="0"/>
        <w:jc w:val="both"/>
        <w:rPr>
          <w:rFonts w:ascii="Arial Narrow" w:eastAsia="SimSun" w:hAnsi="Arial Narrow"/>
        </w:rPr>
      </w:pPr>
      <w:r w:rsidRPr="006F4D3D">
        <w:rPr>
          <w:rFonts w:ascii="Arial Narrow" w:hAnsi="Arial Narrow" w:cs="Arial"/>
          <w:b/>
          <w:bCs/>
        </w:rPr>
        <w:t xml:space="preserve">PARRAFO II: </w:t>
      </w:r>
      <w:r w:rsidRPr="006F4D3D">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6F4D3D">
        <w:rPr>
          <w:rFonts w:ascii="Arial Narrow" w:eastAsia="SimSun" w:hAnsi="Arial Narrow"/>
        </w:rPr>
        <w:t>.</w:t>
      </w:r>
    </w:p>
    <w:p w14:paraId="510B53EB" w14:textId="77777777" w:rsidR="00693895" w:rsidRPr="006F4D3D" w:rsidRDefault="00693895" w:rsidP="00F4136F">
      <w:pPr>
        <w:autoSpaceDE w:val="0"/>
        <w:autoSpaceDN w:val="0"/>
        <w:jc w:val="both"/>
        <w:rPr>
          <w:rFonts w:ascii="Arial Narrow" w:eastAsia="SimSun" w:hAnsi="Arial Narrow"/>
        </w:rPr>
      </w:pPr>
    </w:p>
    <w:p w14:paraId="3A9F37C3" w14:textId="77777777" w:rsidR="00442AFB" w:rsidRPr="00E46520" w:rsidRDefault="00442AFB" w:rsidP="00442AFB">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 xml:space="preserve">oferentes ni contratar con el Estado Dominicano los Oferentes que hayan sido inhabilitados temporal o permanentemente por la Dirección General de Contrataciones Públicas en su calidad de Órgano Rector del Sistema. En el caso de inhabilitación temporal, la prohibición será por el tiempo establecido por el Órgano Rector. Tampoco podrán contratar con el Estado dominicano los proveedores que no hayan actualizado sus datos en el Registro de Proveedores del Estado.   </w:t>
      </w:r>
    </w:p>
    <w:p w14:paraId="092B0212" w14:textId="77777777" w:rsidR="002B6794" w:rsidRDefault="002B6794" w:rsidP="00F4136F">
      <w:pPr>
        <w:autoSpaceDE w:val="0"/>
        <w:autoSpaceDN w:val="0"/>
        <w:jc w:val="both"/>
        <w:rPr>
          <w:rFonts w:ascii="Arial Narrow" w:hAnsi="Arial Narrow" w:cs="Arial"/>
          <w:b/>
        </w:rPr>
      </w:pPr>
    </w:p>
    <w:p w14:paraId="51FB11ED" w14:textId="77777777" w:rsidR="00701D52" w:rsidRPr="007F3F48" w:rsidRDefault="00701D52" w:rsidP="00117E36">
      <w:pPr>
        <w:pStyle w:val="Heading3"/>
        <w:numPr>
          <w:ilvl w:val="1"/>
          <w:numId w:val="16"/>
        </w:numPr>
      </w:pPr>
      <w:r>
        <w:t xml:space="preserve"> </w:t>
      </w:r>
      <w:bookmarkStart w:id="51" w:name="_Toc516475707"/>
      <w:r w:rsidRPr="007F3F48">
        <w:t>Demostración de Capacidad para Contratar</w:t>
      </w:r>
      <w:bookmarkEnd w:id="51"/>
      <w:r w:rsidRPr="007F3F48">
        <w:t xml:space="preserve"> </w:t>
      </w:r>
    </w:p>
    <w:p w14:paraId="27EBA371" w14:textId="77777777" w:rsidR="00701D52" w:rsidRPr="006F4D3D" w:rsidRDefault="00701D52" w:rsidP="00F4136F">
      <w:pPr>
        <w:autoSpaceDE w:val="0"/>
        <w:autoSpaceDN w:val="0"/>
        <w:jc w:val="both"/>
        <w:rPr>
          <w:rFonts w:ascii="Arial Narrow" w:hAnsi="Arial Narrow" w:cs="Arial"/>
          <w:b/>
        </w:rPr>
      </w:pPr>
    </w:p>
    <w:p w14:paraId="15E9E093" w14:textId="77777777" w:rsidR="00510AC5" w:rsidRPr="006F4D3D" w:rsidRDefault="00510AC5" w:rsidP="00F4136F">
      <w:pPr>
        <w:rPr>
          <w:rFonts w:ascii="Arial Narrow" w:eastAsia="SimSun" w:hAnsi="Arial Narrow" w:cs="Arial"/>
        </w:rPr>
      </w:pPr>
      <w:r w:rsidRPr="006F4D3D">
        <w:rPr>
          <w:rFonts w:ascii="Arial Narrow" w:eastAsia="SimSun" w:hAnsi="Arial Narrow" w:cs="Arial"/>
        </w:rPr>
        <w:t>Los Oferentes/Proponentes deben demostrar que:</w:t>
      </w:r>
    </w:p>
    <w:p w14:paraId="4859158F" w14:textId="77777777" w:rsidR="00510AC5" w:rsidRPr="003714DF" w:rsidRDefault="00510AC5" w:rsidP="00F4136F">
      <w:pPr>
        <w:rPr>
          <w:rFonts w:ascii="Arial Narrow" w:eastAsia="SimSun" w:hAnsi="Arial Narrow" w:cs="Arial"/>
        </w:rPr>
      </w:pPr>
    </w:p>
    <w:p w14:paraId="1C9CE498" w14:textId="77777777" w:rsidR="005F447D" w:rsidRDefault="005F447D" w:rsidP="00117E36">
      <w:pPr>
        <w:numPr>
          <w:ilvl w:val="0"/>
          <w:numId w:val="6"/>
        </w:numPr>
        <w:jc w:val="both"/>
        <w:rPr>
          <w:rFonts w:ascii="Arial Narrow" w:eastAsia="SimSun" w:hAnsi="Arial Narrow" w:cs="Arial"/>
          <w:lang w:val="es-MX"/>
        </w:rPr>
      </w:pPr>
      <w:r w:rsidRPr="005F447D">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14:paraId="49FA664C" w14:textId="77777777" w:rsidR="007F3F48" w:rsidRPr="005F447D" w:rsidRDefault="007F3F48" w:rsidP="007F3F48">
      <w:pPr>
        <w:ind w:left="1190"/>
        <w:jc w:val="both"/>
        <w:rPr>
          <w:rFonts w:ascii="Arial Narrow" w:eastAsia="SimSun" w:hAnsi="Arial Narrow" w:cs="Arial"/>
          <w:lang w:val="es-MX"/>
        </w:rPr>
      </w:pPr>
    </w:p>
    <w:p w14:paraId="26334B9A" w14:textId="77777777" w:rsidR="00510AC5" w:rsidRPr="006F4D3D" w:rsidRDefault="00510AC5" w:rsidP="00117E36">
      <w:pPr>
        <w:numPr>
          <w:ilvl w:val="0"/>
          <w:numId w:val="6"/>
        </w:numPr>
        <w:jc w:val="both"/>
        <w:rPr>
          <w:rFonts w:ascii="Arial Narrow" w:eastAsia="SimSun" w:hAnsi="Arial Narrow" w:cs="Arial"/>
          <w:lang w:val="es-MX"/>
        </w:rPr>
      </w:pPr>
      <w:r w:rsidRPr="006F4D3D">
        <w:rPr>
          <w:rFonts w:ascii="Arial Narrow" w:eastAsia="SimSun" w:hAnsi="Arial Narrow" w:cs="Arial"/>
          <w:lang w:val="es-MX"/>
        </w:rPr>
        <w:lastRenderedPageBreak/>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14:paraId="18E80C31" w14:textId="77777777" w:rsidR="00510AC5" w:rsidRPr="006F4D3D" w:rsidRDefault="00510AC5" w:rsidP="00F4136F">
      <w:pPr>
        <w:rPr>
          <w:rFonts w:ascii="Arial Narrow" w:eastAsia="SimSun" w:hAnsi="Arial Narrow" w:cs="Arial"/>
          <w:lang w:val="es-MX"/>
        </w:rPr>
      </w:pPr>
    </w:p>
    <w:p w14:paraId="192884F3" w14:textId="77777777" w:rsidR="00510AC5" w:rsidRPr="006F4D3D" w:rsidRDefault="00510AC5" w:rsidP="00117E36">
      <w:pPr>
        <w:numPr>
          <w:ilvl w:val="0"/>
          <w:numId w:val="6"/>
        </w:numPr>
        <w:jc w:val="both"/>
        <w:rPr>
          <w:rFonts w:ascii="Arial Narrow" w:eastAsia="SimSun" w:hAnsi="Arial Narrow" w:cs="Arial"/>
          <w:lang w:val="es-MX"/>
        </w:rPr>
      </w:pPr>
      <w:r w:rsidRPr="006F4D3D">
        <w:rPr>
          <w:rFonts w:ascii="Arial Narrow" w:eastAsia="SimSun" w:hAnsi="Arial Narrow" w:cs="Arial"/>
          <w:lang w:val="es-MX"/>
        </w:rPr>
        <w:t>Han cumplido con sus obligaciones tributarias y de seguridad social;</w:t>
      </w:r>
    </w:p>
    <w:p w14:paraId="42812D40" w14:textId="77777777" w:rsidR="00510AC5" w:rsidRPr="006F4D3D" w:rsidRDefault="00510AC5" w:rsidP="00F4136F">
      <w:pPr>
        <w:rPr>
          <w:rFonts w:ascii="Arial Narrow" w:eastAsia="SimSun" w:hAnsi="Arial Narrow" w:cs="Arial"/>
          <w:lang w:val="es-MX"/>
        </w:rPr>
      </w:pPr>
    </w:p>
    <w:p w14:paraId="70B1DB52" w14:textId="77777777" w:rsidR="00510AC5" w:rsidRPr="006F4D3D" w:rsidRDefault="00510AC5" w:rsidP="00117E36">
      <w:pPr>
        <w:numPr>
          <w:ilvl w:val="0"/>
          <w:numId w:val="6"/>
        </w:numPr>
        <w:jc w:val="both"/>
        <w:rPr>
          <w:rFonts w:ascii="Arial Narrow" w:eastAsia="SimSun" w:hAnsi="Arial Narrow" w:cs="Arial"/>
          <w:lang w:val="es-MX"/>
        </w:rPr>
      </w:pPr>
      <w:r w:rsidRPr="006F4D3D">
        <w:rPr>
          <w:rFonts w:ascii="Arial Narrow" w:eastAsia="SimSun" w:hAnsi="Arial Narrow" w:cs="Arial"/>
          <w:lang w:val="es-MX"/>
        </w:rPr>
        <w:t>Han cumplido con las demás condiciones de participación, establecidas de antemano en los avisos y el presente Pliego de Condiciones;</w:t>
      </w:r>
    </w:p>
    <w:p w14:paraId="7237C848" w14:textId="77777777" w:rsidR="00510AC5" w:rsidRPr="006F4D3D" w:rsidRDefault="00510AC5" w:rsidP="00F4136F">
      <w:pPr>
        <w:rPr>
          <w:rFonts w:ascii="Arial Narrow" w:eastAsia="SimSun" w:hAnsi="Arial Narrow" w:cs="Arial"/>
          <w:lang w:val="es-MX"/>
        </w:rPr>
      </w:pPr>
    </w:p>
    <w:p w14:paraId="610B56C9" w14:textId="77777777" w:rsidR="00510AC5" w:rsidRPr="006F4D3D" w:rsidRDefault="00510AC5" w:rsidP="00117E36">
      <w:pPr>
        <w:numPr>
          <w:ilvl w:val="0"/>
          <w:numId w:val="6"/>
        </w:numPr>
        <w:jc w:val="both"/>
        <w:rPr>
          <w:rFonts w:ascii="Arial Narrow" w:eastAsia="SimSun" w:hAnsi="Arial Narrow" w:cs="Arial"/>
          <w:lang w:val="es-MX"/>
        </w:rPr>
      </w:pPr>
      <w:r w:rsidRPr="006F4D3D">
        <w:rPr>
          <w:rFonts w:ascii="Arial Narrow" w:eastAsia="SimSun" w:hAnsi="Arial Narrow" w:cs="Arial"/>
          <w:lang w:val="es-MX"/>
        </w:rPr>
        <w:t>Se encuentran legalmente domiciliados y establecidos en el país, cuando se trate de licitaciones</w:t>
      </w:r>
      <w:r w:rsidR="00242153" w:rsidRPr="006F4D3D">
        <w:rPr>
          <w:rFonts w:ascii="Arial Narrow" w:eastAsia="SimSun" w:hAnsi="Arial Narrow" w:cs="Arial"/>
          <w:lang w:val="es-MX"/>
        </w:rPr>
        <w:t xml:space="preserve"> públicas</w:t>
      </w:r>
      <w:r w:rsidRPr="006F4D3D">
        <w:rPr>
          <w:rFonts w:ascii="Arial Narrow" w:eastAsia="SimSun" w:hAnsi="Arial Narrow" w:cs="Arial"/>
          <w:lang w:val="es-MX"/>
        </w:rPr>
        <w:t xml:space="preserve"> nacionales;</w:t>
      </w:r>
    </w:p>
    <w:p w14:paraId="0B0D34C4" w14:textId="77777777" w:rsidR="00510AC5" w:rsidRPr="006F4D3D" w:rsidRDefault="00510AC5" w:rsidP="00F4136F">
      <w:pPr>
        <w:rPr>
          <w:rFonts w:ascii="Arial Narrow" w:eastAsia="SimSun" w:hAnsi="Arial Narrow" w:cs="Arial"/>
          <w:lang w:val="es-MX"/>
        </w:rPr>
      </w:pPr>
    </w:p>
    <w:p w14:paraId="14ADEB38" w14:textId="77777777" w:rsidR="00510AC5" w:rsidRPr="006F4D3D" w:rsidRDefault="00510AC5" w:rsidP="00117E36">
      <w:pPr>
        <w:numPr>
          <w:ilvl w:val="0"/>
          <w:numId w:val="6"/>
        </w:numPr>
        <w:jc w:val="both"/>
        <w:rPr>
          <w:rFonts w:ascii="Arial Narrow" w:eastAsia="SimSun" w:hAnsi="Arial Narrow" w:cs="Arial"/>
          <w:lang w:val="es-MX"/>
        </w:rPr>
      </w:pPr>
      <w:r w:rsidRPr="006F4D3D">
        <w:rPr>
          <w:rFonts w:ascii="Arial Narrow" w:eastAsia="SimSun" w:hAnsi="Arial Narrow" w:cs="Arial"/>
          <w:lang w:val="es-MX"/>
        </w:rPr>
        <w:t>Que los fines sociales sean compatibles con el objeto contractual;</w:t>
      </w:r>
    </w:p>
    <w:p w14:paraId="6F2576AB" w14:textId="77777777" w:rsidR="00510AC5" w:rsidRPr="006F4D3D" w:rsidRDefault="00510AC5" w:rsidP="00F4136F">
      <w:pPr>
        <w:rPr>
          <w:rFonts w:ascii="Arial Narrow" w:eastAsia="SimSun" w:hAnsi="Arial Narrow" w:cs="Arial"/>
          <w:lang w:val="es-MX"/>
        </w:rPr>
      </w:pPr>
    </w:p>
    <w:p w14:paraId="0B466839" w14:textId="77777777" w:rsidR="00701D52" w:rsidRPr="006F4D3D" w:rsidRDefault="00701D52" w:rsidP="00117E36">
      <w:pPr>
        <w:pStyle w:val="Heading3"/>
        <w:numPr>
          <w:ilvl w:val="1"/>
          <w:numId w:val="16"/>
        </w:numPr>
      </w:pPr>
      <w:bookmarkStart w:id="52" w:name="_Toc159673567"/>
      <w:bookmarkStart w:id="53" w:name="_Toc185953140"/>
      <w:bookmarkEnd w:id="50"/>
      <w:r>
        <w:t xml:space="preserve"> </w:t>
      </w:r>
      <w:bookmarkStart w:id="54" w:name="_Toc516475708"/>
      <w:r>
        <w:t>Representante Legal</w:t>
      </w:r>
      <w:bookmarkEnd w:id="54"/>
      <w:r>
        <w:t xml:space="preserve"> </w:t>
      </w:r>
    </w:p>
    <w:bookmarkEnd w:id="52"/>
    <w:bookmarkEnd w:id="53"/>
    <w:p w14:paraId="27190DFA" w14:textId="77777777" w:rsidR="00CE5AC2" w:rsidRPr="00161AC3" w:rsidRDefault="00CE5AC2" w:rsidP="00F4136F">
      <w:pPr>
        <w:rPr>
          <w:rFonts w:ascii="Arial Narrow" w:hAnsi="Arial Narrow" w:cs="Arial"/>
        </w:rPr>
      </w:pPr>
    </w:p>
    <w:p w14:paraId="0739FD4D" w14:textId="77777777" w:rsidR="00CE5AC2" w:rsidRPr="003714DF" w:rsidRDefault="00CE5AC2" w:rsidP="00F4136F">
      <w:pPr>
        <w:jc w:val="both"/>
        <w:rPr>
          <w:rFonts w:ascii="Arial Narrow" w:hAnsi="Arial Narrow" w:cs="Arial"/>
        </w:rPr>
      </w:pPr>
      <w:r w:rsidRPr="006F4D3D">
        <w:rPr>
          <w:rFonts w:ascii="Arial Narrow" w:hAnsi="Arial Narrow" w:cs="Arial"/>
        </w:rPr>
        <w:t xml:space="preserve">Todos los documentos </w:t>
      </w:r>
      <w:r w:rsidRPr="003714DF">
        <w:rPr>
          <w:rFonts w:ascii="Arial Narrow" w:hAnsi="Arial Narrow" w:cs="Arial"/>
        </w:rPr>
        <w:t>que presente el Oferente/Proponente dentro de la presente Licitación deberán estar firmados por él, o su Representante Legal, debidamente facultado al efecto.</w:t>
      </w:r>
    </w:p>
    <w:p w14:paraId="56B71F67" w14:textId="77777777" w:rsidR="003257AA" w:rsidRPr="006F4D3D" w:rsidRDefault="003257AA" w:rsidP="00F4136F">
      <w:pPr>
        <w:pStyle w:val="Heading3"/>
      </w:pPr>
      <w:bookmarkStart w:id="55" w:name="_Toc185953139"/>
    </w:p>
    <w:p w14:paraId="4A3CA79B" w14:textId="77777777" w:rsidR="00926487" w:rsidRPr="006F4D3D" w:rsidRDefault="00926487" w:rsidP="00117E36">
      <w:pPr>
        <w:pStyle w:val="Heading3"/>
        <w:numPr>
          <w:ilvl w:val="1"/>
          <w:numId w:val="16"/>
        </w:numPr>
      </w:pPr>
      <w:bookmarkStart w:id="56" w:name="_Toc159673568"/>
      <w:bookmarkStart w:id="57" w:name="_Toc185953141"/>
      <w:bookmarkEnd w:id="55"/>
      <w:r>
        <w:t xml:space="preserve"> </w:t>
      </w:r>
      <w:bookmarkStart w:id="58" w:name="_Toc516475709"/>
      <w:r>
        <w:t>Subsanaciones</w:t>
      </w:r>
      <w:bookmarkEnd w:id="58"/>
    </w:p>
    <w:p w14:paraId="13F6C273" w14:textId="77777777" w:rsidR="00926487" w:rsidRPr="006F4D3D" w:rsidRDefault="00926487" w:rsidP="00F4136F">
      <w:pPr>
        <w:jc w:val="both"/>
        <w:rPr>
          <w:rFonts w:ascii="Arial Narrow" w:hAnsi="Arial Narrow" w:cs="Arial"/>
        </w:rPr>
      </w:pPr>
    </w:p>
    <w:bookmarkEnd w:id="56"/>
    <w:bookmarkEnd w:id="57"/>
    <w:p w14:paraId="7C8E60C8" w14:textId="77777777" w:rsidR="00F7009C" w:rsidRPr="00F7009C" w:rsidRDefault="00F7009C" w:rsidP="00F7009C">
      <w:pPr>
        <w:jc w:val="both"/>
        <w:rPr>
          <w:rFonts w:ascii="Arial Narrow" w:eastAsia="Batang" w:hAnsi="Arial Narrow" w:cs="Arial"/>
          <w:lang w:val="es-ES_tradnl"/>
        </w:rPr>
      </w:pPr>
      <w:r w:rsidRPr="00F7009C">
        <w:rPr>
          <w:rFonts w:ascii="Arial Narrow" w:eastAsia="Batang" w:hAnsi="Arial Narrow" w:cs="Arial"/>
        </w:rPr>
        <w:t xml:space="preserve">Según establece el Artículo 91 del Reglamento No.543-12, 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F7009C">
        <w:rPr>
          <w:rFonts w:ascii="Arial Narrow" w:eastAsia="Batang" w:hAnsi="Arial Narrow" w:cs="Arial"/>
          <w:lang w:val="es-ES_tradnl"/>
        </w:rPr>
        <w:t>La ausencia de requisitos relativos a las credenciales de los oferentes es siempre subsanable.</w:t>
      </w:r>
    </w:p>
    <w:p w14:paraId="7D23E2E5" w14:textId="77777777" w:rsidR="00F7009C" w:rsidRPr="00F7009C" w:rsidRDefault="00F7009C" w:rsidP="00F7009C">
      <w:pPr>
        <w:jc w:val="both"/>
        <w:rPr>
          <w:rFonts w:ascii="Arial Narrow" w:eastAsia="Batang" w:hAnsi="Arial Narrow" w:cs="Arial"/>
          <w:lang w:val="es-ES_tradnl"/>
        </w:rPr>
      </w:pPr>
    </w:p>
    <w:p w14:paraId="64C47056"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La determinación de la Entidad Contratante de que una Oferta se ajusta sustancialmente a los documentos de la Licitación se basará en el contenido de la propia Oferta, sin que tenga que recurrir a pruebas externas.</w:t>
      </w:r>
    </w:p>
    <w:p w14:paraId="5F168AE7" w14:textId="77777777" w:rsidR="00F7009C" w:rsidRPr="00F7009C" w:rsidRDefault="00F7009C" w:rsidP="00F7009C">
      <w:pPr>
        <w:jc w:val="both"/>
        <w:rPr>
          <w:rFonts w:ascii="Arial Narrow" w:eastAsia="Batang" w:hAnsi="Arial Narrow" w:cs="Arial"/>
        </w:rPr>
      </w:pPr>
    </w:p>
    <w:p w14:paraId="7EDB9CD3"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Siempre que se trate de errores u omisiones de naturaleza subsanable; la Entidad Contratante podrá solicitar que en un plazo no superior al número de días hábiles establecidos en el numeral </w:t>
      </w:r>
      <w:r w:rsidRPr="00F7009C">
        <w:rPr>
          <w:rFonts w:ascii="Arial Narrow" w:eastAsia="Batang" w:hAnsi="Arial Narrow" w:cs="Arial"/>
          <w:b/>
          <w:bCs/>
        </w:rPr>
        <w:t>2.5: Cronograma de la Licitación</w:t>
      </w:r>
      <w:r w:rsidRPr="00F7009C">
        <w:rPr>
          <w:rFonts w:ascii="Arial Narrow" w:eastAsia="Batang" w:hAnsi="Arial Narrow" w:cs="Arial"/>
        </w:rPr>
        <w:t xml:space="preserve"> de este Pliego de Condiciones Específicas y luego de concluida la primera etapa de la evaluación técnica del Sobre “A” realizada por los peritos, el Oferente/Proponente suministre la información faltante. </w:t>
      </w:r>
    </w:p>
    <w:p w14:paraId="4A1C53D9" w14:textId="77777777" w:rsidR="00F7009C" w:rsidRPr="00F7009C" w:rsidRDefault="00F7009C" w:rsidP="00F7009C">
      <w:pPr>
        <w:jc w:val="both"/>
        <w:rPr>
          <w:rFonts w:ascii="Arial Narrow" w:eastAsia="Batang" w:hAnsi="Arial Narrow" w:cs="Arial"/>
        </w:rPr>
      </w:pPr>
    </w:p>
    <w:p w14:paraId="3BC975C9"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 la calidad y propuesta económica. </w:t>
      </w:r>
    </w:p>
    <w:p w14:paraId="3AB88493" w14:textId="77777777" w:rsidR="00F7009C" w:rsidRPr="00F7009C" w:rsidRDefault="00F7009C" w:rsidP="00F7009C">
      <w:pPr>
        <w:jc w:val="both"/>
        <w:rPr>
          <w:rFonts w:ascii="Arial Narrow" w:eastAsia="Batang" w:hAnsi="Arial Narrow" w:cs="Arial"/>
        </w:rPr>
      </w:pPr>
    </w:p>
    <w:p w14:paraId="53C2CC19"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No se podrá considerar error u omisión subsanable, cualquier corrección que altere la sustancia de una oferta para que se la mejore.</w:t>
      </w:r>
    </w:p>
    <w:p w14:paraId="731CCCF8" w14:textId="77777777" w:rsidR="00F7009C" w:rsidRPr="00F7009C" w:rsidRDefault="00F7009C" w:rsidP="00F7009C">
      <w:pPr>
        <w:jc w:val="both"/>
        <w:rPr>
          <w:rFonts w:ascii="Arial Narrow" w:eastAsia="Batang" w:hAnsi="Arial Narrow" w:cs="Arial"/>
        </w:rPr>
      </w:pPr>
    </w:p>
    <w:p w14:paraId="32F049E5" w14:textId="77777777" w:rsidR="00F7009C" w:rsidRPr="00F7009C" w:rsidRDefault="00F7009C" w:rsidP="00F7009C">
      <w:pPr>
        <w:jc w:val="both"/>
        <w:rPr>
          <w:rFonts w:ascii="Arial Narrow" w:hAnsi="Arial Narrow" w:cs="Arial"/>
          <w:b/>
          <w:u w:val="single"/>
        </w:rPr>
      </w:pPr>
      <w:r w:rsidRPr="00F7009C">
        <w:rPr>
          <w:rFonts w:ascii="Arial Narrow" w:hAnsi="Arial Narrow" w:cs="Arial"/>
        </w:rPr>
        <w:t xml:space="preserve">La </w:t>
      </w:r>
      <w:r w:rsidRPr="00F7009C">
        <w:rPr>
          <w:rFonts w:ascii="Arial Narrow" w:hAnsi="Arial Narrow" w:cs="Arial"/>
          <w:b/>
          <w:u w:val="single"/>
        </w:rPr>
        <w:t xml:space="preserve">NO Entrega </w:t>
      </w:r>
      <w:r w:rsidRPr="00F7009C">
        <w:rPr>
          <w:rFonts w:ascii="Arial Narrow" w:hAnsi="Arial Narrow" w:cs="Arial"/>
        </w:rPr>
        <w:t xml:space="preserve">de cualquiera de los documentos requeridos en la etapa de </w:t>
      </w:r>
      <w:r w:rsidRPr="00F7009C">
        <w:rPr>
          <w:rFonts w:ascii="Arial Narrow" w:hAnsi="Arial Narrow" w:cs="Arial"/>
          <w:b/>
          <w:u w:val="single"/>
        </w:rPr>
        <w:t xml:space="preserve">subsanación implica la No Habilitación de la Oferta sin más trámite. </w:t>
      </w:r>
    </w:p>
    <w:p w14:paraId="474F9D26" w14:textId="77777777" w:rsidR="00F7009C" w:rsidRPr="00F7009C" w:rsidRDefault="00F7009C" w:rsidP="00F7009C">
      <w:pPr>
        <w:jc w:val="both"/>
        <w:rPr>
          <w:rFonts w:ascii="Arial Narrow" w:eastAsia="Batang" w:hAnsi="Arial Narrow" w:cs="Arial"/>
          <w:color w:val="FF0000"/>
        </w:rPr>
      </w:pPr>
    </w:p>
    <w:p w14:paraId="544C952B"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b/>
        </w:rPr>
        <w:t>PARRAFO I</w:t>
      </w:r>
      <w:r w:rsidRPr="00F7009C">
        <w:rPr>
          <w:rFonts w:ascii="Arial Narrow" w:eastAsia="Batang" w:hAnsi="Arial Narrow" w:cs="Arial"/>
        </w:rPr>
        <w:t>: Para fines de subsanaciones, todos los documentos legales son subsanables</w:t>
      </w:r>
      <w:r w:rsidRPr="00F7009C">
        <w:rPr>
          <w:rFonts w:ascii="Arial Narrow" w:eastAsia="Batang" w:hAnsi="Arial Narrow" w:cs="Arial"/>
          <w:color w:val="0000FF"/>
        </w:rPr>
        <w:t xml:space="preserve">; </w:t>
      </w:r>
      <w:r w:rsidRPr="00F7009C">
        <w:rPr>
          <w:rFonts w:ascii="Arial Narrow" w:eastAsia="Batang" w:hAnsi="Arial Narrow" w:cs="Arial"/>
        </w:rPr>
        <w:t xml:space="preserve">es decir, los documentos legales podrán ser presentados con la oferta o dentro del Período de Ponderación de Subsanaciones, de cinco (5) días laborables, establecido en el Acápite </w:t>
      </w:r>
      <w:r w:rsidRPr="00F7009C">
        <w:rPr>
          <w:rFonts w:ascii="Arial Narrow" w:eastAsia="Batang" w:hAnsi="Arial Narrow" w:cs="Arial"/>
          <w:b/>
        </w:rPr>
        <w:t>2.5: Cronograma de la Licitación</w:t>
      </w:r>
      <w:r w:rsidRPr="00F7009C">
        <w:rPr>
          <w:rFonts w:ascii="Arial Narrow" w:eastAsia="Batang" w:hAnsi="Arial Narrow" w:cs="Arial"/>
        </w:rPr>
        <w:t xml:space="preserve">, página 29 de este Pliego de Condiciones Específicas. Los documentos legales subsanables a los que se refiere este párrafo son los que se encuentran detallados en el Numeral </w:t>
      </w:r>
      <w:r w:rsidRPr="003555C6">
        <w:rPr>
          <w:rFonts w:ascii="Arial Narrow" w:eastAsia="Batang" w:hAnsi="Arial Narrow" w:cs="Arial"/>
        </w:rPr>
        <w:t>2.14.1.3 Documentos para Evaluación Legal,</w:t>
      </w:r>
      <w:r w:rsidRPr="00F7009C">
        <w:rPr>
          <w:rFonts w:ascii="Arial Narrow" w:eastAsia="Batang" w:hAnsi="Arial Narrow" w:cs="Arial"/>
        </w:rPr>
        <w:t xml:space="preserve"> de este Pliego de Condiciones Específicas</w:t>
      </w:r>
      <w:r w:rsidRPr="00F7009C">
        <w:rPr>
          <w:rFonts w:ascii="Arial Narrow" w:eastAsia="Batang" w:hAnsi="Arial Narrow" w:cs="Arial"/>
          <w:color w:val="0000FF"/>
        </w:rPr>
        <w:t>.</w:t>
      </w:r>
      <w:r w:rsidRPr="00F7009C">
        <w:rPr>
          <w:rFonts w:ascii="Arial Narrow" w:eastAsia="Batang" w:hAnsi="Arial Narrow" w:cs="Arial"/>
        </w:rPr>
        <w:t xml:space="preserve">  </w:t>
      </w:r>
    </w:p>
    <w:p w14:paraId="19036EB6" w14:textId="77777777" w:rsidR="00F7009C" w:rsidRPr="00F7009C" w:rsidRDefault="00F7009C" w:rsidP="00F7009C">
      <w:pPr>
        <w:rPr>
          <w:rFonts w:ascii="Arial Narrow" w:eastAsia="Batang" w:hAnsi="Arial Narrow" w:cs="Arial"/>
        </w:rPr>
      </w:pPr>
    </w:p>
    <w:p w14:paraId="33BAF8A9" w14:textId="77777777" w:rsidR="00F7009C" w:rsidRPr="00F7009C" w:rsidRDefault="00F7009C" w:rsidP="00F7009C">
      <w:pPr>
        <w:jc w:val="both"/>
        <w:rPr>
          <w:rFonts w:ascii="Arial Narrow" w:hAnsi="Arial Narrow" w:cs="Arial"/>
        </w:rPr>
      </w:pPr>
      <w:r w:rsidRPr="00F7009C">
        <w:rPr>
          <w:rFonts w:ascii="Arial Narrow" w:hAnsi="Arial Narrow" w:cs="Arial"/>
          <w:b/>
        </w:rPr>
        <w:t>PARRAFO II:</w:t>
      </w:r>
      <w:r w:rsidRPr="00F7009C">
        <w:rPr>
          <w:rFonts w:ascii="Arial Narrow" w:hAnsi="Arial Narrow" w:cs="Arial"/>
        </w:rPr>
        <w:t xml:space="preserve"> La garantía detallada en el Artículo 112 del Reglamento 543-12 de la Ley 340-06 sobre Compras y Contrataciones Públicas relativa a la Seriedad de la Oferta: No es subsanable. </w:t>
      </w:r>
    </w:p>
    <w:p w14:paraId="26E23C3E" w14:textId="77777777" w:rsidR="00F7009C" w:rsidRPr="00F7009C" w:rsidRDefault="00F7009C" w:rsidP="00F7009C">
      <w:pPr>
        <w:rPr>
          <w:rFonts w:ascii="Arial Narrow" w:eastAsia="Batang" w:hAnsi="Arial Narrow" w:cs="Arial"/>
        </w:rPr>
      </w:pPr>
    </w:p>
    <w:p w14:paraId="502DEFFD" w14:textId="77777777" w:rsidR="00F7009C" w:rsidRDefault="00F7009C" w:rsidP="00F7009C">
      <w:pPr>
        <w:rPr>
          <w:rFonts w:ascii="Arial Narrow" w:eastAsia="Batang" w:hAnsi="Arial Narrow" w:cs="Arial"/>
          <w:b/>
          <w:bCs/>
        </w:rPr>
      </w:pPr>
      <w:r w:rsidRPr="00F7009C">
        <w:rPr>
          <w:rFonts w:ascii="Arial Narrow" w:eastAsia="Batang" w:hAnsi="Arial Narrow" w:cs="Arial"/>
          <w:b/>
          <w:bCs/>
        </w:rPr>
        <w:t>Los documentos y aspectos No Subsanables para este Pliego de Condiciones Específicas son los siguientes:</w:t>
      </w:r>
    </w:p>
    <w:p w14:paraId="0D5C921B" w14:textId="77777777" w:rsidR="00F7009C" w:rsidRPr="00F7009C" w:rsidRDefault="00F7009C" w:rsidP="00F7009C">
      <w:pPr>
        <w:rPr>
          <w:rFonts w:ascii="Arial Narrow" w:eastAsia="Batang" w:hAnsi="Arial Narrow" w:cs="Arial"/>
          <w:b/>
          <w:bCs/>
        </w:rPr>
      </w:pPr>
    </w:p>
    <w:p w14:paraId="335DDD71" w14:textId="77777777" w:rsidR="00F7009C" w:rsidRDefault="00F7009C" w:rsidP="00117E36">
      <w:pPr>
        <w:widowControl w:val="0"/>
        <w:numPr>
          <w:ilvl w:val="0"/>
          <w:numId w:val="17"/>
        </w:numPr>
        <w:overflowPunct w:val="0"/>
        <w:autoSpaceDE w:val="0"/>
        <w:autoSpaceDN w:val="0"/>
        <w:adjustRightInd w:val="0"/>
        <w:ind w:right="340"/>
        <w:jc w:val="both"/>
        <w:rPr>
          <w:rFonts w:ascii="Arial Narrow" w:eastAsia="Batang" w:hAnsi="Arial Narrow" w:cs="Arial"/>
          <w:b/>
        </w:rPr>
      </w:pPr>
      <w:r w:rsidRPr="00F7009C">
        <w:rPr>
          <w:rFonts w:ascii="Arial Narrow" w:eastAsia="Batang" w:hAnsi="Arial Narrow" w:cs="Arial"/>
          <w:b/>
        </w:rPr>
        <w:t>Los documentos y datos incluidos en el Sobre “B” (Oferta Económica) que incluye:</w:t>
      </w:r>
    </w:p>
    <w:p w14:paraId="33050467" w14:textId="77777777" w:rsidR="00F7009C" w:rsidRPr="00F7009C" w:rsidRDefault="00F7009C" w:rsidP="00F7009C">
      <w:pPr>
        <w:widowControl w:val="0"/>
        <w:overflowPunct w:val="0"/>
        <w:autoSpaceDE w:val="0"/>
        <w:autoSpaceDN w:val="0"/>
        <w:adjustRightInd w:val="0"/>
        <w:ind w:left="720" w:right="340"/>
        <w:jc w:val="both"/>
        <w:rPr>
          <w:rFonts w:ascii="Arial Narrow" w:eastAsia="Batang" w:hAnsi="Arial Narrow" w:cs="Arial"/>
          <w:b/>
        </w:rPr>
      </w:pPr>
    </w:p>
    <w:p w14:paraId="6286C0C7" w14:textId="77777777" w:rsidR="00F7009C" w:rsidRDefault="00F7009C" w:rsidP="00117E36">
      <w:pPr>
        <w:widowControl w:val="0"/>
        <w:numPr>
          <w:ilvl w:val="0"/>
          <w:numId w:val="18"/>
        </w:numPr>
        <w:overflowPunct w:val="0"/>
        <w:autoSpaceDE w:val="0"/>
        <w:autoSpaceDN w:val="0"/>
        <w:adjustRightInd w:val="0"/>
        <w:ind w:right="340"/>
        <w:jc w:val="both"/>
        <w:rPr>
          <w:rFonts w:ascii="Arial Narrow" w:eastAsia="Batang" w:hAnsi="Arial Narrow" w:cs="Arial"/>
        </w:rPr>
      </w:pPr>
      <w:r w:rsidRPr="00F7009C">
        <w:rPr>
          <w:rFonts w:ascii="Arial Narrow" w:eastAsia="Batang" w:hAnsi="Arial Narrow" w:cs="Arial"/>
        </w:rPr>
        <w:t xml:space="preserve">La no presentación de </w:t>
      </w:r>
      <w:r w:rsidRPr="00F7009C">
        <w:rPr>
          <w:rFonts w:ascii="Arial Narrow" w:eastAsia="Batang" w:hAnsi="Arial Narrow" w:cs="Arial"/>
          <w:b/>
        </w:rPr>
        <w:t>la Garantía de Seriedad de Oferta</w:t>
      </w:r>
      <w:r w:rsidRPr="00F7009C">
        <w:rPr>
          <w:rFonts w:ascii="Arial Narrow" w:eastAsia="Batang" w:hAnsi="Arial Narrow" w:cs="Arial"/>
        </w:rPr>
        <w:t xml:space="preserve"> o la presentación de esta con: 1) Insuficiencia del valor de la Garantía de Seriedad de Oferta; y/o 2) Carencia del tiempo o periodo de vigencia de Garantía de Seriedad de Oferta.</w:t>
      </w:r>
    </w:p>
    <w:p w14:paraId="669E7891" w14:textId="77777777" w:rsidR="007F3F48" w:rsidRPr="00F7009C" w:rsidRDefault="00F7009C" w:rsidP="00117E36">
      <w:pPr>
        <w:widowControl w:val="0"/>
        <w:numPr>
          <w:ilvl w:val="0"/>
          <w:numId w:val="18"/>
        </w:numPr>
        <w:overflowPunct w:val="0"/>
        <w:autoSpaceDE w:val="0"/>
        <w:autoSpaceDN w:val="0"/>
        <w:adjustRightInd w:val="0"/>
        <w:ind w:right="340"/>
        <w:jc w:val="both"/>
        <w:rPr>
          <w:rFonts w:ascii="Arial Narrow" w:eastAsia="Batang" w:hAnsi="Arial Narrow" w:cs="Arial"/>
        </w:rPr>
      </w:pPr>
      <w:r w:rsidRPr="00F7009C">
        <w:rPr>
          <w:rFonts w:ascii="Arial Narrow" w:hAnsi="Arial Narrow" w:cs="Arial"/>
        </w:rPr>
        <w:t xml:space="preserve">La no presentación del </w:t>
      </w:r>
      <w:r w:rsidRPr="00F7009C">
        <w:rPr>
          <w:rFonts w:ascii="Arial Narrow" w:hAnsi="Arial Narrow" w:cs="Arial"/>
          <w:b/>
        </w:rPr>
        <w:t>Formulario de Presentación de la Oferta Económica</w:t>
      </w:r>
      <w:r w:rsidRPr="00F7009C">
        <w:rPr>
          <w:rFonts w:ascii="Arial Narrow" w:hAnsi="Arial Narrow" w:cs="Arial"/>
        </w:rPr>
        <w:t xml:space="preserve"> o la existencia de este</w:t>
      </w:r>
      <w:r>
        <w:rPr>
          <w:rFonts w:ascii="Arial Narrow" w:hAnsi="Arial Narrow" w:cs="Arial"/>
        </w:rPr>
        <w:t xml:space="preserve"> sin la selección del lote e ítems</w:t>
      </w:r>
      <w:r w:rsidRPr="00F7009C">
        <w:rPr>
          <w:rFonts w:ascii="Arial Narrow" w:hAnsi="Arial Narrow" w:cs="Arial"/>
        </w:rPr>
        <w:t>, la firma y sello; el cual debe ser firmado por la persona debidamente autorizada.</w:t>
      </w:r>
      <w:r w:rsidR="002B6794" w:rsidRPr="00F7009C">
        <w:rPr>
          <w:rFonts w:ascii="Arial Narrow" w:hAnsi="Arial Narrow" w:cs="Arial"/>
        </w:rPr>
        <w:t>.</w:t>
      </w:r>
      <w:r w:rsidR="0056361F" w:rsidRPr="00F7009C">
        <w:rPr>
          <w:rFonts w:ascii="Arial Narrow" w:hAnsi="Arial Narrow" w:cs="Arial"/>
        </w:rPr>
        <w:t xml:space="preserve"> </w:t>
      </w:r>
    </w:p>
    <w:p w14:paraId="6884508E" w14:textId="77777777" w:rsidR="00F7009C" w:rsidRPr="006F4D3D" w:rsidRDefault="00F7009C" w:rsidP="00F7009C">
      <w:pPr>
        <w:jc w:val="both"/>
        <w:rPr>
          <w:rFonts w:ascii="Arial Narrow" w:hAnsi="Arial Narrow" w:cs="Arial"/>
        </w:rPr>
      </w:pPr>
    </w:p>
    <w:p w14:paraId="3713376C" w14:textId="77777777" w:rsidR="00926487" w:rsidRPr="006F4D3D" w:rsidRDefault="00926487" w:rsidP="00117E36">
      <w:pPr>
        <w:pStyle w:val="Heading3"/>
        <w:numPr>
          <w:ilvl w:val="1"/>
          <w:numId w:val="16"/>
        </w:numPr>
      </w:pPr>
      <w:bookmarkStart w:id="59" w:name="_Toc159673570"/>
      <w:bookmarkStart w:id="60" w:name="_Toc185953143"/>
      <w:r>
        <w:t xml:space="preserve"> </w:t>
      </w:r>
      <w:bookmarkStart w:id="61" w:name="_Toc516475710"/>
      <w:r>
        <w:t>Rectificaciones Aritméticas</w:t>
      </w:r>
      <w:bookmarkEnd w:id="61"/>
    </w:p>
    <w:p w14:paraId="7741E9EC" w14:textId="77777777" w:rsidR="00926487" w:rsidRDefault="00926487" w:rsidP="00F4136F">
      <w:pPr>
        <w:pStyle w:val="Heading3"/>
      </w:pPr>
    </w:p>
    <w:bookmarkEnd w:id="59"/>
    <w:bookmarkEnd w:id="60"/>
    <w:p w14:paraId="36B7EBB6" w14:textId="77777777" w:rsidR="00CE5AC2" w:rsidRPr="003714DF" w:rsidRDefault="00CE5AC2" w:rsidP="00F4136F">
      <w:pPr>
        <w:rPr>
          <w:rFonts w:ascii="Arial Narrow" w:hAnsi="Arial Narrow" w:cs="Arial"/>
        </w:rPr>
      </w:pPr>
      <w:r w:rsidRPr="006F4D3D">
        <w:rPr>
          <w:rFonts w:ascii="Arial Narrow" w:hAnsi="Arial Narrow" w:cs="Arial"/>
        </w:rPr>
        <w:t>Para fines de</w:t>
      </w:r>
      <w:r w:rsidRPr="003714DF">
        <w:rPr>
          <w:rFonts w:ascii="Arial Narrow" w:hAnsi="Arial Narrow" w:cs="Arial"/>
        </w:rPr>
        <w:t xml:space="preserve"> subsanaciones, los errores aritméticos serán corregidos de la siguiente manera:</w:t>
      </w:r>
    </w:p>
    <w:p w14:paraId="48DA6B06" w14:textId="77777777" w:rsidR="00CE5AC2" w:rsidRPr="006F4D3D" w:rsidRDefault="00CE5AC2" w:rsidP="00F4136F">
      <w:pPr>
        <w:rPr>
          <w:rFonts w:ascii="Arial Narrow" w:hAnsi="Arial Narrow" w:cs="Arial"/>
        </w:rPr>
      </w:pPr>
    </w:p>
    <w:p w14:paraId="7E48B113" w14:textId="77777777" w:rsidR="00CE5AC2" w:rsidRPr="006F4D3D" w:rsidRDefault="00CE5AC2" w:rsidP="00117E36">
      <w:pPr>
        <w:numPr>
          <w:ilvl w:val="0"/>
          <w:numId w:val="14"/>
        </w:numPr>
        <w:jc w:val="both"/>
        <w:rPr>
          <w:rFonts w:ascii="Arial Narrow" w:hAnsi="Arial Narrow" w:cs="Arial"/>
        </w:rPr>
      </w:pPr>
      <w:r w:rsidRPr="006F4D3D">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45BE1552" w14:textId="77777777" w:rsidR="00CE5AC2" w:rsidRPr="006F4D3D" w:rsidRDefault="00CE5AC2" w:rsidP="00F4136F">
      <w:pPr>
        <w:rPr>
          <w:rFonts w:ascii="Arial Narrow" w:hAnsi="Arial Narrow" w:cs="Arial"/>
        </w:rPr>
      </w:pPr>
    </w:p>
    <w:p w14:paraId="2844C887" w14:textId="77777777" w:rsidR="00CE5AC2" w:rsidRPr="006F4D3D" w:rsidRDefault="00CE5AC2" w:rsidP="00117E36">
      <w:pPr>
        <w:numPr>
          <w:ilvl w:val="0"/>
          <w:numId w:val="14"/>
        </w:numPr>
        <w:jc w:val="both"/>
        <w:rPr>
          <w:rFonts w:ascii="Arial Narrow" w:hAnsi="Arial Narrow" w:cs="Arial"/>
        </w:rPr>
      </w:pPr>
      <w:r w:rsidRPr="006F4D3D">
        <w:rPr>
          <w:rFonts w:ascii="Arial Narrow" w:hAnsi="Arial Narrow" w:cs="Arial"/>
        </w:rPr>
        <w:t>Si la discrepancia resulta de un error de suma o resta, se procederá de igual manera; esto es, prevaleciendo las cantidades parciales y corrigiendo los totales.</w:t>
      </w:r>
    </w:p>
    <w:p w14:paraId="71CD9F6F" w14:textId="77777777" w:rsidR="00CE5AC2" w:rsidRPr="006F4D3D" w:rsidRDefault="00CE5AC2" w:rsidP="00F4136F">
      <w:pPr>
        <w:rPr>
          <w:rFonts w:ascii="Arial Narrow" w:hAnsi="Arial Narrow" w:cs="Arial"/>
        </w:rPr>
      </w:pPr>
    </w:p>
    <w:p w14:paraId="786A4E98" w14:textId="77777777" w:rsidR="00F7009C" w:rsidRDefault="00CE5AC2" w:rsidP="00117E36">
      <w:pPr>
        <w:numPr>
          <w:ilvl w:val="0"/>
          <w:numId w:val="14"/>
        </w:numPr>
        <w:jc w:val="both"/>
        <w:rPr>
          <w:rFonts w:ascii="Arial Narrow" w:hAnsi="Arial Narrow" w:cs="Arial"/>
        </w:rPr>
      </w:pPr>
      <w:r w:rsidRPr="006F4D3D">
        <w:rPr>
          <w:rFonts w:ascii="Arial Narrow" w:hAnsi="Arial Narrow" w:cs="Arial"/>
        </w:rPr>
        <w:t xml:space="preserve">Si existiere una discrepancia entre palabras y cifras, prevalecerá el monto expresado en palabras. </w:t>
      </w:r>
    </w:p>
    <w:p w14:paraId="2156255E" w14:textId="77777777" w:rsidR="00F7009C" w:rsidRDefault="00F7009C" w:rsidP="00F7009C">
      <w:pPr>
        <w:pStyle w:val="ListParagraph"/>
        <w:rPr>
          <w:rFonts w:ascii="Arial Narrow" w:hAnsi="Arial Narrow" w:cs="Arial"/>
        </w:rPr>
      </w:pPr>
    </w:p>
    <w:p w14:paraId="00E43C47" w14:textId="77777777" w:rsidR="00CE5AC2" w:rsidRPr="00F7009C" w:rsidRDefault="00CE5AC2" w:rsidP="00117E36">
      <w:pPr>
        <w:numPr>
          <w:ilvl w:val="0"/>
          <w:numId w:val="14"/>
        </w:numPr>
        <w:jc w:val="both"/>
        <w:rPr>
          <w:rFonts w:ascii="Arial Narrow" w:hAnsi="Arial Narrow" w:cs="Arial"/>
        </w:rPr>
      </w:pPr>
      <w:r w:rsidRPr="00F7009C">
        <w:rPr>
          <w:rFonts w:ascii="Arial Narrow" w:hAnsi="Arial Narrow" w:cs="Arial"/>
        </w:rPr>
        <w:t>Si el Oferente no acepta la corrección de los errores, su Oferta será rechazada.</w:t>
      </w:r>
    </w:p>
    <w:p w14:paraId="4EE91AF3" w14:textId="77777777" w:rsidR="00CE5AC2" w:rsidRDefault="00CE5AC2" w:rsidP="00F4136F">
      <w:pPr>
        <w:rPr>
          <w:rFonts w:ascii="Arial Narrow" w:hAnsi="Arial Narrow" w:cs="Arial"/>
        </w:rPr>
      </w:pPr>
    </w:p>
    <w:p w14:paraId="5FBBCE18" w14:textId="77777777" w:rsidR="00926487" w:rsidRPr="006F4D3D" w:rsidRDefault="00926487" w:rsidP="00117E36">
      <w:pPr>
        <w:pStyle w:val="Heading3"/>
        <w:numPr>
          <w:ilvl w:val="1"/>
          <w:numId w:val="16"/>
        </w:numPr>
      </w:pPr>
      <w:r>
        <w:t xml:space="preserve"> </w:t>
      </w:r>
      <w:bookmarkStart w:id="62" w:name="_Toc516475711"/>
      <w:r>
        <w:t>Garantías</w:t>
      </w:r>
      <w:bookmarkEnd w:id="62"/>
    </w:p>
    <w:p w14:paraId="42DE50A6" w14:textId="77777777" w:rsidR="00926487" w:rsidRPr="006F4D3D" w:rsidRDefault="00926487" w:rsidP="00F4136F">
      <w:pPr>
        <w:rPr>
          <w:rFonts w:ascii="Arial Narrow" w:hAnsi="Arial Narrow" w:cs="Arial"/>
        </w:rPr>
      </w:pPr>
    </w:p>
    <w:p w14:paraId="65C8D9A7" w14:textId="77777777" w:rsidR="0088493A" w:rsidRPr="006F4D3D" w:rsidRDefault="0088493A" w:rsidP="00F4136F">
      <w:pPr>
        <w:pStyle w:val="BodyText"/>
        <w:rPr>
          <w:rFonts w:ascii="Arial Narrow" w:hAnsi="Arial Narrow" w:cs="Arial"/>
          <w:color w:val="auto"/>
        </w:rPr>
      </w:pPr>
      <w:r w:rsidRPr="006F4D3D">
        <w:rPr>
          <w:rFonts w:ascii="Arial Narrow" w:hAnsi="Arial Narrow" w:cs="Arial"/>
          <w:color w:val="auto"/>
        </w:rPr>
        <w:t>Los importes correspondientes a las garantías deberán hacerse en la misma moneda utilizada para la presentación de la Oferta. Cualquier g</w:t>
      </w:r>
      <w:r w:rsidRPr="003714DF">
        <w:rPr>
          <w:rFonts w:ascii="Arial Narrow" w:hAnsi="Arial Narrow" w:cs="Arial"/>
          <w:color w:val="auto"/>
        </w:rPr>
        <w:t>arantía presentada en una moneda diferente a la presentada en la Oferta será descalificada sin más trámite.</w:t>
      </w:r>
      <w:r w:rsidR="00E3704F" w:rsidRPr="006F4D3D">
        <w:rPr>
          <w:rFonts w:ascii="Arial Narrow" w:hAnsi="Arial Narrow" w:cs="Arial"/>
          <w:b/>
          <w:color w:val="auto"/>
        </w:rPr>
        <w:t xml:space="preserve"> </w:t>
      </w:r>
    </w:p>
    <w:p w14:paraId="6552C457" w14:textId="77777777" w:rsidR="0088493A" w:rsidRPr="006F4D3D" w:rsidRDefault="0088493A" w:rsidP="00F4136F">
      <w:pPr>
        <w:pStyle w:val="BodyText"/>
        <w:rPr>
          <w:rFonts w:ascii="Arial Narrow" w:hAnsi="Arial Narrow" w:cs="Arial"/>
          <w:color w:val="auto"/>
        </w:rPr>
      </w:pPr>
    </w:p>
    <w:p w14:paraId="3343344B" w14:textId="77777777" w:rsidR="00CE5AC2" w:rsidRDefault="00CE5AC2" w:rsidP="00F4136F">
      <w:pPr>
        <w:pStyle w:val="BodyText"/>
        <w:rPr>
          <w:rFonts w:ascii="Arial Narrow" w:hAnsi="Arial Narrow" w:cs="Arial"/>
          <w:color w:val="auto"/>
        </w:rPr>
      </w:pPr>
      <w:r w:rsidRPr="006F4D3D">
        <w:rPr>
          <w:rFonts w:ascii="Arial Narrow" w:hAnsi="Arial Narrow" w:cs="Arial"/>
          <w:color w:val="auto"/>
        </w:rPr>
        <w:t>Los Oferentes/Proponentes deberán presentar las siguientes garantías:</w:t>
      </w:r>
    </w:p>
    <w:p w14:paraId="3439F04C" w14:textId="77777777" w:rsidR="0037766B" w:rsidRPr="006F4D3D" w:rsidRDefault="0037766B" w:rsidP="00F4136F">
      <w:pPr>
        <w:pStyle w:val="BodyText"/>
        <w:rPr>
          <w:rFonts w:ascii="Arial Narrow" w:hAnsi="Arial Narrow" w:cs="Arial"/>
          <w:color w:val="auto"/>
        </w:rPr>
      </w:pPr>
    </w:p>
    <w:p w14:paraId="2DC45F4A" w14:textId="77777777" w:rsidR="00CE5AC2" w:rsidRPr="006F4D3D" w:rsidRDefault="001557DC" w:rsidP="00F4136F">
      <w:pPr>
        <w:pStyle w:val="Heading3"/>
      </w:pPr>
      <w:bookmarkStart w:id="63" w:name="_Toc159673575"/>
      <w:bookmarkStart w:id="64" w:name="_Toc185953148"/>
      <w:bookmarkStart w:id="65" w:name="_Toc516475712"/>
      <w:r w:rsidRPr="006F4D3D">
        <w:t>1.</w:t>
      </w:r>
      <w:r w:rsidR="003F2B23" w:rsidRPr="006F4D3D">
        <w:t>2</w:t>
      </w:r>
      <w:r w:rsidR="0037766B">
        <w:t>3</w:t>
      </w:r>
      <w:r w:rsidR="00A921A3" w:rsidRPr="006F4D3D">
        <w:t>.1</w:t>
      </w:r>
      <w:r w:rsidRPr="006F4D3D">
        <w:t xml:space="preserve"> </w:t>
      </w:r>
      <w:r w:rsidR="00CE5AC2" w:rsidRPr="006F4D3D">
        <w:t>Garantía de la Seriedad de la Oferta</w:t>
      </w:r>
      <w:bookmarkEnd w:id="63"/>
      <w:bookmarkEnd w:id="64"/>
      <w:bookmarkEnd w:id="65"/>
    </w:p>
    <w:p w14:paraId="61885EE4" w14:textId="77777777" w:rsidR="00A1794E" w:rsidRPr="00161AC3" w:rsidRDefault="00A1794E" w:rsidP="00F4136F">
      <w:pPr>
        <w:autoSpaceDE w:val="0"/>
        <w:autoSpaceDN w:val="0"/>
        <w:adjustRightInd w:val="0"/>
        <w:jc w:val="both"/>
        <w:rPr>
          <w:rFonts w:ascii="Arial Narrow" w:hAnsi="Arial Narrow" w:cs="Arial"/>
          <w:lang w:val="es-ES"/>
        </w:rPr>
      </w:pPr>
    </w:p>
    <w:p w14:paraId="47AD35D5" w14:textId="77777777" w:rsidR="00F7009C" w:rsidRPr="00F7009C" w:rsidRDefault="00F7009C" w:rsidP="00F7009C">
      <w:pPr>
        <w:autoSpaceDE w:val="0"/>
        <w:autoSpaceDN w:val="0"/>
        <w:adjustRightInd w:val="0"/>
        <w:jc w:val="both"/>
        <w:rPr>
          <w:rFonts w:ascii="Arial Narrow" w:hAnsi="Arial Narrow" w:cs="Arial"/>
          <w:lang w:val="es-ES"/>
        </w:rPr>
      </w:pPr>
      <w:r w:rsidRPr="00F7009C">
        <w:rPr>
          <w:rFonts w:ascii="Arial Narrow" w:hAnsi="Arial Narrow" w:cs="Arial"/>
          <w:lang w:val="es-ES"/>
        </w:rPr>
        <w:t>Según el Artículo 112, literal A del Reglamento 543-12, correspondiente al uno por ciento (1%) del monto total de la Oferta.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5AF70086" w14:textId="77777777" w:rsidR="00F7009C" w:rsidRPr="00F7009C" w:rsidRDefault="00F7009C" w:rsidP="00F7009C">
      <w:pPr>
        <w:autoSpaceDE w:val="0"/>
        <w:autoSpaceDN w:val="0"/>
        <w:adjustRightInd w:val="0"/>
        <w:jc w:val="both"/>
        <w:rPr>
          <w:rFonts w:ascii="Arial Narrow" w:hAnsi="Arial Narrow" w:cs="Arial"/>
          <w:lang w:val="es-ES"/>
        </w:rPr>
      </w:pPr>
      <w:r w:rsidRPr="00F7009C">
        <w:rPr>
          <w:rFonts w:ascii="Arial Narrow" w:hAnsi="Arial Narrow" w:cs="Arial"/>
          <w:lang w:val="es-ES"/>
        </w:rPr>
        <w:t xml:space="preserve"> </w:t>
      </w:r>
    </w:p>
    <w:p w14:paraId="50DBEDD8" w14:textId="77777777" w:rsidR="00F7009C" w:rsidRPr="00F7009C" w:rsidRDefault="00F7009C" w:rsidP="00F7009C">
      <w:pPr>
        <w:ind w:right="180"/>
        <w:jc w:val="both"/>
        <w:rPr>
          <w:rFonts w:ascii="Arial Narrow" w:hAnsi="Arial Narrow"/>
          <w:szCs w:val="20"/>
        </w:rPr>
      </w:pPr>
      <w:r w:rsidRPr="00F7009C">
        <w:rPr>
          <w:rFonts w:ascii="Arial Narrow" w:hAnsi="Arial Narrow" w:cs="Arial"/>
          <w:szCs w:val="20"/>
          <w:lang w:val="es-ES"/>
        </w:rPr>
        <w:t xml:space="preserve">Con respecto a la Póliza de Seguro, deberá poseer la condición de ser incondicional, irrevocable, renovable y en formato original. Ésta consiste en una certificación emitida por una entidad aseguradora acreditada y reconocida en el país, que incluya lo siguiente: 1- Monto asegurado, consistente en el 1 % del monto total de la oferta.  Es decir, la póliza deberá emitirse por el mayor monto a licitar, de manera que se pueda garantizar que ningún oferente quede descalificado por este aspecto; 2- el riesgo relativo a la seguridad de la oferta que cubre y; 3- el tiempo de vigencia que abarca </w:t>
      </w:r>
      <w:r w:rsidRPr="00F7009C">
        <w:rPr>
          <w:rFonts w:ascii="Arial Narrow" w:hAnsi="Arial Narrow"/>
          <w:szCs w:val="20"/>
        </w:rPr>
        <w:t>desde la apertura de Sobre A, hasta la firma de contrato</w:t>
      </w:r>
      <w:r w:rsidRPr="00F7009C">
        <w:rPr>
          <w:rFonts w:ascii="Arial Narrow" w:hAnsi="Arial Narrow" w:cs="Arial Narrow"/>
          <w:bCs/>
          <w:szCs w:val="20"/>
        </w:rPr>
        <w:t>, según se estipula en el numeral 2.5 Cronograma de la Licitación.</w:t>
      </w:r>
    </w:p>
    <w:p w14:paraId="20405728" w14:textId="77777777" w:rsidR="00F7009C" w:rsidRPr="00F7009C" w:rsidRDefault="00F7009C" w:rsidP="00F7009C">
      <w:pPr>
        <w:autoSpaceDE w:val="0"/>
        <w:autoSpaceDN w:val="0"/>
        <w:adjustRightInd w:val="0"/>
        <w:jc w:val="both"/>
        <w:rPr>
          <w:rFonts w:ascii="Arial Narrow" w:hAnsi="Arial Narrow" w:cs="Arial"/>
          <w:lang w:val="es-ES"/>
        </w:rPr>
      </w:pPr>
    </w:p>
    <w:p w14:paraId="5F5C4B48" w14:textId="77777777" w:rsidR="00F7009C" w:rsidRPr="00F7009C" w:rsidRDefault="00F7009C" w:rsidP="00F7009C">
      <w:pPr>
        <w:autoSpaceDE w:val="0"/>
        <w:autoSpaceDN w:val="0"/>
        <w:adjustRightInd w:val="0"/>
        <w:jc w:val="both"/>
        <w:rPr>
          <w:rFonts w:ascii="Arial Narrow" w:hAnsi="Arial Narrow" w:cs="Arial"/>
          <w:color w:val="FF0000"/>
          <w:lang w:val="es-ES"/>
        </w:rPr>
      </w:pPr>
      <w:r w:rsidRPr="00F7009C">
        <w:rPr>
          <w:rFonts w:ascii="Arial Narrow" w:hAnsi="Arial Narrow" w:cs="Arial"/>
          <w:b/>
          <w:lang w:val="es-ES"/>
        </w:rPr>
        <w:t xml:space="preserve">PÁRRAFO I. </w:t>
      </w:r>
      <w:r w:rsidRPr="00F7009C">
        <w:rPr>
          <w:rFonts w:ascii="Arial Narrow" w:hAnsi="Arial Narrow" w:cs="Arial"/>
          <w:lang w:val="es-ES"/>
        </w:rPr>
        <w:t xml:space="preserve">La Garantía de Seriedad de la Oferta será de cumplimiento obligatorio y vendrá incluida </w:t>
      </w:r>
      <w:r w:rsidRPr="00F7009C">
        <w:rPr>
          <w:rFonts w:ascii="Arial Narrow" w:hAnsi="Arial Narrow" w:cs="Arial"/>
          <w:color w:val="000000" w:themeColor="text1"/>
          <w:lang w:val="es-ES"/>
        </w:rPr>
        <w:t>dentro del Sobre B</w:t>
      </w:r>
      <w:r w:rsidRPr="00F7009C">
        <w:rPr>
          <w:rFonts w:ascii="Arial Narrow" w:hAnsi="Arial Narrow" w:cs="Arial"/>
          <w:lang w:val="es-ES"/>
        </w:rPr>
        <w:t>. La omisión en la presentación de la Garantía de Seriedad de Oferta o cuando la misma fuera insuficiente, conllevará la desestimación de la Oferta sin más trámite. (Ver el Acápite 3.8, de este Pliego de Condiciones Específicas, para más información sobre la Garantía de Seriedad de la Oferta).</w:t>
      </w:r>
    </w:p>
    <w:p w14:paraId="72C0FA5F" w14:textId="77777777" w:rsidR="00522F82" w:rsidRPr="006F4D3D" w:rsidRDefault="00522F82" w:rsidP="00F4136F">
      <w:pPr>
        <w:autoSpaceDE w:val="0"/>
        <w:autoSpaceDN w:val="0"/>
        <w:adjustRightInd w:val="0"/>
        <w:jc w:val="both"/>
        <w:rPr>
          <w:rFonts w:ascii="Arial Narrow" w:hAnsi="Arial Narrow" w:cs="Arial"/>
          <w:lang w:val="es-ES"/>
        </w:rPr>
      </w:pPr>
    </w:p>
    <w:p w14:paraId="7051F9F5" w14:textId="77777777" w:rsidR="00522F82" w:rsidRPr="006F4D3D" w:rsidRDefault="00522F82" w:rsidP="00F4136F">
      <w:pPr>
        <w:pStyle w:val="Heading3"/>
      </w:pPr>
      <w:bookmarkStart w:id="66" w:name="_Toc516475713"/>
      <w:r w:rsidRPr="006F4D3D">
        <w:t>1.</w:t>
      </w:r>
      <w:r w:rsidR="002D7952" w:rsidRPr="006F4D3D">
        <w:t>2</w:t>
      </w:r>
      <w:r w:rsidR="0037766B">
        <w:t>3.</w:t>
      </w:r>
      <w:r w:rsidR="00A921A3" w:rsidRPr="006F4D3D">
        <w:t>2</w:t>
      </w:r>
      <w:r w:rsidRPr="006F4D3D">
        <w:t xml:space="preserve"> </w:t>
      </w:r>
      <w:r w:rsidRPr="00313896">
        <w:t>Garantía de Fiel Cumplimiento de Contrato</w:t>
      </w:r>
      <w:bookmarkEnd w:id="66"/>
      <w:r w:rsidRPr="006F4D3D">
        <w:t xml:space="preserve"> </w:t>
      </w:r>
    </w:p>
    <w:p w14:paraId="13EF1821" w14:textId="77777777" w:rsidR="00522F82" w:rsidRPr="00161AC3" w:rsidRDefault="00522F82" w:rsidP="00F4136F">
      <w:pPr>
        <w:autoSpaceDE w:val="0"/>
        <w:autoSpaceDN w:val="0"/>
        <w:adjustRightInd w:val="0"/>
        <w:jc w:val="both"/>
        <w:rPr>
          <w:rFonts w:ascii="Arial Narrow" w:hAnsi="Arial Narrow" w:cs="Arial"/>
          <w:lang w:val="es-ES"/>
        </w:rPr>
      </w:pPr>
    </w:p>
    <w:p w14:paraId="567D61A9" w14:textId="77777777" w:rsidR="00F7009C" w:rsidRPr="00F7009C" w:rsidRDefault="00F7009C" w:rsidP="00F7009C">
      <w:pPr>
        <w:autoSpaceDE w:val="0"/>
        <w:autoSpaceDN w:val="0"/>
        <w:adjustRightInd w:val="0"/>
        <w:jc w:val="both"/>
        <w:rPr>
          <w:rFonts w:ascii="Arial Narrow" w:hAnsi="Arial Narrow" w:cs="Arial"/>
          <w:color w:val="0000FF"/>
          <w:lang w:val="es-ES_tradnl"/>
        </w:rPr>
      </w:pPr>
      <w:r w:rsidRPr="00F7009C">
        <w:rPr>
          <w:rFonts w:ascii="Arial Narrow" w:hAnsi="Arial Narrow" w:cs="Arial"/>
        </w:rPr>
        <w:t xml:space="preserve">El Artículo 118 del Reglamento 543-12 establece que los Adjudicatarios cuyos Contratos excedan el equivalente en Pesos Dominicanos de </w:t>
      </w:r>
      <w:r w:rsidRPr="00F7009C">
        <w:rPr>
          <w:rFonts w:ascii="Arial Narrow" w:hAnsi="Arial Narrow" w:cs="Arial"/>
          <w:b/>
          <w:bCs/>
        </w:rPr>
        <w:t>Diez Mil Dólares de los Estados Unidos de Norteamérica con</w:t>
      </w:r>
      <w:r w:rsidRPr="00F7009C">
        <w:rPr>
          <w:rFonts w:ascii="Arial Narrow" w:hAnsi="Arial Narrow" w:cs="Arial"/>
        </w:rPr>
        <w:t xml:space="preserve"> </w:t>
      </w:r>
      <w:r w:rsidRPr="00F7009C">
        <w:rPr>
          <w:rFonts w:ascii="Arial Narrow" w:hAnsi="Arial Narrow" w:cs="Arial"/>
          <w:b/>
          <w:bCs/>
        </w:rPr>
        <w:t>00/100 (US$10.000,00)</w:t>
      </w:r>
      <w:r w:rsidRPr="00F7009C">
        <w:rPr>
          <w:rFonts w:ascii="Arial Narrow" w:hAnsi="Arial Narrow" w:cs="Arial"/>
        </w:rPr>
        <w:t>, están obligados a constituir una Garantía de Fiel Cumplimiento, con la condición</w:t>
      </w:r>
      <w:r w:rsidRPr="00F7009C">
        <w:rPr>
          <w:rFonts w:ascii="Arial Narrow" w:hAnsi="Arial Narrow" w:cs="Arial"/>
          <w:b/>
          <w:bCs/>
        </w:rPr>
        <w:t xml:space="preserve"> </w:t>
      </w:r>
      <w:r w:rsidRPr="00F7009C">
        <w:rPr>
          <w:rFonts w:ascii="Arial Narrow" w:hAnsi="Arial Narrow" w:cs="Arial"/>
        </w:rPr>
        <w:t xml:space="preserve">de ser incondicional, irrevocable y renovable; en el plazo de </w:t>
      </w:r>
      <w:r w:rsidRPr="00F7009C">
        <w:rPr>
          <w:rFonts w:ascii="Arial Narrow" w:hAnsi="Arial Narrow" w:cs="Arial"/>
          <w:b/>
          <w:bCs/>
        </w:rPr>
        <w:t>Cinco (5) días hábiles</w:t>
      </w:r>
      <w:r w:rsidRPr="00F7009C">
        <w:rPr>
          <w:rFonts w:ascii="Arial Narrow" w:hAnsi="Arial Narrow" w:cs="Arial"/>
        </w:rPr>
        <w:t xml:space="preserve">, contados a partir de la Notificación de la Adjudicación, por el importe del </w:t>
      </w:r>
      <w:r w:rsidRPr="00F7009C">
        <w:rPr>
          <w:rFonts w:ascii="Arial Narrow" w:hAnsi="Arial Narrow" w:cs="Arial"/>
          <w:b/>
          <w:bCs/>
        </w:rPr>
        <w:t>CUATRO POR CIENTO (4%)</w:t>
      </w:r>
      <w:r w:rsidRPr="00F7009C">
        <w:rPr>
          <w:rFonts w:ascii="Arial Narrow" w:hAnsi="Arial Narrow" w:cs="Arial"/>
        </w:rPr>
        <w:t xml:space="preserve"> del monto total del Contrato a intervenir, para </w:t>
      </w:r>
      <w:r w:rsidRPr="00F7009C">
        <w:rPr>
          <w:rFonts w:ascii="Arial Narrow" w:hAnsi="Arial Narrow" w:cs="Arial"/>
          <w:b/>
        </w:rPr>
        <w:t>EMPRESAS GENERALES</w:t>
      </w:r>
      <w:r w:rsidRPr="00F7009C">
        <w:rPr>
          <w:rFonts w:ascii="Arial Narrow" w:hAnsi="Arial Narrow" w:cs="Arial"/>
        </w:rPr>
        <w:t xml:space="preserve">, cualquiera que haya sido el </w:t>
      </w:r>
      <w:r w:rsidRPr="00F7009C">
        <w:rPr>
          <w:rFonts w:ascii="Arial Narrow" w:hAnsi="Arial Narrow" w:cs="Arial"/>
        </w:rPr>
        <w:lastRenderedPageBreak/>
        <w:t xml:space="preserve">procedimiento y la forma de Adjudicación del Contrato. Para el caso de las </w:t>
      </w:r>
      <w:r w:rsidRPr="00F7009C">
        <w:rPr>
          <w:rFonts w:ascii="Arial Narrow" w:hAnsi="Arial Narrow" w:cs="Arial"/>
          <w:b/>
        </w:rPr>
        <w:t>MIPYMES</w:t>
      </w:r>
      <w:r w:rsidRPr="00F7009C">
        <w:rPr>
          <w:rFonts w:ascii="Arial Narrow" w:hAnsi="Arial Narrow" w:cs="Arial"/>
        </w:rPr>
        <w:t xml:space="preserve"> el monto de la garantía será de </w:t>
      </w:r>
      <w:r w:rsidRPr="00F7009C">
        <w:rPr>
          <w:rFonts w:ascii="Arial Narrow" w:hAnsi="Arial Narrow" w:cs="Arial"/>
          <w:b/>
        </w:rPr>
        <w:t xml:space="preserve">UNO POR CIENTO (1%) </w:t>
      </w:r>
      <w:r w:rsidRPr="00F7009C">
        <w:rPr>
          <w:rFonts w:ascii="Arial Narrow" w:hAnsi="Arial Narrow" w:cs="Arial"/>
        </w:rPr>
        <w:t>del monto total del contrato. Para los fines de esta licitación debe ser constituida una Póliza de Seguro y la misma debe ser emitida a disposición del Instituto Nacional de Bienestar Estudiantil</w:t>
      </w:r>
      <w:r w:rsidRPr="00F7009C">
        <w:rPr>
          <w:rFonts w:ascii="Arial Narrow" w:hAnsi="Arial Narrow" w:cs="Arial"/>
          <w:lang w:val="es-ES_tradnl"/>
        </w:rPr>
        <w:t>.</w:t>
      </w:r>
    </w:p>
    <w:p w14:paraId="231868AA" w14:textId="77777777" w:rsidR="00DD5171" w:rsidRPr="00F7009C" w:rsidRDefault="00DD5171" w:rsidP="00F4136F">
      <w:pPr>
        <w:autoSpaceDE w:val="0"/>
        <w:autoSpaceDN w:val="0"/>
        <w:adjustRightInd w:val="0"/>
        <w:jc w:val="both"/>
        <w:rPr>
          <w:rFonts w:ascii="Arial Narrow" w:hAnsi="Arial Narrow" w:cs="Arial"/>
          <w:lang w:val="es-ES_tradnl"/>
        </w:rPr>
      </w:pPr>
    </w:p>
    <w:p w14:paraId="7A73F42E" w14:textId="77777777" w:rsidR="0073266C" w:rsidRPr="006F4D3D" w:rsidRDefault="0073266C" w:rsidP="00F4136F">
      <w:pPr>
        <w:jc w:val="both"/>
        <w:rPr>
          <w:rFonts w:ascii="Arial Narrow" w:hAnsi="Arial Narrow" w:cs="Arial"/>
        </w:rPr>
      </w:pPr>
      <w:bookmarkStart w:id="67" w:name="_Toc159673577"/>
      <w:bookmarkStart w:id="68" w:name="_Toc185953150"/>
      <w:r w:rsidRPr="006F4D3D">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6F4D3D">
        <w:rPr>
          <w:rFonts w:ascii="Arial Narrow" w:hAnsi="Arial Narrow" w:cs="Arial"/>
        </w:rPr>
        <w:t>rantía de Seriedad de la Oferta.</w:t>
      </w:r>
    </w:p>
    <w:p w14:paraId="4D6B9247" w14:textId="77777777" w:rsidR="003257AA" w:rsidRPr="006F4D3D" w:rsidRDefault="003257AA" w:rsidP="00F4136F">
      <w:pPr>
        <w:jc w:val="both"/>
        <w:rPr>
          <w:rFonts w:ascii="Arial Narrow" w:hAnsi="Arial Narrow" w:cs="Arial"/>
        </w:rPr>
      </w:pPr>
    </w:p>
    <w:p w14:paraId="32D79A84" w14:textId="77777777" w:rsidR="0073266C" w:rsidRPr="006F4D3D" w:rsidRDefault="0073266C" w:rsidP="00F4136F">
      <w:pPr>
        <w:jc w:val="both"/>
        <w:rPr>
          <w:rFonts w:ascii="Arial Narrow" w:hAnsi="Arial Narrow" w:cs="Arial"/>
        </w:rPr>
      </w:pPr>
      <w:r w:rsidRPr="006F4D3D">
        <w:rPr>
          <w:rFonts w:ascii="Arial Narrow" w:hAnsi="Arial Narrow"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6F4D3D">
        <w:rPr>
          <w:rFonts w:ascii="Arial Narrow" w:hAnsi="Arial Narrow" w:cs="Arial"/>
          <w:b/>
        </w:rPr>
        <w:t>,</w:t>
      </w:r>
      <w:r w:rsidRPr="006F4D3D">
        <w:rPr>
          <w:rFonts w:ascii="Arial Narrow" w:hAnsi="Arial Narrow" w:cs="Arial"/>
        </w:rPr>
        <w:t xml:space="preserve"> mediante comunicación formal.</w:t>
      </w:r>
    </w:p>
    <w:p w14:paraId="144F82F0" w14:textId="77777777" w:rsidR="00DD5171" w:rsidRDefault="00DD5171" w:rsidP="00F4136F">
      <w:pPr>
        <w:jc w:val="both"/>
        <w:rPr>
          <w:rFonts w:ascii="Arial Narrow" w:hAnsi="Arial Narrow" w:cs="Arial"/>
          <w:lang w:val="es-ES"/>
        </w:rPr>
      </w:pPr>
    </w:p>
    <w:p w14:paraId="495EE184" w14:textId="77777777" w:rsidR="00926487" w:rsidRDefault="00926487" w:rsidP="00117E36">
      <w:pPr>
        <w:pStyle w:val="Heading3"/>
        <w:numPr>
          <w:ilvl w:val="1"/>
          <w:numId w:val="16"/>
        </w:numPr>
      </w:pPr>
      <w:r>
        <w:t xml:space="preserve"> </w:t>
      </w:r>
      <w:bookmarkStart w:id="69" w:name="_Toc516475714"/>
      <w:r>
        <w:t>Devolución de las Garantías</w:t>
      </w:r>
      <w:bookmarkEnd w:id="69"/>
    </w:p>
    <w:p w14:paraId="57FE64DC" w14:textId="77777777" w:rsidR="00F7009C" w:rsidRPr="00F7009C" w:rsidRDefault="00F7009C" w:rsidP="00F7009C">
      <w:pPr>
        <w:rPr>
          <w:lang w:val="es-ES"/>
        </w:rPr>
      </w:pPr>
    </w:p>
    <w:bookmarkEnd w:id="67"/>
    <w:bookmarkEnd w:id="68"/>
    <w:p w14:paraId="557038F1" w14:textId="77777777" w:rsidR="00F7009C" w:rsidRPr="00FA7044" w:rsidRDefault="00F7009C" w:rsidP="00F7009C">
      <w:pPr>
        <w:rPr>
          <w:rFonts w:ascii="Arial Narrow" w:hAnsi="Arial Narrow" w:cs="Arial"/>
          <w:lang w:val="es-ES"/>
        </w:rPr>
      </w:pPr>
      <w:r w:rsidRPr="00FA7044">
        <w:rPr>
          <w:rFonts w:ascii="Arial Narrow" w:hAnsi="Arial Narrow" w:cs="Arial"/>
          <w:lang w:val="es-ES"/>
        </w:rPr>
        <w:t>El Artículo 121 del Reglamento de Aplicación No.543-12 establece serán devueltas de oficio:</w:t>
      </w:r>
    </w:p>
    <w:p w14:paraId="4D455A67" w14:textId="77777777" w:rsidR="00F7009C" w:rsidRPr="00FA7044" w:rsidRDefault="00F7009C" w:rsidP="00F7009C">
      <w:pPr>
        <w:pStyle w:val="List2"/>
        <w:rPr>
          <w:rFonts w:ascii="Arial Narrow" w:eastAsia="SimSun" w:hAnsi="Arial Narrow" w:cs="Arial"/>
          <w:lang w:val="es-MX"/>
        </w:rPr>
      </w:pPr>
    </w:p>
    <w:p w14:paraId="78AA0DFC" w14:textId="77777777" w:rsidR="00F7009C" w:rsidRPr="00FA7044" w:rsidRDefault="00F7009C" w:rsidP="00117E36">
      <w:pPr>
        <w:pStyle w:val="ListParagraph"/>
        <w:numPr>
          <w:ilvl w:val="0"/>
          <w:numId w:val="19"/>
        </w:numPr>
        <w:ind w:left="284" w:hanging="284"/>
        <w:jc w:val="both"/>
        <w:rPr>
          <w:rFonts w:ascii="Arial Narrow" w:hAnsi="Arial Narrow" w:cs="Arial"/>
        </w:rPr>
      </w:pPr>
      <w:r w:rsidRPr="00FA7044">
        <w:rPr>
          <w:rFonts w:ascii="Arial Narrow" w:hAnsi="Arial Narrow" w:cs="Arial"/>
          <w:b/>
        </w:rPr>
        <w:t>Garantía de la Seriedad de la Oferta:</w:t>
      </w:r>
      <w:r w:rsidRPr="00FA7044">
        <w:rPr>
          <w:rFonts w:ascii="Arial Narrow" w:hAnsi="Arial Narrow" w:cs="Arial"/>
        </w:rPr>
        <w:t xml:space="preserve"> Tanto al Adjudicatario como a los demás oferentes participantes una vez integrada la garantía de fiel cumplimiento del contrato. </w:t>
      </w:r>
    </w:p>
    <w:p w14:paraId="2EE78451" w14:textId="77777777" w:rsidR="00F7009C" w:rsidRPr="00FA7044" w:rsidRDefault="00F7009C" w:rsidP="00F7009C">
      <w:pPr>
        <w:pStyle w:val="ListParagraph"/>
        <w:ind w:left="284"/>
        <w:jc w:val="both"/>
        <w:rPr>
          <w:rFonts w:ascii="Arial Narrow" w:hAnsi="Arial Narrow" w:cs="Arial"/>
          <w:b/>
        </w:rPr>
      </w:pPr>
    </w:p>
    <w:p w14:paraId="02CBF65D" w14:textId="77777777" w:rsidR="00F7009C" w:rsidRPr="00FA7044" w:rsidRDefault="00F7009C" w:rsidP="00F7009C">
      <w:pPr>
        <w:pStyle w:val="ListParagraph"/>
        <w:ind w:left="284"/>
        <w:jc w:val="both"/>
        <w:rPr>
          <w:rFonts w:ascii="Arial Narrow" w:hAnsi="Arial Narrow" w:cs="Arial"/>
        </w:rPr>
      </w:pPr>
      <w:r w:rsidRPr="00FA7044">
        <w:rPr>
          <w:rFonts w:ascii="Arial Narrow" w:hAnsi="Arial Narrow" w:cs="Arial"/>
        </w:rPr>
        <w:t xml:space="preserve">Para el presente Pliego de Condiciones Específicas, la devolución se ejecutará en los siguientes cinco (05) días hábiles contados luego de ocurrido el hecho. </w:t>
      </w:r>
    </w:p>
    <w:p w14:paraId="65B70694" w14:textId="77777777" w:rsidR="00F7009C" w:rsidRPr="00FA7044" w:rsidRDefault="00F7009C" w:rsidP="00F7009C">
      <w:pPr>
        <w:ind w:left="426" w:hanging="426"/>
        <w:jc w:val="both"/>
        <w:rPr>
          <w:rFonts w:ascii="Arial Narrow" w:hAnsi="Arial Narrow" w:cs="Arial"/>
        </w:rPr>
      </w:pPr>
    </w:p>
    <w:p w14:paraId="39844FD5" w14:textId="77777777" w:rsidR="00F7009C" w:rsidRPr="00FA7044" w:rsidRDefault="00F7009C" w:rsidP="00117E36">
      <w:pPr>
        <w:pStyle w:val="ListParagraph"/>
        <w:numPr>
          <w:ilvl w:val="0"/>
          <w:numId w:val="19"/>
        </w:numPr>
        <w:ind w:left="284" w:hanging="284"/>
        <w:jc w:val="both"/>
        <w:rPr>
          <w:rFonts w:ascii="Arial Narrow" w:hAnsi="Arial Narrow" w:cs="Arial"/>
        </w:rPr>
      </w:pPr>
      <w:r w:rsidRPr="00FA7044">
        <w:rPr>
          <w:rFonts w:ascii="Arial Narrow" w:hAnsi="Arial Narrow" w:cs="Arial"/>
          <w:b/>
        </w:rPr>
        <w:t>Garantía de Fiel Cumplimiento del Contrato y Garantía de Adjudicaciones Posteriores:</w:t>
      </w:r>
      <w:r w:rsidRPr="00FA7044">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23F776B9" w14:textId="77777777" w:rsidR="00F7009C" w:rsidRPr="00FA7044" w:rsidRDefault="00F7009C" w:rsidP="00F7009C">
      <w:pPr>
        <w:pStyle w:val="ListParagraph"/>
        <w:ind w:left="284"/>
        <w:jc w:val="both"/>
        <w:rPr>
          <w:rFonts w:ascii="Arial Narrow" w:hAnsi="Arial Narrow" w:cs="Arial"/>
          <w:b/>
        </w:rPr>
      </w:pPr>
    </w:p>
    <w:p w14:paraId="6792509A" w14:textId="77777777" w:rsidR="00F7009C" w:rsidRPr="00FA7044" w:rsidRDefault="00F7009C" w:rsidP="00F7009C">
      <w:pPr>
        <w:pStyle w:val="ListParagraph"/>
        <w:ind w:left="284"/>
        <w:jc w:val="both"/>
        <w:rPr>
          <w:rFonts w:ascii="Arial Narrow" w:hAnsi="Arial Narrow" w:cs="Arial"/>
        </w:rPr>
      </w:pPr>
      <w:r w:rsidRPr="00FA7044">
        <w:rPr>
          <w:rFonts w:ascii="Arial Narrow" w:hAnsi="Arial Narrow" w:cs="Arial"/>
          <w:lang w:val="es-MX"/>
        </w:rPr>
        <w:t>Para el presente Pliego de Condiciones Específicas, la devolución se ejecutará en los siguientes cinco (05) días hábiles contados luego de transcurrido el plazo de la misma</w:t>
      </w:r>
      <w:r w:rsidRPr="00FA7044">
        <w:rPr>
          <w:rFonts w:ascii="Arial Narrow" w:hAnsi="Arial Narrow" w:cs="Arial"/>
        </w:rPr>
        <w:t>.</w:t>
      </w:r>
    </w:p>
    <w:p w14:paraId="732B0307" w14:textId="77777777" w:rsidR="00CE5AC2" w:rsidRPr="00F7009C" w:rsidRDefault="00CE5AC2" w:rsidP="00926487">
      <w:pPr>
        <w:pStyle w:val="Heading2"/>
        <w:rPr>
          <w:lang w:val="es-DO"/>
        </w:rPr>
      </w:pPr>
    </w:p>
    <w:p w14:paraId="542010A3" w14:textId="77777777" w:rsidR="006B7237" w:rsidRPr="006F4D3D" w:rsidRDefault="006B7237" w:rsidP="00117E36">
      <w:pPr>
        <w:pStyle w:val="Heading3"/>
        <w:numPr>
          <w:ilvl w:val="1"/>
          <w:numId w:val="16"/>
        </w:numPr>
      </w:pPr>
      <w:bookmarkStart w:id="70" w:name="_Toc159673580"/>
      <w:bookmarkStart w:id="71" w:name="_Toc185953153"/>
      <w:r>
        <w:t xml:space="preserve"> </w:t>
      </w:r>
      <w:bookmarkStart w:id="72" w:name="_Toc516475715"/>
      <w:r>
        <w:t>Consultas</w:t>
      </w:r>
      <w:bookmarkEnd w:id="72"/>
    </w:p>
    <w:bookmarkEnd w:id="70"/>
    <w:bookmarkEnd w:id="71"/>
    <w:p w14:paraId="6D2B2909" w14:textId="77777777" w:rsidR="00F7009C" w:rsidRPr="00F7009C" w:rsidRDefault="00F7009C" w:rsidP="00F7009C">
      <w:pPr>
        <w:rPr>
          <w:rFonts w:ascii="Arial Narrow" w:eastAsia="Batang" w:hAnsi="Arial Narrow" w:cs="Arial"/>
        </w:rPr>
      </w:pPr>
    </w:p>
    <w:p w14:paraId="2BD226B9"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Según Párrafo 1 del Artículo 20, de la Ley No.340-06 sobre Compras y Contracciones Públicas, los participantes podrán solicitar a la Entidad convocante aclaraciones acerca del Pliego de Condiciones Específicas, hasta la fecha que coincida con el </w:t>
      </w:r>
      <w:r w:rsidRPr="00F7009C">
        <w:rPr>
          <w:rFonts w:ascii="Arial Narrow" w:eastAsia="Batang" w:hAnsi="Arial Narrow" w:cs="Arial"/>
          <w:b/>
          <w:bCs/>
        </w:rPr>
        <w:t>CINCUENTA POR CIENTO (50%)</w:t>
      </w:r>
      <w:r w:rsidRPr="00F7009C">
        <w:rPr>
          <w:rFonts w:ascii="Arial Narrow" w:eastAsia="Batang"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las mismas. </w:t>
      </w:r>
    </w:p>
    <w:p w14:paraId="382442C7" w14:textId="77777777" w:rsidR="0070750F" w:rsidRPr="006F4D3D" w:rsidRDefault="0070750F" w:rsidP="00F4136F">
      <w:pPr>
        <w:jc w:val="both"/>
        <w:rPr>
          <w:rFonts w:ascii="Arial Narrow" w:hAnsi="Arial Narrow" w:cs="Arial"/>
        </w:rPr>
      </w:pPr>
    </w:p>
    <w:p w14:paraId="62228F47" w14:textId="77777777" w:rsidR="0070750F" w:rsidRPr="006F4D3D" w:rsidRDefault="0070750F" w:rsidP="00F4136F">
      <w:pPr>
        <w:pStyle w:val="BodyText"/>
        <w:rPr>
          <w:rFonts w:ascii="Arial Narrow" w:hAnsi="Arial Narrow" w:cs="Arial"/>
          <w:color w:val="auto"/>
        </w:rPr>
      </w:pPr>
      <w:r w:rsidRPr="006F4D3D">
        <w:rPr>
          <w:rFonts w:ascii="Arial Narrow" w:hAnsi="Arial Narrow" w:cs="Arial"/>
          <w:color w:val="auto"/>
        </w:rPr>
        <w:t>Las Con</w:t>
      </w:r>
      <w:r w:rsidRPr="003714DF">
        <w:rPr>
          <w:rFonts w:ascii="Arial Narrow" w:hAnsi="Arial Narrow" w:cs="Arial"/>
          <w:color w:val="auto"/>
        </w:rPr>
        <w:t xml:space="preserve">sultas se remitirán al Comité de </w:t>
      </w:r>
      <w:r w:rsidR="0043085A" w:rsidRPr="006F4D3D">
        <w:rPr>
          <w:rFonts w:ascii="Arial Narrow" w:hAnsi="Arial Narrow" w:cs="Arial"/>
          <w:color w:val="auto"/>
        </w:rPr>
        <w:t>Compras y Contrataciones</w:t>
      </w:r>
      <w:r w:rsidRPr="006F4D3D">
        <w:rPr>
          <w:rFonts w:ascii="Arial Narrow" w:hAnsi="Arial Narrow" w:cs="Arial"/>
          <w:color w:val="auto"/>
        </w:rPr>
        <w:t xml:space="preserve">, dirigidas a: </w:t>
      </w:r>
    </w:p>
    <w:p w14:paraId="62DF7F77" w14:textId="77777777" w:rsidR="00A87FF4" w:rsidRPr="006F4D3D" w:rsidRDefault="00A87FF4" w:rsidP="00F4136F">
      <w:pPr>
        <w:rPr>
          <w:rFonts w:ascii="Arial Narrow" w:hAnsi="Arial Narrow" w:cs="Arial"/>
        </w:rPr>
      </w:pPr>
    </w:p>
    <w:p w14:paraId="3329EEEB" w14:textId="77777777" w:rsidR="00F7009C" w:rsidRPr="00F7009C" w:rsidRDefault="00F7009C" w:rsidP="00F7009C">
      <w:pPr>
        <w:ind w:left="708" w:firstLine="708"/>
        <w:rPr>
          <w:rFonts w:ascii="Arial Narrow" w:eastAsia="Batang" w:hAnsi="Arial Narrow" w:cs="Arial"/>
        </w:rPr>
      </w:pPr>
      <w:r w:rsidRPr="00F7009C">
        <w:rPr>
          <w:rFonts w:ascii="Arial Narrow" w:eastAsia="Batang" w:hAnsi="Arial Narrow" w:cs="Arial"/>
        </w:rPr>
        <w:t>COMITÉ DE COMPRAS Y CONTRATACIONES</w:t>
      </w:r>
    </w:p>
    <w:p w14:paraId="6ABF7C6B" w14:textId="77777777" w:rsidR="00F7009C" w:rsidRPr="00F7009C" w:rsidRDefault="00F7009C" w:rsidP="00F7009C">
      <w:pPr>
        <w:ind w:left="708" w:firstLine="708"/>
        <w:rPr>
          <w:rFonts w:ascii="Arial Narrow" w:eastAsia="Batang" w:hAnsi="Arial Narrow" w:cs="Arial"/>
        </w:rPr>
      </w:pPr>
      <w:r w:rsidRPr="00F7009C">
        <w:rPr>
          <w:rFonts w:ascii="Arial Narrow" w:eastAsia="Batang" w:hAnsi="Arial Narrow" w:cs="Arial"/>
        </w:rPr>
        <w:t xml:space="preserve">INSTITUTO NACIONAL DE BIENESTAR ESTUDIANTIL                          </w:t>
      </w:r>
    </w:p>
    <w:p w14:paraId="4F1506E9" w14:textId="558F620D" w:rsidR="00F7009C" w:rsidRPr="00F7009C" w:rsidRDefault="00F7009C" w:rsidP="00F7009C">
      <w:pPr>
        <w:ind w:left="708" w:firstLine="708"/>
        <w:rPr>
          <w:rFonts w:ascii="Arial Narrow" w:eastAsia="Batang" w:hAnsi="Arial Narrow" w:cs="Arial"/>
          <w:color w:val="FF0000"/>
        </w:rPr>
      </w:pPr>
      <w:r w:rsidRPr="00F7009C">
        <w:rPr>
          <w:rFonts w:ascii="Arial Narrow" w:eastAsia="Batang" w:hAnsi="Arial Narrow" w:cs="Arial"/>
        </w:rPr>
        <w:t>Referencia:</w:t>
      </w:r>
      <w:r w:rsidRPr="00F7009C">
        <w:rPr>
          <w:rFonts w:ascii="Arial Narrow" w:eastAsia="Batang" w:hAnsi="Arial Narrow" w:cs="Arial"/>
        </w:rPr>
        <w:tab/>
      </w:r>
      <w:r w:rsidR="00313896" w:rsidRPr="005A3C4D">
        <w:rPr>
          <w:rFonts w:ascii="Arial Narrow" w:hAnsi="Arial Narrow" w:cs="Arial"/>
          <w:b/>
          <w:lang w:val="es-ES_tradnl"/>
        </w:rPr>
        <w:t>INABIE-CCC-</w:t>
      </w:r>
      <w:r w:rsidR="00313896">
        <w:rPr>
          <w:rFonts w:ascii="Arial Narrow" w:hAnsi="Arial Narrow" w:cs="Arial"/>
          <w:b/>
          <w:lang w:val="es-ES_tradnl"/>
        </w:rPr>
        <w:t>LPN-2018-0014</w:t>
      </w:r>
    </w:p>
    <w:p w14:paraId="74B70404" w14:textId="77777777" w:rsidR="00F7009C" w:rsidRPr="00F7009C" w:rsidRDefault="00F7009C" w:rsidP="00F7009C">
      <w:pPr>
        <w:ind w:left="708" w:firstLine="708"/>
        <w:rPr>
          <w:rFonts w:ascii="Arial Narrow" w:hAnsi="Arial Narrow" w:cs="Arial"/>
          <w:b/>
          <w:color w:val="FF0000"/>
        </w:rPr>
      </w:pPr>
      <w:r w:rsidRPr="00F7009C">
        <w:rPr>
          <w:rFonts w:ascii="Arial Narrow" w:hAnsi="Arial Narrow" w:cs="Arial"/>
        </w:rPr>
        <w:t xml:space="preserve">Dirección:        Av. 27 de Febrero No. 559, Sector Manganagua                              </w:t>
      </w:r>
    </w:p>
    <w:p w14:paraId="2C21F275" w14:textId="48DDD24E" w:rsidR="00F7009C" w:rsidRPr="00F7009C" w:rsidRDefault="00F7009C" w:rsidP="00F7009C">
      <w:pPr>
        <w:ind w:left="1416"/>
        <w:jc w:val="both"/>
        <w:rPr>
          <w:rFonts w:ascii="Arial Narrow" w:hAnsi="Arial Narrow" w:cs="Arial"/>
        </w:rPr>
      </w:pPr>
      <w:r w:rsidRPr="00F7009C">
        <w:rPr>
          <w:rFonts w:ascii="Arial Narrow" w:hAnsi="Arial Narrow" w:cs="Arial"/>
        </w:rPr>
        <w:t>Teléfonos:      809-732-2750 Extensión 703 (Santo Domingo)</w:t>
      </w:r>
    </w:p>
    <w:p w14:paraId="2D5F46A6" w14:textId="3D57AEEB" w:rsidR="00F7009C" w:rsidRPr="00F7009C" w:rsidRDefault="00313896" w:rsidP="00F7009C">
      <w:pPr>
        <w:ind w:left="1416"/>
        <w:jc w:val="both"/>
        <w:rPr>
          <w:rFonts w:ascii="Arial Narrow" w:hAnsi="Arial Narrow" w:cs="Arial"/>
        </w:rPr>
      </w:pPr>
      <w:r>
        <w:rPr>
          <w:rFonts w:ascii="Arial Narrow" w:hAnsi="Arial Narrow" w:cs="Arial"/>
        </w:rPr>
        <w:t xml:space="preserve">                     </w:t>
      </w:r>
      <w:r w:rsidR="00F7009C" w:rsidRPr="00F7009C">
        <w:rPr>
          <w:rFonts w:ascii="Arial Narrow" w:hAnsi="Arial Narrow" w:cs="Arial"/>
        </w:rPr>
        <w:t xml:space="preserve"> 809-724-2750 Extensión 304 (Santiago)</w:t>
      </w:r>
    </w:p>
    <w:p w14:paraId="3B262778" w14:textId="77777777" w:rsidR="00F7009C" w:rsidRPr="00F7009C" w:rsidRDefault="00F7009C" w:rsidP="00F7009C">
      <w:pPr>
        <w:ind w:left="708" w:firstLine="708"/>
        <w:rPr>
          <w:rFonts w:ascii="Arial Narrow" w:hAnsi="Arial Narrow" w:cs="Arial"/>
          <w:b/>
          <w:color w:val="FF0000"/>
          <w:lang w:val="pt-BR"/>
        </w:rPr>
      </w:pPr>
      <w:r w:rsidRPr="00F7009C">
        <w:rPr>
          <w:rFonts w:ascii="Arial Narrow" w:hAnsi="Arial Narrow"/>
          <w:lang w:val="pt-BR"/>
        </w:rPr>
        <w:t xml:space="preserve">E-Mail:            </w:t>
      </w:r>
      <w:hyperlink r:id="rId10" w:history="1">
        <w:r w:rsidRPr="00F7009C">
          <w:rPr>
            <w:rFonts w:ascii="Arial Narrow" w:hAnsi="Arial Narrow" w:cs="Arial"/>
            <w:b/>
            <w:color w:val="0000FF"/>
            <w:u w:val="single"/>
            <w:lang w:val="pt-BR"/>
          </w:rPr>
          <w:t>compras@inabie.gob.do</w:t>
        </w:r>
      </w:hyperlink>
    </w:p>
    <w:p w14:paraId="41C50647" w14:textId="77777777" w:rsidR="00F7009C" w:rsidRPr="00EF5052" w:rsidRDefault="00F7009C" w:rsidP="00F7009C">
      <w:pPr>
        <w:rPr>
          <w:rFonts w:ascii="Arial Narrow" w:hAnsi="Arial Narrow" w:cs="Arial"/>
          <w:b/>
          <w:color w:val="800000"/>
          <w:lang w:val="de-DE"/>
        </w:rPr>
      </w:pPr>
    </w:p>
    <w:p w14:paraId="3E8EA9E9" w14:textId="77777777" w:rsidR="00CB20F2" w:rsidRPr="00EF5052" w:rsidRDefault="00CB20F2" w:rsidP="00F4136F">
      <w:pPr>
        <w:ind w:left="708" w:firstLine="708"/>
        <w:rPr>
          <w:rFonts w:ascii="Arial Narrow" w:hAnsi="Arial Narrow" w:cs="Arial"/>
          <w:b/>
          <w:color w:val="800000"/>
          <w:lang w:val="de-DE"/>
        </w:rPr>
      </w:pPr>
    </w:p>
    <w:p w14:paraId="02191A81" w14:textId="77777777" w:rsidR="006B7237" w:rsidRPr="006F4D3D" w:rsidRDefault="006B7237" w:rsidP="00117E36">
      <w:pPr>
        <w:pStyle w:val="Heading3"/>
        <w:numPr>
          <w:ilvl w:val="1"/>
          <w:numId w:val="16"/>
        </w:numPr>
      </w:pPr>
      <w:r w:rsidRPr="00EF5052">
        <w:rPr>
          <w:lang w:val="de-DE"/>
        </w:rPr>
        <w:t xml:space="preserve"> </w:t>
      </w:r>
      <w:bookmarkStart w:id="73" w:name="_Toc516475716"/>
      <w:r>
        <w:t>Circulares</w:t>
      </w:r>
      <w:bookmarkEnd w:id="73"/>
    </w:p>
    <w:p w14:paraId="181A6596" w14:textId="77777777" w:rsidR="00EB43A1" w:rsidRPr="00161AC3" w:rsidRDefault="00EB43A1" w:rsidP="00F4136F">
      <w:pPr>
        <w:rPr>
          <w:rFonts w:ascii="Arial Narrow" w:hAnsi="Arial Narrow"/>
          <w:lang w:val="es-ES"/>
        </w:rPr>
      </w:pPr>
    </w:p>
    <w:p w14:paraId="47B7F11A" w14:textId="77777777" w:rsidR="00CE5AC2" w:rsidRPr="006F4D3D" w:rsidRDefault="00CE5AC2" w:rsidP="00F4136F">
      <w:pPr>
        <w:jc w:val="both"/>
        <w:rPr>
          <w:rFonts w:ascii="Arial Narrow" w:hAnsi="Arial Narrow" w:cs="Arial"/>
        </w:rPr>
      </w:pPr>
      <w:r w:rsidRPr="006F4D3D">
        <w:rPr>
          <w:rFonts w:ascii="Arial Narrow" w:hAnsi="Arial Narrow" w:cs="Arial"/>
        </w:rPr>
        <w:t xml:space="preserve">El Comité de </w:t>
      </w:r>
      <w:r w:rsidR="00961136" w:rsidRPr="003714DF">
        <w:rPr>
          <w:rFonts w:ascii="Arial Narrow" w:hAnsi="Arial Narrow" w:cs="Arial"/>
        </w:rPr>
        <w:t>Comp</w:t>
      </w:r>
      <w:r w:rsidR="00961136" w:rsidRPr="006F4D3D">
        <w:rPr>
          <w:rFonts w:ascii="Arial Narrow" w:hAnsi="Arial Narrow" w:cs="Arial"/>
        </w:rPr>
        <w:t xml:space="preserve">ras y Contrataciones </w:t>
      </w:r>
      <w:r w:rsidRPr="006F4D3D">
        <w:rPr>
          <w:rFonts w:ascii="Arial Narrow" w:hAnsi="Arial Narrow" w:cs="Arial"/>
        </w:rPr>
        <w:t>podrá emitir Circulares de oficio o para dar respuesta a las Consultas planteadas por los Oferentes/Proponentes con relación al contenido del presente Plie</w:t>
      </w:r>
      <w:r w:rsidR="00A6044D" w:rsidRPr="006F4D3D">
        <w:rPr>
          <w:rFonts w:ascii="Arial Narrow" w:hAnsi="Arial Narrow" w:cs="Arial"/>
        </w:rPr>
        <w:t>go de Condiciones, formularios, otras Circulares o anexos.</w:t>
      </w:r>
      <w:r w:rsidR="00BB50D9" w:rsidRPr="006F4D3D">
        <w:rPr>
          <w:rFonts w:ascii="Arial Narrow" w:hAnsi="Arial Narrow" w:cs="Arial"/>
        </w:rPr>
        <w:t xml:space="preserve"> </w:t>
      </w:r>
      <w:r w:rsidRPr="006F4D3D">
        <w:rPr>
          <w:rFonts w:ascii="Arial Narrow" w:hAnsi="Arial Narrow" w:cs="Arial"/>
        </w:rPr>
        <w:t xml:space="preserve">Las Circulares se </w:t>
      </w:r>
      <w:r w:rsidR="00F26428" w:rsidRPr="006F4D3D">
        <w:rPr>
          <w:rFonts w:ascii="Arial Narrow" w:hAnsi="Arial Narrow" w:cs="Arial"/>
        </w:rPr>
        <w:t>harán</w:t>
      </w:r>
      <w:r w:rsidRPr="006F4D3D">
        <w:rPr>
          <w:rFonts w:ascii="Arial Narrow" w:hAnsi="Arial Narrow" w:cs="Arial"/>
        </w:rPr>
        <w:t xml:space="preserve"> de conocimiento de todos los Oferentes/Proponentes.</w:t>
      </w:r>
      <w:r w:rsidR="005A0070" w:rsidRPr="006F4D3D">
        <w:rPr>
          <w:rFonts w:ascii="Arial Narrow" w:hAnsi="Arial Narrow" w:cs="Arial"/>
        </w:rPr>
        <w:t xml:space="preserve"> Dichas circulares deberán ser emitidas solo con las preguntas y las respuestas, sin identificar quien consultó, en un plazo no más allá de la fecha que signifique el </w:t>
      </w:r>
      <w:r w:rsidR="005A0070" w:rsidRPr="006F4D3D">
        <w:rPr>
          <w:rFonts w:ascii="Arial Narrow" w:eastAsia="SimSun" w:hAnsi="Arial Narrow" w:cs="Arial"/>
          <w:b/>
        </w:rPr>
        <w:t>SETENTA Y CINCO POR CIENTO (</w:t>
      </w:r>
      <w:r w:rsidR="005A0070" w:rsidRPr="006F4D3D">
        <w:rPr>
          <w:rFonts w:ascii="Arial Narrow" w:hAnsi="Arial Narrow" w:cs="Arial"/>
          <w:b/>
        </w:rPr>
        <w:t>75%)</w:t>
      </w:r>
      <w:r w:rsidR="005A0070" w:rsidRPr="006F4D3D">
        <w:rPr>
          <w:rFonts w:ascii="Arial Narrow" w:hAnsi="Arial Narrow" w:cs="Arial"/>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14:paraId="76A95978" w14:textId="77777777" w:rsidR="00EE6EC3" w:rsidRPr="006F4D3D" w:rsidRDefault="00EE6EC3" w:rsidP="00F4136F">
      <w:pPr>
        <w:pStyle w:val="Heading3"/>
      </w:pPr>
      <w:bookmarkStart w:id="74" w:name="_Toc159673585"/>
      <w:bookmarkStart w:id="75" w:name="_Toc185953158"/>
    </w:p>
    <w:p w14:paraId="59DA476E" w14:textId="77777777" w:rsidR="006B7237" w:rsidRPr="006F4D3D" w:rsidRDefault="006B7237" w:rsidP="00117E36">
      <w:pPr>
        <w:pStyle w:val="Heading3"/>
        <w:numPr>
          <w:ilvl w:val="1"/>
          <w:numId w:val="16"/>
        </w:numPr>
      </w:pPr>
      <w:r>
        <w:t xml:space="preserve"> </w:t>
      </w:r>
      <w:bookmarkStart w:id="76" w:name="_Toc516475717"/>
      <w:r>
        <w:t>Enmiendas</w:t>
      </w:r>
      <w:bookmarkEnd w:id="76"/>
    </w:p>
    <w:p w14:paraId="25F32419" w14:textId="77777777" w:rsidR="006B7237" w:rsidRDefault="006B7237" w:rsidP="00F4136F">
      <w:pPr>
        <w:pStyle w:val="Heading3"/>
      </w:pPr>
    </w:p>
    <w:bookmarkEnd w:id="74"/>
    <w:bookmarkEnd w:id="75"/>
    <w:p w14:paraId="7BBCA473" w14:textId="77777777" w:rsidR="00F7009C" w:rsidRPr="00F7009C" w:rsidRDefault="00F7009C" w:rsidP="00F7009C">
      <w:pPr>
        <w:jc w:val="both"/>
        <w:rPr>
          <w:rFonts w:ascii="Arial Narrow" w:eastAsia="Batang" w:hAnsi="Arial Narrow" w:cs="Arial"/>
        </w:rPr>
      </w:pPr>
      <w:r w:rsidRPr="00F7009C">
        <w:rPr>
          <w:rFonts w:ascii="Arial Narrow" w:eastAsia="Batang" w:hAnsi="Arial Narrow" w:cs="Arial"/>
        </w:rPr>
        <w:t xml:space="preserve">De conformidad con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 otras Enmiendas o Anexos. Las Enmiendas se harán de conocimiento de todos los Oferentes/Proponentes y se publicarán en el portal del Instituto Nacional de Bienestar Estudiantil </w:t>
      </w:r>
      <w:hyperlink r:id="rId11" w:history="1">
        <w:r w:rsidRPr="00F7009C">
          <w:rPr>
            <w:rFonts w:ascii="Arial Narrow" w:eastAsia="Batang" w:hAnsi="Arial Narrow" w:cs="Arial"/>
            <w:color w:val="0000FF"/>
            <w:u w:val="single"/>
          </w:rPr>
          <w:t>www.inabie.gob.do</w:t>
        </w:r>
      </w:hyperlink>
      <w:r w:rsidRPr="00F7009C">
        <w:rPr>
          <w:rFonts w:ascii="Arial Narrow" w:eastAsia="Batang" w:hAnsi="Arial Narrow" w:cs="Arial"/>
        </w:rPr>
        <w:t xml:space="preserve"> y en el portal administrado por el Órgano Rector (</w:t>
      </w:r>
      <w:hyperlink r:id="rId12" w:history="1">
        <w:r w:rsidRPr="00F7009C">
          <w:rPr>
            <w:rFonts w:ascii="Arial Narrow" w:eastAsia="Batang" w:hAnsi="Arial Narrow" w:cs="Arial"/>
            <w:color w:val="0000FF"/>
            <w:u w:val="single"/>
          </w:rPr>
          <w:t>www.comprasdominicana.gov.do</w:t>
        </w:r>
      </w:hyperlink>
      <w:r w:rsidRPr="00F7009C">
        <w:rPr>
          <w:rFonts w:ascii="Arial Narrow" w:eastAsia="Batang" w:hAnsi="Arial Narrow" w:cs="Arial"/>
        </w:rPr>
        <w:t xml:space="preserve"> </w:t>
      </w:r>
    </w:p>
    <w:p w14:paraId="0EFDDA06" w14:textId="77777777" w:rsidR="00F7009C" w:rsidRPr="00F7009C" w:rsidRDefault="00F7009C" w:rsidP="00F7009C">
      <w:pPr>
        <w:tabs>
          <w:tab w:val="left" w:pos="3765"/>
        </w:tabs>
        <w:jc w:val="both"/>
        <w:rPr>
          <w:rFonts w:ascii="Arial Narrow" w:eastAsia="Batang" w:hAnsi="Arial Narrow" w:cs="Arial"/>
        </w:rPr>
      </w:pPr>
      <w:r w:rsidRPr="00F7009C">
        <w:rPr>
          <w:rFonts w:ascii="Arial Narrow" w:eastAsia="Batang" w:hAnsi="Arial Narrow" w:cs="Arial"/>
        </w:rPr>
        <w:tab/>
      </w:r>
    </w:p>
    <w:p w14:paraId="3BA1D09A" w14:textId="77777777" w:rsidR="00F7009C" w:rsidRPr="00F7009C" w:rsidRDefault="00F7009C" w:rsidP="00F7009C">
      <w:pPr>
        <w:jc w:val="both"/>
        <w:rPr>
          <w:rFonts w:ascii="Arial Narrow" w:eastAsia="Batang" w:hAnsi="Arial Narrow" w:cs="Arial"/>
          <w:color w:val="0000FF"/>
        </w:rPr>
      </w:pPr>
      <w:r w:rsidRPr="00F7009C">
        <w:rPr>
          <w:rFonts w:ascii="Arial Narrow" w:eastAsia="Batang" w:hAnsi="Arial Narrow" w:cs="Arial"/>
        </w:rPr>
        <w:t>Tanto las Enmiendas como las Circulares emitidas y debidamente inicialadas por el Comité de Compras y Contrataciones pasarán a constituir parte integral del presente Pliego de Condiciones y en consecuencia, serán de cumplimiento obligatorio para todos los Oferentes/Proponentes.</w:t>
      </w:r>
    </w:p>
    <w:p w14:paraId="49CC752B" w14:textId="77777777" w:rsidR="006B7237" w:rsidRPr="00F7009C" w:rsidRDefault="006B7237" w:rsidP="006B7237">
      <w:pPr>
        <w:pStyle w:val="Heading3"/>
        <w:rPr>
          <w:lang w:val="es-DO"/>
        </w:rPr>
      </w:pPr>
    </w:p>
    <w:p w14:paraId="43B7C890" w14:textId="77777777" w:rsidR="006B7237" w:rsidRPr="006F4D3D" w:rsidRDefault="006B7237" w:rsidP="00117E36">
      <w:pPr>
        <w:pStyle w:val="Heading3"/>
        <w:numPr>
          <w:ilvl w:val="1"/>
          <w:numId w:val="16"/>
        </w:numPr>
      </w:pPr>
      <w:r>
        <w:t xml:space="preserve"> </w:t>
      </w:r>
      <w:bookmarkStart w:id="77" w:name="_Toc516475718"/>
      <w:r>
        <w:t>Reclamos, Impugnaciones y Controversias</w:t>
      </w:r>
      <w:bookmarkEnd w:id="77"/>
    </w:p>
    <w:p w14:paraId="7C962343" w14:textId="77777777" w:rsidR="002A2944" w:rsidRDefault="002A2944" w:rsidP="00F4136F">
      <w:pPr>
        <w:jc w:val="both"/>
        <w:rPr>
          <w:rFonts w:ascii="Arial Narrow" w:hAnsi="Arial Narrow" w:cs="Arial"/>
        </w:rPr>
      </w:pPr>
    </w:p>
    <w:p w14:paraId="26D3B136" w14:textId="77777777" w:rsidR="00F7009C" w:rsidRPr="00F7009C" w:rsidRDefault="00F7009C" w:rsidP="00F7009C">
      <w:pPr>
        <w:jc w:val="both"/>
        <w:rPr>
          <w:rFonts w:ascii="Arial Narrow" w:hAnsi="Arial Narrow" w:cs="Arial"/>
        </w:rPr>
      </w:pPr>
      <w:r w:rsidRPr="00F7009C">
        <w:rPr>
          <w:rFonts w:ascii="Arial Narrow" w:hAnsi="Arial Narrow" w:cs="Arial"/>
        </w:rPr>
        <w:t xml:space="preserve">El Artículo 53 de la Ley No. 107-13 sobre los Derechos de las Personas en sus Relaciones con la Administración y de Procedimiento Administrativo del 8 de agosto de 2013 establece que en los casos </w:t>
      </w:r>
      <w:r w:rsidRPr="00F7009C">
        <w:rPr>
          <w:rFonts w:ascii="Arial Narrow" w:hAnsi="Arial Narrow" w:cs="Arial"/>
        </w:rPr>
        <w:lastRenderedPageBreak/>
        <w:t>en que los Oferentes/Proponentes no estén conformes con el resultado de su evaluación tendrán derecho a la interposición de un derecho de reconsideración. Dicho artículo establece lo siguiente:</w:t>
      </w:r>
    </w:p>
    <w:p w14:paraId="22421F70" w14:textId="77777777" w:rsidR="00F7009C" w:rsidRPr="00F7009C" w:rsidRDefault="00F7009C" w:rsidP="00F7009C">
      <w:pPr>
        <w:ind w:left="708"/>
        <w:jc w:val="both"/>
        <w:rPr>
          <w:rFonts w:ascii="Arial Narrow" w:hAnsi="Arial Narrow" w:cs="Arial"/>
          <w:b/>
          <w:i/>
        </w:rPr>
      </w:pPr>
    </w:p>
    <w:p w14:paraId="5DBCD5B7" w14:textId="77777777" w:rsidR="00F7009C" w:rsidRPr="00F7009C" w:rsidRDefault="00F7009C" w:rsidP="00F7009C">
      <w:pPr>
        <w:jc w:val="both"/>
        <w:rPr>
          <w:rFonts w:ascii="Arial Narrow" w:hAnsi="Arial Narrow" w:cs="Arial"/>
          <w:i/>
        </w:rPr>
      </w:pPr>
      <w:r w:rsidRPr="00F7009C">
        <w:rPr>
          <w:rFonts w:ascii="Arial Narrow" w:hAnsi="Arial Narrow" w:cs="Arial"/>
          <w:b/>
          <w:i/>
        </w:rPr>
        <w:t>Artículo 53.</w:t>
      </w:r>
      <w:r w:rsidRPr="00F7009C">
        <w:rPr>
          <w:rFonts w:ascii="Arial Narrow" w:hAnsi="Arial Narrow" w:cs="Arial"/>
          <w:i/>
        </w:rPr>
        <w:t xml:space="preserve"> </w:t>
      </w:r>
      <w:r w:rsidRPr="00F7009C">
        <w:rPr>
          <w:rFonts w:ascii="Arial Narrow" w:hAnsi="Arial Narrow" w:cs="Arial"/>
          <w:b/>
          <w:i/>
          <w:u w:val="single"/>
        </w:rPr>
        <w:t>Recurso de reconsideración</w:t>
      </w:r>
      <w:r w:rsidRPr="00F7009C">
        <w:rPr>
          <w:rFonts w:ascii="Arial Narrow" w:hAnsi="Arial Narrow" w:cs="Arial"/>
          <w:i/>
        </w:rPr>
        <w:t>. Plazo para su interposición. Los actos administrativos podrán ser recurridos ante los órganos que los dictaron en el mismo plazo de que disponen las personas para recurrirlos a la vía contencioso-administrativa.</w:t>
      </w:r>
    </w:p>
    <w:p w14:paraId="305FB901" w14:textId="77777777" w:rsidR="00F7009C" w:rsidRPr="00F7009C" w:rsidRDefault="00F7009C" w:rsidP="00F7009C">
      <w:pPr>
        <w:jc w:val="both"/>
        <w:rPr>
          <w:rFonts w:ascii="Arial Narrow" w:hAnsi="Arial Narrow" w:cs="Arial"/>
          <w:b/>
          <w:i/>
        </w:rPr>
      </w:pPr>
    </w:p>
    <w:p w14:paraId="634927F0" w14:textId="77777777" w:rsidR="00F7009C" w:rsidRPr="00F7009C" w:rsidRDefault="00F7009C" w:rsidP="00F7009C">
      <w:pPr>
        <w:jc w:val="both"/>
        <w:rPr>
          <w:rFonts w:ascii="Arial Narrow" w:hAnsi="Arial Narrow" w:cs="Arial"/>
          <w:i/>
        </w:rPr>
      </w:pPr>
      <w:r w:rsidRPr="00F7009C">
        <w:rPr>
          <w:rFonts w:ascii="Arial Narrow" w:hAnsi="Arial Narrow" w:cs="Arial"/>
          <w:b/>
          <w:i/>
        </w:rPr>
        <w:t>Párrafo.</w:t>
      </w:r>
      <w:r w:rsidRPr="00F7009C">
        <w:rPr>
          <w:rFonts w:ascii="Arial Narrow" w:hAnsi="Arial Narrow" w:cs="Arial"/>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preclusivo.</w:t>
      </w:r>
    </w:p>
    <w:p w14:paraId="088E1475" w14:textId="77777777" w:rsidR="00F7009C" w:rsidRPr="00F7009C" w:rsidRDefault="00F7009C" w:rsidP="00F7009C">
      <w:pPr>
        <w:jc w:val="both"/>
        <w:rPr>
          <w:rFonts w:ascii="Arial Narrow" w:hAnsi="Arial Narrow" w:cs="Arial"/>
        </w:rPr>
      </w:pPr>
    </w:p>
    <w:p w14:paraId="4DB3800E" w14:textId="77777777" w:rsidR="00F7009C" w:rsidRPr="00F7009C" w:rsidRDefault="00F7009C" w:rsidP="00F7009C">
      <w:pPr>
        <w:jc w:val="both"/>
        <w:rPr>
          <w:rFonts w:ascii="Arial Narrow" w:hAnsi="Arial Narrow" w:cs="Arial"/>
        </w:rPr>
      </w:pPr>
      <w:r w:rsidRPr="00F7009C">
        <w:rPr>
          <w:rFonts w:ascii="Arial Narrow" w:hAnsi="Arial Narrow" w:cs="Arial"/>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p>
    <w:p w14:paraId="7A4471B9" w14:textId="77777777" w:rsidR="00F7009C" w:rsidRPr="00F7009C" w:rsidRDefault="00F7009C" w:rsidP="00F7009C">
      <w:pPr>
        <w:autoSpaceDE w:val="0"/>
        <w:autoSpaceDN w:val="0"/>
        <w:adjustRightInd w:val="0"/>
        <w:jc w:val="both"/>
        <w:rPr>
          <w:rFonts w:ascii="Arial Narrow" w:hAnsi="Arial Narrow" w:cs="Arial"/>
          <w:lang w:val="es-ES"/>
        </w:rPr>
      </w:pPr>
    </w:p>
    <w:p w14:paraId="2ECBC1D7" w14:textId="77777777" w:rsidR="00F7009C" w:rsidRPr="00F7009C" w:rsidRDefault="00F7009C" w:rsidP="00117E36">
      <w:pPr>
        <w:numPr>
          <w:ilvl w:val="0"/>
          <w:numId w:val="9"/>
        </w:numPr>
        <w:jc w:val="both"/>
        <w:rPr>
          <w:rFonts w:ascii="Arial Narrow" w:hAnsi="Arial Narrow" w:cs="Arial"/>
        </w:rPr>
      </w:pPr>
      <w:r w:rsidRPr="00F7009C">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59D823DB" w14:textId="77777777" w:rsidR="00F7009C" w:rsidRPr="00F7009C" w:rsidRDefault="00F7009C" w:rsidP="00F7009C">
      <w:pPr>
        <w:ind w:left="830"/>
        <w:jc w:val="both"/>
        <w:rPr>
          <w:rFonts w:ascii="Arial Narrow" w:hAnsi="Arial Narrow" w:cs="Arial"/>
        </w:rPr>
      </w:pPr>
    </w:p>
    <w:p w14:paraId="53E45EBA" w14:textId="77777777" w:rsidR="00F7009C" w:rsidRPr="00F7009C" w:rsidRDefault="00F7009C" w:rsidP="00117E36">
      <w:pPr>
        <w:numPr>
          <w:ilvl w:val="0"/>
          <w:numId w:val="9"/>
        </w:numPr>
        <w:jc w:val="both"/>
        <w:rPr>
          <w:rFonts w:ascii="Arial Narrow" w:hAnsi="Arial Narrow" w:cs="Arial"/>
        </w:rPr>
      </w:pPr>
      <w:r w:rsidRPr="00F7009C">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7B12DB0F" w14:textId="77777777" w:rsidR="00F7009C" w:rsidRPr="00F7009C" w:rsidRDefault="00F7009C" w:rsidP="00F7009C">
      <w:pPr>
        <w:jc w:val="both"/>
        <w:rPr>
          <w:rFonts w:ascii="Arial Narrow" w:hAnsi="Arial Narrow" w:cs="Arial"/>
        </w:rPr>
      </w:pPr>
    </w:p>
    <w:p w14:paraId="1D6AD852" w14:textId="77777777" w:rsidR="00F7009C" w:rsidRPr="00F7009C" w:rsidRDefault="00F7009C" w:rsidP="00F7009C">
      <w:pPr>
        <w:ind w:left="900" w:hanging="430"/>
        <w:jc w:val="both"/>
        <w:rPr>
          <w:rFonts w:ascii="Arial Narrow" w:hAnsi="Arial Narrow" w:cs="Arial"/>
        </w:rPr>
      </w:pPr>
      <w:r w:rsidRPr="00F7009C">
        <w:rPr>
          <w:rFonts w:ascii="Arial Narrow" w:hAnsi="Arial Narrow" w:cs="Arial"/>
          <w:b/>
          <w:bCs/>
        </w:rPr>
        <w:t xml:space="preserve">3)  </w:t>
      </w:r>
      <w:r w:rsidRPr="00F7009C">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26F97DA9" w14:textId="77777777" w:rsidR="00F7009C" w:rsidRPr="00F7009C" w:rsidRDefault="00F7009C" w:rsidP="00F7009C">
      <w:pPr>
        <w:ind w:left="900" w:hanging="430"/>
        <w:jc w:val="both"/>
        <w:rPr>
          <w:rFonts w:ascii="Arial Narrow" w:hAnsi="Arial Narrow" w:cs="Arial"/>
        </w:rPr>
      </w:pPr>
    </w:p>
    <w:p w14:paraId="4C5674E4" w14:textId="77777777" w:rsidR="00F7009C" w:rsidRPr="00F7009C" w:rsidRDefault="00F7009C" w:rsidP="00F7009C">
      <w:pPr>
        <w:ind w:left="900" w:hanging="430"/>
        <w:jc w:val="both"/>
        <w:rPr>
          <w:rFonts w:ascii="Arial Narrow" w:hAnsi="Arial Narrow" w:cs="Arial"/>
        </w:rPr>
      </w:pPr>
      <w:r w:rsidRPr="00F7009C">
        <w:rPr>
          <w:rFonts w:ascii="Arial Narrow" w:hAnsi="Arial Narrow" w:cs="Arial"/>
          <w:b/>
          <w:bCs/>
        </w:rPr>
        <w:t>4)</w:t>
      </w:r>
      <w:r w:rsidRPr="00F7009C">
        <w:rPr>
          <w:rFonts w:ascii="Arial Narrow" w:hAnsi="Arial Narrow" w:cs="Arial"/>
          <w:b/>
          <w:bCs/>
        </w:rPr>
        <w:tab/>
      </w:r>
      <w:r w:rsidRPr="00F7009C">
        <w:rPr>
          <w:rFonts w:ascii="Arial Narrow" w:hAnsi="Arial Narrow" w:cs="Arial"/>
        </w:rPr>
        <w:t xml:space="preserve">La entidad notificará la interposición del recurso a los terceros involucrados, dentro de un plazo de </w:t>
      </w:r>
      <w:r w:rsidRPr="00F7009C">
        <w:rPr>
          <w:rFonts w:ascii="Arial Narrow" w:hAnsi="Arial Narrow" w:cs="Arial"/>
          <w:b/>
        </w:rPr>
        <w:t>dos (2) días hábiles</w:t>
      </w:r>
      <w:r w:rsidRPr="00F7009C">
        <w:rPr>
          <w:rFonts w:ascii="Arial Narrow" w:hAnsi="Arial Narrow" w:cs="Arial"/>
        </w:rPr>
        <w:t xml:space="preserve">. </w:t>
      </w:r>
    </w:p>
    <w:p w14:paraId="2BCF2705" w14:textId="77777777" w:rsidR="00F7009C" w:rsidRPr="00F7009C" w:rsidRDefault="00F7009C" w:rsidP="00F7009C">
      <w:pPr>
        <w:ind w:left="900" w:hanging="430"/>
        <w:jc w:val="both"/>
        <w:rPr>
          <w:rFonts w:ascii="Arial Narrow" w:hAnsi="Arial Narrow" w:cs="Arial"/>
        </w:rPr>
      </w:pPr>
    </w:p>
    <w:p w14:paraId="4518BCA3" w14:textId="77777777" w:rsidR="00F7009C" w:rsidRPr="00F7009C" w:rsidRDefault="00F7009C" w:rsidP="00F7009C">
      <w:pPr>
        <w:ind w:left="900" w:hanging="430"/>
        <w:jc w:val="both"/>
        <w:rPr>
          <w:rFonts w:ascii="Arial Narrow" w:hAnsi="Arial Narrow" w:cs="Arial"/>
        </w:rPr>
      </w:pPr>
      <w:r w:rsidRPr="00F7009C">
        <w:rPr>
          <w:rFonts w:ascii="Arial Narrow" w:hAnsi="Arial Narrow" w:cs="Arial"/>
          <w:b/>
          <w:bCs/>
        </w:rPr>
        <w:t xml:space="preserve">5)  </w:t>
      </w:r>
      <w:r w:rsidRPr="00F7009C">
        <w:rPr>
          <w:rFonts w:ascii="Arial Narrow" w:hAnsi="Arial Narrow" w:cs="Arial"/>
          <w:b/>
          <w:bCs/>
        </w:rPr>
        <w:tab/>
      </w:r>
      <w:r w:rsidRPr="00F7009C">
        <w:rPr>
          <w:rFonts w:ascii="Arial Narrow" w:hAnsi="Arial Narrow" w:cs="Arial"/>
        </w:rPr>
        <w:t xml:space="preserve">Los terceros estarán obligados a contestar sobre el recurso dentro de </w:t>
      </w:r>
      <w:r w:rsidRPr="00F7009C">
        <w:rPr>
          <w:rFonts w:ascii="Arial Narrow" w:hAnsi="Arial Narrow" w:cs="Arial"/>
          <w:b/>
        </w:rPr>
        <w:t>cinco (5) días calendario</w:t>
      </w:r>
      <w:r w:rsidRPr="00F7009C">
        <w:rPr>
          <w:rFonts w:ascii="Arial Narrow" w:hAnsi="Arial Narrow" w:cs="Arial"/>
        </w:rPr>
        <w:t xml:space="preserve">, a partir de la recepción de notificación del recurso, de lo contrario quedarán excluidos de los debates. </w:t>
      </w:r>
    </w:p>
    <w:p w14:paraId="6109A08A" w14:textId="77777777" w:rsidR="00F7009C" w:rsidRPr="00F7009C" w:rsidRDefault="00F7009C" w:rsidP="00F7009C">
      <w:pPr>
        <w:ind w:left="900" w:hanging="430"/>
        <w:jc w:val="both"/>
        <w:rPr>
          <w:rFonts w:ascii="Arial Narrow" w:hAnsi="Arial Narrow" w:cs="Arial"/>
        </w:rPr>
      </w:pPr>
    </w:p>
    <w:p w14:paraId="4960BA7B" w14:textId="77777777" w:rsidR="00F7009C" w:rsidRPr="00F7009C" w:rsidRDefault="00F7009C" w:rsidP="00117E36">
      <w:pPr>
        <w:numPr>
          <w:ilvl w:val="0"/>
          <w:numId w:val="21"/>
        </w:numPr>
        <w:ind w:left="851" w:hanging="425"/>
        <w:jc w:val="both"/>
        <w:rPr>
          <w:rFonts w:ascii="Arial Narrow" w:hAnsi="Arial Narrow" w:cs="Arial"/>
        </w:rPr>
      </w:pPr>
      <w:r w:rsidRPr="00F7009C">
        <w:rPr>
          <w:rFonts w:ascii="Arial Narrow" w:hAnsi="Arial Narrow" w:cs="Arial"/>
        </w:rPr>
        <w:t xml:space="preserve">La entidad estará obligada a resolver el conflicto, mediante resolución motivada, en un plazo no mayor de </w:t>
      </w:r>
      <w:r w:rsidRPr="00F7009C">
        <w:rPr>
          <w:rFonts w:ascii="Arial Narrow" w:hAnsi="Arial Narrow" w:cs="Arial"/>
          <w:b/>
        </w:rPr>
        <w:t>quince (15) días calendario</w:t>
      </w:r>
      <w:r w:rsidRPr="00F7009C">
        <w:rPr>
          <w:rFonts w:ascii="Arial Narrow" w:hAnsi="Arial Narrow" w:cs="Arial"/>
        </w:rPr>
        <w:t xml:space="preserve">, a partir de la contestación del recurso o del vencimiento del plazo para hacerlo. </w:t>
      </w:r>
    </w:p>
    <w:p w14:paraId="1EDECD30" w14:textId="77777777" w:rsidR="00F7009C" w:rsidRPr="00F7009C" w:rsidRDefault="00F7009C" w:rsidP="00F7009C">
      <w:pPr>
        <w:ind w:left="851" w:hanging="425"/>
        <w:jc w:val="both"/>
        <w:rPr>
          <w:rFonts w:ascii="Arial Narrow" w:hAnsi="Arial Narrow" w:cs="Arial"/>
        </w:rPr>
      </w:pPr>
    </w:p>
    <w:p w14:paraId="64726F5F" w14:textId="77777777" w:rsidR="00F7009C" w:rsidRPr="00F7009C" w:rsidRDefault="00F7009C" w:rsidP="00117E36">
      <w:pPr>
        <w:numPr>
          <w:ilvl w:val="0"/>
          <w:numId w:val="20"/>
        </w:numPr>
        <w:tabs>
          <w:tab w:val="clear" w:pos="1190"/>
          <w:tab w:val="left" w:pos="709"/>
        </w:tabs>
        <w:ind w:left="851" w:hanging="425"/>
        <w:jc w:val="both"/>
        <w:rPr>
          <w:rFonts w:ascii="Arial Narrow" w:hAnsi="Arial Narrow" w:cs="Arial"/>
        </w:rPr>
      </w:pPr>
      <w:r w:rsidRPr="00F7009C">
        <w:rPr>
          <w:rFonts w:ascii="Arial Narrow" w:hAnsi="Arial Narrow" w:cs="Arial"/>
        </w:rPr>
        <w:lastRenderedPageBreak/>
        <w:t xml:space="preserve">  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15276D8D" w14:textId="77777777" w:rsidR="00F7009C" w:rsidRPr="00F7009C" w:rsidRDefault="00F7009C" w:rsidP="00F7009C">
      <w:pPr>
        <w:tabs>
          <w:tab w:val="left" w:pos="709"/>
        </w:tabs>
        <w:ind w:left="851" w:hanging="425"/>
        <w:jc w:val="both"/>
        <w:rPr>
          <w:rFonts w:ascii="Arial Narrow" w:hAnsi="Arial Narrow" w:cs="Arial"/>
        </w:rPr>
      </w:pPr>
    </w:p>
    <w:p w14:paraId="24A26C20" w14:textId="77777777" w:rsidR="00F7009C" w:rsidRPr="00F7009C" w:rsidRDefault="00F7009C" w:rsidP="00117E36">
      <w:pPr>
        <w:numPr>
          <w:ilvl w:val="0"/>
          <w:numId w:val="20"/>
        </w:numPr>
        <w:tabs>
          <w:tab w:val="clear" w:pos="1190"/>
          <w:tab w:val="left" w:pos="709"/>
        </w:tabs>
        <w:ind w:left="851" w:hanging="425"/>
        <w:jc w:val="both"/>
        <w:rPr>
          <w:rFonts w:ascii="Arial Narrow" w:hAnsi="Arial Narrow" w:cs="Arial"/>
        </w:rPr>
      </w:pPr>
      <w:r w:rsidRPr="00F7009C">
        <w:rPr>
          <w:rFonts w:ascii="Arial Narrow" w:hAnsi="Arial Narrow" w:cs="Arial"/>
        </w:rPr>
        <w:t xml:space="preserve">  Las resoluciones que dicten las Entidades Contratantes podrán ser apeladas, cumpliendo el mismo procedimiento y con los mismos plazos, ante el Órgano Rector, dando por concluida la vía administrativa. </w:t>
      </w:r>
    </w:p>
    <w:p w14:paraId="061AE06B" w14:textId="77777777" w:rsidR="00F7009C" w:rsidRPr="00F7009C" w:rsidRDefault="00F7009C" w:rsidP="00F7009C">
      <w:pPr>
        <w:autoSpaceDE w:val="0"/>
        <w:autoSpaceDN w:val="0"/>
        <w:adjustRightInd w:val="0"/>
        <w:jc w:val="both"/>
        <w:rPr>
          <w:rFonts w:ascii="Arial Narrow" w:hAnsi="Arial Narrow" w:cs="Arial"/>
          <w:lang w:val="es-ES"/>
        </w:rPr>
      </w:pPr>
    </w:p>
    <w:p w14:paraId="502025B6" w14:textId="77777777" w:rsidR="00F7009C" w:rsidRPr="00F7009C" w:rsidRDefault="00F7009C" w:rsidP="00F7009C">
      <w:pPr>
        <w:jc w:val="both"/>
        <w:rPr>
          <w:rFonts w:ascii="Arial Narrow" w:hAnsi="Arial Narrow" w:cs="Arial"/>
        </w:rPr>
      </w:pPr>
      <w:r w:rsidRPr="00F7009C">
        <w:rPr>
          <w:rFonts w:ascii="Arial Narrow" w:hAnsi="Arial Narrow" w:cs="Arial"/>
          <w:b/>
          <w:bCs/>
        </w:rPr>
        <w:t xml:space="preserve">Párrafo I.- </w:t>
      </w:r>
      <w:r w:rsidRPr="00F7009C">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7C53A3D6" w14:textId="77777777" w:rsidR="00F7009C" w:rsidRPr="00F7009C" w:rsidRDefault="00F7009C" w:rsidP="00F7009C">
      <w:pPr>
        <w:autoSpaceDE w:val="0"/>
        <w:autoSpaceDN w:val="0"/>
        <w:adjustRightInd w:val="0"/>
        <w:jc w:val="both"/>
        <w:rPr>
          <w:rFonts w:ascii="Arial Narrow" w:hAnsi="Arial Narrow" w:cs="Arial"/>
          <w:lang w:val="es-ES"/>
        </w:rPr>
      </w:pPr>
    </w:p>
    <w:p w14:paraId="2FC13816" w14:textId="77777777" w:rsidR="00F7009C" w:rsidRPr="00F7009C" w:rsidRDefault="00F7009C" w:rsidP="00F7009C">
      <w:pPr>
        <w:jc w:val="both"/>
        <w:rPr>
          <w:rFonts w:ascii="Arial Narrow" w:hAnsi="Arial Narrow" w:cs="Arial"/>
        </w:rPr>
      </w:pPr>
      <w:r w:rsidRPr="00F7009C">
        <w:rPr>
          <w:rFonts w:ascii="Arial Narrow" w:hAnsi="Arial Narrow" w:cs="Arial"/>
          <w:b/>
          <w:bCs/>
        </w:rPr>
        <w:t xml:space="preserve">Párrafo II.- </w:t>
      </w:r>
      <w:r w:rsidRPr="00F7009C">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22917AD6" w14:textId="77777777" w:rsidR="00F7009C" w:rsidRPr="00F7009C" w:rsidRDefault="00F7009C" w:rsidP="00F7009C">
      <w:pPr>
        <w:autoSpaceDE w:val="0"/>
        <w:autoSpaceDN w:val="0"/>
        <w:adjustRightInd w:val="0"/>
        <w:jc w:val="both"/>
        <w:rPr>
          <w:rFonts w:ascii="Arial Narrow" w:hAnsi="Arial Narrow" w:cs="Arial"/>
          <w:lang w:val="es-ES"/>
        </w:rPr>
      </w:pPr>
    </w:p>
    <w:p w14:paraId="42222B39" w14:textId="77777777" w:rsidR="00F7009C" w:rsidRPr="00F7009C" w:rsidRDefault="00F7009C" w:rsidP="00F7009C">
      <w:pPr>
        <w:jc w:val="both"/>
        <w:rPr>
          <w:rFonts w:ascii="Arial Narrow" w:hAnsi="Arial Narrow" w:cs="Arial"/>
          <w:bCs/>
          <w:iCs/>
        </w:rPr>
      </w:pPr>
      <w:r w:rsidRPr="00F7009C">
        <w:rPr>
          <w:rFonts w:ascii="Arial Narrow" w:hAnsi="Arial Narrow" w:cs="Arial"/>
        </w:rPr>
        <w:t>Conforme al Artículo 69 de la Ley 340-06 sobre Compras y Contrataciones Públicas, las controversias no resueltas por los procedimientos indicados en el Artículo 67 citado precedentemente</w:t>
      </w:r>
      <w:r w:rsidRPr="00F7009C">
        <w:rPr>
          <w:rFonts w:ascii="Arial Narrow" w:hAnsi="Arial Narrow" w:cs="Arial"/>
          <w:color w:val="800000"/>
        </w:rPr>
        <w:t xml:space="preserve"> </w:t>
      </w:r>
      <w:r w:rsidRPr="00F7009C">
        <w:rPr>
          <w:rFonts w:ascii="Arial Narrow" w:hAnsi="Arial Narrow" w:cs="Arial"/>
          <w:bCs/>
          <w:iCs/>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489-08, de fecha diecinueve (19) de diciembre del dos mil ocho (2008</w:t>
      </w:r>
      <w:r w:rsidRPr="00F7009C">
        <w:rPr>
          <w:rFonts w:ascii="Arial Narrow" w:hAnsi="Arial Narrow" w:cs="Arial"/>
        </w:rPr>
        <w:t xml:space="preserve">). </w:t>
      </w:r>
    </w:p>
    <w:p w14:paraId="33E10E7D" w14:textId="77777777" w:rsidR="00F7009C" w:rsidRPr="00F7009C" w:rsidRDefault="00F7009C" w:rsidP="00F7009C">
      <w:pPr>
        <w:jc w:val="both"/>
        <w:rPr>
          <w:rFonts w:ascii="Arial Narrow" w:hAnsi="Arial Narrow" w:cs="Arial"/>
          <w:color w:val="800000"/>
        </w:rPr>
      </w:pPr>
      <w:r w:rsidRPr="00F7009C">
        <w:rPr>
          <w:rFonts w:ascii="Arial Narrow" w:hAnsi="Arial Narrow" w:cs="Arial"/>
          <w:bCs/>
          <w:iCs/>
        </w:rPr>
        <w:t xml:space="preserve">  </w:t>
      </w:r>
    </w:p>
    <w:p w14:paraId="5BF590A6" w14:textId="77777777" w:rsidR="00F7009C" w:rsidRPr="00F7009C" w:rsidRDefault="00F7009C" w:rsidP="00F7009C">
      <w:pPr>
        <w:jc w:val="both"/>
        <w:rPr>
          <w:rFonts w:ascii="Arial Narrow" w:hAnsi="Arial Narrow" w:cs="Arial"/>
        </w:rPr>
      </w:pPr>
      <w:r w:rsidRPr="00F7009C">
        <w:rPr>
          <w:rFonts w:ascii="Arial Narrow" w:hAnsi="Arial Narrow" w:cs="Arial"/>
        </w:rPr>
        <w:t xml:space="preserve">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 </w:t>
      </w:r>
    </w:p>
    <w:p w14:paraId="76BB15D4" w14:textId="77777777" w:rsidR="00F7009C" w:rsidRPr="00F7009C" w:rsidRDefault="00F7009C" w:rsidP="00F7009C">
      <w:pPr>
        <w:rPr>
          <w:rFonts w:ascii="Arial Narrow" w:hAnsi="Arial Narrow"/>
          <w:lang w:val="es-MX"/>
        </w:rPr>
      </w:pPr>
    </w:p>
    <w:p w14:paraId="02416AF1" w14:textId="77777777" w:rsidR="0003796D" w:rsidRDefault="0003796D" w:rsidP="003555C6">
      <w:pPr>
        <w:pStyle w:val="Heading2"/>
        <w:jc w:val="left"/>
        <w:rPr>
          <w:sz w:val="28"/>
        </w:rPr>
      </w:pPr>
    </w:p>
    <w:p w14:paraId="22B05C05" w14:textId="77777777" w:rsidR="00FF5275" w:rsidRDefault="00FF5275" w:rsidP="00FF5275">
      <w:pPr>
        <w:rPr>
          <w:lang w:val="es-MX"/>
        </w:rPr>
      </w:pPr>
    </w:p>
    <w:p w14:paraId="62C6F5B2" w14:textId="77777777" w:rsidR="00FF5275" w:rsidRDefault="00FF5275" w:rsidP="00FF5275">
      <w:pPr>
        <w:rPr>
          <w:lang w:val="es-MX"/>
        </w:rPr>
      </w:pPr>
    </w:p>
    <w:p w14:paraId="05CCA242" w14:textId="77777777" w:rsidR="00FF5275" w:rsidRDefault="00FF5275" w:rsidP="00FF5275">
      <w:pPr>
        <w:rPr>
          <w:lang w:val="es-MX"/>
        </w:rPr>
      </w:pPr>
    </w:p>
    <w:p w14:paraId="1679635E" w14:textId="77777777" w:rsidR="00FF5275" w:rsidRDefault="00FF5275" w:rsidP="00FF5275">
      <w:pPr>
        <w:rPr>
          <w:lang w:val="es-MX"/>
        </w:rPr>
      </w:pPr>
    </w:p>
    <w:p w14:paraId="49E5D920" w14:textId="77777777" w:rsidR="00FF5275" w:rsidRDefault="00FF5275" w:rsidP="00FF5275">
      <w:pPr>
        <w:rPr>
          <w:lang w:val="es-MX"/>
        </w:rPr>
      </w:pPr>
    </w:p>
    <w:p w14:paraId="11C78183" w14:textId="77777777" w:rsidR="00FF5275" w:rsidRDefault="00FF5275" w:rsidP="00FF5275">
      <w:pPr>
        <w:rPr>
          <w:lang w:val="es-MX"/>
        </w:rPr>
      </w:pPr>
    </w:p>
    <w:p w14:paraId="2DC02CBF" w14:textId="77777777" w:rsidR="00FF5275" w:rsidRDefault="00FF5275" w:rsidP="00FF5275">
      <w:pPr>
        <w:rPr>
          <w:lang w:val="es-MX"/>
        </w:rPr>
      </w:pPr>
    </w:p>
    <w:p w14:paraId="40817108" w14:textId="77777777" w:rsidR="00FF5275" w:rsidRDefault="00FF5275" w:rsidP="00FF5275">
      <w:pPr>
        <w:rPr>
          <w:lang w:val="es-MX"/>
        </w:rPr>
      </w:pPr>
    </w:p>
    <w:p w14:paraId="40DA0AFC" w14:textId="77777777" w:rsidR="00FF5275" w:rsidRDefault="00FF5275" w:rsidP="00FF5275">
      <w:pPr>
        <w:rPr>
          <w:lang w:val="es-MX"/>
        </w:rPr>
      </w:pPr>
    </w:p>
    <w:p w14:paraId="07E43F8A" w14:textId="77777777" w:rsidR="00FF5275" w:rsidRDefault="00FF5275" w:rsidP="00FF5275">
      <w:pPr>
        <w:rPr>
          <w:lang w:val="es-MX"/>
        </w:rPr>
      </w:pPr>
    </w:p>
    <w:p w14:paraId="5A664A60" w14:textId="77777777" w:rsidR="00FF5275" w:rsidRDefault="00FF5275" w:rsidP="00FF5275">
      <w:pPr>
        <w:rPr>
          <w:lang w:val="es-MX"/>
        </w:rPr>
      </w:pPr>
    </w:p>
    <w:p w14:paraId="21403C63" w14:textId="77777777" w:rsidR="00FF5275" w:rsidRPr="00FF5275" w:rsidRDefault="00FF5275" w:rsidP="00FF5275">
      <w:pPr>
        <w:rPr>
          <w:lang w:val="es-MX"/>
        </w:rPr>
      </w:pPr>
    </w:p>
    <w:p w14:paraId="385970F1" w14:textId="77777777" w:rsidR="00FC6D5D" w:rsidRPr="003A581E" w:rsidRDefault="00FC6D5D" w:rsidP="00926487">
      <w:pPr>
        <w:pStyle w:val="Heading2"/>
        <w:rPr>
          <w:sz w:val="28"/>
        </w:rPr>
      </w:pPr>
      <w:bookmarkStart w:id="78" w:name="_Toc516475719"/>
      <w:r w:rsidRPr="003A581E">
        <w:rPr>
          <w:sz w:val="28"/>
        </w:rPr>
        <w:lastRenderedPageBreak/>
        <w:t>Sección II</w:t>
      </w:r>
      <w:bookmarkEnd w:id="78"/>
    </w:p>
    <w:p w14:paraId="5A4E9242" w14:textId="77777777" w:rsidR="00FC6D5D" w:rsidRPr="003A581E" w:rsidRDefault="00FC6D5D" w:rsidP="00926487">
      <w:pPr>
        <w:pStyle w:val="Heading2"/>
        <w:rPr>
          <w:sz w:val="28"/>
        </w:rPr>
      </w:pPr>
      <w:bookmarkStart w:id="79" w:name="_Toc516475720"/>
      <w:r w:rsidRPr="003A581E">
        <w:rPr>
          <w:sz w:val="28"/>
        </w:rPr>
        <w:t>Datos de la Licitación (DDL)</w:t>
      </w:r>
      <w:bookmarkEnd w:id="79"/>
    </w:p>
    <w:p w14:paraId="134DDD79" w14:textId="77777777" w:rsidR="00B528E3" w:rsidRDefault="00B528E3" w:rsidP="00F4136F">
      <w:pPr>
        <w:rPr>
          <w:rFonts w:ascii="Arial Narrow" w:hAnsi="Arial Narrow"/>
          <w:lang w:val="es-MX"/>
        </w:rPr>
      </w:pPr>
    </w:p>
    <w:p w14:paraId="2D362939" w14:textId="77777777" w:rsidR="0037766B" w:rsidRPr="006F4D3D" w:rsidRDefault="0037766B" w:rsidP="00F4136F">
      <w:pPr>
        <w:rPr>
          <w:rFonts w:ascii="Arial Narrow" w:hAnsi="Arial Narrow"/>
          <w:lang w:val="es-MX"/>
        </w:rPr>
      </w:pPr>
    </w:p>
    <w:p w14:paraId="11D84760" w14:textId="77777777" w:rsidR="00FC6D5D" w:rsidRPr="006F4D3D" w:rsidRDefault="00D8390E" w:rsidP="00F4136F">
      <w:pPr>
        <w:pStyle w:val="Heading3"/>
      </w:pPr>
      <w:bookmarkStart w:id="80" w:name="_Toc185953112"/>
      <w:bookmarkStart w:id="81" w:name="_Toc516475721"/>
      <w:r w:rsidRPr="006F4D3D">
        <w:t xml:space="preserve">2.1 </w:t>
      </w:r>
      <w:r w:rsidR="00FC6D5D" w:rsidRPr="006F4D3D">
        <w:t>Objeto de la Licitación</w:t>
      </w:r>
      <w:bookmarkEnd w:id="80"/>
      <w:bookmarkEnd w:id="81"/>
    </w:p>
    <w:p w14:paraId="3136F548" w14:textId="77777777" w:rsidR="00FC6D5D" w:rsidRPr="00161AC3" w:rsidRDefault="00FC6D5D" w:rsidP="00F4136F">
      <w:pPr>
        <w:pStyle w:val="BodyText"/>
        <w:rPr>
          <w:rFonts w:ascii="Arial Narrow" w:hAnsi="Arial Narrow" w:cs="Arial"/>
          <w:color w:val="auto"/>
        </w:rPr>
      </w:pPr>
    </w:p>
    <w:p w14:paraId="246CA8F8" w14:textId="69B171E5" w:rsidR="00FC6D5D" w:rsidRPr="0003796D" w:rsidRDefault="00FC6D5D" w:rsidP="0003796D">
      <w:pPr>
        <w:pStyle w:val="NormalWeb"/>
        <w:spacing w:before="0" w:beforeAutospacing="0" w:after="0" w:afterAutospacing="0"/>
        <w:jc w:val="both"/>
        <w:rPr>
          <w:rFonts w:ascii="Arial Narrow" w:hAnsi="Arial Narrow" w:cs="Arial"/>
          <w:b/>
          <w:lang w:val="es-ES"/>
        </w:rPr>
      </w:pPr>
      <w:r w:rsidRPr="0003796D">
        <w:rPr>
          <w:rFonts w:ascii="Arial Narrow" w:hAnsi="Arial Narrow" w:cs="Arial"/>
          <w:lang w:val="es-DO"/>
        </w:rPr>
        <w:t xml:space="preserve">Constituye el objeto de la presente convocatoria la </w:t>
      </w:r>
      <w:r w:rsidR="0003796D" w:rsidRPr="00312505">
        <w:rPr>
          <w:rFonts w:ascii="Arial Narrow" w:hAnsi="Arial Narrow" w:cs="Arial"/>
          <w:b/>
          <w:bCs/>
          <w:color w:val="000000"/>
          <w:lang w:val="es-DO"/>
        </w:rPr>
        <w:t xml:space="preserve">Adquisición de </w:t>
      </w:r>
      <w:r w:rsidR="00B70794">
        <w:rPr>
          <w:rFonts w:ascii="Arial Narrow" w:hAnsi="Arial Narrow" w:cs="Arial"/>
          <w:b/>
          <w:bCs/>
          <w:color w:val="000000"/>
          <w:lang w:val="es-DO"/>
        </w:rPr>
        <w:t>Equipos Tecnológicos</w:t>
      </w:r>
      <w:r w:rsidR="0003796D" w:rsidRPr="00312505">
        <w:rPr>
          <w:rFonts w:ascii="Arial Narrow" w:hAnsi="Arial Narrow" w:cs="Arial"/>
          <w:b/>
          <w:bCs/>
          <w:color w:val="000000"/>
          <w:lang w:val="es-DO"/>
        </w:rPr>
        <w:t xml:space="preserve"> para uso institucional, </w:t>
      </w:r>
      <w:r w:rsidR="0003796D" w:rsidRPr="00110053">
        <w:rPr>
          <w:rFonts w:ascii="Arial Narrow" w:hAnsi="Arial Narrow" w:cs="Arial"/>
          <w:b/>
          <w:lang w:val="es-ES"/>
        </w:rPr>
        <w:t>llevada a cabo por</w:t>
      </w:r>
      <w:r w:rsidR="0003796D" w:rsidRPr="00110053">
        <w:rPr>
          <w:rFonts w:ascii="Arial Narrow" w:hAnsi="Arial Narrow" w:cs="Arial"/>
          <w:lang w:val="es-ES"/>
        </w:rPr>
        <w:t xml:space="preserve"> </w:t>
      </w:r>
      <w:r w:rsidR="0003796D" w:rsidRPr="00110053">
        <w:rPr>
          <w:rFonts w:ascii="Arial Narrow" w:hAnsi="Arial Narrow" w:cs="Arial"/>
          <w:b/>
          <w:lang w:val="es-ES"/>
        </w:rPr>
        <w:t>el</w:t>
      </w:r>
      <w:r w:rsidR="0003796D" w:rsidRPr="00110053">
        <w:rPr>
          <w:rFonts w:ascii="Arial Narrow" w:hAnsi="Arial Narrow" w:cs="Arial"/>
          <w:lang w:val="es-ES"/>
        </w:rPr>
        <w:t xml:space="preserve"> </w:t>
      </w:r>
      <w:r w:rsidR="0003796D" w:rsidRPr="00110053">
        <w:rPr>
          <w:rFonts w:ascii="Arial Narrow" w:hAnsi="Arial Narrow" w:cs="Arial"/>
          <w:b/>
          <w:lang w:val="es-ES"/>
        </w:rPr>
        <w:t xml:space="preserve">Instituto Nacional de Bienestar Estudiantil, Ministerio de Educación. </w:t>
      </w:r>
      <w:r w:rsidR="00313896" w:rsidRPr="005A3C4D">
        <w:rPr>
          <w:rFonts w:ascii="Arial Narrow" w:hAnsi="Arial Narrow" w:cs="Arial"/>
          <w:b/>
          <w:lang w:val="es-ES_tradnl"/>
        </w:rPr>
        <w:t>(Referencia: INABIE-CCC-LPN-2018-0014)</w:t>
      </w:r>
      <w:r w:rsidR="00313896">
        <w:rPr>
          <w:rFonts w:ascii="Arial Narrow" w:hAnsi="Arial Narrow" w:cs="Arial"/>
          <w:b/>
          <w:lang w:val="es-ES_tradnl"/>
        </w:rPr>
        <w:t xml:space="preserve"> </w:t>
      </w:r>
      <w:r w:rsidRPr="0003796D">
        <w:rPr>
          <w:rFonts w:ascii="Arial Narrow" w:hAnsi="Arial Narrow" w:cs="Arial"/>
          <w:lang w:val="es-DO"/>
        </w:rPr>
        <w:t>de acuerdo con las condiciones fijadas en el presente Pliego de Condiciones Específicas.</w:t>
      </w:r>
    </w:p>
    <w:p w14:paraId="779AF574" w14:textId="77777777" w:rsidR="006F7C12" w:rsidRPr="006F4D3D" w:rsidRDefault="006F7C12" w:rsidP="00F4136F">
      <w:pPr>
        <w:jc w:val="both"/>
        <w:rPr>
          <w:rFonts w:ascii="Arial Narrow" w:hAnsi="Arial Narrow" w:cs="Arial"/>
          <w:color w:val="990000"/>
        </w:rPr>
      </w:pPr>
    </w:p>
    <w:p w14:paraId="0EC7484C" w14:textId="77777777" w:rsidR="006F7C12" w:rsidRPr="006F4D3D" w:rsidRDefault="00EF78CF" w:rsidP="00F4136F">
      <w:pPr>
        <w:pStyle w:val="Heading3"/>
      </w:pPr>
      <w:bookmarkStart w:id="82" w:name="_Toc185953115"/>
      <w:bookmarkStart w:id="83" w:name="_Toc516475722"/>
      <w:r w:rsidRPr="006F4D3D">
        <w:t xml:space="preserve">2.2 </w:t>
      </w:r>
      <w:r w:rsidR="006F7C12" w:rsidRPr="006F4D3D">
        <w:t>Procedimiento de Selección</w:t>
      </w:r>
      <w:bookmarkEnd w:id="82"/>
      <w:bookmarkEnd w:id="83"/>
    </w:p>
    <w:p w14:paraId="0E2D477B" w14:textId="77777777" w:rsidR="0085162F" w:rsidRPr="00161AC3" w:rsidRDefault="0085162F" w:rsidP="00F4136F">
      <w:pPr>
        <w:rPr>
          <w:rFonts w:ascii="Arial Narrow" w:hAnsi="Arial Narrow" w:cs="Arial"/>
          <w:lang w:val="es-MX"/>
        </w:rPr>
      </w:pPr>
    </w:p>
    <w:p w14:paraId="7A1BF22D" w14:textId="77777777" w:rsidR="008A3561" w:rsidRDefault="008A3561" w:rsidP="008A3561">
      <w:pPr>
        <w:tabs>
          <w:tab w:val="left" w:pos="2703"/>
        </w:tabs>
        <w:jc w:val="both"/>
        <w:rPr>
          <w:rFonts w:ascii="Arial Narrow" w:eastAsia="Batang" w:hAnsi="Arial Narrow" w:cs="Arial"/>
        </w:rPr>
      </w:pPr>
      <w:r w:rsidRPr="008A3561">
        <w:rPr>
          <w:rFonts w:ascii="Arial Narrow" w:eastAsia="Batang" w:hAnsi="Arial Narrow" w:cs="Arial"/>
        </w:rPr>
        <w:t xml:space="preserve">El proceso será realizado mediante el procedimiento de Licitación Pública Nacional, de Etapas Múltiples (2 Etapas). </w:t>
      </w:r>
    </w:p>
    <w:p w14:paraId="1D26A6E7" w14:textId="77777777" w:rsidR="008A3561" w:rsidRDefault="008A3561" w:rsidP="008A3561">
      <w:pPr>
        <w:tabs>
          <w:tab w:val="left" w:pos="2703"/>
        </w:tabs>
        <w:jc w:val="both"/>
        <w:rPr>
          <w:rFonts w:ascii="Arial Narrow" w:eastAsia="Batang" w:hAnsi="Arial Narrow" w:cs="Arial"/>
        </w:rPr>
      </w:pPr>
    </w:p>
    <w:p w14:paraId="6EDDBDD0" w14:textId="77777777" w:rsidR="00F941C3" w:rsidRPr="00F941C3" w:rsidRDefault="008A3561" w:rsidP="00F941C3">
      <w:pPr>
        <w:jc w:val="both"/>
        <w:rPr>
          <w:rFonts w:ascii="Arial Narrow" w:eastAsia="Batang" w:hAnsi="Arial Narrow" w:cs="Arial"/>
          <w:lang w:val="es-ES"/>
        </w:rPr>
      </w:pPr>
      <w:r>
        <w:rPr>
          <w:rFonts w:ascii="Arial Narrow" w:eastAsia="Batang" w:hAnsi="Arial Narrow" w:cs="Arial"/>
        </w:rPr>
        <w:t xml:space="preserve">La selección se llevará a cabo por </w:t>
      </w:r>
      <w:r w:rsidRPr="008A3561">
        <w:rPr>
          <w:rFonts w:ascii="Arial Narrow" w:eastAsia="Batang" w:hAnsi="Arial Narrow" w:cs="Arial"/>
          <w:b/>
        </w:rPr>
        <w:t xml:space="preserve">ítems </w:t>
      </w:r>
      <w:r>
        <w:rPr>
          <w:rFonts w:ascii="Arial Narrow" w:eastAsia="Batang" w:hAnsi="Arial Narrow" w:cs="Arial"/>
        </w:rPr>
        <w:t xml:space="preserve">los cuales estarán incluidos en un único lote. </w:t>
      </w:r>
      <w:r w:rsidR="00EF3035">
        <w:rPr>
          <w:rFonts w:ascii="Arial Narrow" w:eastAsia="Batang" w:hAnsi="Arial Narrow" w:cs="Arial"/>
        </w:rPr>
        <w:t xml:space="preserve">El oferente podrá seleccionar los ítems </w:t>
      </w:r>
      <w:r w:rsidR="00F941C3">
        <w:rPr>
          <w:rFonts w:ascii="Arial Narrow" w:eastAsia="Batang" w:hAnsi="Arial Narrow" w:cs="Arial"/>
        </w:rPr>
        <w:t xml:space="preserve">que desee </w:t>
      </w:r>
      <w:r w:rsidR="00F941C3" w:rsidRPr="00F941C3">
        <w:rPr>
          <w:rFonts w:ascii="Arial Narrow" w:eastAsia="Batang" w:hAnsi="Arial Narrow" w:cs="Arial"/>
          <w:lang w:val="es-ES"/>
        </w:rPr>
        <w:t>según su interés y</w:t>
      </w:r>
      <w:r w:rsidR="00F941C3" w:rsidRPr="00F941C3">
        <w:rPr>
          <w:rFonts w:ascii="Arial Narrow" w:eastAsia="Batang" w:hAnsi="Arial Narrow" w:cs="Arial"/>
          <w:color w:val="FF0000"/>
          <w:lang w:val="es-ES"/>
        </w:rPr>
        <w:t xml:space="preserve"> </w:t>
      </w:r>
      <w:r w:rsidR="00F941C3" w:rsidRPr="00F941C3">
        <w:rPr>
          <w:rFonts w:ascii="Arial Narrow" w:eastAsia="Batang" w:hAnsi="Arial Narrow" w:cs="Arial"/>
          <w:lang w:val="es-ES"/>
        </w:rPr>
        <w:t xml:space="preserve">de acuerdo a su disponibilidad para entregar </w:t>
      </w:r>
      <w:r w:rsidR="003555C6">
        <w:rPr>
          <w:rFonts w:ascii="Arial Narrow" w:eastAsia="Batang" w:hAnsi="Arial Narrow" w:cs="Arial"/>
          <w:lang w:val="es-ES"/>
        </w:rPr>
        <w:t>los bienes adjudicado</w:t>
      </w:r>
      <w:r w:rsidR="00F941C3" w:rsidRPr="00F941C3">
        <w:rPr>
          <w:rFonts w:ascii="Arial Narrow" w:eastAsia="Batang" w:hAnsi="Arial Narrow" w:cs="Arial"/>
          <w:lang w:val="es-ES"/>
        </w:rPr>
        <w:t xml:space="preserve">s en la fecha requerida. </w:t>
      </w:r>
    </w:p>
    <w:p w14:paraId="4BC7C2DB" w14:textId="77777777" w:rsidR="008A3561" w:rsidRDefault="008A3561" w:rsidP="008A3561">
      <w:pPr>
        <w:tabs>
          <w:tab w:val="left" w:pos="2703"/>
        </w:tabs>
        <w:jc w:val="both"/>
        <w:rPr>
          <w:rFonts w:ascii="Arial Narrow" w:eastAsia="Batang" w:hAnsi="Arial Narrow" w:cs="Arial"/>
        </w:rPr>
      </w:pPr>
    </w:p>
    <w:p w14:paraId="498B33C9" w14:textId="77777777" w:rsidR="008A3561" w:rsidRDefault="008A3561" w:rsidP="008A3561">
      <w:pPr>
        <w:tabs>
          <w:tab w:val="left" w:pos="2703"/>
        </w:tabs>
        <w:rPr>
          <w:rFonts w:ascii="Arial Narrow" w:eastAsia="Batang" w:hAnsi="Arial Narrow" w:cs="Arial"/>
          <w:b/>
        </w:rPr>
      </w:pPr>
      <w:r w:rsidRPr="008A3561">
        <w:rPr>
          <w:rFonts w:ascii="Arial Narrow" w:eastAsia="Batang" w:hAnsi="Arial Narrow" w:cs="Arial"/>
          <w:b/>
        </w:rPr>
        <w:t>LOTE ÚNICO</w:t>
      </w:r>
    </w:p>
    <w:p w14:paraId="7C4E72E5" w14:textId="77777777" w:rsidR="008A3561" w:rsidRPr="008A3561" w:rsidRDefault="008A3561" w:rsidP="008A3561">
      <w:pPr>
        <w:tabs>
          <w:tab w:val="left" w:pos="2703"/>
        </w:tabs>
        <w:rPr>
          <w:rFonts w:ascii="Arial Narrow" w:eastAsia="Batang" w:hAnsi="Arial Narrow" w:cs="Arial"/>
          <w:b/>
        </w:rPr>
      </w:pPr>
    </w:p>
    <w:tbl>
      <w:tblPr>
        <w:tblStyle w:val="TableGrid"/>
        <w:tblW w:w="0" w:type="auto"/>
        <w:tblLook w:val="04A0" w:firstRow="1" w:lastRow="0" w:firstColumn="1" w:lastColumn="0" w:noHBand="0" w:noVBand="1"/>
      </w:tblPr>
      <w:tblGrid>
        <w:gridCol w:w="1129"/>
        <w:gridCol w:w="1276"/>
        <w:gridCol w:w="2835"/>
      </w:tblGrid>
      <w:tr w:rsidR="00EF3035" w14:paraId="2EF1145D" w14:textId="77777777" w:rsidTr="00B70794">
        <w:tc>
          <w:tcPr>
            <w:tcW w:w="1129" w:type="dxa"/>
            <w:shd w:val="clear" w:color="auto" w:fill="FBD4B4" w:themeFill="accent6" w:themeFillTint="66"/>
          </w:tcPr>
          <w:p w14:paraId="689AA2F7" w14:textId="77777777" w:rsidR="00EF3035" w:rsidRPr="008A3561" w:rsidRDefault="00EF3035" w:rsidP="008A3561">
            <w:pPr>
              <w:tabs>
                <w:tab w:val="left" w:pos="2703"/>
              </w:tabs>
              <w:jc w:val="both"/>
              <w:rPr>
                <w:rFonts w:ascii="Arial Narrow" w:eastAsia="Batang" w:hAnsi="Arial Narrow" w:cs="Arial"/>
                <w:b/>
              </w:rPr>
            </w:pPr>
            <w:r w:rsidRPr="008A3561">
              <w:rPr>
                <w:rFonts w:ascii="Arial Narrow" w:eastAsia="Batang" w:hAnsi="Arial Narrow" w:cs="Arial"/>
                <w:b/>
              </w:rPr>
              <w:t>Ítems No.</w:t>
            </w:r>
          </w:p>
        </w:tc>
        <w:tc>
          <w:tcPr>
            <w:tcW w:w="1276" w:type="dxa"/>
            <w:shd w:val="clear" w:color="auto" w:fill="FBD4B4" w:themeFill="accent6" w:themeFillTint="66"/>
          </w:tcPr>
          <w:p w14:paraId="0F6ACD9A" w14:textId="77777777" w:rsidR="00EF3035" w:rsidRPr="008A3561" w:rsidRDefault="00EF3035" w:rsidP="008A3561">
            <w:pPr>
              <w:tabs>
                <w:tab w:val="left" w:pos="2703"/>
              </w:tabs>
              <w:jc w:val="both"/>
              <w:rPr>
                <w:rFonts w:ascii="Arial Narrow" w:eastAsia="Batang" w:hAnsi="Arial Narrow" w:cs="Arial"/>
                <w:b/>
              </w:rPr>
            </w:pPr>
            <w:r>
              <w:rPr>
                <w:rFonts w:ascii="Arial Narrow" w:eastAsia="Batang" w:hAnsi="Arial Narrow" w:cs="Arial"/>
                <w:b/>
              </w:rPr>
              <w:t>Cantidad</w:t>
            </w:r>
          </w:p>
        </w:tc>
        <w:tc>
          <w:tcPr>
            <w:tcW w:w="2835" w:type="dxa"/>
            <w:shd w:val="clear" w:color="auto" w:fill="FBD4B4" w:themeFill="accent6" w:themeFillTint="66"/>
          </w:tcPr>
          <w:p w14:paraId="0F5E47B1" w14:textId="77777777" w:rsidR="00EF3035" w:rsidRPr="008A3561" w:rsidRDefault="003555C6" w:rsidP="008A3561">
            <w:pPr>
              <w:tabs>
                <w:tab w:val="left" w:pos="2703"/>
              </w:tabs>
              <w:jc w:val="both"/>
              <w:rPr>
                <w:rFonts w:ascii="Arial Narrow" w:eastAsia="Batang" w:hAnsi="Arial Narrow" w:cs="Arial"/>
                <w:b/>
              </w:rPr>
            </w:pPr>
            <w:r>
              <w:rPr>
                <w:rFonts w:ascii="Arial Narrow" w:eastAsia="Batang" w:hAnsi="Arial Narrow" w:cs="Arial"/>
                <w:b/>
              </w:rPr>
              <w:t xml:space="preserve">Artículo </w:t>
            </w:r>
            <w:r w:rsidR="00EF3035" w:rsidRPr="008A3561">
              <w:rPr>
                <w:rFonts w:ascii="Arial Narrow" w:eastAsia="Batang" w:hAnsi="Arial Narrow" w:cs="Arial"/>
                <w:b/>
              </w:rPr>
              <w:t xml:space="preserve"> </w:t>
            </w:r>
          </w:p>
        </w:tc>
      </w:tr>
      <w:tr w:rsidR="00EF3035" w14:paraId="731722C8" w14:textId="77777777" w:rsidTr="00B70794">
        <w:tc>
          <w:tcPr>
            <w:tcW w:w="1129" w:type="dxa"/>
          </w:tcPr>
          <w:p w14:paraId="71A6FD10" w14:textId="77777777" w:rsidR="00EF3035" w:rsidRDefault="00EF3035" w:rsidP="008A3561">
            <w:pPr>
              <w:tabs>
                <w:tab w:val="left" w:pos="2703"/>
              </w:tabs>
              <w:jc w:val="center"/>
              <w:rPr>
                <w:rFonts w:ascii="Arial Narrow" w:eastAsia="Batang" w:hAnsi="Arial Narrow" w:cs="Arial"/>
              </w:rPr>
            </w:pPr>
            <w:r>
              <w:rPr>
                <w:rFonts w:ascii="Arial Narrow" w:eastAsia="Batang" w:hAnsi="Arial Narrow" w:cs="Arial"/>
              </w:rPr>
              <w:t>1</w:t>
            </w:r>
          </w:p>
        </w:tc>
        <w:tc>
          <w:tcPr>
            <w:tcW w:w="1276" w:type="dxa"/>
          </w:tcPr>
          <w:p w14:paraId="2E474161" w14:textId="77777777" w:rsidR="00EF3035" w:rsidRDefault="00B70794" w:rsidP="00EF3035">
            <w:pPr>
              <w:tabs>
                <w:tab w:val="left" w:pos="2703"/>
              </w:tabs>
              <w:jc w:val="center"/>
              <w:rPr>
                <w:rFonts w:ascii="Arial Narrow" w:eastAsia="Batang" w:hAnsi="Arial Narrow" w:cs="Arial"/>
              </w:rPr>
            </w:pPr>
            <w:r>
              <w:rPr>
                <w:rFonts w:ascii="Arial Narrow" w:eastAsia="Batang" w:hAnsi="Arial Narrow" w:cs="Arial"/>
              </w:rPr>
              <w:t>20</w:t>
            </w:r>
          </w:p>
        </w:tc>
        <w:tc>
          <w:tcPr>
            <w:tcW w:w="2835" w:type="dxa"/>
          </w:tcPr>
          <w:p w14:paraId="7EA3F5BC" w14:textId="77777777" w:rsidR="00EF3035" w:rsidRDefault="00B70794" w:rsidP="00EF3035">
            <w:pPr>
              <w:tabs>
                <w:tab w:val="left" w:pos="2703"/>
              </w:tabs>
              <w:jc w:val="both"/>
              <w:rPr>
                <w:rFonts w:ascii="Arial Narrow" w:eastAsia="Batang" w:hAnsi="Arial Narrow" w:cs="Arial"/>
              </w:rPr>
            </w:pPr>
            <w:r>
              <w:rPr>
                <w:rFonts w:ascii="Arial Narrow" w:eastAsia="Batang" w:hAnsi="Arial Narrow" w:cs="Arial"/>
              </w:rPr>
              <w:t>Computadoras de Escritorio</w:t>
            </w:r>
          </w:p>
        </w:tc>
      </w:tr>
      <w:tr w:rsidR="00EF3035" w14:paraId="13FD1053" w14:textId="77777777" w:rsidTr="00B70794">
        <w:tc>
          <w:tcPr>
            <w:tcW w:w="1129" w:type="dxa"/>
          </w:tcPr>
          <w:p w14:paraId="599E4BAA" w14:textId="77777777" w:rsidR="00EF3035" w:rsidRDefault="00EF3035" w:rsidP="008A3561">
            <w:pPr>
              <w:tabs>
                <w:tab w:val="left" w:pos="2703"/>
              </w:tabs>
              <w:jc w:val="center"/>
              <w:rPr>
                <w:rFonts w:ascii="Arial Narrow" w:eastAsia="Batang" w:hAnsi="Arial Narrow" w:cs="Arial"/>
              </w:rPr>
            </w:pPr>
            <w:r>
              <w:rPr>
                <w:rFonts w:ascii="Arial Narrow" w:eastAsia="Batang" w:hAnsi="Arial Narrow" w:cs="Arial"/>
              </w:rPr>
              <w:t>2</w:t>
            </w:r>
          </w:p>
        </w:tc>
        <w:tc>
          <w:tcPr>
            <w:tcW w:w="1276" w:type="dxa"/>
          </w:tcPr>
          <w:p w14:paraId="28C9A016" w14:textId="77777777" w:rsidR="00EF3035" w:rsidRDefault="00B70794" w:rsidP="00EF3035">
            <w:pPr>
              <w:tabs>
                <w:tab w:val="left" w:pos="2703"/>
              </w:tabs>
              <w:jc w:val="center"/>
              <w:rPr>
                <w:rFonts w:ascii="Arial Narrow" w:eastAsia="Batang" w:hAnsi="Arial Narrow" w:cs="Arial"/>
              </w:rPr>
            </w:pPr>
            <w:r>
              <w:rPr>
                <w:rFonts w:ascii="Arial Narrow" w:eastAsia="Batang" w:hAnsi="Arial Narrow" w:cs="Arial"/>
              </w:rPr>
              <w:t>10</w:t>
            </w:r>
          </w:p>
        </w:tc>
        <w:tc>
          <w:tcPr>
            <w:tcW w:w="2835" w:type="dxa"/>
          </w:tcPr>
          <w:p w14:paraId="5A0F31F9" w14:textId="77777777" w:rsidR="00EF3035" w:rsidRDefault="00B70794" w:rsidP="008A3561">
            <w:pPr>
              <w:tabs>
                <w:tab w:val="left" w:pos="2703"/>
              </w:tabs>
              <w:jc w:val="both"/>
              <w:rPr>
                <w:rFonts w:ascii="Arial Narrow" w:eastAsia="Batang" w:hAnsi="Arial Narrow" w:cs="Arial"/>
              </w:rPr>
            </w:pPr>
            <w:r>
              <w:rPr>
                <w:rFonts w:ascii="Arial Narrow" w:eastAsia="Batang" w:hAnsi="Arial Narrow" w:cs="Arial"/>
              </w:rPr>
              <w:t xml:space="preserve">Computadora Portátil con su bulto (Laptop)) </w:t>
            </w:r>
          </w:p>
        </w:tc>
      </w:tr>
      <w:tr w:rsidR="00EF3035" w14:paraId="0EB5A4DD" w14:textId="77777777" w:rsidTr="00B70794">
        <w:tc>
          <w:tcPr>
            <w:tcW w:w="1129" w:type="dxa"/>
          </w:tcPr>
          <w:p w14:paraId="6E680515" w14:textId="77777777" w:rsidR="00EF3035" w:rsidRDefault="00EF3035" w:rsidP="008A3561">
            <w:pPr>
              <w:tabs>
                <w:tab w:val="left" w:pos="2703"/>
              </w:tabs>
              <w:jc w:val="center"/>
              <w:rPr>
                <w:rFonts w:ascii="Arial Narrow" w:eastAsia="Batang" w:hAnsi="Arial Narrow" w:cs="Arial"/>
              </w:rPr>
            </w:pPr>
            <w:r>
              <w:rPr>
                <w:rFonts w:ascii="Arial Narrow" w:eastAsia="Batang" w:hAnsi="Arial Narrow" w:cs="Arial"/>
              </w:rPr>
              <w:t>3</w:t>
            </w:r>
          </w:p>
        </w:tc>
        <w:tc>
          <w:tcPr>
            <w:tcW w:w="1276" w:type="dxa"/>
          </w:tcPr>
          <w:p w14:paraId="2797FB07" w14:textId="77777777" w:rsidR="00EF3035" w:rsidRDefault="00B70794" w:rsidP="00EF3035">
            <w:pPr>
              <w:tabs>
                <w:tab w:val="left" w:pos="2703"/>
              </w:tabs>
              <w:jc w:val="center"/>
              <w:rPr>
                <w:rFonts w:ascii="Arial Narrow" w:eastAsia="Batang" w:hAnsi="Arial Narrow" w:cs="Arial"/>
              </w:rPr>
            </w:pPr>
            <w:r>
              <w:rPr>
                <w:rFonts w:ascii="Arial Narrow" w:eastAsia="Batang" w:hAnsi="Arial Narrow" w:cs="Arial"/>
              </w:rPr>
              <w:t>15</w:t>
            </w:r>
          </w:p>
        </w:tc>
        <w:tc>
          <w:tcPr>
            <w:tcW w:w="2835" w:type="dxa"/>
          </w:tcPr>
          <w:p w14:paraId="0C8613E3" w14:textId="77777777" w:rsidR="00EF3035" w:rsidRDefault="00B70794" w:rsidP="008A3561">
            <w:pPr>
              <w:tabs>
                <w:tab w:val="left" w:pos="2703"/>
              </w:tabs>
              <w:jc w:val="both"/>
              <w:rPr>
                <w:rFonts w:ascii="Arial Narrow" w:eastAsia="Batang" w:hAnsi="Arial Narrow" w:cs="Arial"/>
              </w:rPr>
            </w:pPr>
            <w:r>
              <w:rPr>
                <w:rFonts w:ascii="Arial Narrow" w:eastAsia="Batang" w:hAnsi="Arial Narrow" w:cs="Arial"/>
              </w:rPr>
              <w:t xml:space="preserve">Scaner </w:t>
            </w:r>
            <w:r w:rsidR="00EF3035">
              <w:rPr>
                <w:rFonts w:ascii="Arial Narrow" w:eastAsia="Batang" w:hAnsi="Arial Narrow" w:cs="Arial"/>
              </w:rPr>
              <w:t xml:space="preserve"> </w:t>
            </w:r>
          </w:p>
        </w:tc>
      </w:tr>
      <w:tr w:rsidR="00EF3035" w14:paraId="61D2FC04" w14:textId="77777777" w:rsidTr="00B70794">
        <w:tc>
          <w:tcPr>
            <w:tcW w:w="1129" w:type="dxa"/>
          </w:tcPr>
          <w:p w14:paraId="6C95BBB9" w14:textId="0CA4A039" w:rsidR="00EF3035" w:rsidRDefault="00CA6FE7" w:rsidP="008A3561">
            <w:pPr>
              <w:tabs>
                <w:tab w:val="left" w:pos="2703"/>
              </w:tabs>
              <w:jc w:val="center"/>
              <w:rPr>
                <w:rFonts w:ascii="Arial Narrow" w:eastAsia="Batang" w:hAnsi="Arial Narrow" w:cs="Arial"/>
              </w:rPr>
            </w:pPr>
            <w:r>
              <w:rPr>
                <w:rFonts w:ascii="Arial Narrow" w:eastAsia="Batang" w:hAnsi="Arial Narrow" w:cs="Arial"/>
              </w:rPr>
              <w:t>4</w:t>
            </w:r>
          </w:p>
        </w:tc>
        <w:tc>
          <w:tcPr>
            <w:tcW w:w="1276" w:type="dxa"/>
          </w:tcPr>
          <w:p w14:paraId="474FA9FC" w14:textId="77777777" w:rsidR="00EF3035" w:rsidRDefault="00832820" w:rsidP="00EF3035">
            <w:pPr>
              <w:tabs>
                <w:tab w:val="left" w:pos="2703"/>
              </w:tabs>
              <w:jc w:val="center"/>
              <w:rPr>
                <w:rFonts w:ascii="Arial Narrow" w:eastAsia="Batang" w:hAnsi="Arial Narrow" w:cs="Arial"/>
              </w:rPr>
            </w:pPr>
            <w:r>
              <w:rPr>
                <w:rFonts w:ascii="Arial Narrow" w:eastAsia="Batang" w:hAnsi="Arial Narrow" w:cs="Arial"/>
              </w:rPr>
              <w:t>2</w:t>
            </w:r>
          </w:p>
        </w:tc>
        <w:tc>
          <w:tcPr>
            <w:tcW w:w="2835" w:type="dxa"/>
          </w:tcPr>
          <w:p w14:paraId="5638F319" w14:textId="77777777" w:rsidR="00EF3035" w:rsidRDefault="00832820" w:rsidP="008A3561">
            <w:pPr>
              <w:tabs>
                <w:tab w:val="left" w:pos="2703"/>
              </w:tabs>
              <w:jc w:val="both"/>
              <w:rPr>
                <w:rFonts w:ascii="Arial Narrow" w:eastAsia="Batang" w:hAnsi="Arial Narrow" w:cs="Arial"/>
              </w:rPr>
            </w:pPr>
            <w:r>
              <w:rPr>
                <w:rFonts w:ascii="Arial Narrow" w:eastAsia="Batang" w:hAnsi="Arial Narrow" w:cs="Arial"/>
              </w:rPr>
              <w:t>Impresoras a color</w:t>
            </w:r>
          </w:p>
        </w:tc>
      </w:tr>
      <w:tr w:rsidR="00EF3035" w14:paraId="1EB08DBF" w14:textId="77777777" w:rsidTr="00B70794">
        <w:tc>
          <w:tcPr>
            <w:tcW w:w="1129" w:type="dxa"/>
          </w:tcPr>
          <w:p w14:paraId="761B21E8" w14:textId="71105ADB" w:rsidR="00EF3035" w:rsidRDefault="00CA6FE7" w:rsidP="008A3561">
            <w:pPr>
              <w:tabs>
                <w:tab w:val="left" w:pos="2703"/>
              </w:tabs>
              <w:jc w:val="center"/>
              <w:rPr>
                <w:rFonts w:ascii="Arial Narrow" w:eastAsia="Batang" w:hAnsi="Arial Narrow" w:cs="Arial"/>
              </w:rPr>
            </w:pPr>
            <w:r>
              <w:rPr>
                <w:rFonts w:ascii="Arial Narrow" w:eastAsia="Batang" w:hAnsi="Arial Narrow" w:cs="Arial"/>
              </w:rPr>
              <w:t>5</w:t>
            </w:r>
          </w:p>
        </w:tc>
        <w:tc>
          <w:tcPr>
            <w:tcW w:w="1276" w:type="dxa"/>
          </w:tcPr>
          <w:p w14:paraId="09F0B62C" w14:textId="77777777" w:rsidR="00EF3035" w:rsidRDefault="00832820" w:rsidP="00EF3035">
            <w:pPr>
              <w:tabs>
                <w:tab w:val="left" w:pos="2703"/>
              </w:tabs>
              <w:jc w:val="center"/>
              <w:rPr>
                <w:rFonts w:ascii="Arial Narrow" w:eastAsia="Batang" w:hAnsi="Arial Narrow" w:cs="Arial"/>
              </w:rPr>
            </w:pPr>
            <w:r>
              <w:rPr>
                <w:rFonts w:ascii="Arial Narrow" w:eastAsia="Batang" w:hAnsi="Arial Narrow" w:cs="Arial"/>
              </w:rPr>
              <w:t>2</w:t>
            </w:r>
          </w:p>
        </w:tc>
        <w:tc>
          <w:tcPr>
            <w:tcW w:w="2835" w:type="dxa"/>
          </w:tcPr>
          <w:p w14:paraId="7289773F" w14:textId="7CE631EA" w:rsidR="00EF3035" w:rsidRDefault="00832820" w:rsidP="008A3561">
            <w:pPr>
              <w:tabs>
                <w:tab w:val="left" w:pos="2703"/>
              </w:tabs>
              <w:jc w:val="both"/>
              <w:rPr>
                <w:rFonts w:ascii="Arial Narrow" w:eastAsia="Batang" w:hAnsi="Arial Narrow" w:cs="Arial"/>
              </w:rPr>
            </w:pPr>
            <w:r>
              <w:rPr>
                <w:rFonts w:ascii="Arial Narrow" w:eastAsia="Batang" w:hAnsi="Arial Narrow" w:cs="Arial"/>
              </w:rPr>
              <w:t>Impresoras multifuncional</w:t>
            </w:r>
            <w:r w:rsidR="002C50A0">
              <w:rPr>
                <w:rFonts w:ascii="Arial Narrow" w:eastAsia="Batang" w:hAnsi="Arial Narrow" w:cs="Arial"/>
              </w:rPr>
              <w:t xml:space="preserve"> Monocromática (ver nota 2)</w:t>
            </w:r>
          </w:p>
        </w:tc>
      </w:tr>
      <w:tr w:rsidR="00832820" w14:paraId="0457B62F" w14:textId="77777777" w:rsidTr="00B70794">
        <w:tc>
          <w:tcPr>
            <w:tcW w:w="1129" w:type="dxa"/>
          </w:tcPr>
          <w:p w14:paraId="763A948D" w14:textId="42DEE709" w:rsidR="00832820" w:rsidRDefault="00CA6FE7" w:rsidP="008A3561">
            <w:pPr>
              <w:tabs>
                <w:tab w:val="left" w:pos="2703"/>
              </w:tabs>
              <w:jc w:val="center"/>
              <w:rPr>
                <w:rFonts w:ascii="Arial Narrow" w:eastAsia="Batang" w:hAnsi="Arial Narrow" w:cs="Arial"/>
              </w:rPr>
            </w:pPr>
            <w:r>
              <w:rPr>
                <w:rFonts w:ascii="Arial Narrow" w:eastAsia="Batang" w:hAnsi="Arial Narrow" w:cs="Arial"/>
              </w:rPr>
              <w:t>6</w:t>
            </w:r>
          </w:p>
        </w:tc>
        <w:tc>
          <w:tcPr>
            <w:tcW w:w="1276" w:type="dxa"/>
          </w:tcPr>
          <w:p w14:paraId="4061DFF5" w14:textId="77777777" w:rsidR="00832820" w:rsidRDefault="00832820" w:rsidP="00EF3035">
            <w:pPr>
              <w:tabs>
                <w:tab w:val="left" w:pos="2703"/>
              </w:tabs>
              <w:jc w:val="center"/>
              <w:rPr>
                <w:rFonts w:ascii="Arial Narrow" w:eastAsia="Batang" w:hAnsi="Arial Narrow" w:cs="Arial"/>
              </w:rPr>
            </w:pPr>
            <w:r>
              <w:rPr>
                <w:rFonts w:ascii="Arial Narrow" w:eastAsia="Batang" w:hAnsi="Arial Narrow" w:cs="Arial"/>
              </w:rPr>
              <w:t>2</w:t>
            </w:r>
          </w:p>
        </w:tc>
        <w:tc>
          <w:tcPr>
            <w:tcW w:w="2835" w:type="dxa"/>
          </w:tcPr>
          <w:p w14:paraId="05D981DD" w14:textId="53194A55" w:rsidR="00832820" w:rsidRDefault="00832820" w:rsidP="008A3561">
            <w:pPr>
              <w:tabs>
                <w:tab w:val="left" w:pos="2703"/>
              </w:tabs>
              <w:jc w:val="both"/>
              <w:rPr>
                <w:rFonts w:ascii="Arial Narrow" w:eastAsia="Batang" w:hAnsi="Arial Narrow" w:cs="Arial"/>
              </w:rPr>
            </w:pPr>
            <w:r>
              <w:rPr>
                <w:rFonts w:ascii="Arial Narrow" w:eastAsia="Batang" w:hAnsi="Arial Narrow" w:cs="Arial"/>
              </w:rPr>
              <w:t>Impresoras multifuncional a color</w:t>
            </w:r>
            <w:r w:rsidR="002C50A0">
              <w:rPr>
                <w:rFonts w:ascii="Arial Narrow" w:eastAsia="Batang" w:hAnsi="Arial Narrow" w:cs="Arial"/>
              </w:rPr>
              <w:t xml:space="preserve"> (ver nota 2)</w:t>
            </w:r>
          </w:p>
        </w:tc>
      </w:tr>
      <w:tr w:rsidR="00832820" w14:paraId="054DBA6E" w14:textId="77777777" w:rsidTr="00B70794">
        <w:tc>
          <w:tcPr>
            <w:tcW w:w="1129" w:type="dxa"/>
          </w:tcPr>
          <w:p w14:paraId="33F4D3B6" w14:textId="77A16F96" w:rsidR="00832820" w:rsidRDefault="00CA6FE7" w:rsidP="008A3561">
            <w:pPr>
              <w:tabs>
                <w:tab w:val="left" w:pos="2703"/>
              </w:tabs>
              <w:jc w:val="center"/>
              <w:rPr>
                <w:rFonts w:ascii="Arial Narrow" w:eastAsia="Batang" w:hAnsi="Arial Narrow" w:cs="Arial"/>
              </w:rPr>
            </w:pPr>
            <w:r>
              <w:rPr>
                <w:rFonts w:ascii="Arial Narrow" w:eastAsia="Batang" w:hAnsi="Arial Narrow" w:cs="Arial"/>
              </w:rPr>
              <w:t>7</w:t>
            </w:r>
          </w:p>
        </w:tc>
        <w:tc>
          <w:tcPr>
            <w:tcW w:w="1276" w:type="dxa"/>
          </w:tcPr>
          <w:p w14:paraId="526AAE27" w14:textId="77777777" w:rsidR="00832820" w:rsidRDefault="00832820" w:rsidP="00EF3035">
            <w:pPr>
              <w:tabs>
                <w:tab w:val="left" w:pos="2703"/>
              </w:tabs>
              <w:jc w:val="center"/>
              <w:rPr>
                <w:rFonts w:ascii="Arial Narrow" w:eastAsia="Batang" w:hAnsi="Arial Narrow" w:cs="Arial"/>
              </w:rPr>
            </w:pPr>
            <w:r>
              <w:rPr>
                <w:rFonts w:ascii="Arial Narrow" w:eastAsia="Batang" w:hAnsi="Arial Narrow" w:cs="Arial"/>
              </w:rPr>
              <w:t>49</w:t>
            </w:r>
          </w:p>
        </w:tc>
        <w:tc>
          <w:tcPr>
            <w:tcW w:w="2835" w:type="dxa"/>
          </w:tcPr>
          <w:p w14:paraId="61A8017B" w14:textId="77777777" w:rsidR="00832820" w:rsidRDefault="00832820" w:rsidP="008A3561">
            <w:pPr>
              <w:tabs>
                <w:tab w:val="left" w:pos="2703"/>
              </w:tabs>
              <w:jc w:val="both"/>
              <w:rPr>
                <w:rFonts w:ascii="Arial Narrow" w:eastAsia="Batang" w:hAnsi="Arial Narrow" w:cs="Arial"/>
              </w:rPr>
            </w:pPr>
            <w:r>
              <w:rPr>
                <w:rFonts w:ascii="Arial Narrow" w:eastAsia="Batang" w:hAnsi="Arial Narrow" w:cs="Arial"/>
              </w:rPr>
              <w:t xml:space="preserve">Tabletas </w:t>
            </w:r>
          </w:p>
        </w:tc>
      </w:tr>
      <w:tr w:rsidR="00832820" w14:paraId="6F5C130B" w14:textId="77777777" w:rsidTr="00B70794">
        <w:tc>
          <w:tcPr>
            <w:tcW w:w="1129" w:type="dxa"/>
          </w:tcPr>
          <w:p w14:paraId="11F5D346" w14:textId="29E82B42" w:rsidR="00832820" w:rsidRDefault="00CA6FE7" w:rsidP="008A3561">
            <w:pPr>
              <w:tabs>
                <w:tab w:val="left" w:pos="2703"/>
              </w:tabs>
              <w:jc w:val="center"/>
              <w:rPr>
                <w:rFonts w:ascii="Arial Narrow" w:eastAsia="Batang" w:hAnsi="Arial Narrow" w:cs="Arial"/>
              </w:rPr>
            </w:pPr>
            <w:r>
              <w:rPr>
                <w:rFonts w:ascii="Arial Narrow" w:eastAsia="Batang" w:hAnsi="Arial Narrow" w:cs="Arial"/>
              </w:rPr>
              <w:t>8</w:t>
            </w:r>
          </w:p>
        </w:tc>
        <w:tc>
          <w:tcPr>
            <w:tcW w:w="1276" w:type="dxa"/>
          </w:tcPr>
          <w:p w14:paraId="1EB6D895" w14:textId="77777777" w:rsidR="00832820" w:rsidRDefault="00832820" w:rsidP="00EF3035">
            <w:pPr>
              <w:tabs>
                <w:tab w:val="left" w:pos="2703"/>
              </w:tabs>
              <w:jc w:val="center"/>
              <w:rPr>
                <w:rFonts w:ascii="Arial Narrow" w:eastAsia="Batang" w:hAnsi="Arial Narrow" w:cs="Arial"/>
              </w:rPr>
            </w:pPr>
            <w:r>
              <w:rPr>
                <w:rFonts w:ascii="Arial Narrow" w:eastAsia="Batang" w:hAnsi="Arial Narrow" w:cs="Arial"/>
              </w:rPr>
              <w:t>1</w:t>
            </w:r>
          </w:p>
        </w:tc>
        <w:tc>
          <w:tcPr>
            <w:tcW w:w="2835" w:type="dxa"/>
          </w:tcPr>
          <w:p w14:paraId="679F8FC9" w14:textId="77777777" w:rsidR="00832820" w:rsidRDefault="00832820" w:rsidP="008A3561">
            <w:pPr>
              <w:tabs>
                <w:tab w:val="left" w:pos="2703"/>
              </w:tabs>
              <w:jc w:val="both"/>
              <w:rPr>
                <w:rFonts w:ascii="Arial Narrow" w:eastAsia="Batang" w:hAnsi="Arial Narrow" w:cs="Arial"/>
              </w:rPr>
            </w:pPr>
            <w:r>
              <w:rPr>
                <w:rFonts w:ascii="Arial Narrow" w:eastAsia="Batang" w:hAnsi="Arial Narrow" w:cs="Arial"/>
              </w:rPr>
              <w:t>UTM Firewall</w:t>
            </w:r>
          </w:p>
        </w:tc>
      </w:tr>
      <w:tr w:rsidR="00832820" w14:paraId="08A3C930" w14:textId="77777777" w:rsidTr="00B70794">
        <w:tc>
          <w:tcPr>
            <w:tcW w:w="1129" w:type="dxa"/>
          </w:tcPr>
          <w:p w14:paraId="3A5384F5" w14:textId="31302D07" w:rsidR="00832820" w:rsidRDefault="00CA6FE7" w:rsidP="008A3561">
            <w:pPr>
              <w:tabs>
                <w:tab w:val="left" w:pos="2703"/>
              </w:tabs>
              <w:jc w:val="center"/>
              <w:rPr>
                <w:rFonts w:ascii="Arial Narrow" w:eastAsia="Batang" w:hAnsi="Arial Narrow" w:cs="Arial"/>
              </w:rPr>
            </w:pPr>
            <w:r>
              <w:rPr>
                <w:rFonts w:ascii="Arial Narrow" w:eastAsia="Batang" w:hAnsi="Arial Narrow" w:cs="Arial"/>
              </w:rPr>
              <w:t>9</w:t>
            </w:r>
          </w:p>
        </w:tc>
        <w:tc>
          <w:tcPr>
            <w:tcW w:w="1276" w:type="dxa"/>
          </w:tcPr>
          <w:p w14:paraId="31207D80" w14:textId="77777777" w:rsidR="00832820" w:rsidRDefault="00832820" w:rsidP="00EF3035">
            <w:pPr>
              <w:tabs>
                <w:tab w:val="left" w:pos="2703"/>
              </w:tabs>
              <w:jc w:val="center"/>
              <w:rPr>
                <w:rFonts w:ascii="Arial Narrow" w:eastAsia="Batang" w:hAnsi="Arial Narrow" w:cs="Arial"/>
              </w:rPr>
            </w:pPr>
            <w:r>
              <w:rPr>
                <w:rFonts w:ascii="Arial Narrow" w:eastAsia="Batang" w:hAnsi="Arial Narrow" w:cs="Arial"/>
              </w:rPr>
              <w:t>18</w:t>
            </w:r>
          </w:p>
        </w:tc>
        <w:tc>
          <w:tcPr>
            <w:tcW w:w="2835" w:type="dxa"/>
          </w:tcPr>
          <w:p w14:paraId="467B70D1" w14:textId="77777777" w:rsidR="00832820" w:rsidRDefault="00832820" w:rsidP="008A3561">
            <w:pPr>
              <w:tabs>
                <w:tab w:val="left" w:pos="2703"/>
              </w:tabs>
              <w:jc w:val="both"/>
              <w:rPr>
                <w:rFonts w:ascii="Arial Narrow" w:eastAsia="Batang" w:hAnsi="Arial Narrow" w:cs="Arial"/>
              </w:rPr>
            </w:pPr>
            <w:r>
              <w:rPr>
                <w:rFonts w:ascii="Arial Narrow" w:eastAsia="Batang" w:hAnsi="Arial Narrow" w:cs="Arial"/>
              </w:rPr>
              <w:t xml:space="preserve">Grabadoras Portátil </w:t>
            </w:r>
          </w:p>
        </w:tc>
      </w:tr>
    </w:tbl>
    <w:p w14:paraId="0E69DFF3" w14:textId="77777777" w:rsidR="008A3561" w:rsidRDefault="008A3561" w:rsidP="008A3561">
      <w:pPr>
        <w:tabs>
          <w:tab w:val="left" w:pos="2703"/>
        </w:tabs>
        <w:jc w:val="both"/>
        <w:rPr>
          <w:rFonts w:ascii="Arial Narrow" w:eastAsia="Batang" w:hAnsi="Arial Narrow" w:cs="Arial"/>
        </w:rPr>
      </w:pPr>
    </w:p>
    <w:p w14:paraId="0EC138E2" w14:textId="009E1000" w:rsidR="003555C6" w:rsidRDefault="003555C6" w:rsidP="003555C6">
      <w:pPr>
        <w:pStyle w:val="Heading3"/>
        <w:rPr>
          <w:b w:val="0"/>
        </w:rPr>
      </w:pPr>
      <w:bookmarkStart w:id="84" w:name="_Toc516475723"/>
      <w:r>
        <w:rPr>
          <w:rFonts w:eastAsia="Batang"/>
        </w:rPr>
        <w:t>NOTA</w:t>
      </w:r>
      <w:r w:rsidR="002C50A0">
        <w:rPr>
          <w:rFonts w:eastAsia="Batang"/>
        </w:rPr>
        <w:t xml:space="preserve"> 1</w:t>
      </w:r>
      <w:r>
        <w:rPr>
          <w:rFonts w:eastAsia="Batang"/>
        </w:rPr>
        <w:t>:</w:t>
      </w:r>
      <w:r w:rsidRPr="003555C6">
        <w:rPr>
          <w:rFonts w:eastAsia="Batang"/>
          <w:b w:val="0"/>
        </w:rPr>
        <w:t xml:space="preserve"> </w:t>
      </w:r>
      <w:r>
        <w:rPr>
          <w:rFonts w:eastAsia="Batang"/>
          <w:b w:val="0"/>
        </w:rPr>
        <w:t>L</w:t>
      </w:r>
      <w:r w:rsidRPr="003555C6">
        <w:rPr>
          <w:rFonts w:eastAsia="Batang"/>
          <w:b w:val="0"/>
        </w:rPr>
        <w:t xml:space="preserve">as especificaciones técnicas de los artículos antes señalados se detallan más adelante en el numeral </w:t>
      </w:r>
      <w:r w:rsidRPr="003555C6">
        <w:rPr>
          <w:b w:val="0"/>
        </w:rPr>
        <w:t xml:space="preserve">2.8 </w:t>
      </w:r>
      <w:r>
        <w:rPr>
          <w:b w:val="0"/>
        </w:rPr>
        <w:t>“</w:t>
      </w:r>
      <w:r w:rsidRPr="003555C6">
        <w:rPr>
          <w:b w:val="0"/>
        </w:rPr>
        <w:t>Descripción de los Bienes</w:t>
      </w:r>
      <w:r>
        <w:rPr>
          <w:b w:val="0"/>
        </w:rPr>
        <w:t>” del presente pliego de condiciones específicas.</w:t>
      </w:r>
      <w:bookmarkEnd w:id="84"/>
    </w:p>
    <w:p w14:paraId="369312DB" w14:textId="77777777" w:rsidR="002C50A0" w:rsidRDefault="002C50A0" w:rsidP="002C50A0">
      <w:pPr>
        <w:rPr>
          <w:lang w:val="es-ES"/>
        </w:rPr>
      </w:pPr>
    </w:p>
    <w:p w14:paraId="1D991E93" w14:textId="708901DC" w:rsidR="002C50A0" w:rsidRPr="002C50A0" w:rsidRDefault="002C50A0" w:rsidP="002C50A0">
      <w:pPr>
        <w:rPr>
          <w:rFonts w:ascii="Arial Narrow" w:eastAsia="Batang" w:hAnsi="Arial Narrow" w:cs="Arial"/>
          <w:b/>
          <w:bCs/>
          <w:lang w:val="es-ES"/>
        </w:rPr>
      </w:pPr>
      <w:r w:rsidRPr="002C50A0">
        <w:rPr>
          <w:rFonts w:ascii="Arial Narrow" w:eastAsia="Batang" w:hAnsi="Arial Narrow" w:cs="Arial"/>
          <w:b/>
          <w:bCs/>
          <w:lang w:val="es-ES"/>
        </w:rPr>
        <w:t>NOTA</w:t>
      </w:r>
      <w:r>
        <w:rPr>
          <w:rFonts w:ascii="Arial Narrow" w:eastAsia="Batang" w:hAnsi="Arial Narrow" w:cs="Arial"/>
          <w:b/>
          <w:bCs/>
          <w:lang w:val="es-ES"/>
        </w:rPr>
        <w:t xml:space="preserve"> 2: </w:t>
      </w:r>
      <w:r w:rsidRPr="002C50A0">
        <w:rPr>
          <w:rFonts w:ascii="Arial Narrow" w:hAnsi="Arial Narrow" w:cs="Arial"/>
          <w:bCs/>
          <w:lang w:val="es-ES"/>
        </w:rPr>
        <w:t>Para las impresoras multifuncionales se requiere el suministro de 3 toners</w:t>
      </w:r>
      <w:r w:rsidRPr="002C50A0">
        <w:rPr>
          <w:rFonts w:ascii="Arial Narrow" w:eastAsia="Batang" w:hAnsi="Arial Narrow" w:cs="Arial"/>
          <w:b/>
          <w:bCs/>
          <w:lang w:val="es-ES"/>
        </w:rPr>
        <w:t>.</w:t>
      </w:r>
    </w:p>
    <w:p w14:paraId="25AFF425" w14:textId="77777777" w:rsidR="003555C6" w:rsidRPr="003555C6" w:rsidRDefault="003555C6" w:rsidP="008A3561">
      <w:pPr>
        <w:tabs>
          <w:tab w:val="left" w:pos="2703"/>
        </w:tabs>
        <w:jc w:val="both"/>
        <w:rPr>
          <w:rFonts w:ascii="Arial Narrow" w:eastAsia="Batang" w:hAnsi="Arial Narrow" w:cs="Arial"/>
          <w:lang w:val="es-ES"/>
        </w:rPr>
      </w:pPr>
    </w:p>
    <w:p w14:paraId="6A35F233" w14:textId="77777777" w:rsidR="003555C6" w:rsidRPr="008A3561" w:rsidRDefault="003555C6" w:rsidP="008A3561">
      <w:pPr>
        <w:tabs>
          <w:tab w:val="left" w:pos="2703"/>
        </w:tabs>
        <w:jc w:val="both"/>
        <w:rPr>
          <w:rFonts w:ascii="Arial Narrow" w:eastAsia="Batang" w:hAnsi="Arial Narrow" w:cs="Arial"/>
        </w:rPr>
      </w:pPr>
    </w:p>
    <w:p w14:paraId="329988A9" w14:textId="77777777" w:rsidR="0085162F" w:rsidRPr="006F4D3D" w:rsidRDefault="0037766B" w:rsidP="00F4136F">
      <w:pPr>
        <w:rPr>
          <w:rFonts w:ascii="Arial Narrow" w:hAnsi="Arial Narrow" w:cs="Arial"/>
          <w:lang w:val="es-MX"/>
        </w:rPr>
      </w:pPr>
      <w:r>
        <w:rPr>
          <w:rFonts w:ascii="Arial Narrow" w:hAnsi="Arial Narrow" w:cs="Arial"/>
          <w:b/>
          <w:color w:val="990000"/>
        </w:rPr>
        <w:lastRenderedPageBreak/>
        <w:t xml:space="preserve">              </w:t>
      </w:r>
      <w:r w:rsidR="006265C4" w:rsidRPr="006F4D3D">
        <w:rPr>
          <w:rFonts w:ascii="Arial Narrow" w:hAnsi="Arial Narrow" w:cs="Arial"/>
          <w:b/>
          <w:color w:val="990000"/>
        </w:rPr>
        <w:t xml:space="preserve">                                                                                                                                                                                                                             </w:t>
      </w:r>
    </w:p>
    <w:p w14:paraId="471C9815" w14:textId="77777777" w:rsidR="00FC6D5D" w:rsidRPr="006F4D3D" w:rsidRDefault="00EF78CF" w:rsidP="00F4136F">
      <w:pPr>
        <w:pStyle w:val="Heading3"/>
      </w:pPr>
      <w:bookmarkStart w:id="85" w:name="_Toc159673547"/>
      <w:bookmarkStart w:id="86" w:name="_Toc185953113"/>
      <w:bookmarkStart w:id="87" w:name="_Toc516475724"/>
      <w:r w:rsidRPr="006F4D3D">
        <w:t>2.</w:t>
      </w:r>
      <w:r w:rsidR="0037766B">
        <w:t>3</w:t>
      </w:r>
      <w:r w:rsidRPr="006F4D3D">
        <w:t xml:space="preserve"> </w:t>
      </w:r>
      <w:r w:rsidR="00FC6D5D" w:rsidRPr="006F4D3D">
        <w:t>Fuente de Recursos</w:t>
      </w:r>
      <w:bookmarkEnd w:id="85"/>
      <w:bookmarkEnd w:id="86"/>
      <w:bookmarkEnd w:id="87"/>
    </w:p>
    <w:p w14:paraId="2F032B8E" w14:textId="77777777" w:rsidR="00FC6D5D" w:rsidRPr="00161AC3" w:rsidRDefault="00FC6D5D" w:rsidP="00F4136F">
      <w:pPr>
        <w:pStyle w:val="BodyText"/>
        <w:rPr>
          <w:rFonts w:ascii="Arial Narrow" w:hAnsi="Arial Narrow" w:cs="Arial"/>
          <w:color w:val="990000"/>
        </w:rPr>
      </w:pPr>
    </w:p>
    <w:p w14:paraId="27AABCD5" w14:textId="77777777" w:rsidR="008A3561" w:rsidRPr="008A3561" w:rsidRDefault="008A3561" w:rsidP="008A3561">
      <w:pPr>
        <w:jc w:val="both"/>
        <w:rPr>
          <w:rFonts w:ascii="Arial Narrow" w:eastAsia="Batang" w:hAnsi="Arial Narrow" w:cs="Arial"/>
          <w:color w:val="990000"/>
        </w:rPr>
      </w:pPr>
      <w:r w:rsidRPr="008A3561">
        <w:rPr>
          <w:rFonts w:ascii="Arial Narrow" w:eastAsia="Batang" w:hAnsi="Arial Narrow" w:cs="Arial"/>
          <w:b/>
          <w:bCs/>
        </w:rPr>
        <w:t xml:space="preserve">El Instituto Nacional de Bienestar Estudiantil, </w:t>
      </w:r>
      <w:r w:rsidRPr="008A3561">
        <w:rPr>
          <w:rFonts w:ascii="Arial Narrow" w:eastAsia="Batang" w:hAnsi="Arial Narrow" w:cs="Arial"/>
        </w:rPr>
        <w:t>de conformidad con el Artículo 32 del Reglamento de Aplicación No.543-12</w:t>
      </w:r>
      <w:r w:rsidRPr="008A3561">
        <w:rPr>
          <w:rFonts w:ascii="Arial Narrow" w:eastAsia="Batang" w:hAnsi="Arial Narrow" w:cs="Arial"/>
          <w:b/>
          <w:bCs/>
        </w:rPr>
        <w:t xml:space="preserve"> </w:t>
      </w:r>
      <w:r w:rsidRPr="008A3561">
        <w:rPr>
          <w:rFonts w:ascii="Arial Narrow" w:eastAsia="Batang" w:hAnsi="Arial Narrow" w:cs="Arial"/>
        </w:rPr>
        <w:t>sobre Compras y Contrataciones Públicas de Bienes, Servicios y Obras, ha tomado las medidas previsoras necesarias a los fines de garantizar la apropiación de fondos correspondiente, dentro del Presupuesto del año 2018 y 2019,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Pr="008A3561">
        <w:rPr>
          <w:rFonts w:ascii="Arial Narrow" w:eastAsia="Batang" w:hAnsi="Arial Narrow" w:cs="Arial"/>
          <w:color w:val="990000"/>
        </w:rPr>
        <w:t>.</w:t>
      </w:r>
    </w:p>
    <w:p w14:paraId="5C1AED7A" w14:textId="77777777" w:rsidR="00FC6D5D" w:rsidRPr="008A3561" w:rsidRDefault="008A3561" w:rsidP="00F4136F">
      <w:pPr>
        <w:pStyle w:val="Default"/>
        <w:rPr>
          <w:rFonts w:ascii="Arial Narrow" w:hAnsi="Arial Narrow" w:cs="Arial"/>
          <w:color w:val="990000"/>
          <w:lang w:val="es-DO"/>
        </w:rPr>
      </w:pPr>
      <w:r>
        <w:rPr>
          <w:rFonts w:ascii="Arial Narrow" w:hAnsi="Arial Narrow" w:cs="Arial"/>
          <w:color w:val="990000"/>
          <w:lang w:val="es-DO"/>
        </w:rPr>
        <w:t xml:space="preserve">  </w:t>
      </w:r>
    </w:p>
    <w:p w14:paraId="101540B5" w14:textId="77777777" w:rsidR="00FC6D5D" w:rsidRPr="006F4D3D" w:rsidRDefault="00EF78CF" w:rsidP="00F4136F">
      <w:pPr>
        <w:pStyle w:val="Heading3"/>
      </w:pPr>
      <w:bookmarkStart w:id="88" w:name="_Toc159673548"/>
      <w:bookmarkStart w:id="89" w:name="_Toc185953114"/>
      <w:bookmarkStart w:id="90" w:name="_Toc516475725"/>
      <w:r w:rsidRPr="006F4D3D">
        <w:t>2.</w:t>
      </w:r>
      <w:r w:rsidR="0037766B">
        <w:t>4</w:t>
      </w:r>
      <w:r w:rsidRPr="006F4D3D">
        <w:t xml:space="preserve"> </w:t>
      </w:r>
      <w:r w:rsidR="00FC6D5D" w:rsidRPr="006F4D3D">
        <w:t>Condiciones de Pago</w:t>
      </w:r>
      <w:bookmarkEnd w:id="88"/>
      <w:bookmarkEnd w:id="89"/>
      <w:bookmarkEnd w:id="90"/>
    </w:p>
    <w:p w14:paraId="1A601C00" w14:textId="77777777" w:rsidR="00E25710" w:rsidRDefault="00E25710" w:rsidP="00926487">
      <w:pPr>
        <w:pStyle w:val="Heading2"/>
      </w:pPr>
      <w:bookmarkStart w:id="91" w:name="_Toc185953121"/>
    </w:p>
    <w:p w14:paraId="741EE0F9" w14:textId="764533C4" w:rsidR="008A3561" w:rsidRPr="008A3561" w:rsidRDefault="008A3561" w:rsidP="0023755A">
      <w:pPr>
        <w:pStyle w:val="BodyText"/>
        <w:ind w:right="134"/>
        <w:rPr>
          <w:rFonts w:ascii="Arial Narrow" w:hAnsi="Arial Narrow"/>
        </w:rPr>
      </w:pPr>
      <w:r w:rsidRPr="008A3561">
        <w:rPr>
          <w:rFonts w:ascii="Arial Narrow" w:hAnsi="Arial Narrow"/>
        </w:rPr>
        <w:t xml:space="preserve">Se pagará un 20% de Anticipo a las </w:t>
      </w:r>
      <w:r w:rsidRPr="008A3561">
        <w:rPr>
          <w:rFonts w:ascii="Arial Narrow" w:hAnsi="Arial Narrow"/>
          <w:b/>
        </w:rPr>
        <w:t>MIPYMES</w:t>
      </w:r>
      <w:r w:rsidRPr="008A3561">
        <w:rPr>
          <w:rFonts w:ascii="Arial Narrow" w:hAnsi="Arial Narrow"/>
        </w:rPr>
        <w:t xml:space="preserve"> contra presentación de una </w:t>
      </w:r>
      <w:r w:rsidR="005527D9">
        <w:rPr>
          <w:rFonts w:ascii="Arial Narrow" w:hAnsi="Arial Narrow"/>
          <w:b/>
        </w:rPr>
        <w:t>Póliza de seguro de buen uso del anticipo como garantía. E</w:t>
      </w:r>
      <w:r w:rsidRPr="008A3561">
        <w:rPr>
          <w:rFonts w:ascii="Arial Narrow" w:hAnsi="Arial Narrow"/>
          <w:b/>
        </w:rPr>
        <w:t>ste pago se hará 30 días después de la certificación del contrato por la Contra</w:t>
      </w:r>
      <w:r w:rsidR="00AC6018">
        <w:rPr>
          <w:rFonts w:ascii="Arial Narrow" w:hAnsi="Arial Narrow"/>
          <w:b/>
        </w:rPr>
        <w:t xml:space="preserve">loría </w:t>
      </w:r>
      <w:r w:rsidR="00AC6018" w:rsidRPr="0050392D">
        <w:rPr>
          <w:rFonts w:ascii="Arial Narrow" w:hAnsi="Arial Narrow"/>
        </w:rPr>
        <w:t xml:space="preserve">General de la República y </w:t>
      </w:r>
      <w:r w:rsidR="0023755A" w:rsidRPr="0050392D">
        <w:rPr>
          <w:rFonts w:ascii="Arial Narrow" w:hAnsi="Arial Narrow"/>
        </w:rPr>
        <w:t>a</w:t>
      </w:r>
      <w:r w:rsidR="00AC6018" w:rsidRPr="0050392D">
        <w:rPr>
          <w:rFonts w:ascii="Arial Narrow" w:hAnsi="Arial Narrow"/>
        </w:rPr>
        <w:t xml:space="preserve"> </w:t>
      </w:r>
      <w:r w:rsidRPr="0050392D">
        <w:rPr>
          <w:rFonts w:ascii="Arial Narrow" w:hAnsi="Arial Narrow"/>
        </w:rPr>
        <w:t>presentación de factura con Número de Comprobante Fiscal (NCF) G</w:t>
      </w:r>
      <w:r w:rsidR="005527D9" w:rsidRPr="0050392D">
        <w:rPr>
          <w:rFonts w:ascii="Arial Narrow" w:hAnsi="Arial Narrow"/>
        </w:rPr>
        <w:t xml:space="preserve">ubernamental modificado por </w:t>
      </w:r>
      <w:r w:rsidR="00805AFD" w:rsidRPr="0050392D">
        <w:rPr>
          <w:rFonts w:ascii="Arial Narrow" w:hAnsi="Arial Narrow"/>
        </w:rPr>
        <w:t>la norma 06-18,</w:t>
      </w:r>
      <w:r w:rsidR="00AC6018" w:rsidRPr="0050392D">
        <w:rPr>
          <w:rFonts w:ascii="Arial Narrow" w:hAnsi="Arial Narrow"/>
        </w:rPr>
        <w:t xml:space="preserve"> siempre que cumplan con los requerimientos establecidos</w:t>
      </w:r>
      <w:r w:rsidR="0023755A" w:rsidRPr="0050392D">
        <w:rPr>
          <w:rFonts w:ascii="Arial Narrow" w:hAnsi="Arial Narrow"/>
          <w:color w:val="000000" w:themeColor="text1"/>
        </w:rPr>
        <w:t xml:space="preserve"> </w:t>
      </w:r>
      <w:r w:rsidR="00AC6018" w:rsidRPr="0050392D">
        <w:rPr>
          <w:rFonts w:ascii="Arial Narrow" w:hAnsi="Arial Narrow"/>
          <w:color w:val="000000" w:themeColor="text1"/>
          <w:spacing w:val="-2"/>
        </w:rPr>
        <w:t xml:space="preserve"> </w:t>
      </w:r>
      <w:r w:rsidR="00AC6018" w:rsidRPr="0050392D">
        <w:rPr>
          <w:rFonts w:ascii="Arial Narrow" w:hAnsi="Arial Narrow"/>
          <w:color w:val="000000" w:themeColor="text1"/>
        </w:rPr>
        <w:t>para</w:t>
      </w:r>
      <w:r w:rsidR="00AC6018" w:rsidRPr="0050392D">
        <w:rPr>
          <w:rFonts w:ascii="Arial Narrow" w:hAnsi="Arial Narrow"/>
          <w:color w:val="000000" w:themeColor="text1"/>
          <w:spacing w:val="-2"/>
        </w:rPr>
        <w:t xml:space="preserve"> </w:t>
      </w:r>
      <w:r w:rsidR="00AC6018" w:rsidRPr="0050392D">
        <w:rPr>
          <w:rFonts w:ascii="Arial Narrow" w:hAnsi="Arial Narrow"/>
          <w:color w:val="000000" w:themeColor="text1"/>
        </w:rPr>
        <w:t>el</w:t>
      </w:r>
      <w:r w:rsidR="00AC6018" w:rsidRPr="0050392D">
        <w:rPr>
          <w:rFonts w:ascii="Arial Narrow" w:hAnsi="Arial Narrow"/>
          <w:color w:val="000000" w:themeColor="text1"/>
          <w:spacing w:val="-1"/>
        </w:rPr>
        <w:t xml:space="preserve"> pago</w:t>
      </w:r>
      <w:r w:rsidR="00AC6018" w:rsidRPr="0050392D">
        <w:rPr>
          <w:rFonts w:ascii="Arial Narrow" w:hAnsi="Arial Narrow"/>
          <w:color w:val="000000" w:themeColor="text1"/>
          <w:spacing w:val="-2"/>
        </w:rPr>
        <w:t xml:space="preserve"> </w:t>
      </w:r>
      <w:r w:rsidR="00AC6018" w:rsidRPr="0050392D">
        <w:rPr>
          <w:rFonts w:ascii="Arial Narrow" w:hAnsi="Arial Narrow"/>
          <w:color w:val="000000" w:themeColor="text1"/>
        </w:rPr>
        <w:t>a</w:t>
      </w:r>
      <w:r w:rsidR="00AC6018" w:rsidRPr="0050392D">
        <w:rPr>
          <w:rFonts w:ascii="Arial Narrow" w:hAnsi="Arial Narrow"/>
          <w:color w:val="000000" w:themeColor="text1"/>
          <w:spacing w:val="-1"/>
        </w:rPr>
        <w:t xml:space="preserve"> </w:t>
      </w:r>
      <w:r w:rsidR="00AC6018" w:rsidRPr="0050392D">
        <w:rPr>
          <w:rFonts w:ascii="Arial Narrow" w:hAnsi="Arial Narrow"/>
          <w:color w:val="000000" w:themeColor="text1"/>
        </w:rPr>
        <w:t>suplidores</w:t>
      </w:r>
      <w:r w:rsidR="00AC6018" w:rsidRPr="0050392D">
        <w:rPr>
          <w:rFonts w:ascii="Arial Narrow" w:hAnsi="Arial Narrow"/>
          <w:color w:val="000000" w:themeColor="text1"/>
          <w:spacing w:val="-2"/>
        </w:rPr>
        <w:t xml:space="preserve"> </w:t>
      </w:r>
      <w:r w:rsidR="00AC6018" w:rsidRPr="0050392D">
        <w:rPr>
          <w:rFonts w:ascii="Arial Narrow" w:hAnsi="Arial Narrow"/>
          <w:color w:val="000000" w:themeColor="text1"/>
        </w:rPr>
        <w:t>del</w:t>
      </w:r>
      <w:r w:rsidR="00AC6018" w:rsidRPr="0050392D">
        <w:rPr>
          <w:rFonts w:ascii="Arial Narrow" w:hAnsi="Arial Narrow"/>
          <w:color w:val="000000" w:themeColor="text1"/>
          <w:spacing w:val="-1"/>
        </w:rPr>
        <w:t xml:space="preserve"> Estado</w:t>
      </w:r>
      <w:r w:rsidRPr="0050392D">
        <w:rPr>
          <w:rFonts w:ascii="Arial Narrow" w:hAnsi="Arial Narrow"/>
        </w:rPr>
        <w:t xml:space="preserve"> y el 80% restante se pagará según facturaciones presentadas durante la ejecución del contrato.</w:t>
      </w:r>
    </w:p>
    <w:p w14:paraId="5FA99A67" w14:textId="77777777" w:rsidR="008A3561" w:rsidRPr="008A3561" w:rsidRDefault="008A3561" w:rsidP="008A3561">
      <w:pPr>
        <w:jc w:val="both"/>
        <w:rPr>
          <w:rFonts w:ascii="Arial Narrow" w:hAnsi="Arial Narrow"/>
        </w:rPr>
      </w:pPr>
    </w:p>
    <w:p w14:paraId="08955BA1" w14:textId="77777777" w:rsidR="008A3561" w:rsidRPr="008A3561" w:rsidRDefault="008A3561" w:rsidP="008A3561">
      <w:pPr>
        <w:jc w:val="both"/>
        <w:rPr>
          <w:rFonts w:ascii="Arial Narrow" w:hAnsi="Arial Narrow"/>
        </w:rPr>
      </w:pPr>
      <w:r w:rsidRPr="008A3561">
        <w:rPr>
          <w:rFonts w:ascii="Arial Narrow" w:hAnsi="Arial Narrow"/>
        </w:rPr>
        <w:t xml:space="preserve">Los pagos serán realizados </w:t>
      </w:r>
      <w:r w:rsidRPr="008A3561">
        <w:rPr>
          <w:rFonts w:ascii="Arial Narrow" w:hAnsi="Arial Narrow"/>
          <w:b/>
        </w:rPr>
        <w:t xml:space="preserve">a 60 días, </w:t>
      </w:r>
      <w:r w:rsidRPr="008A3561">
        <w:rPr>
          <w:rFonts w:ascii="Arial Narrow" w:hAnsi="Arial Narrow"/>
        </w:rPr>
        <w:t>luego de comprobar la validez y conformidad de los documentos sometidos y siguiendo los procedimientos y política de pago establecida por la Tesorería Nacional.</w:t>
      </w:r>
    </w:p>
    <w:p w14:paraId="64E8ECC7" w14:textId="77777777" w:rsidR="008A3561" w:rsidRPr="008A3561" w:rsidRDefault="008A3561" w:rsidP="008A3561">
      <w:pPr>
        <w:jc w:val="both"/>
        <w:rPr>
          <w:rFonts w:ascii="Arial Narrow" w:hAnsi="Arial Narrow"/>
        </w:rPr>
      </w:pPr>
    </w:p>
    <w:p w14:paraId="56D07E76" w14:textId="77777777" w:rsidR="008A3561" w:rsidRPr="008A3561" w:rsidRDefault="008A3561" w:rsidP="008A3561">
      <w:pPr>
        <w:jc w:val="both"/>
        <w:rPr>
          <w:rFonts w:ascii="Arial Narrow" w:hAnsi="Arial Narrow"/>
          <w:b/>
        </w:rPr>
      </w:pPr>
      <w:r w:rsidRPr="008A3561">
        <w:rPr>
          <w:rFonts w:ascii="Arial Narrow" w:hAnsi="Arial Narrow"/>
        </w:rPr>
        <w:t>Para fines de pago el suplidor deberá entregar a las oficinas del INABIE la factura correspondiente anexando los conduces de recepción, la facturación deberá ser por mercancías entregadas según conduce debidamente recibido conforme por el almacén del INABIE y los informes de validación del departamento de calidad. El conduce deberá estar validado, firmado y sellado por el encargado del almacén y deberá adjuntarse a la factura o documento equivalente</w:t>
      </w:r>
    </w:p>
    <w:p w14:paraId="17904B7D" w14:textId="77777777" w:rsidR="0037766B" w:rsidRDefault="0037766B" w:rsidP="001B7413">
      <w:pPr>
        <w:rPr>
          <w:rFonts w:ascii="Arial Narrow" w:hAnsi="Arial Narrow"/>
          <w:lang w:val="es-ES"/>
        </w:rPr>
      </w:pPr>
    </w:p>
    <w:p w14:paraId="15ACACFD" w14:textId="77777777" w:rsidR="00B528E3" w:rsidRPr="006F4D3D" w:rsidRDefault="0037766B" w:rsidP="00F4136F">
      <w:pPr>
        <w:pStyle w:val="Heading3"/>
      </w:pPr>
      <w:bookmarkStart w:id="92" w:name="_Toc516475726"/>
      <w:r>
        <w:t>2.5</w:t>
      </w:r>
      <w:r w:rsidR="00D8390E" w:rsidRPr="006F4D3D">
        <w:t xml:space="preserve"> </w:t>
      </w:r>
      <w:r w:rsidR="00FC6D5D" w:rsidRPr="006F4D3D">
        <w:t>Cronograma de la Licitación</w:t>
      </w:r>
      <w:bookmarkEnd w:id="91"/>
      <w:bookmarkEnd w:id="92"/>
    </w:p>
    <w:p w14:paraId="1C7530B1" w14:textId="77777777" w:rsidR="00EB43A1" w:rsidRPr="006F4D3D" w:rsidRDefault="00EB43A1" w:rsidP="00F4136F">
      <w:pPr>
        <w:rPr>
          <w:rFonts w:ascii="Arial Narrow" w:hAnsi="Arial Narrow"/>
          <w:lang w:val="es-ES"/>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DC3AE4" w:rsidRPr="006F4D3D" w14:paraId="729A8197" w14:textId="77777777" w:rsidTr="009C2CDA">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56D9B46A" w14:textId="77777777" w:rsidR="00DC3AE4" w:rsidRPr="006F4D3D" w:rsidRDefault="00DC3AE4" w:rsidP="00F4136F">
            <w:pPr>
              <w:jc w:val="center"/>
              <w:rPr>
                <w:rFonts w:ascii="Arial Narrow" w:hAnsi="Arial Narrow" w:cs="Arial"/>
                <w:b/>
              </w:rPr>
            </w:pPr>
            <w:r w:rsidRPr="006F4D3D">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78EB3699" w14:textId="77777777" w:rsidR="00DC3AE4" w:rsidRPr="006F4D3D" w:rsidRDefault="00DC3AE4" w:rsidP="00F4136F">
            <w:pPr>
              <w:jc w:val="center"/>
              <w:rPr>
                <w:rFonts w:ascii="Arial Narrow" w:hAnsi="Arial Narrow" w:cs="Arial"/>
                <w:b/>
              </w:rPr>
            </w:pPr>
            <w:r w:rsidRPr="006F4D3D">
              <w:rPr>
                <w:rFonts w:ascii="Arial Narrow" w:hAnsi="Arial Narrow" w:cs="Arial"/>
                <w:b/>
              </w:rPr>
              <w:t>PERÍODO DE EJECUCIÓN</w:t>
            </w:r>
          </w:p>
        </w:tc>
      </w:tr>
      <w:tr w:rsidR="00DC3AE4" w:rsidRPr="006F4D3D" w14:paraId="007E9CB6" w14:textId="77777777" w:rsidTr="009C2CDA">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2C6A815B" w14:textId="77777777" w:rsidR="00DC3AE4" w:rsidRPr="006F4D3D" w:rsidRDefault="00A74E34" w:rsidP="00117E36">
            <w:pPr>
              <w:numPr>
                <w:ilvl w:val="0"/>
                <w:numId w:val="10"/>
              </w:numPr>
              <w:spacing w:before="240"/>
              <w:jc w:val="both"/>
              <w:rPr>
                <w:rFonts w:ascii="Arial Narrow" w:hAnsi="Arial Narrow" w:cs="Arial"/>
                <w:b/>
                <w:lang w:val="es-AR"/>
              </w:rPr>
            </w:pPr>
            <w:r w:rsidRPr="006F4D3D">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0CF15182" w14:textId="77777777" w:rsidR="00DC3AE4" w:rsidRPr="00157622" w:rsidRDefault="00DC3AE4" w:rsidP="006D0D3F">
            <w:pPr>
              <w:ind w:left="360"/>
              <w:jc w:val="both"/>
              <w:rPr>
                <w:rFonts w:ascii="Arial Narrow" w:hAnsi="Arial Narrow" w:cs="Arial"/>
              </w:rPr>
            </w:pPr>
            <w:r w:rsidRPr="00157622">
              <w:rPr>
                <w:rFonts w:ascii="Arial Narrow" w:hAnsi="Arial Narrow" w:cs="Arial"/>
              </w:rPr>
              <w:t>Dos días consecutivos/ dos diarios de circulación nacional.</w:t>
            </w:r>
            <w:r w:rsidR="001B7413" w:rsidRPr="00157622">
              <w:rPr>
                <w:rFonts w:ascii="Arial Narrow" w:hAnsi="Arial Narrow" w:cs="Arial"/>
              </w:rPr>
              <w:t xml:space="preserve"> </w:t>
            </w:r>
          </w:p>
          <w:p w14:paraId="20D0ACB7" w14:textId="702DD059" w:rsidR="006D0D3F" w:rsidRPr="00157622" w:rsidRDefault="00157622" w:rsidP="006D0D3F">
            <w:pPr>
              <w:ind w:left="360"/>
              <w:jc w:val="both"/>
              <w:rPr>
                <w:rFonts w:ascii="Arial Narrow" w:hAnsi="Arial Narrow" w:cs="Arial"/>
              </w:rPr>
            </w:pPr>
            <w:r>
              <w:rPr>
                <w:rFonts w:ascii="Arial Narrow" w:hAnsi="Arial Narrow" w:cs="Arial"/>
                <w:b/>
              </w:rPr>
              <w:t>Los días 7/6/2018 y</w:t>
            </w:r>
            <w:r w:rsidRPr="00157622">
              <w:rPr>
                <w:rFonts w:ascii="Arial Narrow" w:hAnsi="Arial Narrow" w:cs="Arial"/>
                <w:b/>
              </w:rPr>
              <w:t xml:space="preserve"> 8/6/2018</w:t>
            </w:r>
          </w:p>
        </w:tc>
      </w:tr>
      <w:tr w:rsidR="00A74E34" w:rsidRPr="006F4D3D" w14:paraId="2D92DA8F" w14:textId="77777777" w:rsidTr="009C2CDA">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144E9663" w14:textId="77777777" w:rsidR="00A74E34" w:rsidRPr="006F4D3D" w:rsidRDefault="00A74E34" w:rsidP="00117E36">
            <w:pPr>
              <w:numPr>
                <w:ilvl w:val="0"/>
                <w:numId w:val="10"/>
              </w:numPr>
              <w:jc w:val="both"/>
              <w:rPr>
                <w:rFonts w:ascii="Arial Narrow" w:hAnsi="Arial Narrow" w:cs="Arial"/>
              </w:rPr>
            </w:pPr>
            <w:r w:rsidRPr="006F4D3D">
              <w:rPr>
                <w:rFonts w:ascii="Arial Narrow" w:hAnsi="Arial Narrow" w:cs="Arial"/>
              </w:rPr>
              <w:t>Período para realizar consultas por parte de los</w:t>
            </w:r>
            <w:r w:rsidR="00313861" w:rsidRPr="006F4D3D">
              <w:rPr>
                <w:rFonts w:ascii="Arial Narrow" w:hAnsi="Arial Narrow" w:cs="Arial"/>
              </w:rPr>
              <w:t xml:space="preserve">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25EC0426" w14:textId="77777777" w:rsidR="00A74E34" w:rsidRPr="00157622" w:rsidRDefault="00A74E34" w:rsidP="006D0D3F">
            <w:pPr>
              <w:ind w:left="360"/>
              <w:contextualSpacing/>
              <w:jc w:val="both"/>
              <w:rPr>
                <w:rFonts w:ascii="Arial Narrow" w:hAnsi="Arial Narrow" w:cs="Arial"/>
              </w:rPr>
            </w:pPr>
            <w:r w:rsidRPr="00157622">
              <w:rPr>
                <w:rFonts w:ascii="Arial Narrow" w:hAnsi="Arial Narrow" w:cs="Arial"/>
              </w:rPr>
              <w:t>50% del plazo para presentar Ofertas</w:t>
            </w:r>
          </w:p>
          <w:p w14:paraId="6A67DCEA" w14:textId="6A9E86CE" w:rsidR="00A74E34" w:rsidRPr="00157622" w:rsidRDefault="006D0D3F" w:rsidP="00157622">
            <w:pPr>
              <w:ind w:left="360"/>
              <w:contextualSpacing/>
              <w:jc w:val="both"/>
              <w:rPr>
                <w:rFonts w:ascii="Arial Narrow" w:hAnsi="Arial Narrow" w:cs="Arial"/>
              </w:rPr>
            </w:pPr>
            <w:r w:rsidRPr="00157622">
              <w:rPr>
                <w:rFonts w:ascii="Arial Narrow" w:hAnsi="Arial Narrow" w:cs="Arial"/>
              </w:rPr>
              <w:t xml:space="preserve">Hasta </w:t>
            </w:r>
            <w:r w:rsidR="00157622" w:rsidRPr="00157622">
              <w:rPr>
                <w:rFonts w:ascii="Arial Narrow" w:hAnsi="Arial Narrow" w:cs="Arial"/>
                <w:b/>
              </w:rPr>
              <w:t>2/7/2018</w:t>
            </w:r>
          </w:p>
        </w:tc>
      </w:tr>
      <w:tr w:rsidR="00A74E34" w:rsidRPr="006F4D3D" w14:paraId="1309B199" w14:textId="77777777" w:rsidTr="009C2CDA">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75D75E23" w14:textId="77777777" w:rsidR="00A74E34" w:rsidRPr="006F4D3D" w:rsidRDefault="00A74E34" w:rsidP="00117E36">
            <w:pPr>
              <w:numPr>
                <w:ilvl w:val="0"/>
                <w:numId w:val="10"/>
              </w:numPr>
              <w:jc w:val="both"/>
              <w:rPr>
                <w:rFonts w:ascii="Arial Narrow" w:hAnsi="Arial Narrow" w:cs="Arial"/>
              </w:rPr>
            </w:pPr>
            <w:r w:rsidRPr="006F4D3D">
              <w:rPr>
                <w:rFonts w:ascii="Arial Narrow" w:hAnsi="Arial Narrow" w:cs="Arial"/>
              </w:rPr>
              <w:t xml:space="preserve">Plazo para emitir respuesta por parte del Comité de </w:t>
            </w:r>
            <w:r w:rsidR="00B342D4" w:rsidRPr="006F4D3D">
              <w:rPr>
                <w:rFonts w:ascii="Arial Narrow" w:hAnsi="Arial Narrow" w:cs="Arial"/>
              </w:rPr>
              <w:t>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62435BC6" w14:textId="77777777" w:rsidR="00A74E34" w:rsidRPr="006F4D3D" w:rsidRDefault="00A74E34" w:rsidP="006D0D3F">
            <w:pPr>
              <w:ind w:left="360"/>
              <w:contextualSpacing/>
              <w:jc w:val="both"/>
              <w:rPr>
                <w:rFonts w:ascii="Arial Narrow" w:hAnsi="Arial Narrow" w:cs="Arial"/>
              </w:rPr>
            </w:pPr>
            <w:r w:rsidRPr="006F4D3D">
              <w:rPr>
                <w:rFonts w:ascii="Arial Narrow" w:hAnsi="Arial Narrow" w:cs="Arial"/>
              </w:rPr>
              <w:t>No más allá de la fecha que signifique el</w:t>
            </w:r>
            <w:r w:rsidRPr="006F4D3D">
              <w:rPr>
                <w:rFonts w:ascii="Arial Narrow" w:hAnsi="Arial Narrow" w:cs="Arial"/>
                <w:b/>
              </w:rPr>
              <w:t xml:space="preserve"> </w:t>
            </w:r>
            <w:r w:rsidRPr="006F4D3D">
              <w:rPr>
                <w:rFonts w:ascii="Arial Narrow" w:hAnsi="Arial Narrow" w:cs="Arial"/>
              </w:rPr>
              <w:t xml:space="preserve"> 75% d</w:t>
            </w:r>
            <w:r w:rsidR="006D0D3F" w:rsidRPr="006F4D3D">
              <w:rPr>
                <w:rFonts w:ascii="Arial Narrow" w:hAnsi="Arial Narrow" w:cs="Arial"/>
              </w:rPr>
              <w:t>el plazo para presentar Ofertas</w:t>
            </w:r>
          </w:p>
          <w:p w14:paraId="4D24ACE5" w14:textId="5C157754" w:rsidR="00A74E34" w:rsidRPr="006F4D3D" w:rsidRDefault="006D0D3F" w:rsidP="00157622">
            <w:pPr>
              <w:ind w:left="360"/>
              <w:contextualSpacing/>
              <w:jc w:val="both"/>
              <w:rPr>
                <w:rFonts w:ascii="Arial Narrow" w:hAnsi="Arial Narrow" w:cs="Arial"/>
                <w:b/>
                <w:color w:val="990000"/>
              </w:rPr>
            </w:pPr>
            <w:r w:rsidRPr="00157622">
              <w:rPr>
                <w:rFonts w:ascii="Arial Narrow" w:hAnsi="Arial Narrow" w:cs="Arial"/>
              </w:rPr>
              <w:t>Hasta</w:t>
            </w:r>
            <w:r w:rsidRPr="00157622">
              <w:rPr>
                <w:rFonts w:ascii="Arial Narrow" w:hAnsi="Arial Narrow" w:cs="Arial"/>
                <w:b/>
              </w:rPr>
              <w:t xml:space="preserve"> </w:t>
            </w:r>
            <w:r w:rsidR="00157622" w:rsidRPr="00157622">
              <w:rPr>
                <w:rFonts w:ascii="Arial Narrow" w:hAnsi="Arial Narrow" w:cs="Arial"/>
                <w:b/>
              </w:rPr>
              <w:t>12/7/2018</w:t>
            </w:r>
          </w:p>
        </w:tc>
      </w:tr>
      <w:tr w:rsidR="00A74E34" w:rsidRPr="006F4D3D" w14:paraId="604804DF" w14:textId="77777777" w:rsidTr="009C2CDA">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75EEFD57" w14:textId="77777777" w:rsidR="00A74E34" w:rsidRPr="006F4D3D" w:rsidRDefault="008B64F3" w:rsidP="00117E36">
            <w:pPr>
              <w:numPr>
                <w:ilvl w:val="0"/>
                <w:numId w:val="10"/>
              </w:numPr>
              <w:jc w:val="both"/>
              <w:rPr>
                <w:rFonts w:ascii="Arial Narrow" w:hAnsi="Arial Narrow" w:cs="Arial"/>
              </w:rPr>
            </w:pPr>
            <w:r w:rsidRPr="006F4D3D">
              <w:rPr>
                <w:rFonts w:ascii="Arial Narrow" w:hAnsi="Arial Narrow" w:cs="Arial"/>
                <w:b/>
                <w:bCs/>
              </w:rPr>
              <w:lastRenderedPageBreak/>
              <w:t>Recepción de</w:t>
            </w:r>
            <w:r w:rsidR="00A74E34" w:rsidRPr="006F4D3D">
              <w:rPr>
                <w:rFonts w:ascii="Arial Narrow" w:hAnsi="Arial Narrow" w:cs="Arial"/>
                <w:b/>
                <w:bCs/>
              </w:rPr>
              <w:t xml:space="preserve"> Propuestas: “Sobre A” y “Sobre B” y </w:t>
            </w:r>
            <w:r w:rsidRPr="006F4D3D">
              <w:rPr>
                <w:rFonts w:ascii="Arial Narrow" w:hAnsi="Arial Narrow" w:cs="Arial"/>
                <w:b/>
                <w:bCs/>
              </w:rPr>
              <w:t>apertura de</w:t>
            </w:r>
            <w:r w:rsidR="00A74E34" w:rsidRPr="006F4D3D">
              <w:rPr>
                <w:rFonts w:ascii="Arial Narrow" w:hAnsi="Arial Narrow" w:cs="Arial"/>
                <w:b/>
                <w:bCs/>
              </w:rPr>
              <w:t xml:space="preserve"> “Sobre A” Propuestas Técnicas</w:t>
            </w:r>
            <w:r w:rsidR="00A74E34" w:rsidRPr="006F4D3D">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14:paraId="1C7BEB80" w14:textId="1CCB0D3B" w:rsidR="006D0D3F" w:rsidRPr="00157622" w:rsidRDefault="00A74E34" w:rsidP="00157622">
            <w:pPr>
              <w:ind w:left="360"/>
              <w:jc w:val="both"/>
              <w:rPr>
                <w:rFonts w:ascii="Arial Narrow" w:hAnsi="Arial Narrow" w:cs="Arial"/>
              </w:rPr>
            </w:pPr>
            <w:r w:rsidRPr="006F4D3D">
              <w:rPr>
                <w:rFonts w:ascii="Arial Narrow" w:hAnsi="Arial Narrow" w:cs="Arial"/>
              </w:rPr>
              <w:t>30 días hábiles contados a partir de la última publicación</w:t>
            </w:r>
            <w:r w:rsidR="00157622">
              <w:rPr>
                <w:rFonts w:ascii="Arial Narrow" w:hAnsi="Arial Narrow" w:cs="Arial"/>
              </w:rPr>
              <w:t xml:space="preserve"> </w:t>
            </w:r>
            <w:r w:rsidR="00157622" w:rsidRPr="00157622">
              <w:rPr>
                <w:rFonts w:ascii="Arial Narrow" w:hAnsi="Arial Narrow" w:cs="Arial"/>
                <w:b/>
              </w:rPr>
              <w:t>23/7/2018</w:t>
            </w:r>
          </w:p>
          <w:p w14:paraId="59064313" w14:textId="7FCBEB6E" w:rsidR="00313861" w:rsidRPr="006F4D3D" w:rsidRDefault="00313861" w:rsidP="00157622">
            <w:pPr>
              <w:ind w:left="360"/>
              <w:jc w:val="both"/>
              <w:rPr>
                <w:rFonts w:ascii="Arial Narrow" w:hAnsi="Arial Narrow" w:cs="Arial"/>
              </w:rPr>
            </w:pPr>
            <w:r w:rsidRPr="00157622">
              <w:rPr>
                <w:rFonts w:ascii="Arial Narrow" w:hAnsi="Arial Narrow" w:cs="Arial"/>
                <w:b/>
              </w:rPr>
              <w:t xml:space="preserve">Desde las </w:t>
            </w:r>
            <w:r w:rsidR="00157622" w:rsidRPr="00157622">
              <w:rPr>
                <w:rFonts w:ascii="Arial Narrow" w:hAnsi="Arial Narrow" w:cs="Arial"/>
                <w:b/>
              </w:rPr>
              <w:t>9:00 AM hasta las 12:00 M</w:t>
            </w:r>
          </w:p>
        </w:tc>
      </w:tr>
      <w:tr w:rsidR="00A74E34" w:rsidRPr="006F4D3D" w14:paraId="6EF905D4" w14:textId="77777777" w:rsidTr="009C2CDA">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6D6402EA" w14:textId="2C0C09DC" w:rsidR="00A40B8C" w:rsidRDefault="00A74E34" w:rsidP="00A40B8C">
            <w:pPr>
              <w:numPr>
                <w:ilvl w:val="0"/>
                <w:numId w:val="10"/>
              </w:numPr>
              <w:jc w:val="both"/>
              <w:rPr>
                <w:rFonts w:ascii="Arial Narrow" w:hAnsi="Arial Narrow" w:cs="Arial"/>
              </w:rPr>
            </w:pPr>
            <w:r w:rsidRPr="006F4D3D">
              <w:rPr>
                <w:rFonts w:ascii="Arial Narrow" w:hAnsi="Arial Narrow" w:cs="Arial"/>
              </w:rPr>
              <w:t>Verificación, Validación y Evaluación contenido de las Propuestas Técnicas “Sobre A” y Homologación de Muestras</w:t>
            </w:r>
            <w:r w:rsidR="0026701D" w:rsidRPr="006F4D3D">
              <w:rPr>
                <w:rFonts w:ascii="Arial Narrow" w:hAnsi="Arial Narrow" w:cs="Arial"/>
              </w:rPr>
              <w:t>, si procede.</w:t>
            </w:r>
          </w:p>
          <w:p w14:paraId="64E2FC02" w14:textId="77777777" w:rsidR="00A40B8C" w:rsidRDefault="00A40B8C" w:rsidP="00A40B8C">
            <w:pPr>
              <w:ind w:left="720"/>
              <w:jc w:val="both"/>
              <w:rPr>
                <w:rFonts w:ascii="Arial Narrow" w:hAnsi="Arial Narrow" w:cs="Arial"/>
              </w:rPr>
            </w:pPr>
          </w:p>
          <w:p w14:paraId="72EAD6AE" w14:textId="036CD695" w:rsidR="00A40B8C" w:rsidRPr="00A40B8C" w:rsidRDefault="00A40B8C" w:rsidP="00A40B8C">
            <w:pPr>
              <w:ind w:left="720"/>
              <w:jc w:val="both"/>
              <w:rPr>
                <w:rFonts w:ascii="Arial Narrow" w:hAnsi="Arial Narrow" w:cs="Arial"/>
              </w:rPr>
            </w:pPr>
            <w:r>
              <w:rPr>
                <w:rFonts w:ascii="Arial Narrow" w:hAnsi="Arial Narrow" w:cs="Arial"/>
              </w:rPr>
              <w:t xml:space="preserve">Durante este periodo los oferentes que participen por </w:t>
            </w:r>
            <w:r w:rsidRPr="00A40B8C">
              <w:rPr>
                <w:rFonts w:ascii="Arial Narrow" w:hAnsi="Arial Narrow" w:cs="Arial"/>
                <w:b/>
              </w:rPr>
              <w:t>UTM firewall</w:t>
            </w:r>
            <w:r>
              <w:rPr>
                <w:rFonts w:ascii="Arial Narrow" w:hAnsi="Arial Narrow" w:cs="Arial"/>
              </w:rPr>
              <w:t xml:space="preserve"> deberán realizar una visita en las oficinas del INABIE Av. Max Henríquez Ureña, según lo establecido en las especificaciones técnicas indicadas en el presente pliego de condiciones.</w:t>
            </w:r>
          </w:p>
          <w:p w14:paraId="45EFB81A" w14:textId="77777777" w:rsidR="00A40B8C" w:rsidRPr="006F4D3D" w:rsidRDefault="00A40B8C" w:rsidP="00A40B8C">
            <w:pPr>
              <w:jc w:val="both"/>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tcPr>
          <w:p w14:paraId="186B7F22" w14:textId="318AB625" w:rsidR="006D0D3F" w:rsidRPr="006F4D3D" w:rsidRDefault="00157622" w:rsidP="00157622">
            <w:pPr>
              <w:ind w:left="360"/>
              <w:jc w:val="both"/>
              <w:rPr>
                <w:rFonts w:ascii="Arial Narrow" w:hAnsi="Arial Narrow" w:cs="Arial"/>
              </w:rPr>
            </w:pPr>
            <w:r w:rsidRPr="00157622">
              <w:rPr>
                <w:rFonts w:ascii="Arial Narrow" w:hAnsi="Arial Narrow" w:cs="Arial"/>
                <w:b/>
              </w:rPr>
              <w:t xml:space="preserve">Desde 24/7/2018 hasta </w:t>
            </w:r>
            <w:r>
              <w:rPr>
                <w:rFonts w:ascii="Arial Narrow" w:hAnsi="Arial Narrow" w:cs="Arial"/>
                <w:b/>
              </w:rPr>
              <w:t>3</w:t>
            </w:r>
            <w:r w:rsidRPr="00157622">
              <w:rPr>
                <w:rFonts w:ascii="Arial Narrow" w:hAnsi="Arial Narrow" w:cs="Arial"/>
                <w:b/>
              </w:rPr>
              <w:t>/8/2018</w:t>
            </w:r>
          </w:p>
        </w:tc>
      </w:tr>
      <w:tr w:rsidR="00A74E34" w:rsidRPr="006F4D3D" w14:paraId="673B4BC0" w14:textId="77777777" w:rsidTr="009C2CDA">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626184FC" w14:textId="77777777" w:rsidR="00A74E34" w:rsidRPr="006F4D3D" w:rsidRDefault="00A74E34" w:rsidP="00117E36">
            <w:pPr>
              <w:numPr>
                <w:ilvl w:val="0"/>
                <w:numId w:val="10"/>
              </w:numPr>
              <w:jc w:val="both"/>
              <w:rPr>
                <w:rFonts w:ascii="Arial Narrow" w:hAnsi="Arial Narrow" w:cs="Arial"/>
              </w:rPr>
            </w:pPr>
            <w:r w:rsidRPr="006F4D3D">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3AE1E3D5" w14:textId="77777777" w:rsidR="006D0D3F" w:rsidRDefault="00157622" w:rsidP="006D0D3F">
            <w:pPr>
              <w:ind w:left="360"/>
              <w:jc w:val="both"/>
              <w:rPr>
                <w:rFonts w:ascii="Arial Narrow" w:hAnsi="Arial Narrow" w:cs="Arial"/>
                <w:b/>
              </w:rPr>
            </w:pPr>
            <w:r>
              <w:rPr>
                <w:rFonts w:ascii="Arial Narrow" w:hAnsi="Arial Narrow" w:cs="Arial"/>
                <w:b/>
              </w:rPr>
              <w:t xml:space="preserve">Los días </w:t>
            </w:r>
            <w:r w:rsidRPr="00157622">
              <w:rPr>
                <w:rFonts w:ascii="Arial Narrow" w:hAnsi="Arial Narrow" w:cs="Arial"/>
                <w:b/>
              </w:rPr>
              <w:t>6/8/2018 y 7/8/2018</w:t>
            </w:r>
          </w:p>
          <w:p w14:paraId="674F45F2" w14:textId="0C2F5AE6" w:rsidR="00AC2CB2" w:rsidRPr="00157622" w:rsidRDefault="00AC2CB2" w:rsidP="006D0D3F">
            <w:pPr>
              <w:ind w:left="360"/>
              <w:jc w:val="both"/>
              <w:rPr>
                <w:rFonts w:ascii="Arial Narrow" w:hAnsi="Arial Narrow" w:cs="Arial"/>
                <w:b/>
                <w:color w:val="FF0000"/>
              </w:rPr>
            </w:pPr>
          </w:p>
        </w:tc>
      </w:tr>
      <w:tr w:rsidR="007E5AF5" w:rsidRPr="006F4D3D" w14:paraId="2043FE59" w14:textId="77777777" w:rsidTr="009C2CDA">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68D5E1BC" w14:textId="77777777" w:rsidR="007E5AF5" w:rsidRPr="006F4D3D" w:rsidRDefault="007E5AF5" w:rsidP="00117E36">
            <w:pPr>
              <w:numPr>
                <w:ilvl w:val="0"/>
                <w:numId w:val="10"/>
              </w:numPr>
              <w:jc w:val="both"/>
              <w:rPr>
                <w:rFonts w:ascii="Arial Narrow" w:hAnsi="Arial Narrow" w:cs="Arial"/>
              </w:rPr>
            </w:pPr>
            <w:r w:rsidRPr="006F4D3D">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14:paraId="0D3AB525" w14:textId="19BDB036" w:rsidR="006D0D3F" w:rsidRPr="006F4D3D" w:rsidRDefault="00AC2CB2" w:rsidP="006D0D3F">
            <w:pPr>
              <w:ind w:left="360"/>
              <w:jc w:val="both"/>
              <w:rPr>
                <w:rFonts w:ascii="Arial Narrow" w:hAnsi="Arial Narrow" w:cs="Arial"/>
              </w:rPr>
            </w:pPr>
            <w:r w:rsidRPr="006A4903">
              <w:rPr>
                <w:rFonts w:ascii="Arial Narrow" w:hAnsi="Arial Narrow"/>
                <w:b/>
              </w:rPr>
              <w:t>Recepción de documentos subsanados: Dentro de los cinco (5) días laborables contados a partir de la notificación de la subsanación, en horario de 9:00 am a 4:00 pm, en las oficinas del INABIE.</w:t>
            </w:r>
          </w:p>
        </w:tc>
      </w:tr>
      <w:tr w:rsidR="00A74E34" w:rsidRPr="006F4D3D" w14:paraId="437E1FCE" w14:textId="77777777" w:rsidTr="009C2CDA">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6B814EC2" w14:textId="77777777" w:rsidR="00A74E34" w:rsidRPr="006F4D3D" w:rsidRDefault="00A74E34" w:rsidP="00117E36">
            <w:pPr>
              <w:numPr>
                <w:ilvl w:val="0"/>
                <w:numId w:val="10"/>
              </w:numPr>
              <w:jc w:val="both"/>
              <w:rPr>
                <w:rFonts w:ascii="Arial Narrow" w:hAnsi="Arial Narrow" w:cs="Arial"/>
              </w:rPr>
            </w:pPr>
            <w:r w:rsidRPr="006F4D3D">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44DF3EEF" w14:textId="231D6CC1" w:rsidR="006D0D3F" w:rsidRPr="006F4D3D" w:rsidRDefault="00AC2CB2" w:rsidP="006D0D3F">
            <w:pPr>
              <w:ind w:left="360"/>
              <w:jc w:val="both"/>
              <w:rPr>
                <w:rFonts w:ascii="Arial Narrow" w:hAnsi="Arial Narrow" w:cs="Arial"/>
              </w:rPr>
            </w:pPr>
            <w:r>
              <w:rPr>
                <w:rFonts w:ascii="Arial Narrow" w:hAnsi="Arial Narrow"/>
                <w:b/>
              </w:rPr>
              <w:t xml:space="preserve">Ponderación de </w:t>
            </w:r>
            <w:r w:rsidRPr="006A4903">
              <w:rPr>
                <w:rFonts w:ascii="Arial Narrow" w:hAnsi="Arial Narrow"/>
                <w:b/>
              </w:rPr>
              <w:t>documentos subsanados: Dentro de los cinco (5) días laborables siguientes a la recepción de los documentos subsanados.</w:t>
            </w:r>
          </w:p>
        </w:tc>
      </w:tr>
      <w:tr w:rsidR="00A74E34" w:rsidRPr="006F4D3D" w14:paraId="20970C97" w14:textId="77777777" w:rsidTr="009C2CDA">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5896F887" w14:textId="77777777" w:rsidR="00A74E34" w:rsidRPr="006F4D3D" w:rsidRDefault="00A74E34" w:rsidP="00117E36">
            <w:pPr>
              <w:numPr>
                <w:ilvl w:val="0"/>
                <w:numId w:val="10"/>
              </w:numPr>
              <w:jc w:val="both"/>
              <w:rPr>
                <w:rFonts w:ascii="Arial Narrow" w:hAnsi="Arial Narrow" w:cs="Arial"/>
              </w:rPr>
            </w:pPr>
            <w:r w:rsidRPr="006F4D3D">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06D12577" w14:textId="042D1EF5" w:rsidR="006D0D3F" w:rsidRPr="006F4D3D" w:rsidRDefault="002138BC" w:rsidP="00F624A6">
            <w:pPr>
              <w:rPr>
                <w:rFonts w:ascii="Arial Narrow" w:hAnsi="Arial Narrow" w:cs="Arial"/>
              </w:rPr>
            </w:pPr>
            <w:r w:rsidRPr="006F4D3D">
              <w:rPr>
                <w:rFonts w:ascii="Arial Narrow" w:hAnsi="Arial Narrow" w:cs="Arial"/>
              </w:rPr>
              <w:t xml:space="preserve">       </w:t>
            </w:r>
            <w:r w:rsidR="00F624A6">
              <w:rPr>
                <w:rFonts w:ascii="Arial Narrow" w:hAnsi="Arial Narrow" w:cs="Arial"/>
                <w:b/>
              </w:rPr>
              <w:t xml:space="preserve"> </w:t>
            </w:r>
            <w:r w:rsidR="00AC2CB2" w:rsidRPr="00AC2CB2">
              <w:rPr>
                <w:rFonts w:ascii="Arial Narrow" w:hAnsi="Arial Narrow" w:cs="Arial"/>
                <w:b/>
              </w:rPr>
              <w:t>Los días 22/8/2018 y 23/8/2018</w:t>
            </w:r>
          </w:p>
        </w:tc>
      </w:tr>
      <w:tr w:rsidR="00A74E34" w:rsidRPr="006F4D3D" w14:paraId="5B31EA11" w14:textId="77777777" w:rsidTr="009C2CDA">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5DCAC5D6" w14:textId="77777777" w:rsidR="00A74E34" w:rsidRPr="006F4D3D" w:rsidRDefault="00A74E34" w:rsidP="00117E36">
            <w:pPr>
              <w:numPr>
                <w:ilvl w:val="0"/>
                <w:numId w:val="10"/>
              </w:numPr>
              <w:jc w:val="both"/>
              <w:rPr>
                <w:rFonts w:ascii="Arial Narrow" w:hAnsi="Arial Narrow" w:cs="Arial"/>
                <w:b/>
              </w:rPr>
            </w:pPr>
            <w:r w:rsidRPr="006F4D3D">
              <w:rPr>
                <w:rFonts w:ascii="Arial Narrow" w:hAnsi="Arial Narrow" w:cs="Arial"/>
                <w:b/>
              </w:rPr>
              <w:t xml:space="preserve">Apertura y lectura de Propuestas </w:t>
            </w:r>
            <w:r w:rsidR="000F63B7" w:rsidRPr="006F4D3D">
              <w:rPr>
                <w:rFonts w:ascii="Arial Narrow" w:hAnsi="Arial Narrow" w:cs="Arial"/>
                <w:b/>
              </w:rPr>
              <w:t xml:space="preserve">  </w:t>
            </w:r>
            <w:r w:rsidRPr="006F4D3D">
              <w:rPr>
                <w:rFonts w:ascii="Arial Narrow" w:hAnsi="Arial Narrow" w:cs="Arial"/>
                <w:b/>
              </w:rPr>
              <w:t>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7783773B" w14:textId="0A17A42B" w:rsidR="0026701D" w:rsidRPr="00AC2CB2" w:rsidRDefault="00AC2CB2" w:rsidP="006D0D3F">
            <w:pPr>
              <w:ind w:left="360"/>
              <w:jc w:val="both"/>
              <w:rPr>
                <w:rFonts w:ascii="Arial Narrow" w:hAnsi="Arial Narrow" w:cs="Arial"/>
                <w:b/>
              </w:rPr>
            </w:pPr>
            <w:r w:rsidRPr="00AC2CB2">
              <w:rPr>
                <w:rFonts w:ascii="Arial Narrow" w:hAnsi="Arial Narrow" w:cs="Arial"/>
                <w:b/>
              </w:rPr>
              <w:t>Viernes 24 de agosto de 2018</w:t>
            </w:r>
            <w:r w:rsidR="00A74E34" w:rsidRPr="00AC2CB2">
              <w:rPr>
                <w:rFonts w:ascii="Arial Narrow" w:hAnsi="Arial Narrow" w:cs="Arial"/>
                <w:b/>
              </w:rPr>
              <w:t xml:space="preserve">  </w:t>
            </w:r>
          </w:p>
          <w:p w14:paraId="0981FF75" w14:textId="3C06BD73" w:rsidR="00A74E34" w:rsidRPr="006F4D3D" w:rsidRDefault="000F63B7" w:rsidP="00AC2CB2">
            <w:pPr>
              <w:ind w:left="360"/>
              <w:jc w:val="both"/>
              <w:rPr>
                <w:rFonts w:ascii="Arial Narrow" w:hAnsi="Arial Narrow" w:cs="Arial"/>
                <w:b/>
                <w:color w:val="FF0000"/>
              </w:rPr>
            </w:pPr>
            <w:r w:rsidRPr="00AC2CB2">
              <w:rPr>
                <w:rFonts w:ascii="Arial Narrow" w:hAnsi="Arial Narrow" w:cs="Arial"/>
              </w:rPr>
              <w:t>A</w:t>
            </w:r>
            <w:r w:rsidR="00A74E34" w:rsidRPr="00AC2CB2">
              <w:rPr>
                <w:rFonts w:ascii="Arial Narrow" w:hAnsi="Arial Narrow" w:cs="Arial"/>
              </w:rPr>
              <w:t xml:space="preserve"> partir</w:t>
            </w:r>
            <w:r w:rsidRPr="00AC2CB2">
              <w:rPr>
                <w:rFonts w:ascii="Arial Narrow" w:hAnsi="Arial Narrow" w:cs="Arial"/>
              </w:rPr>
              <w:t xml:space="preserve"> de las</w:t>
            </w:r>
            <w:r w:rsidRPr="00AC2CB2">
              <w:rPr>
                <w:rFonts w:ascii="Arial Narrow" w:hAnsi="Arial Narrow" w:cs="Arial"/>
                <w:b/>
              </w:rPr>
              <w:t xml:space="preserve"> </w:t>
            </w:r>
            <w:r w:rsidR="00A74E34" w:rsidRPr="00AC2CB2">
              <w:rPr>
                <w:rFonts w:ascii="Arial Narrow" w:hAnsi="Arial Narrow" w:cs="Arial"/>
                <w:b/>
              </w:rPr>
              <w:t xml:space="preserve"> </w:t>
            </w:r>
            <w:r w:rsidR="00AC2CB2" w:rsidRPr="00AC2CB2">
              <w:rPr>
                <w:rFonts w:ascii="Arial Narrow" w:hAnsi="Arial Narrow" w:cs="Arial"/>
                <w:b/>
              </w:rPr>
              <w:t>10:00 AM</w:t>
            </w:r>
          </w:p>
        </w:tc>
      </w:tr>
      <w:tr w:rsidR="00DC3AE4" w:rsidRPr="006F4D3D" w14:paraId="5E9ED93A" w14:textId="77777777" w:rsidTr="009C2CDA">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24ED81B8" w14:textId="77777777" w:rsidR="00DC3AE4" w:rsidRPr="006F4D3D" w:rsidRDefault="00DC3AE4" w:rsidP="00117E36">
            <w:pPr>
              <w:numPr>
                <w:ilvl w:val="0"/>
                <w:numId w:val="10"/>
              </w:numPr>
              <w:jc w:val="both"/>
              <w:rPr>
                <w:rFonts w:ascii="Arial Narrow" w:hAnsi="Arial Narrow" w:cs="Arial"/>
              </w:rPr>
            </w:pPr>
            <w:r w:rsidRPr="006F4D3D">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469626C4" w14:textId="4C64AA02" w:rsidR="00DC3AE4" w:rsidRPr="006F4D3D" w:rsidRDefault="00DC3AE4" w:rsidP="006D0D3F">
            <w:pPr>
              <w:ind w:left="360"/>
              <w:jc w:val="both"/>
              <w:rPr>
                <w:rFonts w:ascii="Arial Narrow" w:hAnsi="Arial Narrow" w:cs="Arial"/>
              </w:rPr>
            </w:pPr>
          </w:p>
          <w:p w14:paraId="77C2E044" w14:textId="77777777" w:rsidR="002138BC" w:rsidRDefault="00F624A6" w:rsidP="006D0D3F">
            <w:pPr>
              <w:ind w:left="360"/>
              <w:jc w:val="both"/>
              <w:rPr>
                <w:rFonts w:ascii="Arial Narrow" w:hAnsi="Arial Narrow" w:cs="Arial"/>
                <w:b/>
              </w:rPr>
            </w:pPr>
            <w:r w:rsidRPr="00F624A6">
              <w:rPr>
                <w:rFonts w:ascii="Arial Narrow" w:hAnsi="Arial Narrow" w:cs="Arial"/>
                <w:b/>
              </w:rPr>
              <w:t>Desde el 27/8/2018 hasta el 31/8/2018</w:t>
            </w:r>
          </w:p>
          <w:p w14:paraId="095A0C84" w14:textId="7CD901BD" w:rsidR="00F624A6" w:rsidRPr="006F4D3D" w:rsidRDefault="00F624A6" w:rsidP="006D0D3F">
            <w:pPr>
              <w:ind w:left="360"/>
              <w:jc w:val="both"/>
              <w:rPr>
                <w:rFonts w:ascii="Arial Narrow" w:hAnsi="Arial Narrow" w:cs="Arial"/>
              </w:rPr>
            </w:pPr>
          </w:p>
        </w:tc>
      </w:tr>
      <w:tr w:rsidR="00DC3AE4" w:rsidRPr="006F4D3D" w14:paraId="5C83A25B" w14:textId="77777777" w:rsidTr="009C2CDA">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0F006588" w14:textId="77777777" w:rsidR="00DC3AE4" w:rsidRPr="006F4D3D" w:rsidRDefault="00DC3AE4" w:rsidP="00117E36">
            <w:pPr>
              <w:numPr>
                <w:ilvl w:val="0"/>
                <w:numId w:val="10"/>
              </w:numPr>
              <w:jc w:val="both"/>
              <w:rPr>
                <w:rFonts w:ascii="Arial Narrow" w:hAnsi="Arial Narrow" w:cs="Arial"/>
              </w:rPr>
            </w:pPr>
            <w:r w:rsidRPr="006F4D3D">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1D43D59F" w14:textId="77777777" w:rsidR="00DC3AE4" w:rsidRPr="006F4D3D" w:rsidRDefault="0026701D" w:rsidP="006D0D3F">
            <w:pPr>
              <w:ind w:left="360"/>
              <w:jc w:val="both"/>
              <w:rPr>
                <w:rFonts w:ascii="Arial Narrow" w:hAnsi="Arial Narrow" w:cs="Arial"/>
              </w:rPr>
            </w:pPr>
            <w:r w:rsidRPr="006F4D3D">
              <w:rPr>
                <w:rFonts w:ascii="Arial Narrow" w:hAnsi="Arial Narrow" w:cs="Arial"/>
              </w:rPr>
              <w:t>Concluido el proceso de evaluación</w:t>
            </w:r>
          </w:p>
          <w:p w14:paraId="4E66E59D" w14:textId="54F4C641" w:rsidR="002138BC" w:rsidRPr="006F4D3D" w:rsidRDefault="00F624A6" w:rsidP="006D0D3F">
            <w:pPr>
              <w:ind w:left="360"/>
              <w:jc w:val="both"/>
              <w:rPr>
                <w:rFonts w:ascii="Arial Narrow" w:hAnsi="Arial Narrow" w:cs="Arial"/>
                <w:color w:val="FF0000"/>
              </w:rPr>
            </w:pPr>
            <w:r w:rsidRPr="00F624A6">
              <w:rPr>
                <w:rFonts w:ascii="Arial Narrow" w:hAnsi="Arial Narrow" w:cs="Arial"/>
                <w:b/>
              </w:rPr>
              <w:t>3/9/2018</w:t>
            </w:r>
          </w:p>
        </w:tc>
      </w:tr>
      <w:tr w:rsidR="00DC3AE4" w:rsidRPr="006F4D3D" w14:paraId="75A89BC0" w14:textId="77777777" w:rsidTr="009C2CDA">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40F87398" w14:textId="77777777" w:rsidR="00DC3AE4" w:rsidRPr="006F4D3D" w:rsidRDefault="00DC3AE4" w:rsidP="00117E36">
            <w:pPr>
              <w:numPr>
                <w:ilvl w:val="0"/>
                <w:numId w:val="10"/>
              </w:numPr>
              <w:jc w:val="both"/>
              <w:rPr>
                <w:rFonts w:ascii="Arial Narrow" w:hAnsi="Arial Narrow" w:cs="Arial"/>
              </w:rPr>
            </w:pPr>
            <w:r w:rsidRPr="006F4D3D">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167775B3" w14:textId="77777777" w:rsidR="00DC3AE4" w:rsidRPr="006F4D3D" w:rsidRDefault="0026701D" w:rsidP="006D0D3F">
            <w:pPr>
              <w:ind w:left="360"/>
              <w:jc w:val="both"/>
              <w:rPr>
                <w:rFonts w:ascii="Arial Narrow" w:hAnsi="Arial Narrow" w:cs="Arial"/>
              </w:rPr>
            </w:pPr>
            <w:r w:rsidRPr="006F4D3D">
              <w:rPr>
                <w:rFonts w:ascii="Arial Narrow" w:hAnsi="Arial Narrow" w:cs="Arial"/>
              </w:rPr>
              <w:t>5 días hábiles a partir del Acto</w:t>
            </w:r>
            <w:r w:rsidR="006D0D3F" w:rsidRPr="006F4D3D">
              <w:rPr>
                <w:rFonts w:ascii="Arial Narrow" w:hAnsi="Arial Narrow" w:cs="Arial"/>
              </w:rPr>
              <w:t xml:space="preserve"> Administrativo de Adjudicación</w:t>
            </w:r>
          </w:p>
          <w:p w14:paraId="7FEB0195" w14:textId="720CFFEB" w:rsidR="002138BC" w:rsidRPr="006F4D3D" w:rsidRDefault="00F624A6" w:rsidP="006D0D3F">
            <w:pPr>
              <w:ind w:left="360"/>
              <w:jc w:val="both"/>
              <w:rPr>
                <w:rFonts w:ascii="Arial Narrow" w:hAnsi="Arial Narrow" w:cs="Arial"/>
                <w:color w:val="FF0000"/>
              </w:rPr>
            </w:pPr>
            <w:r w:rsidRPr="00F624A6">
              <w:rPr>
                <w:rFonts w:ascii="Arial Narrow" w:hAnsi="Arial Narrow" w:cs="Arial"/>
                <w:b/>
              </w:rPr>
              <w:t>11/9/2018</w:t>
            </w:r>
          </w:p>
        </w:tc>
      </w:tr>
      <w:tr w:rsidR="00DC3AE4" w:rsidRPr="006F4D3D" w14:paraId="5826B7EA" w14:textId="77777777" w:rsidTr="009C2CDA">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606C00DF" w14:textId="77777777" w:rsidR="00DC3AE4" w:rsidRPr="006F4D3D" w:rsidRDefault="00DC3AE4" w:rsidP="00117E36">
            <w:pPr>
              <w:numPr>
                <w:ilvl w:val="0"/>
                <w:numId w:val="10"/>
              </w:numPr>
              <w:jc w:val="both"/>
              <w:rPr>
                <w:rFonts w:ascii="Arial Narrow" w:hAnsi="Arial Narrow" w:cs="Arial"/>
              </w:rPr>
            </w:pPr>
            <w:r w:rsidRPr="006F4D3D">
              <w:rPr>
                <w:rFonts w:ascii="Arial Narrow" w:hAnsi="Arial Narrow" w:cs="Arial"/>
              </w:rPr>
              <w:lastRenderedPageBreak/>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2A6A490C" w14:textId="77777777" w:rsidR="00DC3AE4" w:rsidRPr="006F4D3D" w:rsidRDefault="00DC3AE4" w:rsidP="006D0D3F">
            <w:pPr>
              <w:ind w:left="360"/>
              <w:jc w:val="both"/>
              <w:rPr>
                <w:rFonts w:ascii="Arial Narrow" w:hAnsi="Arial Narrow" w:cs="Arial"/>
              </w:rPr>
            </w:pPr>
            <w:r w:rsidRPr="006F4D3D">
              <w:rPr>
                <w:rFonts w:ascii="Arial Narrow" w:hAnsi="Arial Narrow" w:cs="Arial"/>
              </w:rPr>
              <w:t xml:space="preserve">Dentro de los siguientes 05 días hábiles, contados a partir  de </w:t>
            </w:r>
            <w:r w:rsidR="006D0D3F" w:rsidRPr="006F4D3D">
              <w:rPr>
                <w:rFonts w:ascii="Arial Narrow" w:hAnsi="Arial Narrow" w:cs="Arial"/>
              </w:rPr>
              <w:t>la Notificación de Adjudicación</w:t>
            </w:r>
          </w:p>
          <w:p w14:paraId="4A8129A0" w14:textId="4F94B5E4" w:rsidR="002138BC" w:rsidRPr="006F4D3D" w:rsidRDefault="00EE0CA4" w:rsidP="006D0D3F">
            <w:pPr>
              <w:ind w:left="360"/>
              <w:jc w:val="both"/>
              <w:rPr>
                <w:rFonts w:ascii="Arial Narrow" w:hAnsi="Arial Narrow" w:cs="Arial"/>
                <w:color w:val="FF0000"/>
              </w:rPr>
            </w:pPr>
            <w:r w:rsidRPr="00EE0CA4">
              <w:rPr>
                <w:rFonts w:ascii="Arial Narrow" w:hAnsi="Arial Narrow" w:cs="Arial"/>
                <w:b/>
              </w:rPr>
              <w:t>19/9/2018</w:t>
            </w:r>
          </w:p>
        </w:tc>
      </w:tr>
      <w:tr w:rsidR="0026701D" w:rsidRPr="006F4D3D" w14:paraId="11F0EA56" w14:textId="77777777" w:rsidTr="009C2CDA">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606A6F36" w14:textId="77777777" w:rsidR="0026701D" w:rsidRPr="006F4D3D" w:rsidRDefault="0026701D" w:rsidP="00117E36">
            <w:pPr>
              <w:numPr>
                <w:ilvl w:val="0"/>
                <w:numId w:val="10"/>
              </w:numPr>
              <w:jc w:val="both"/>
              <w:rPr>
                <w:rFonts w:ascii="Arial Narrow" w:hAnsi="Arial Narrow" w:cs="Arial"/>
              </w:rPr>
            </w:pPr>
            <w:r w:rsidRPr="006F4D3D">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6E395756" w14:textId="77777777" w:rsidR="0026701D" w:rsidRPr="006F4D3D" w:rsidRDefault="00D5131F" w:rsidP="006D0D3F">
            <w:pPr>
              <w:ind w:left="360"/>
              <w:jc w:val="both"/>
              <w:rPr>
                <w:rFonts w:ascii="Arial Narrow" w:hAnsi="Arial Narrow" w:cs="Arial"/>
              </w:rPr>
            </w:pPr>
            <w:r w:rsidRPr="006F4D3D">
              <w:rPr>
                <w:rFonts w:ascii="Arial Narrow" w:hAnsi="Arial Narrow" w:cs="Arial"/>
              </w:rPr>
              <w:t xml:space="preserve">No mayor a 20 días hábiles contados a partir de </w:t>
            </w:r>
            <w:r w:rsidR="006D0D3F" w:rsidRPr="006F4D3D">
              <w:rPr>
                <w:rFonts w:ascii="Arial Narrow" w:hAnsi="Arial Narrow" w:cs="Arial"/>
              </w:rPr>
              <w:t>la Notificación de Adjudicación</w:t>
            </w:r>
          </w:p>
          <w:p w14:paraId="28D86D96" w14:textId="05AA53A7" w:rsidR="002138BC" w:rsidRPr="006F4D3D" w:rsidRDefault="00EE0CA4" w:rsidP="006D0D3F">
            <w:pPr>
              <w:ind w:left="360"/>
              <w:jc w:val="both"/>
              <w:rPr>
                <w:rFonts w:ascii="Arial Narrow" w:hAnsi="Arial Narrow" w:cs="Arial"/>
              </w:rPr>
            </w:pPr>
            <w:r w:rsidRPr="00EE0CA4">
              <w:rPr>
                <w:rFonts w:ascii="Arial Narrow" w:hAnsi="Arial Narrow" w:cs="Arial"/>
                <w:b/>
              </w:rPr>
              <w:t>10/10/2018</w:t>
            </w:r>
            <w:r>
              <w:rPr>
                <w:rFonts w:ascii="Arial Narrow" w:hAnsi="Arial Narrow" w:cs="Arial"/>
                <w:b/>
              </w:rPr>
              <w:t xml:space="preserve"> </w:t>
            </w:r>
          </w:p>
        </w:tc>
      </w:tr>
      <w:tr w:rsidR="00DC3AE4" w:rsidRPr="006F4D3D" w14:paraId="7E6EBE25" w14:textId="77777777" w:rsidTr="009C2CDA">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625AACB9" w14:textId="77777777" w:rsidR="00DC3AE4" w:rsidRPr="006F4D3D" w:rsidRDefault="00DC3AE4" w:rsidP="00117E36">
            <w:pPr>
              <w:numPr>
                <w:ilvl w:val="0"/>
                <w:numId w:val="10"/>
              </w:numPr>
              <w:jc w:val="both"/>
              <w:rPr>
                <w:rFonts w:ascii="Arial Narrow" w:hAnsi="Arial Narrow" w:cs="Arial"/>
              </w:rPr>
            </w:pPr>
            <w:r w:rsidRPr="006F4D3D">
              <w:rPr>
                <w:rFonts w:ascii="Arial Narrow" w:hAnsi="Arial Narrow" w:cs="Arial"/>
              </w:rPr>
              <w:t xml:space="preserve">Publicación de los Contratos en </w:t>
            </w:r>
            <w:r w:rsidR="007B79AF" w:rsidRPr="006F4D3D">
              <w:rPr>
                <w:rFonts w:ascii="Arial Narrow" w:hAnsi="Arial Narrow" w:cs="Arial"/>
              </w:rPr>
              <w:t xml:space="preserve">el </w:t>
            </w:r>
            <w:r w:rsidR="008B64F3" w:rsidRPr="006F4D3D">
              <w:rPr>
                <w:rFonts w:ascii="Arial Narrow" w:hAnsi="Arial Narrow" w:cs="Arial"/>
              </w:rPr>
              <w:t>portal institución</w:t>
            </w:r>
            <w:r w:rsidRPr="006F4D3D">
              <w:rPr>
                <w:rFonts w:ascii="Arial Narrow" w:hAnsi="Arial Narrow" w:cs="Arial"/>
              </w:rPr>
              <w:t xml:space="preserve"> y en el portal </w:t>
            </w:r>
            <w:r w:rsidR="007B79AF" w:rsidRPr="006F4D3D">
              <w:rPr>
                <w:rFonts w:ascii="Arial Narrow" w:hAnsi="Arial Narrow" w:cs="Arial"/>
              </w:rPr>
              <w:t>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4BA119FC" w14:textId="77777777" w:rsidR="00DC3AE4" w:rsidRPr="006F4D3D" w:rsidRDefault="00D5131F" w:rsidP="006D0D3F">
            <w:pPr>
              <w:ind w:left="360"/>
              <w:jc w:val="both"/>
              <w:rPr>
                <w:rFonts w:ascii="Arial Narrow" w:hAnsi="Arial Narrow" w:cs="Arial"/>
              </w:rPr>
            </w:pPr>
            <w:r w:rsidRPr="006F4D3D">
              <w:rPr>
                <w:rFonts w:ascii="Arial Narrow" w:hAnsi="Arial Narrow" w:cs="Arial"/>
              </w:rPr>
              <w:t>Inmediatamente después de suscritos por las</w:t>
            </w:r>
            <w:r w:rsidR="006D0D3F" w:rsidRPr="006F4D3D">
              <w:rPr>
                <w:rFonts w:ascii="Arial Narrow" w:hAnsi="Arial Narrow" w:cs="Arial"/>
              </w:rPr>
              <w:t xml:space="preserve"> partes</w:t>
            </w:r>
          </w:p>
        </w:tc>
      </w:tr>
    </w:tbl>
    <w:p w14:paraId="79819D54" w14:textId="77777777" w:rsidR="00F941C3" w:rsidRPr="00EF3035" w:rsidRDefault="00F941C3" w:rsidP="00EF3035">
      <w:pPr>
        <w:rPr>
          <w:lang w:val="es-ES"/>
        </w:rPr>
      </w:pPr>
      <w:bookmarkStart w:id="93" w:name="_Toc159673555"/>
      <w:bookmarkStart w:id="94" w:name="_Toc185953122"/>
    </w:p>
    <w:p w14:paraId="7C7DA483" w14:textId="77777777" w:rsidR="00FC6D5D" w:rsidRPr="006F4D3D" w:rsidRDefault="004A4C29" w:rsidP="00F4136F">
      <w:pPr>
        <w:pStyle w:val="Heading3"/>
      </w:pPr>
      <w:bookmarkStart w:id="95" w:name="_Toc516475727"/>
      <w:r>
        <w:t>2.</w:t>
      </w:r>
      <w:r w:rsidR="0037766B">
        <w:t>6</w:t>
      </w:r>
      <w:r w:rsidR="00D8390E" w:rsidRPr="006F4D3D">
        <w:t xml:space="preserve"> </w:t>
      </w:r>
      <w:r w:rsidR="00FC6D5D" w:rsidRPr="006F4D3D">
        <w:t>Disponibilidad y Adquisición del Pliego de Condiciones</w:t>
      </w:r>
      <w:bookmarkEnd w:id="93"/>
      <w:bookmarkEnd w:id="94"/>
      <w:bookmarkEnd w:id="95"/>
    </w:p>
    <w:p w14:paraId="7B1D1F4F" w14:textId="77777777" w:rsidR="00FC6D5D" w:rsidRPr="00161AC3" w:rsidRDefault="00FC6D5D" w:rsidP="00F4136F">
      <w:pPr>
        <w:pStyle w:val="Default"/>
        <w:rPr>
          <w:rFonts w:ascii="Arial Narrow" w:hAnsi="Arial Narrow" w:cs="Arial"/>
          <w:color w:val="auto"/>
        </w:rPr>
      </w:pPr>
    </w:p>
    <w:p w14:paraId="2747254B" w14:textId="5A88C6DA" w:rsidR="00EF3035" w:rsidRPr="00EF3035" w:rsidRDefault="00EF3035" w:rsidP="00EF3035">
      <w:pPr>
        <w:jc w:val="both"/>
        <w:rPr>
          <w:rFonts w:ascii="Arial Narrow" w:hAnsi="Arial Narrow" w:cs="Arial"/>
        </w:rPr>
      </w:pPr>
      <w:r w:rsidRPr="00EF3035">
        <w:rPr>
          <w:rFonts w:ascii="Arial Narrow" w:hAnsi="Arial Narrow" w:cs="Arial"/>
        </w:rPr>
        <w:t xml:space="preserve">El Pliego de Condiciones estará disponible sin ningún costo para los </w:t>
      </w:r>
      <w:r w:rsidRPr="00736770">
        <w:rPr>
          <w:rFonts w:ascii="Arial Narrow" w:hAnsi="Arial Narrow" w:cs="Arial"/>
        </w:rPr>
        <w:t xml:space="preserve">interesados, </w:t>
      </w:r>
      <w:r w:rsidRPr="00736770">
        <w:rPr>
          <w:rFonts w:ascii="Arial Narrow" w:hAnsi="Arial Narrow" w:cs="Arial"/>
          <w:b/>
        </w:rPr>
        <w:t xml:space="preserve">a partir del </w:t>
      </w:r>
      <w:r w:rsidR="00736770" w:rsidRPr="00736770">
        <w:rPr>
          <w:rFonts w:ascii="Arial Narrow" w:hAnsi="Arial Narrow" w:cs="Arial"/>
          <w:b/>
        </w:rPr>
        <w:t xml:space="preserve">lunes </w:t>
      </w:r>
      <w:r w:rsidR="00736770">
        <w:rPr>
          <w:rFonts w:ascii="Arial Narrow" w:hAnsi="Arial Narrow" w:cs="Arial"/>
          <w:b/>
        </w:rPr>
        <w:t>11/6/2018,</w:t>
      </w:r>
      <w:r w:rsidRPr="00EF3035">
        <w:rPr>
          <w:rFonts w:ascii="Arial Narrow" w:hAnsi="Arial Narrow" w:cs="Arial"/>
        </w:rPr>
        <w:t xml:space="preserve"> en la sede central del Instituto Nacional de Bienestar Estudiantil ubicado en la Av. </w:t>
      </w:r>
      <w:r w:rsidR="004B40B6">
        <w:rPr>
          <w:rFonts w:ascii="Arial Narrow" w:hAnsi="Arial Narrow" w:cs="Arial"/>
        </w:rPr>
        <w:t>27 de febrero No. 559, Sector Manganagua (entre las calles Caonabo y Privada)</w:t>
      </w:r>
      <w:r w:rsidRPr="00EF3035">
        <w:rPr>
          <w:rFonts w:ascii="Arial Narrow" w:hAnsi="Arial Narrow" w:cs="Arial"/>
        </w:rPr>
        <w:t xml:space="preserve"> y en la oficina Regional Cibao Norte ubicada en la Av. Francia No. 9, 2do Nivel, Santiago de los Caballeros, en horario de 8:00 a.m. a 4:00 p.m. De igual forma podrá obtenerlo digitalmente e imprimirlo de la página Web del INABIE o del Portal de la Dirección General de Contrataciones Públicas;</w:t>
      </w:r>
      <w:r w:rsidRPr="00EF3035">
        <w:rPr>
          <w:rFonts w:ascii="Arial Narrow" w:hAnsi="Arial Narrow"/>
        </w:rPr>
        <w:t xml:space="preserve"> </w:t>
      </w:r>
      <w:r w:rsidRPr="00EF3035">
        <w:rPr>
          <w:rFonts w:ascii="Arial Narrow" w:hAnsi="Arial Narrow" w:cs="Arial"/>
        </w:rPr>
        <w:t xml:space="preserve">debiendo el Oferente en este caso notificarlo al INABIE, mediante correo dirigido a </w:t>
      </w:r>
      <w:hyperlink r:id="rId13" w:history="1">
        <w:r w:rsidRPr="00EF3035">
          <w:rPr>
            <w:rFonts w:ascii="Arial Narrow" w:hAnsi="Arial Narrow" w:cs="Arial"/>
            <w:b/>
            <w:color w:val="0000FF"/>
            <w:u w:val="single"/>
          </w:rPr>
          <w:t>compras@inabie.gob.do</w:t>
        </w:r>
      </w:hyperlink>
      <w:r w:rsidRPr="00EF3035">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6F6E7101" w14:textId="77777777" w:rsidR="005C66B7" w:rsidRPr="006F4D3D" w:rsidRDefault="005C66B7" w:rsidP="00F4136F">
      <w:pPr>
        <w:jc w:val="both"/>
        <w:rPr>
          <w:rFonts w:ascii="Arial Narrow" w:hAnsi="Arial Narrow" w:cs="Arial"/>
        </w:rPr>
      </w:pPr>
    </w:p>
    <w:p w14:paraId="7AF22D7E" w14:textId="77777777" w:rsidR="00FC6D5D" w:rsidRPr="006F4D3D" w:rsidRDefault="00D8390E" w:rsidP="00F4136F">
      <w:pPr>
        <w:pStyle w:val="Heading3"/>
      </w:pPr>
      <w:bookmarkStart w:id="96" w:name="_Toc159673556"/>
      <w:bookmarkStart w:id="97" w:name="_Toc185953123"/>
      <w:bookmarkStart w:id="98" w:name="_Toc516475728"/>
      <w:r w:rsidRPr="006F4D3D">
        <w:t>2.</w:t>
      </w:r>
      <w:r w:rsidR="0037766B">
        <w:t>7</w:t>
      </w:r>
      <w:r w:rsidR="00EF78CF" w:rsidRPr="006F4D3D">
        <w:t xml:space="preserve"> </w:t>
      </w:r>
      <w:r w:rsidR="00FC6D5D" w:rsidRPr="006F4D3D">
        <w:t>Conocimiento y Aceptación del Pliego de Condiciones</w:t>
      </w:r>
      <w:bookmarkEnd w:id="96"/>
      <w:bookmarkEnd w:id="97"/>
      <w:bookmarkEnd w:id="98"/>
    </w:p>
    <w:p w14:paraId="37C83DF9" w14:textId="77777777" w:rsidR="008F4C3B" w:rsidRPr="00161AC3" w:rsidRDefault="008F4C3B" w:rsidP="00F4136F">
      <w:pPr>
        <w:rPr>
          <w:rFonts w:ascii="Arial Narrow" w:hAnsi="Arial Narrow"/>
          <w:lang w:val="es-ES"/>
        </w:rPr>
      </w:pPr>
    </w:p>
    <w:p w14:paraId="17FE5566" w14:textId="77777777" w:rsidR="00FC6D5D" w:rsidRPr="003714DF" w:rsidRDefault="00FC6D5D" w:rsidP="00F4136F">
      <w:pPr>
        <w:jc w:val="both"/>
        <w:rPr>
          <w:rFonts w:ascii="Arial Narrow" w:hAnsi="Arial Narrow" w:cs="Arial"/>
        </w:rPr>
      </w:pPr>
      <w:r w:rsidRPr="006F4D3D">
        <w:rPr>
          <w:rFonts w:ascii="Arial Narrow" w:hAnsi="Arial Narrow" w:cs="Arial"/>
        </w:rPr>
        <w:t>El sólo hecho de un Oferente/Proponente participar en la Licitación implica pleno conocimiento, aceptación y sometimiento por é</w:t>
      </w:r>
      <w:r w:rsidR="00B94E37">
        <w:rPr>
          <w:rFonts w:ascii="Arial Narrow" w:hAnsi="Arial Narrow" w:cs="Arial"/>
        </w:rPr>
        <w:t>l, por sus miembros, ejecutivos y su</w:t>
      </w:r>
      <w:r w:rsidRPr="006F4D3D">
        <w:rPr>
          <w:rFonts w:ascii="Arial Narrow" w:hAnsi="Arial Narrow" w:cs="Arial"/>
        </w:rPr>
        <w:t xml:space="preserve"> Representante Legal</w:t>
      </w:r>
      <w:r w:rsidRPr="003714DF">
        <w:rPr>
          <w:rFonts w:ascii="Arial Narrow" w:hAnsi="Arial Narrow" w:cs="Arial"/>
        </w:rPr>
        <w:t xml:space="preserve">, a los procedimientos, condiciones, estipulaciones y normativas, sin excepción alguna, establecidos en el presente Pliego de Condiciones, el cual tienen carácter jurídicamente obligatorio y vinculante. </w:t>
      </w:r>
    </w:p>
    <w:p w14:paraId="131ED8AA" w14:textId="77777777" w:rsidR="00332375" w:rsidRPr="006F4D3D" w:rsidRDefault="00332375" w:rsidP="00F4136F">
      <w:pPr>
        <w:jc w:val="both"/>
        <w:rPr>
          <w:rFonts w:ascii="Arial Narrow" w:hAnsi="Arial Narrow" w:cs="Arial"/>
        </w:rPr>
      </w:pPr>
    </w:p>
    <w:p w14:paraId="216AA47D" w14:textId="77777777" w:rsidR="00FC6D5D" w:rsidRDefault="0037766B" w:rsidP="00F4136F">
      <w:pPr>
        <w:pStyle w:val="Heading3"/>
      </w:pPr>
      <w:bookmarkStart w:id="99" w:name="_Toc185953144"/>
      <w:bookmarkStart w:id="100" w:name="_Toc516475729"/>
      <w:r>
        <w:t>2.8</w:t>
      </w:r>
      <w:r w:rsidR="00EF78CF" w:rsidRPr="006F4D3D">
        <w:t xml:space="preserve"> </w:t>
      </w:r>
      <w:r w:rsidR="00FC6D5D" w:rsidRPr="006F4D3D">
        <w:t>Descripción de los Bienes</w:t>
      </w:r>
      <w:bookmarkEnd w:id="99"/>
      <w:bookmarkEnd w:id="100"/>
    </w:p>
    <w:p w14:paraId="133501C4" w14:textId="77777777" w:rsidR="0037766B" w:rsidRDefault="0037766B" w:rsidP="0037766B">
      <w:pPr>
        <w:rPr>
          <w:lang w:val="es-ES"/>
        </w:rPr>
      </w:pPr>
    </w:p>
    <w:p w14:paraId="73917213" w14:textId="77777777" w:rsidR="00EF3035" w:rsidRPr="00EF3035" w:rsidRDefault="00EF3035" w:rsidP="00EF3035">
      <w:pPr>
        <w:jc w:val="both"/>
        <w:rPr>
          <w:rFonts w:ascii="Arial Narrow" w:eastAsia="Batang" w:hAnsi="Arial Narrow" w:cs="Arial"/>
          <w:lang w:val="es-ES"/>
        </w:rPr>
      </w:pPr>
      <w:r w:rsidRPr="00EF3035">
        <w:rPr>
          <w:rFonts w:ascii="Arial Narrow" w:eastAsia="Batang" w:hAnsi="Arial Narrow" w:cs="Arial"/>
          <w:lang w:val="es-ES"/>
        </w:rPr>
        <w:t xml:space="preserve">Los bienes a ser suplidos por los Oferentes deberán cumplir con las especificaciones técnicas indicadas en este pliego de condiciones específicas. Los oferentes deberán estar autorizados por los fabricantes a comercializar </w:t>
      </w:r>
      <w:r>
        <w:rPr>
          <w:rFonts w:ascii="Arial Narrow" w:eastAsia="Batang" w:hAnsi="Arial Narrow" w:cs="Arial"/>
          <w:lang w:val="es-ES"/>
        </w:rPr>
        <w:t>en la Repú</w:t>
      </w:r>
      <w:r w:rsidRPr="00EF3035">
        <w:rPr>
          <w:rFonts w:ascii="Arial Narrow" w:eastAsia="Batang" w:hAnsi="Arial Narrow" w:cs="Arial"/>
          <w:lang w:val="es-ES"/>
        </w:rPr>
        <w:t xml:space="preserve">blica Dominicana los bienes ofertados. </w:t>
      </w:r>
    </w:p>
    <w:p w14:paraId="2DD233BF" w14:textId="77777777" w:rsidR="00EF3035" w:rsidRPr="00EF3035" w:rsidRDefault="00EF3035" w:rsidP="00EF3035">
      <w:pPr>
        <w:jc w:val="both"/>
        <w:rPr>
          <w:rFonts w:ascii="Arial Narrow" w:eastAsia="Batang" w:hAnsi="Arial Narrow" w:cs="Arial"/>
          <w:b/>
          <w:lang w:val="es-ES"/>
        </w:rPr>
      </w:pPr>
    </w:p>
    <w:p w14:paraId="553E203A" w14:textId="5555CE37" w:rsidR="004B40B6" w:rsidRDefault="00EF3035" w:rsidP="00F941C3">
      <w:pPr>
        <w:jc w:val="both"/>
        <w:rPr>
          <w:rFonts w:ascii="Arial Narrow" w:eastAsia="Batang" w:hAnsi="Arial Narrow" w:cs="Arial"/>
          <w:lang w:val="es-ES"/>
        </w:rPr>
      </w:pPr>
      <w:r w:rsidRPr="00EF3035">
        <w:rPr>
          <w:rFonts w:ascii="Arial Narrow" w:eastAsia="Batang" w:hAnsi="Arial Narrow" w:cs="Arial"/>
          <w:lang w:val="es-ES"/>
        </w:rPr>
        <w:t xml:space="preserve">En las siguientes páginas de este pliego </w:t>
      </w:r>
      <w:r>
        <w:rPr>
          <w:rFonts w:ascii="Arial Narrow" w:eastAsia="Batang" w:hAnsi="Arial Narrow" w:cs="Arial"/>
          <w:lang w:val="es-ES"/>
        </w:rPr>
        <w:t>se presenta las especificaciones técnicas de los bienes a licitar.</w:t>
      </w:r>
    </w:p>
    <w:p w14:paraId="4B673D7E" w14:textId="77777777" w:rsidR="004B40B6" w:rsidRDefault="004B40B6" w:rsidP="004B40B6">
      <w:pPr>
        <w:contextualSpacing/>
        <w:jc w:val="both"/>
        <w:rPr>
          <w:rFonts w:ascii="Arial Narrow" w:hAnsi="Arial Narrow" w:cs="Tahoma"/>
          <w:i/>
        </w:rPr>
      </w:pPr>
    </w:p>
    <w:p w14:paraId="576B5B65" w14:textId="77777777" w:rsidR="00313896" w:rsidRPr="004B40B6" w:rsidRDefault="00313896" w:rsidP="004B40B6">
      <w:pPr>
        <w:contextualSpacing/>
        <w:jc w:val="both"/>
        <w:rPr>
          <w:rFonts w:ascii="Arial Narrow" w:hAnsi="Arial Narrow" w:cs="Tahoma"/>
          <w:i/>
        </w:rPr>
      </w:pPr>
    </w:p>
    <w:p w14:paraId="52AEDE3E" w14:textId="77777777" w:rsidR="004B40B6" w:rsidRPr="00F75D94" w:rsidRDefault="004B40B6" w:rsidP="004B40B6">
      <w:pPr>
        <w:jc w:val="center"/>
        <w:rPr>
          <w:rFonts w:ascii="Arial Narrow" w:hAnsi="Arial Narrow" w:cs="Tahoma"/>
          <w:b/>
          <w:i/>
          <w:u w:val="single"/>
        </w:rPr>
      </w:pPr>
      <w:r w:rsidRPr="00F75D94">
        <w:rPr>
          <w:rFonts w:ascii="Arial Narrow" w:hAnsi="Arial Narrow" w:cs="Tahoma"/>
          <w:b/>
          <w:i/>
          <w:u w:val="single"/>
        </w:rPr>
        <w:lastRenderedPageBreak/>
        <w:t>LISTADO DE LOS ÍTEMS A ADQUIRIR EN ESTE PROCESO:</w:t>
      </w:r>
    </w:p>
    <w:p w14:paraId="1990D7B4" w14:textId="77777777" w:rsidR="004B40B6" w:rsidRPr="00F75D94" w:rsidRDefault="004B40B6" w:rsidP="004B40B6">
      <w:pPr>
        <w:contextualSpacing/>
        <w:rPr>
          <w:rFonts w:ascii="Arial Narrow" w:hAnsi="Arial Narrow" w:cs="Tahoma"/>
          <w:i/>
        </w:rPr>
      </w:pPr>
    </w:p>
    <w:p w14:paraId="64AFCC6F" w14:textId="77777777" w:rsidR="004B40B6" w:rsidRPr="00F75D94" w:rsidRDefault="004B40B6" w:rsidP="00117E36">
      <w:pPr>
        <w:pStyle w:val="ListParagraph"/>
        <w:numPr>
          <w:ilvl w:val="0"/>
          <w:numId w:val="26"/>
        </w:numPr>
        <w:spacing w:after="200"/>
        <w:contextualSpacing/>
        <w:jc w:val="both"/>
        <w:rPr>
          <w:rFonts w:ascii="Arial Narrow" w:hAnsi="Arial Narrow" w:cs="Tahoma"/>
          <w:i/>
        </w:rPr>
      </w:pPr>
      <w:r w:rsidRPr="00F75D94">
        <w:rPr>
          <w:rFonts w:ascii="Arial Narrow" w:hAnsi="Arial Narrow" w:cs="Tahoma"/>
          <w:i/>
        </w:rPr>
        <w:t>20 Computadoras de escritorio</w:t>
      </w:r>
    </w:p>
    <w:p w14:paraId="4742B96E" w14:textId="77777777" w:rsidR="004B40B6" w:rsidRPr="00F75D94" w:rsidRDefault="004B40B6" w:rsidP="00117E36">
      <w:pPr>
        <w:pStyle w:val="ListParagraph"/>
        <w:numPr>
          <w:ilvl w:val="0"/>
          <w:numId w:val="26"/>
        </w:numPr>
        <w:spacing w:after="200"/>
        <w:contextualSpacing/>
        <w:jc w:val="both"/>
        <w:rPr>
          <w:rFonts w:ascii="Arial Narrow" w:hAnsi="Arial Narrow" w:cs="Tahoma"/>
          <w:i/>
        </w:rPr>
      </w:pPr>
      <w:r w:rsidRPr="00F75D94">
        <w:rPr>
          <w:rFonts w:ascii="Arial Narrow" w:hAnsi="Arial Narrow" w:cs="Tahoma"/>
          <w:i/>
        </w:rPr>
        <w:t>10 Computadoras portátil con su bulto (laptop)</w:t>
      </w:r>
    </w:p>
    <w:p w14:paraId="65D09B82" w14:textId="77777777" w:rsidR="004B40B6" w:rsidRPr="00F75D94" w:rsidRDefault="004B40B6" w:rsidP="00117E36">
      <w:pPr>
        <w:pStyle w:val="ListParagraph"/>
        <w:numPr>
          <w:ilvl w:val="0"/>
          <w:numId w:val="26"/>
        </w:numPr>
        <w:spacing w:after="200"/>
        <w:contextualSpacing/>
        <w:jc w:val="both"/>
        <w:rPr>
          <w:rFonts w:ascii="Arial Narrow" w:hAnsi="Arial Narrow" w:cs="Tahoma"/>
          <w:i/>
        </w:rPr>
      </w:pPr>
      <w:r w:rsidRPr="00F75D94">
        <w:rPr>
          <w:rFonts w:ascii="Arial Narrow" w:hAnsi="Arial Narrow" w:cs="Tahoma"/>
          <w:i/>
        </w:rPr>
        <w:t>15 Scaner</w:t>
      </w:r>
    </w:p>
    <w:p w14:paraId="5C541E73" w14:textId="77777777" w:rsidR="004B40B6" w:rsidRPr="00F75D94" w:rsidRDefault="004B40B6" w:rsidP="00117E36">
      <w:pPr>
        <w:pStyle w:val="ListParagraph"/>
        <w:numPr>
          <w:ilvl w:val="0"/>
          <w:numId w:val="26"/>
        </w:numPr>
        <w:spacing w:after="200"/>
        <w:contextualSpacing/>
        <w:jc w:val="both"/>
        <w:rPr>
          <w:rFonts w:ascii="Arial Narrow" w:hAnsi="Arial Narrow" w:cs="Tahoma"/>
          <w:i/>
        </w:rPr>
      </w:pPr>
      <w:r w:rsidRPr="00F75D94">
        <w:rPr>
          <w:rFonts w:ascii="Arial Narrow" w:hAnsi="Arial Narrow" w:cs="Tahoma"/>
          <w:i/>
        </w:rPr>
        <w:t>2 Impresoras a color</w:t>
      </w:r>
    </w:p>
    <w:p w14:paraId="2220F6D3" w14:textId="77777777" w:rsidR="004B40B6" w:rsidRPr="00F75D94" w:rsidRDefault="004B40B6" w:rsidP="00117E36">
      <w:pPr>
        <w:pStyle w:val="ListParagraph"/>
        <w:numPr>
          <w:ilvl w:val="0"/>
          <w:numId w:val="26"/>
        </w:numPr>
        <w:spacing w:after="200"/>
        <w:contextualSpacing/>
        <w:jc w:val="both"/>
        <w:rPr>
          <w:rFonts w:ascii="Arial Narrow" w:hAnsi="Arial Narrow" w:cs="Tahoma"/>
          <w:i/>
        </w:rPr>
      </w:pPr>
      <w:r w:rsidRPr="00F75D94">
        <w:rPr>
          <w:rFonts w:ascii="Arial Narrow" w:hAnsi="Arial Narrow" w:cs="Tahoma"/>
          <w:i/>
        </w:rPr>
        <w:t>2 Impresoras multifuncional</w:t>
      </w:r>
    </w:p>
    <w:p w14:paraId="65A9B658" w14:textId="77777777" w:rsidR="004B40B6" w:rsidRPr="00F75D94" w:rsidRDefault="004B40B6" w:rsidP="00117E36">
      <w:pPr>
        <w:pStyle w:val="ListParagraph"/>
        <w:numPr>
          <w:ilvl w:val="0"/>
          <w:numId w:val="26"/>
        </w:numPr>
        <w:spacing w:after="200"/>
        <w:contextualSpacing/>
        <w:jc w:val="both"/>
        <w:rPr>
          <w:rFonts w:ascii="Arial Narrow" w:hAnsi="Arial Narrow" w:cs="Tahoma"/>
          <w:i/>
        </w:rPr>
      </w:pPr>
      <w:r w:rsidRPr="00F75D94">
        <w:rPr>
          <w:rFonts w:ascii="Arial Narrow" w:hAnsi="Arial Narrow" w:cs="Tahoma"/>
          <w:i/>
        </w:rPr>
        <w:t>2 Impresoras multifuncional a color</w:t>
      </w:r>
    </w:p>
    <w:p w14:paraId="3AC548ED" w14:textId="77777777" w:rsidR="004B40B6" w:rsidRPr="00F75D94" w:rsidRDefault="004B40B6" w:rsidP="00117E36">
      <w:pPr>
        <w:pStyle w:val="ListParagraph"/>
        <w:numPr>
          <w:ilvl w:val="0"/>
          <w:numId w:val="26"/>
        </w:numPr>
        <w:spacing w:after="200"/>
        <w:contextualSpacing/>
        <w:jc w:val="both"/>
        <w:rPr>
          <w:rFonts w:ascii="Arial Narrow" w:hAnsi="Arial Narrow" w:cs="Tahoma"/>
          <w:i/>
        </w:rPr>
      </w:pPr>
      <w:r w:rsidRPr="00F75D94">
        <w:rPr>
          <w:rFonts w:ascii="Arial Narrow" w:hAnsi="Arial Narrow" w:cs="Tahoma"/>
          <w:i/>
        </w:rPr>
        <w:t>49 Tabletas</w:t>
      </w:r>
    </w:p>
    <w:p w14:paraId="3D8B88B6" w14:textId="77777777" w:rsidR="004B40B6" w:rsidRPr="00F75D94" w:rsidRDefault="004B40B6" w:rsidP="00117E36">
      <w:pPr>
        <w:pStyle w:val="ListParagraph"/>
        <w:numPr>
          <w:ilvl w:val="0"/>
          <w:numId w:val="26"/>
        </w:numPr>
        <w:spacing w:after="200"/>
        <w:contextualSpacing/>
        <w:jc w:val="both"/>
        <w:rPr>
          <w:rFonts w:ascii="Arial Narrow" w:hAnsi="Arial Narrow" w:cs="Tahoma"/>
          <w:i/>
        </w:rPr>
      </w:pPr>
      <w:r w:rsidRPr="00F75D94">
        <w:rPr>
          <w:rFonts w:ascii="Arial Narrow" w:hAnsi="Arial Narrow" w:cs="Tahoma"/>
          <w:i/>
        </w:rPr>
        <w:t>1 UTM Firewall</w:t>
      </w:r>
    </w:p>
    <w:p w14:paraId="2D087513" w14:textId="77777777" w:rsidR="004B40B6" w:rsidRPr="00F75D94" w:rsidRDefault="004B40B6" w:rsidP="00117E36">
      <w:pPr>
        <w:pStyle w:val="ListParagraph"/>
        <w:numPr>
          <w:ilvl w:val="0"/>
          <w:numId w:val="26"/>
        </w:numPr>
        <w:spacing w:after="200"/>
        <w:contextualSpacing/>
        <w:jc w:val="both"/>
        <w:rPr>
          <w:rFonts w:ascii="Arial Narrow" w:hAnsi="Arial Narrow" w:cs="Tahoma"/>
          <w:i/>
        </w:rPr>
      </w:pPr>
      <w:r w:rsidRPr="00F75D94">
        <w:rPr>
          <w:rFonts w:ascii="Arial Narrow" w:hAnsi="Arial Narrow" w:cs="Tahoma"/>
          <w:i/>
        </w:rPr>
        <w:t>18 Grabadoras portátil</w:t>
      </w:r>
    </w:p>
    <w:p w14:paraId="38803444" w14:textId="77777777" w:rsidR="004B40B6" w:rsidRPr="00F75D94" w:rsidRDefault="004B40B6" w:rsidP="004B40B6">
      <w:pPr>
        <w:contextualSpacing/>
        <w:jc w:val="both"/>
        <w:rPr>
          <w:rFonts w:ascii="Arial Narrow" w:hAnsi="Arial Narrow" w:cs="Tahoma"/>
          <w:i/>
        </w:rPr>
      </w:pPr>
    </w:p>
    <w:p w14:paraId="2961F0CB" w14:textId="77777777" w:rsidR="004B40B6" w:rsidRPr="00F75D94" w:rsidRDefault="004B40B6" w:rsidP="004B40B6">
      <w:pPr>
        <w:contextualSpacing/>
        <w:jc w:val="center"/>
        <w:rPr>
          <w:rFonts w:ascii="Arial Narrow" w:hAnsi="Arial Narrow" w:cs="Tahoma"/>
          <w:b/>
          <w:i/>
          <w:u w:val="single"/>
        </w:rPr>
      </w:pPr>
      <w:r w:rsidRPr="00F75D94">
        <w:rPr>
          <w:rFonts w:ascii="Arial Narrow" w:hAnsi="Arial Narrow" w:cs="Tahoma"/>
          <w:b/>
          <w:i/>
          <w:u w:val="single"/>
        </w:rPr>
        <w:t>ESPECIFICACIONES TÉCNICAS  DE LOS ÍTEMS A ADQUIRIR EN ESTE PROCESO:</w:t>
      </w:r>
    </w:p>
    <w:p w14:paraId="2D5F584A" w14:textId="77777777" w:rsidR="004B40B6" w:rsidRPr="00F75D94" w:rsidRDefault="004B40B6" w:rsidP="004B40B6">
      <w:pPr>
        <w:jc w:val="both"/>
        <w:rPr>
          <w:rFonts w:ascii="Arial Narrow" w:hAnsi="Arial Narrow" w:cs="Tahoma"/>
          <w:b/>
          <w:i/>
        </w:rPr>
      </w:pPr>
    </w:p>
    <w:p w14:paraId="3DCADFBB" w14:textId="77777777" w:rsidR="004B40B6" w:rsidRPr="00F75D94" w:rsidRDefault="004B40B6" w:rsidP="004B40B6">
      <w:pPr>
        <w:ind w:firstLine="360"/>
        <w:jc w:val="center"/>
        <w:rPr>
          <w:rFonts w:ascii="Arial Narrow" w:hAnsi="Arial Narrow" w:cs="Tahoma"/>
          <w:b/>
          <w:i/>
          <w:u w:val="single"/>
        </w:rPr>
      </w:pPr>
      <w:r w:rsidRPr="00F75D94">
        <w:rPr>
          <w:rFonts w:ascii="Arial Narrow" w:hAnsi="Arial Narrow" w:cs="Tahoma"/>
          <w:b/>
          <w:i/>
          <w:u w:val="single"/>
        </w:rPr>
        <w:t>Computadora de escritorio:</w:t>
      </w:r>
    </w:p>
    <w:p w14:paraId="2AF5E266" w14:textId="77777777" w:rsidR="004B40B6" w:rsidRPr="00F75D94" w:rsidRDefault="004B40B6" w:rsidP="00117E36">
      <w:pPr>
        <w:pStyle w:val="ListParagraph"/>
        <w:numPr>
          <w:ilvl w:val="0"/>
          <w:numId w:val="27"/>
        </w:numPr>
        <w:spacing w:after="160" w:line="259" w:lineRule="auto"/>
        <w:contextualSpacing/>
        <w:rPr>
          <w:rFonts w:ascii="Arial Narrow" w:eastAsia="Calibri" w:hAnsi="Arial Narrow" w:cs="Tahoma"/>
          <w:i/>
        </w:rPr>
      </w:pPr>
      <w:r w:rsidRPr="00F75D94">
        <w:rPr>
          <w:rFonts w:ascii="Arial Narrow" w:eastAsia="Calibri" w:hAnsi="Arial Narrow" w:cs="Tahoma"/>
          <w:i/>
        </w:rPr>
        <w:t>Procesador Intel Core™ i7-7700 (8MB Cache,3.6GHz)</w:t>
      </w:r>
    </w:p>
    <w:p w14:paraId="35FB3840" w14:textId="77777777" w:rsidR="004B40B6" w:rsidRPr="00F75D94" w:rsidRDefault="004B40B6" w:rsidP="00117E36">
      <w:pPr>
        <w:pStyle w:val="ListParagraph"/>
        <w:numPr>
          <w:ilvl w:val="0"/>
          <w:numId w:val="27"/>
        </w:numPr>
        <w:spacing w:after="160" w:line="259" w:lineRule="auto"/>
        <w:contextualSpacing/>
        <w:rPr>
          <w:rFonts w:ascii="Arial Narrow" w:eastAsia="Calibri" w:hAnsi="Arial Narrow" w:cs="Tahoma"/>
          <w:i/>
        </w:rPr>
      </w:pPr>
      <w:r w:rsidRPr="00F75D94">
        <w:rPr>
          <w:rFonts w:ascii="Arial Narrow" w:eastAsia="Calibri" w:hAnsi="Arial Narrow" w:cs="Tahoma"/>
          <w:i/>
        </w:rPr>
        <w:t>Memoria 8GB (2x4GB) DDR4 a 2,400 MHZ</w:t>
      </w:r>
    </w:p>
    <w:p w14:paraId="01A9B6E3" w14:textId="77777777" w:rsidR="004B40B6" w:rsidRPr="00F75D94" w:rsidRDefault="004B40B6" w:rsidP="00117E36">
      <w:pPr>
        <w:pStyle w:val="ListParagraph"/>
        <w:numPr>
          <w:ilvl w:val="0"/>
          <w:numId w:val="27"/>
        </w:numPr>
        <w:spacing w:after="160" w:line="259" w:lineRule="auto"/>
        <w:contextualSpacing/>
        <w:rPr>
          <w:rFonts w:ascii="Arial Narrow" w:eastAsia="Calibri" w:hAnsi="Arial Narrow" w:cs="Tahoma"/>
          <w:i/>
        </w:rPr>
      </w:pPr>
      <w:r w:rsidRPr="00F75D94">
        <w:rPr>
          <w:rFonts w:ascii="Arial Narrow" w:eastAsia="Calibri" w:hAnsi="Arial Narrow" w:cs="Tahoma"/>
          <w:i/>
        </w:rPr>
        <w:t>Disco duro SATA de 1TB a 7,200 RPM</w:t>
      </w:r>
    </w:p>
    <w:p w14:paraId="66D9C874" w14:textId="77777777" w:rsidR="004B40B6" w:rsidRPr="00F75D94" w:rsidRDefault="004B40B6" w:rsidP="00117E36">
      <w:pPr>
        <w:pStyle w:val="ListParagraph"/>
        <w:numPr>
          <w:ilvl w:val="0"/>
          <w:numId w:val="27"/>
        </w:numPr>
        <w:spacing w:after="160" w:line="259" w:lineRule="auto"/>
        <w:contextualSpacing/>
        <w:rPr>
          <w:rFonts w:ascii="Arial Narrow" w:eastAsia="Calibri" w:hAnsi="Arial Narrow" w:cs="Tahoma"/>
          <w:i/>
        </w:rPr>
      </w:pPr>
      <w:r w:rsidRPr="00F75D94">
        <w:rPr>
          <w:rFonts w:ascii="Arial Narrow" w:eastAsia="Calibri" w:hAnsi="Arial Narrow" w:cs="Tahoma"/>
          <w:i/>
        </w:rPr>
        <w:t>DVD+/-RW Drive</w:t>
      </w:r>
    </w:p>
    <w:p w14:paraId="4BEBE781" w14:textId="77777777" w:rsidR="004B40B6" w:rsidRPr="00F75D94" w:rsidRDefault="004B40B6" w:rsidP="00117E36">
      <w:pPr>
        <w:pStyle w:val="ListParagraph"/>
        <w:numPr>
          <w:ilvl w:val="0"/>
          <w:numId w:val="27"/>
        </w:numPr>
        <w:spacing w:after="160" w:line="259" w:lineRule="auto"/>
        <w:contextualSpacing/>
        <w:rPr>
          <w:rFonts w:ascii="Arial Narrow" w:eastAsia="Calibri" w:hAnsi="Arial Narrow" w:cs="Tahoma"/>
          <w:i/>
        </w:rPr>
      </w:pPr>
      <w:r w:rsidRPr="00F75D94">
        <w:rPr>
          <w:rFonts w:ascii="Arial Narrow" w:eastAsia="Calibri" w:hAnsi="Arial Narrow" w:cs="Tahoma"/>
          <w:i/>
        </w:rPr>
        <w:t>Small Form Factor (SFF)</w:t>
      </w:r>
    </w:p>
    <w:p w14:paraId="341D0B3E" w14:textId="77777777" w:rsidR="004B40B6" w:rsidRPr="00F75D94" w:rsidRDefault="004B40B6" w:rsidP="00117E36">
      <w:pPr>
        <w:pStyle w:val="ListParagraph"/>
        <w:numPr>
          <w:ilvl w:val="0"/>
          <w:numId w:val="27"/>
        </w:numPr>
        <w:spacing w:after="160" w:line="259" w:lineRule="auto"/>
        <w:contextualSpacing/>
        <w:rPr>
          <w:rFonts w:ascii="Arial Narrow" w:eastAsia="Calibri" w:hAnsi="Arial Narrow" w:cs="Tahoma"/>
          <w:i/>
        </w:rPr>
      </w:pPr>
      <w:r w:rsidRPr="00F75D94">
        <w:rPr>
          <w:rFonts w:ascii="Arial Narrow" w:eastAsia="Calibri" w:hAnsi="Arial Narrow" w:cs="Tahoma"/>
          <w:i/>
        </w:rPr>
        <w:t>Monitor Pantalla Plana de 22’’</w:t>
      </w:r>
    </w:p>
    <w:p w14:paraId="59451905" w14:textId="77777777" w:rsidR="004B40B6" w:rsidRPr="00F75D94" w:rsidRDefault="004B40B6" w:rsidP="00117E36">
      <w:pPr>
        <w:pStyle w:val="ListParagraph"/>
        <w:numPr>
          <w:ilvl w:val="0"/>
          <w:numId w:val="27"/>
        </w:numPr>
        <w:spacing w:after="160" w:line="259" w:lineRule="auto"/>
        <w:contextualSpacing/>
        <w:rPr>
          <w:rFonts w:ascii="Arial Narrow" w:eastAsia="Calibri" w:hAnsi="Arial Narrow" w:cs="Tahoma"/>
          <w:i/>
        </w:rPr>
      </w:pPr>
      <w:r w:rsidRPr="00F75D94">
        <w:rPr>
          <w:rFonts w:ascii="Arial Narrow" w:eastAsia="Calibri" w:hAnsi="Arial Narrow" w:cs="Tahoma"/>
          <w:i/>
        </w:rPr>
        <w:t>Gráficos Intel HD, NVIDIA o ATI de 1 GB de memoria dedicada</w:t>
      </w:r>
    </w:p>
    <w:p w14:paraId="4ADDCA4E" w14:textId="77777777" w:rsidR="004B40B6" w:rsidRPr="00F75D94" w:rsidRDefault="004B40B6" w:rsidP="00117E36">
      <w:pPr>
        <w:pStyle w:val="ListParagraph"/>
        <w:numPr>
          <w:ilvl w:val="0"/>
          <w:numId w:val="27"/>
        </w:numPr>
        <w:spacing w:after="160" w:line="259" w:lineRule="auto"/>
        <w:contextualSpacing/>
        <w:rPr>
          <w:rFonts w:ascii="Arial Narrow" w:eastAsia="Calibri" w:hAnsi="Arial Narrow" w:cs="Tahoma"/>
          <w:i/>
        </w:rPr>
      </w:pPr>
      <w:r w:rsidRPr="00F75D94">
        <w:rPr>
          <w:rFonts w:ascii="Arial Narrow" w:eastAsia="Calibri" w:hAnsi="Arial Narrow" w:cs="Tahoma"/>
          <w:i/>
        </w:rPr>
        <w:t>Ethernet Gigabit 10/100/1000\</w:t>
      </w:r>
    </w:p>
    <w:p w14:paraId="39A6E4FC" w14:textId="77777777" w:rsidR="004B40B6" w:rsidRPr="00F75D94" w:rsidRDefault="004B40B6" w:rsidP="00117E36">
      <w:pPr>
        <w:pStyle w:val="ListParagraph"/>
        <w:numPr>
          <w:ilvl w:val="0"/>
          <w:numId w:val="27"/>
        </w:numPr>
        <w:spacing w:after="160" w:line="259" w:lineRule="auto"/>
        <w:contextualSpacing/>
        <w:rPr>
          <w:rFonts w:ascii="Arial Narrow" w:eastAsia="Calibri" w:hAnsi="Arial Narrow" w:cs="Tahoma"/>
          <w:i/>
        </w:rPr>
      </w:pPr>
      <w:r w:rsidRPr="00F75D94">
        <w:rPr>
          <w:rFonts w:ascii="Arial Narrow" w:eastAsia="Calibri" w:hAnsi="Arial Narrow" w:cs="Tahoma"/>
          <w:i/>
        </w:rPr>
        <w:t>3 años de garantía en piezas y servicios, para respuesta inmediata</w:t>
      </w:r>
    </w:p>
    <w:p w14:paraId="52AB586F" w14:textId="77777777" w:rsidR="004B40B6" w:rsidRPr="00F75D94" w:rsidRDefault="004B40B6" w:rsidP="004B40B6">
      <w:pPr>
        <w:ind w:left="360"/>
        <w:rPr>
          <w:rFonts w:ascii="Arial Narrow" w:hAnsi="Arial Narrow" w:cs="Tahoma"/>
          <w:i/>
        </w:rPr>
      </w:pPr>
      <w:r w:rsidRPr="00F75D94">
        <w:rPr>
          <w:rFonts w:ascii="Arial Narrow" w:hAnsi="Arial Narrow" w:cs="Tahoma"/>
          <w:i/>
        </w:rPr>
        <w:t>Nota: No incluir sistema operativo</w:t>
      </w:r>
    </w:p>
    <w:p w14:paraId="126C7FB5" w14:textId="77777777" w:rsidR="004B40B6" w:rsidRPr="00F75D94" w:rsidRDefault="004B40B6" w:rsidP="004B40B6">
      <w:pPr>
        <w:ind w:left="360"/>
        <w:rPr>
          <w:rFonts w:ascii="Arial Narrow" w:hAnsi="Arial Narrow" w:cs="Tahoma"/>
          <w:i/>
        </w:rPr>
      </w:pPr>
    </w:p>
    <w:p w14:paraId="676BED03" w14:textId="77777777" w:rsidR="004B40B6" w:rsidRPr="00F75D94" w:rsidRDefault="004B40B6" w:rsidP="004B40B6">
      <w:pPr>
        <w:ind w:firstLine="360"/>
        <w:jc w:val="center"/>
        <w:rPr>
          <w:rFonts w:ascii="Arial Narrow" w:hAnsi="Arial Narrow" w:cs="Tahoma"/>
          <w:b/>
          <w:i/>
          <w:u w:val="single"/>
        </w:rPr>
      </w:pPr>
      <w:r w:rsidRPr="00F75D94">
        <w:rPr>
          <w:rFonts w:ascii="Arial Narrow" w:hAnsi="Arial Narrow" w:cs="Tahoma"/>
          <w:b/>
          <w:i/>
          <w:u w:val="single"/>
        </w:rPr>
        <w:t>Laptop con su bulto:</w:t>
      </w:r>
    </w:p>
    <w:p w14:paraId="32707703" w14:textId="77777777" w:rsidR="004B40B6" w:rsidRPr="00F75D94" w:rsidRDefault="004B40B6" w:rsidP="00117E36">
      <w:pPr>
        <w:pStyle w:val="ListParagraph"/>
        <w:numPr>
          <w:ilvl w:val="0"/>
          <w:numId w:val="28"/>
        </w:numPr>
        <w:spacing w:after="160" w:line="259" w:lineRule="auto"/>
        <w:contextualSpacing/>
        <w:rPr>
          <w:rFonts w:ascii="Arial Narrow" w:eastAsia="Calibri" w:hAnsi="Arial Narrow" w:cs="Tahoma"/>
          <w:i/>
        </w:rPr>
      </w:pPr>
      <w:r w:rsidRPr="00F75D94">
        <w:rPr>
          <w:rFonts w:ascii="Arial Narrow" w:eastAsia="Calibri" w:hAnsi="Arial Narrow" w:cs="Tahoma"/>
          <w:i/>
        </w:rPr>
        <w:t>Disco duro: SATA de 1 TB 5,400 RPM o 7,200 RPM</w:t>
      </w:r>
    </w:p>
    <w:p w14:paraId="1F928FA6" w14:textId="77777777" w:rsidR="004B40B6" w:rsidRPr="00F75D94" w:rsidRDefault="004B40B6" w:rsidP="00117E36">
      <w:pPr>
        <w:pStyle w:val="ListParagraph"/>
        <w:numPr>
          <w:ilvl w:val="0"/>
          <w:numId w:val="28"/>
        </w:numPr>
        <w:spacing w:after="160" w:line="259" w:lineRule="auto"/>
        <w:contextualSpacing/>
        <w:rPr>
          <w:rFonts w:ascii="Arial Narrow" w:eastAsia="Calibri" w:hAnsi="Arial Narrow" w:cs="Tahoma"/>
          <w:i/>
          <w:lang w:val="en-US"/>
        </w:rPr>
      </w:pPr>
      <w:r w:rsidRPr="00F75D94">
        <w:rPr>
          <w:rFonts w:ascii="Arial Narrow" w:eastAsia="Calibri" w:hAnsi="Arial Narrow" w:cs="Tahoma"/>
          <w:i/>
          <w:lang w:val="en-US"/>
        </w:rPr>
        <w:t>Pantalla 15.6" (16:9) Anti-Glare, FHD (1920x1080) WLED,  Webcam HD integrada), No-touch</w:t>
      </w:r>
    </w:p>
    <w:p w14:paraId="549D99D0" w14:textId="77777777" w:rsidR="004B40B6" w:rsidRPr="00F75D94" w:rsidRDefault="004B40B6" w:rsidP="00117E36">
      <w:pPr>
        <w:pStyle w:val="ListParagraph"/>
        <w:numPr>
          <w:ilvl w:val="0"/>
          <w:numId w:val="28"/>
        </w:numPr>
        <w:spacing w:after="160" w:line="259" w:lineRule="auto"/>
        <w:contextualSpacing/>
        <w:rPr>
          <w:rFonts w:ascii="Arial Narrow" w:eastAsia="Calibri" w:hAnsi="Arial Narrow" w:cs="Tahoma"/>
          <w:i/>
          <w:lang w:val="en-US"/>
        </w:rPr>
      </w:pPr>
      <w:r w:rsidRPr="00F75D94">
        <w:rPr>
          <w:rFonts w:ascii="Arial Narrow" w:eastAsia="Calibri" w:hAnsi="Arial Narrow" w:cs="Tahoma"/>
          <w:i/>
          <w:lang w:val="en-US"/>
        </w:rPr>
        <w:t>Conectividad: Qualcomm QCA61x4A 802.11ac Dual Band (2x2) Wireless Adapter+ Bluetooth 4.1</w:t>
      </w:r>
    </w:p>
    <w:p w14:paraId="3D22977B" w14:textId="77777777" w:rsidR="004B40B6" w:rsidRPr="00F75D94" w:rsidRDefault="004B40B6" w:rsidP="00117E36">
      <w:pPr>
        <w:pStyle w:val="ListParagraph"/>
        <w:numPr>
          <w:ilvl w:val="0"/>
          <w:numId w:val="28"/>
        </w:numPr>
        <w:spacing w:after="160" w:line="259" w:lineRule="auto"/>
        <w:contextualSpacing/>
        <w:rPr>
          <w:rFonts w:ascii="Arial Narrow" w:eastAsia="Calibri" w:hAnsi="Arial Narrow" w:cs="Tahoma"/>
          <w:i/>
        </w:rPr>
      </w:pPr>
      <w:r w:rsidRPr="00F75D94">
        <w:rPr>
          <w:rFonts w:ascii="Arial Narrow" w:eastAsia="Calibri" w:hAnsi="Arial Narrow" w:cs="Tahoma"/>
          <w:i/>
        </w:rPr>
        <w:t>Windows 10 Pro Español 64 bits</w:t>
      </w:r>
    </w:p>
    <w:p w14:paraId="731A1821" w14:textId="77777777" w:rsidR="004B40B6" w:rsidRPr="00F75D94" w:rsidRDefault="004B40B6" w:rsidP="00117E36">
      <w:pPr>
        <w:pStyle w:val="ListParagraph"/>
        <w:numPr>
          <w:ilvl w:val="0"/>
          <w:numId w:val="28"/>
        </w:numPr>
        <w:spacing w:after="160" w:line="259" w:lineRule="auto"/>
        <w:contextualSpacing/>
        <w:rPr>
          <w:rFonts w:ascii="Arial Narrow" w:eastAsia="Calibri" w:hAnsi="Arial Narrow" w:cs="Tahoma"/>
          <w:i/>
        </w:rPr>
      </w:pPr>
      <w:r w:rsidRPr="00F75D94">
        <w:rPr>
          <w:rFonts w:ascii="Arial Narrow" w:eastAsia="Calibri" w:hAnsi="Arial Narrow" w:cs="Tahoma"/>
          <w:i/>
        </w:rPr>
        <w:t>Procesador Intel® Core  i7-7500U (4M Cache, 3.5 GHz)</w:t>
      </w:r>
    </w:p>
    <w:p w14:paraId="4B1CB102" w14:textId="77777777" w:rsidR="004B40B6" w:rsidRPr="00F75D94" w:rsidRDefault="004B40B6" w:rsidP="00117E36">
      <w:pPr>
        <w:pStyle w:val="ListParagraph"/>
        <w:numPr>
          <w:ilvl w:val="0"/>
          <w:numId w:val="28"/>
        </w:numPr>
        <w:spacing w:after="160" w:line="259" w:lineRule="auto"/>
        <w:contextualSpacing/>
        <w:rPr>
          <w:rFonts w:ascii="Arial Narrow" w:eastAsia="Calibri" w:hAnsi="Arial Narrow" w:cs="Tahoma"/>
          <w:i/>
        </w:rPr>
      </w:pPr>
      <w:r w:rsidRPr="00F75D94">
        <w:rPr>
          <w:rFonts w:ascii="Arial Narrow" w:eastAsia="Calibri" w:hAnsi="Arial Narrow" w:cs="Tahoma"/>
          <w:i/>
        </w:rPr>
        <w:t xml:space="preserve">Memoria 16GB 2133MHz DDR4 </w:t>
      </w:r>
    </w:p>
    <w:p w14:paraId="26BF7FDB" w14:textId="77777777" w:rsidR="004B40B6" w:rsidRPr="00F75D94" w:rsidRDefault="004B40B6" w:rsidP="00117E36">
      <w:pPr>
        <w:pStyle w:val="ListParagraph"/>
        <w:numPr>
          <w:ilvl w:val="0"/>
          <w:numId w:val="28"/>
        </w:numPr>
        <w:spacing w:after="160" w:line="259" w:lineRule="auto"/>
        <w:contextualSpacing/>
        <w:rPr>
          <w:rFonts w:ascii="Arial Narrow" w:eastAsia="Calibri" w:hAnsi="Arial Narrow" w:cs="Tahoma"/>
          <w:i/>
        </w:rPr>
      </w:pPr>
      <w:r w:rsidRPr="00F75D94">
        <w:rPr>
          <w:rFonts w:ascii="Arial Narrow" w:eastAsia="Calibri" w:hAnsi="Arial Narrow" w:cs="Tahoma"/>
          <w:i/>
        </w:rPr>
        <w:t>Gráficos AMD Radeon R5 M430</w:t>
      </w:r>
    </w:p>
    <w:p w14:paraId="1B98BE24" w14:textId="77777777" w:rsidR="004B40B6" w:rsidRPr="00F75D94" w:rsidRDefault="004B40B6" w:rsidP="00117E36">
      <w:pPr>
        <w:pStyle w:val="ListParagraph"/>
        <w:numPr>
          <w:ilvl w:val="0"/>
          <w:numId w:val="28"/>
        </w:numPr>
        <w:spacing w:after="160" w:line="259" w:lineRule="auto"/>
        <w:contextualSpacing/>
        <w:rPr>
          <w:rFonts w:ascii="Arial Narrow" w:eastAsia="Calibri" w:hAnsi="Arial Narrow" w:cs="Tahoma"/>
          <w:i/>
        </w:rPr>
      </w:pPr>
      <w:r w:rsidRPr="00F75D94">
        <w:rPr>
          <w:rFonts w:ascii="Arial Narrow" w:eastAsia="Calibri" w:hAnsi="Arial Narrow" w:cs="Tahoma"/>
          <w:i/>
        </w:rPr>
        <w:t>Ethernet Gigabit 10/100/1000</w:t>
      </w:r>
    </w:p>
    <w:p w14:paraId="4DC32CCA" w14:textId="77777777" w:rsidR="004B40B6" w:rsidRPr="00F75D94" w:rsidRDefault="004B40B6" w:rsidP="00117E36">
      <w:pPr>
        <w:pStyle w:val="ListParagraph"/>
        <w:numPr>
          <w:ilvl w:val="0"/>
          <w:numId w:val="28"/>
        </w:numPr>
        <w:spacing w:after="160" w:line="259" w:lineRule="auto"/>
        <w:contextualSpacing/>
        <w:rPr>
          <w:rFonts w:ascii="Arial Narrow" w:eastAsia="Calibri" w:hAnsi="Arial Narrow" w:cs="Tahoma"/>
          <w:i/>
        </w:rPr>
      </w:pPr>
      <w:r w:rsidRPr="00F75D94">
        <w:rPr>
          <w:rFonts w:ascii="Arial Narrow" w:eastAsia="Calibri" w:hAnsi="Arial Narrow" w:cs="Tahoma"/>
          <w:i/>
        </w:rPr>
        <w:t>Teclado numérico integrado</w:t>
      </w:r>
    </w:p>
    <w:p w14:paraId="539A26AF" w14:textId="77777777" w:rsidR="004B40B6" w:rsidRPr="00F75D94" w:rsidRDefault="004B40B6" w:rsidP="00117E36">
      <w:pPr>
        <w:pStyle w:val="ListParagraph"/>
        <w:numPr>
          <w:ilvl w:val="0"/>
          <w:numId w:val="28"/>
        </w:numPr>
        <w:spacing w:after="160" w:line="259" w:lineRule="auto"/>
        <w:contextualSpacing/>
        <w:rPr>
          <w:rFonts w:ascii="Arial Narrow" w:eastAsia="Calibri" w:hAnsi="Arial Narrow" w:cs="Tahoma"/>
          <w:i/>
        </w:rPr>
      </w:pPr>
      <w:r w:rsidRPr="00F75D94">
        <w:rPr>
          <w:rFonts w:ascii="Arial Narrow" w:eastAsia="Calibri" w:hAnsi="Arial Narrow" w:cs="Tahoma"/>
          <w:i/>
        </w:rPr>
        <w:lastRenderedPageBreak/>
        <w:t>Peso: de 4 libras en adelante</w:t>
      </w:r>
    </w:p>
    <w:p w14:paraId="5BCAF797" w14:textId="673C7DD9" w:rsidR="004B40B6" w:rsidRPr="00F75D94" w:rsidRDefault="004B40B6" w:rsidP="00117E36">
      <w:pPr>
        <w:pStyle w:val="ListParagraph"/>
        <w:numPr>
          <w:ilvl w:val="0"/>
          <w:numId w:val="28"/>
        </w:numPr>
        <w:spacing w:after="160" w:line="259" w:lineRule="auto"/>
        <w:contextualSpacing/>
        <w:rPr>
          <w:rFonts w:ascii="Arial Narrow" w:eastAsia="Calibri" w:hAnsi="Arial Narrow" w:cs="Tahoma"/>
          <w:i/>
        </w:rPr>
      </w:pPr>
      <w:r w:rsidRPr="00F75D94">
        <w:rPr>
          <w:rFonts w:ascii="Arial Narrow" w:eastAsia="Calibri" w:hAnsi="Arial Narrow" w:cs="Tahoma"/>
          <w:i/>
        </w:rPr>
        <w:t>3 años de garantí</w:t>
      </w:r>
      <w:r w:rsidR="005527D9" w:rsidRPr="00F75D94">
        <w:rPr>
          <w:rFonts w:ascii="Arial Narrow" w:eastAsia="Calibri" w:hAnsi="Arial Narrow" w:cs="Tahoma"/>
          <w:i/>
        </w:rPr>
        <w:t>a en piezas y servicios 24 horas los 7 días a la semana</w:t>
      </w:r>
    </w:p>
    <w:p w14:paraId="14894AE7" w14:textId="77777777" w:rsidR="004B40B6" w:rsidRPr="00F75D94" w:rsidRDefault="004B40B6" w:rsidP="004B40B6">
      <w:pPr>
        <w:pStyle w:val="ListParagraph"/>
        <w:spacing w:after="160" w:line="259" w:lineRule="auto"/>
        <w:contextualSpacing/>
        <w:rPr>
          <w:rFonts w:ascii="Arial Narrow" w:eastAsia="Calibri" w:hAnsi="Arial Narrow" w:cs="Tahoma"/>
          <w:i/>
        </w:rPr>
      </w:pPr>
    </w:p>
    <w:p w14:paraId="720B3ABC" w14:textId="77777777" w:rsidR="004B40B6" w:rsidRPr="00F75D94" w:rsidRDefault="004B40B6" w:rsidP="004B40B6">
      <w:pPr>
        <w:ind w:firstLine="360"/>
        <w:jc w:val="center"/>
        <w:rPr>
          <w:rFonts w:ascii="Arial Narrow" w:hAnsi="Arial Narrow" w:cs="Tahoma"/>
          <w:b/>
          <w:i/>
          <w:u w:val="single"/>
        </w:rPr>
      </w:pPr>
      <w:r w:rsidRPr="00F75D94">
        <w:rPr>
          <w:rFonts w:ascii="Arial Narrow" w:hAnsi="Arial Narrow" w:cs="Tahoma"/>
          <w:b/>
          <w:i/>
          <w:u w:val="single"/>
        </w:rPr>
        <w:t>Scanner:</w:t>
      </w:r>
    </w:p>
    <w:p w14:paraId="33D92EB1" w14:textId="77777777" w:rsidR="004B40B6" w:rsidRPr="00F75D94" w:rsidRDefault="004B40B6" w:rsidP="00117E36">
      <w:pPr>
        <w:pStyle w:val="ListParagraph"/>
        <w:numPr>
          <w:ilvl w:val="0"/>
          <w:numId w:val="29"/>
        </w:numPr>
        <w:spacing w:after="160" w:line="259" w:lineRule="auto"/>
        <w:contextualSpacing/>
        <w:rPr>
          <w:rFonts w:ascii="Arial Narrow" w:eastAsia="Calibri" w:hAnsi="Arial Narrow" w:cs="Tahoma"/>
          <w:i/>
        </w:rPr>
      </w:pPr>
      <w:r w:rsidRPr="00F75D94">
        <w:rPr>
          <w:rFonts w:ascii="Arial Narrow" w:eastAsia="Calibri" w:hAnsi="Arial Narrow" w:cs="Tahoma"/>
          <w:i/>
        </w:rPr>
        <w:t>Tipo de Escáner: Alimentación vertical, escáner dúplex a color</w:t>
      </w:r>
    </w:p>
    <w:p w14:paraId="2DE10176" w14:textId="77777777" w:rsidR="004B40B6" w:rsidRPr="00F75D94" w:rsidRDefault="004B40B6" w:rsidP="00117E36">
      <w:pPr>
        <w:pStyle w:val="ListParagraph"/>
        <w:numPr>
          <w:ilvl w:val="0"/>
          <w:numId w:val="29"/>
        </w:numPr>
        <w:spacing w:after="160" w:line="259" w:lineRule="auto"/>
        <w:contextualSpacing/>
        <w:rPr>
          <w:rFonts w:ascii="Arial Narrow" w:eastAsia="Calibri" w:hAnsi="Arial Narrow" w:cs="Tahoma"/>
          <w:i/>
        </w:rPr>
      </w:pPr>
      <w:r w:rsidRPr="00F75D94">
        <w:rPr>
          <w:rFonts w:ascii="Arial Narrow" w:eastAsia="Calibri" w:hAnsi="Arial Narrow" w:cs="Tahoma"/>
          <w:i/>
        </w:rPr>
        <w:t>Resolución Óptica: 600 dpi</w:t>
      </w:r>
    </w:p>
    <w:p w14:paraId="2C01D872" w14:textId="77777777" w:rsidR="004B40B6" w:rsidRPr="00F75D94" w:rsidRDefault="004B40B6" w:rsidP="00117E36">
      <w:pPr>
        <w:pStyle w:val="ListParagraph"/>
        <w:numPr>
          <w:ilvl w:val="0"/>
          <w:numId w:val="29"/>
        </w:numPr>
        <w:spacing w:after="160" w:line="259" w:lineRule="auto"/>
        <w:contextualSpacing/>
        <w:rPr>
          <w:rFonts w:ascii="Arial Narrow" w:eastAsia="Calibri" w:hAnsi="Arial Narrow" w:cs="Tahoma"/>
          <w:i/>
        </w:rPr>
      </w:pPr>
      <w:r w:rsidRPr="00F75D94">
        <w:rPr>
          <w:rFonts w:ascii="Arial Narrow" w:eastAsia="Calibri" w:hAnsi="Arial Narrow" w:cs="Tahoma"/>
          <w:i/>
        </w:rPr>
        <w:t>Resolución Máxima: 1200 dpi interpolado</w:t>
      </w:r>
    </w:p>
    <w:p w14:paraId="5DD95951" w14:textId="77777777" w:rsidR="004B40B6" w:rsidRPr="00F75D94" w:rsidRDefault="004B40B6" w:rsidP="00117E36">
      <w:pPr>
        <w:pStyle w:val="ListParagraph"/>
        <w:numPr>
          <w:ilvl w:val="0"/>
          <w:numId w:val="29"/>
        </w:numPr>
        <w:spacing w:after="160" w:line="259" w:lineRule="auto"/>
        <w:contextualSpacing/>
        <w:rPr>
          <w:rFonts w:ascii="Arial Narrow" w:eastAsia="Calibri" w:hAnsi="Arial Narrow" w:cs="Tahoma"/>
          <w:i/>
        </w:rPr>
      </w:pPr>
      <w:r w:rsidRPr="00F75D94">
        <w:rPr>
          <w:rFonts w:ascii="Arial Narrow" w:eastAsia="Calibri" w:hAnsi="Arial Narrow" w:cs="Tahoma"/>
          <w:i/>
        </w:rPr>
        <w:t>Profundidad del Bit de Color: 30 bits entrada/24 bits de salida</w:t>
      </w:r>
    </w:p>
    <w:p w14:paraId="76445256" w14:textId="77777777" w:rsidR="004B40B6" w:rsidRPr="00F75D94" w:rsidRDefault="004B40B6" w:rsidP="00117E36">
      <w:pPr>
        <w:pStyle w:val="ListParagraph"/>
        <w:numPr>
          <w:ilvl w:val="0"/>
          <w:numId w:val="29"/>
        </w:numPr>
        <w:spacing w:after="160" w:line="259" w:lineRule="auto"/>
        <w:contextualSpacing/>
        <w:rPr>
          <w:rFonts w:ascii="Arial Narrow" w:eastAsia="Calibri" w:hAnsi="Arial Narrow" w:cs="Tahoma"/>
          <w:i/>
        </w:rPr>
      </w:pPr>
      <w:r w:rsidRPr="00F75D94">
        <w:rPr>
          <w:rFonts w:ascii="Arial Narrow" w:eastAsia="Calibri" w:hAnsi="Arial Narrow" w:cs="Tahoma"/>
          <w:i/>
        </w:rPr>
        <w:t>Profundidad del Bit Monocromático: 24 bits salida</w:t>
      </w:r>
    </w:p>
    <w:p w14:paraId="3617AC3F" w14:textId="77777777" w:rsidR="004B40B6" w:rsidRPr="00F75D94" w:rsidRDefault="004B40B6" w:rsidP="00117E36">
      <w:pPr>
        <w:pStyle w:val="ListParagraph"/>
        <w:numPr>
          <w:ilvl w:val="0"/>
          <w:numId w:val="29"/>
        </w:numPr>
        <w:spacing w:after="160" w:line="259" w:lineRule="auto"/>
        <w:contextualSpacing/>
        <w:rPr>
          <w:rFonts w:ascii="Arial Narrow" w:eastAsia="Calibri" w:hAnsi="Arial Narrow" w:cs="Tahoma"/>
          <w:i/>
        </w:rPr>
      </w:pPr>
      <w:r w:rsidRPr="00F75D94">
        <w:rPr>
          <w:rFonts w:ascii="Arial Narrow" w:eastAsia="Calibri" w:hAnsi="Arial Narrow" w:cs="Tahoma"/>
          <w:i/>
        </w:rPr>
        <w:t>Profundidad de la Escala de Grises del Bit: 16 bits de entrada/8 bits de salida</w:t>
      </w:r>
    </w:p>
    <w:p w14:paraId="4537C23B" w14:textId="77777777" w:rsidR="004B40B6" w:rsidRPr="00F75D94" w:rsidRDefault="004B40B6" w:rsidP="00117E36">
      <w:pPr>
        <w:pStyle w:val="ListParagraph"/>
        <w:numPr>
          <w:ilvl w:val="0"/>
          <w:numId w:val="29"/>
        </w:numPr>
        <w:spacing w:after="160" w:line="259" w:lineRule="auto"/>
        <w:contextualSpacing/>
        <w:rPr>
          <w:rFonts w:ascii="Arial Narrow" w:eastAsia="Calibri" w:hAnsi="Arial Narrow" w:cs="Tahoma"/>
          <w:i/>
        </w:rPr>
      </w:pPr>
      <w:r w:rsidRPr="00F75D94">
        <w:rPr>
          <w:rFonts w:ascii="Arial Narrow" w:eastAsia="Calibri" w:hAnsi="Arial Narrow" w:cs="Tahoma"/>
          <w:i/>
        </w:rPr>
        <w:t>Sensor Óptico: (CIS) Contact Image Sensor</w:t>
      </w:r>
    </w:p>
    <w:p w14:paraId="07232701" w14:textId="77777777" w:rsidR="004B40B6" w:rsidRPr="00F75D94" w:rsidRDefault="004B40B6" w:rsidP="00117E36">
      <w:pPr>
        <w:pStyle w:val="ListParagraph"/>
        <w:numPr>
          <w:ilvl w:val="0"/>
          <w:numId w:val="29"/>
        </w:numPr>
        <w:spacing w:after="160" w:line="259" w:lineRule="auto"/>
        <w:contextualSpacing/>
        <w:rPr>
          <w:rFonts w:ascii="Arial Narrow" w:eastAsia="Calibri" w:hAnsi="Arial Narrow" w:cs="Tahoma"/>
          <w:i/>
        </w:rPr>
      </w:pPr>
      <w:r w:rsidRPr="00F75D94">
        <w:rPr>
          <w:rFonts w:ascii="Arial Narrow" w:eastAsia="Calibri" w:hAnsi="Arial Narrow" w:cs="Tahoma"/>
          <w:i/>
        </w:rPr>
        <w:t>Velocidad de Escaneo: 35 ppm o más</w:t>
      </w:r>
    </w:p>
    <w:p w14:paraId="6A9C1579" w14:textId="77777777" w:rsidR="004B40B6" w:rsidRPr="00F75D94" w:rsidRDefault="004B40B6" w:rsidP="00117E36">
      <w:pPr>
        <w:pStyle w:val="ListParagraph"/>
        <w:numPr>
          <w:ilvl w:val="0"/>
          <w:numId w:val="29"/>
        </w:numPr>
        <w:spacing w:after="160" w:line="259" w:lineRule="auto"/>
        <w:contextualSpacing/>
        <w:rPr>
          <w:rFonts w:ascii="Arial Narrow" w:eastAsia="Calibri" w:hAnsi="Arial Narrow" w:cs="Tahoma"/>
          <w:i/>
        </w:rPr>
      </w:pPr>
      <w:r w:rsidRPr="00F75D94">
        <w:rPr>
          <w:rFonts w:ascii="Arial Narrow" w:eastAsia="Calibri" w:hAnsi="Arial Narrow" w:cs="Tahoma"/>
          <w:i/>
        </w:rPr>
        <w:t>Tamaños de Documento: Máx. 21.6 x 609.6 cm, Mín. 5 x 5 cm</w:t>
      </w:r>
    </w:p>
    <w:p w14:paraId="00F0A112" w14:textId="77777777" w:rsidR="004B40B6" w:rsidRPr="00F75D94" w:rsidRDefault="004B40B6" w:rsidP="00117E36">
      <w:pPr>
        <w:pStyle w:val="ListParagraph"/>
        <w:numPr>
          <w:ilvl w:val="0"/>
          <w:numId w:val="29"/>
        </w:numPr>
        <w:spacing w:after="160" w:line="259" w:lineRule="auto"/>
        <w:contextualSpacing/>
        <w:rPr>
          <w:rFonts w:ascii="Arial Narrow" w:eastAsia="Calibri" w:hAnsi="Arial Narrow" w:cs="Tahoma"/>
          <w:i/>
        </w:rPr>
      </w:pPr>
      <w:r w:rsidRPr="00F75D94">
        <w:rPr>
          <w:rFonts w:ascii="Arial Narrow" w:eastAsia="Calibri" w:hAnsi="Arial Narrow" w:cs="Tahoma"/>
          <w:i/>
        </w:rPr>
        <w:t>Sistemas de Operación: Windows® 7, 8/8.1, 10-Mac OS® X 10.6.8 – 10.11.x</w:t>
      </w:r>
    </w:p>
    <w:p w14:paraId="2A5FE869" w14:textId="77777777" w:rsidR="004B40B6" w:rsidRPr="00F75D94" w:rsidRDefault="004B40B6" w:rsidP="00117E36">
      <w:pPr>
        <w:pStyle w:val="ListParagraph"/>
        <w:numPr>
          <w:ilvl w:val="0"/>
          <w:numId w:val="29"/>
        </w:numPr>
        <w:spacing w:after="160" w:line="259" w:lineRule="auto"/>
        <w:contextualSpacing/>
        <w:rPr>
          <w:rFonts w:ascii="Arial Narrow" w:eastAsia="Calibri" w:hAnsi="Arial Narrow" w:cs="Tahoma"/>
          <w:i/>
        </w:rPr>
      </w:pPr>
      <w:r w:rsidRPr="00F75D94">
        <w:rPr>
          <w:rFonts w:ascii="Arial Narrow" w:eastAsia="Calibri" w:hAnsi="Arial Narrow" w:cs="Tahoma"/>
          <w:i/>
        </w:rPr>
        <w:t>Dimensiones: 29.6 x 16.9 x 17.6 cm</w:t>
      </w:r>
    </w:p>
    <w:p w14:paraId="3C63D8D1" w14:textId="77777777" w:rsidR="004B40B6" w:rsidRPr="00F75D94" w:rsidRDefault="004B40B6" w:rsidP="00117E36">
      <w:pPr>
        <w:pStyle w:val="ListParagraph"/>
        <w:numPr>
          <w:ilvl w:val="0"/>
          <w:numId w:val="29"/>
        </w:numPr>
        <w:spacing w:after="160" w:line="259" w:lineRule="auto"/>
        <w:contextualSpacing/>
        <w:rPr>
          <w:rFonts w:ascii="Arial Narrow" w:eastAsia="Calibri" w:hAnsi="Arial Narrow" w:cs="Tahoma"/>
          <w:i/>
        </w:rPr>
      </w:pPr>
      <w:r w:rsidRPr="00F75D94">
        <w:rPr>
          <w:rFonts w:ascii="Arial Narrow" w:eastAsia="Calibri" w:hAnsi="Arial Narrow" w:cs="Tahoma"/>
          <w:i/>
        </w:rPr>
        <w:t>Garantía en piezas y servicio de 3 años</w:t>
      </w:r>
    </w:p>
    <w:p w14:paraId="5D8192A4" w14:textId="77777777" w:rsidR="004B40B6" w:rsidRPr="00F75D94" w:rsidRDefault="004B40B6" w:rsidP="004B40B6">
      <w:pPr>
        <w:pStyle w:val="ListParagraph"/>
        <w:spacing w:after="160" w:line="259" w:lineRule="auto"/>
        <w:contextualSpacing/>
        <w:rPr>
          <w:rFonts w:ascii="Arial Narrow" w:eastAsia="Calibri" w:hAnsi="Arial Narrow" w:cs="Tahoma"/>
          <w:i/>
        </w:rPr>
      </w:pPr>
    </w:p>
    <w:p w14:paraId="4EE39576" w14:textId="77777777" w:rsidR="004B40B6" w:rsidRPr="00F75D94" w:rsidRDefault="004B40B6" w:rsidP="004B40B6">
      <w:pPr>
        <w:ind w:firstLine="360"/>
        <w:jc w:val="center"/>
        <w:rPr>
          <w:rFonts w:ascii="Arial Narrow" w:hAnsi="Arial Narrow" w:cs="Tahoma"/>
          <w:b/>
          <w:i/>
          <w:u w:val="single"/>
        </w:rPr>
      </w:pPr>
      <w:r w:rsidRPr="00F75D94">
        <w:rPr>
          <w:rFonts w:ascii="Arial Narrow" w:hAnsi="Arial Narrow" w:cs="Tahoma"/>
          <w:b/>
          <w:i/>
          <w:u w:val="single"/>
        </w:rPr>
        <w:t>Grabadora portátil:</w:t>
      </w:r>
    </w:p>
    <w:p w14:paraId="0BE9C1B0"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Memoria incorporada: 4 GB</w:t>
      </w:r>
    </w:p>
    <w:p w14:paraId="21B82D0B"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Conectividad de PC: SÍ</w:t>
      </w:r>
    </w:p>
    <w:p w14:paraId="31A4CA00"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Micrófono incorporado: Monoaural</w:t>
      </w:r>
    </w:p>
    <w:p w14:paraId="19E63506"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Formato de grabación: mp3</w:t>
      </w:r>
    </w:p>
    <w:p w14:paraId="2F8CE48C"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Formato de reproducción: mp3</w:t>
      </w:r>
    </w:p>
    <w:p w14:paraId="4B289FA2"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Battery Type: AAA x 2</w:t>
      </w:r>
    </w:p>
    <w:p w14:paraId="7080DC58"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Toma para auriculares: SÍ</w:t>
      </w:r>
    </w:p>
    <w:p w14:paraId="1A921BA6"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Entrada de micrófono: SÍ</w:t>
      </w:r>
    </w:p>
    <w:p w14:paraId="723B768F"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Puerto USB: SÍ</w:t>
      </w:r>
    </w:p>
    <w:p w14:paraId="6E40422F"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Ranura de tarjeta de memoria: M2/ microSD</w:t>
      </w:r>
    </w:p>
    <w:p w14:paraId="3237F731" w14:textId="77777777" w:rsidR="004B40B6" w:rsidRPr="00F75D94" w:rsidRDefault="004B40B6" w:rsidP="004B40B6">
      <w:pPr>
        <w:pStyle w:val="ListParagraph"/>
        <w:rPr>
          <w:rFonts w:ascii="Arial Narrow" w:eastAsia="Calibri" w:hAnsi="Arial Narrow" w:cs="Tahoma"/>
          <w:b/>
          <w:i/>
        </w:rPr>
      </w:pPr>
    </w:p>
    <w:p w14:paraId="2812DEDB"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t>Características de grabación</w:t>
      </w:r>
    </w:p>
    <w:p w14:paraId="76FC390B"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Scene Select: SÍ</w:t>
      </w:r>
    </w:p>
    <w:p w14:paraId="452551C2"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Filtro de corte bajo: SÍ</w:t>
      </w:r>
    </w:p>
    <w:p w14:paraId="43BE5592"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Añadir/Sobrescribir grabación: SÍ</w:t>
      </w:r>
    </w:p>
    <w:p w14:paraId="77E59090"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Grabación activada por voz (VOR): SÍ</w:t>
      </w:r>
    </w:p>
    <w:p w14:paraId="3CE7CBF0"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Monitor de grabación: SÍ</w:t>
      </w:r>
    </w:p>
    <w:p w14:paraId="2387981F" w14:textId="77777777" w:rsidR="004B40B6" w:rsidRDefault="004B40B6" w:rsidP="004B40B6">
      <w:pPr>
        <w:rPr>
          <w:rFonts w:ascii="Arial Narrow" w:hAnsi="Arial Narrow" w:cs="Tahoma"/>
          <w:i/>
        </w:rPr>
      </w:pPr>
    </w:p>
    <w:p w14:paraId="01D3D71A" w14:textId="77777777" w:rsidR="00F75D94" w:rsidRPr="00F75D94" w:rsidRDefault="00F75D94" w:rsidP="004B40B6">
      <w:pPr>
        <w:rPr>
          <w:rFonts w:ascii="Arial Narrow" w:hAnsi="Arial Narrow" w:cs="Tahoma"/>
          <w:i/>
        </w:rPr>
      </w:pPr>
    </w:p>
    <w:p w14:paraId="23E3A040" w14:textId="77777777" w:rsidR="004B40B6" w:rsidRPr="00F75D94" w:rsidRDefault="004B40B6" w:rsidP="004B40B6">
      <w:pPr>
        <w:rPr>
          <w:rFonts w:ascii="Arial Narrow" w:hAnsi="Arial Narrow" w:cs="Tahoma"/>
          <w:i/>
        </w:rPr>
      </w:pPr>
    </w:p>
    <w:p w14:paraId="6E87798F"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lastRenderedPageBreak/>
        <w:t>Funciones de reproducción</w:t>
      </w:r>
    </w:p>
    <w:p w14:paraId="5E4F59A2"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Control de pitch digital (control de velocidad): SÍ</w:t>
      </w:r>
    </w:p>
    <w:p w14:paraId="252E9144"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Reducción de ruido: SÍ (reducción de ruido inteligente)</w:t>
      </w:r>
    </w:p>
    <w:p w14:paraId="0687A962"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Repetición A-B: SÍ</w:t>
      </w:r>
    </w:p>
    <w:p w14:paraId="1D79D99D"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Búsqueda fácil: SÍ</w:t>
      </w:r>
    </w:p>
    <w:p w14:paraId="669E1AAC"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Reproducción de alarma: SÍ</w:t>
      </w:r>
    </w:p>
    <w:p w14:paraId="5A7232FE" w14:textId="77777777" w:rsidR="004B40B6" w:rsidRPr="00F75D94" w:rsidRDefault="004B40B6" w:rsidP="004B40B6">
      <w:pPr>
        <w:pStyle w:val="ListParagraph"/>
        <w:rPr>
          <w:rFonts w:ascii="Arial Narrow" w:eastAsia="Calibri" w:hAnsi="Arial Narrow" w:cs="Tahoma"/>
          <w:i/>
        </w:rPr>
      </w:pPr>
    </w:p>
    <w:p w14:paraId="6A1B1370"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t>Funciones de edición</w:t>
      </w:r>
    </w:p>
    <w:p w14:paraId="2BC58F5F"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Marcar pista: SÍ</w:t>
      </w:r>
    </w:p>
    <w:p w14:paraId="551A07A0"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Borrar: SÍ</w:t>
      </w:r>
    </w:p>
    <w:p w14:paraId="62A37657"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Proteger: SÍ</w:t>
      </w:r>
    </w:p>
    <w:p w14:paraId="33FFD30E"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Dividir: SÍ</w:t>
      </w:r>
    </w:p>
    <w:p w14:paraId="785085B1"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Mover archivo: SÍ</w:t>
      </w:r>
    </w:p>
    <w:p w14:paraId="4425CDB0"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Copiar archivo: SÍ</w:t>
      </w:r>
    </w:p>
    <w:p w14:paraId="7950B279"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Potencia de salida del altavoz: 300 mW</w:t>
      </w:r>
    </w:p>
    <w:p w14:paraId="27DBCE7C"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Tipo de pila (incluido): Pila seca (alcalina, tamaño AAA)</w:t>
      </w:r>
    </w:p>
    <w:p w14:paraId="368D2EB5"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Dimensiones (mm, an./al./pr.): 37,5 X 114 x 20,9 mm</w:t>
      </w:r>
    </w:p>
    <w:p w14:paraId="6145B06A"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Idioma del menu: Inglés, español, francés, alemán, italiano, ruso</w:t>
      </w:r>
    </w:p>
    <w:p w14:paraId="498DCA78"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Software de aplicación para PC: SÍ</w:t>
      </w:r>
    </w:p>
    <w:p w14:paraId="5F9D3003" w14:textId="77777777" w:rsidR="004B40B6" w:rsidRPr="00F75D94" w:rsidRDefault="004B40B6" w:rsidP="00117E36">
      <w:pPr>
        <w:pStyle w:val="ListParagraph"/>
        <w:numPr>
          <w:ilvl w:val="0"/>
          <w:numId w:val="30"/>
        </w:numPr>
        <w:contextualSpacing/>
        <w:rPr>
          <w:rFonts w:ascii="Arial Narrow" w:eastAsia="Calibri" w:hAnsi="Arial Narrow" w:cs="Tahoma"/>
          <w:i/>
        </w:rPr>
      </w:pPr>
      <w:r w:rsidRPr="00F75D94">
        <w:rPr>
          <w:rFonts w:ascii="Arial Narrow" w:eastAsia="Calibri" w:hAnsi="Arial Narrow" w:cs="Tahoma"/>
          <w:i/>
        </w:rPr>
        <w:t>Cable USB: SÍ</w:t>
      </w:r>
    </w:p>
    <w:p w14:paraId="4F74F8D1" w14:textId="77777777" w:rsidR="004A7990" w:rsidRPr="00F75D94" w:rsidRDefault="004A7990" w:rsidP="004A7990">
      <w:pPr>
        <w:spacing w:after="160" w:line="259" w:lineRule="auto"/>
        <w:rPr>
          <w:rFonts w:ascii="Arial Narrow" w:eastAsia="Calibri" w:hAnsi="Arial Narrow"/>
          <w:b/>
          <w:i/>
          <w:u w:val="single"/>
          <w:lang w:val="es-MX" w:eastAsia="en-US"/>
        </w:rPr>
      </w:pPr>
    </w:p>
    <w:p w14:paraId="3AC3BFAD" w14:textId="77777777" w:rsidR="004A7990" w:rsidRPr="00F75D94" w:rsidRDefault="004A7990" w:rsidP="004A7990">
      <w:pPr>
        <w:spacing w:after="160" w:line="259" w:lineRule="auto"/>
        <w:jc w:val="center"/>
        <w:rPr>
          <w:rFonts w:ascii="Arial Narrow" w:eastAsia="Calibri" w:hAnsi="Arial Narrow"/>
          <w:b/>
          <w:i/>
          <w:u w:val="single"/>
          <w:lang w:val="es-MX" w:eastAsia="en-US"/>
        </w:rPr>
      </w:pPr>
      <w:r w:rsidRPr="00F75D94">
        <w:rPr>
          <w:rFonts w:ascii="Arial Narrow" w:eastAsia="Calibri" w:hAnsi="Arial Narrow"/>
          <w:b/>
          <w:i/>
          <w:u w:val="single"/>
          <w:lang w:val="es-MX" w:eastAsia="en-US"/>
        </w:rPr>
        <w:t>Impresora láser a color</w:t>
      </w:r>
    </w:p>
    <w:p w14:paraId="029D1F33" w14:textId="77777777" w:rsidR="004A7990" w:rsidRPr="00F75D94" w:rsidRDefault="004A7990" w:rsidP="004A7990">
      <w:pPr>
        <w:spacing w:line="259" w:lineRule="auto"/>
        <w:jc w:val="both"/>
        <w:rPr>
          <w:rFonts w:ascii="Arial Narrow" w:eastAsia="Calibri" w:hAnsi="Arial Narrow" w:cs="Calibri"/>
          <w:b/>
          <w:i/>
          <w:lang w:val="es-MX" w:eastAsia="en-US"/>
        </w:rPr>
      </w:pPr>
      <w:r w:rsidRPr="00F75D94">
        <w:rPr>
          <w:rFonts w:ascii="Arial Narrow" w:eastAsia="Calibri" w:hAnsi="Arial Narrow" w:cs="Calibri"/>
          <w:b/>
          <w:i/>
          <w:lang w:val="es-MX" w:eastAsia="en-US"/>
        </w:rPr>
        <w:t>Especificaciones</w:t>
      </w:r>
    </w:p>
    <w:p w14:paraId="60C2A8B7" w14:textId="77777777" w:rsidR="004A7990" w:rsidRPr="00F75D94" w:rsidRDefault="004A7990" w:rsidP="004A7990">
      <w:pPr>
        <w:spacing w:line="259" w:lineRule="auto"/>
        <w:jc w:val="both"/>
        <w:rPr>
          <w:rFonts w:ascii="Arial Narrow" w:eastAsia="Calibri" w:hAnsi="Arial Narrow" w:cs="Calibri"/>
          <w:b/>
          <w:i/>
          <w:lang w:val="es-MX" w:eastAsia="en-US"/>
        </w:rPr>
      </w:pPr>
      <w:r w:rsidRPr="00F75D94">
        <w:rPr>
          <w:rFonts w:ascii="Arial Narrow" w:hAnsi="Arial Narrow" w:cs="Calibri"/>
          <w:b/>
          <w:i/>
          <w:lang w:val="es-MX" w:eastAsia="es-MX"/>
        </w:rPr>
        <w:t xml:space="preserve">Velocidad de impresión en negro: </w:t>
      </w:r>
      <w:r w:rsidRPr="00F75D94">
        <w:rPr>
          <w:rFonts w:ascii="Arial Narrow" w:hAnsi="Arial Narrow" w:cs="Calibri"/>
          <w:i/>
          <w:lang w:val="es-MX" w:eastAsia="es-MX"/>
        </w:rPr>
        <w:t>Normal: Hasta 45 ppm </w:t>
      </w:r>
    </w:p>
    <w:p w14:paraId="26CF4F5F" w14:textId="77777777" w:rsidR="004A7990" w:rsidRPr="00F75D94" w:rsidRDefault="004A7990" w:rsidP="004A7990">
      <w:pPr>
        <w:spacing w:line="276" w:lineRule="auto"/>
        <w:jc w:val="both"/>
        <w:rPr>
          <w:rFonts w:ascii="Arial Narrow" w:hAnsi="Arial Narrow" w:cs="Calibri"/>
          <w:i/>
          <w:lang w:val="es-MX" w:eastAsia="es-MX"/>
        </w:rPr>
      </w:pPr>
      <w:r w:rsidRPr="00F75D94">
        <w:rPr>
          <w:rFonts w:ascii="Arial Narrow" w:hAnsi="Arial Narrow" w:cs="Calibri"/>
          <w:b/>
          <w:i/>
          <w:lang w:val="es-MX" w:eastAsia="es-MX"/>
        </w:rPr>
        <w:t>Velocidad de impresión color:</w:t>
      </w:r>
      <w:r w:rsidRPr="00F75D94">
        <w:rPr>
          <w:rFonts w:ascii="Arial Narrow" w:hAnsi="Arial Narrow" w:cs="Calibri"/>
          <w:i/>
          <w:lang w:val="es-MX" w:eastAsia="es-MX"/>
        </w:rPr>
        <w:t xml:space="preserve"> Normal: Hasta 45 ppm </w:t>
      </w:r>
    </w:p>
    <w:p w14:paraId="7A24C6A6" w14:textId="77777777" w:rsidR="004A7990" w:rsidRPr="00F75D94" w:rsidRDefault="004A7990" w:rsidP="004A7990">
      <w:pPr>
        <w:spacing w:line="276" w:lineRule="auto"/>
        <w:jc w:val="both"/>
        <w:rPr>
          <w:rFonts w:ascii="Arial Narrow" w:hAnsi="Arial Narrow" w:cs="Calibri"/>
          <w:b/>
          <w:i/>
          <w:lang w:val="es-MX" w:eastAsia="es-MX"/>
        </w:rPr>
      </w:pPr>
      <w:r w:rsidRPr="00F75D94">
        <w:rPr>
          <w:rFonts w:ascii="Arial Narrow" w:hAnsi="Arial Narrow" w:cs="Calibri"/>
          <w:b/>
          <w:i/>
          <w:lang w:val="es-MX" w:eastAsia="es-MX"/>
        </w:rPr>
        <w:t>Salida de la primera página (preparada)</w:t>
      </w:r>
    </w:p>
    <w:p w14:paraId="6FE5D805" w14:textId="77777777" w:rsidR="004A7990" w:rsidRPr="00F75D94" w:rsidRDefault="004A7990" w:rsidP="004A7990">
      <w:pPr>
        <w:numPr>
          <w:ilvl w:val="0"/>
          <w:numId w:val="43"/>
        </w:numPr>
        <w:spacing w:after="160" w:line="276" w:lineRule="auto"/>
        <w:ind w:left="426"/>
        <w:contextualSpacing/>
        <w:jc w:val="both"/>
        <w:rPr>
          <w:rFonts w:ascii="Arial Narrow" w:hAnsi="Arial Narrow" w:cs="Calibri"/>
          <w:i/>
          <w:lang w:val="es-MX" w:eastAsia="es-MX"/>
        </w:rPr>
      </w:pPr>
      <w:r w:rsidRPr="00F75D94">
        <w:rPr>
          <w:rFonts w:ascii="Arial Narrow" w:hAnsi="Arial Narrow" w:cs="Calibri"/>
          <w:b/>
          <w:i/>
          <w:lang w:val="es-MX" w:eastAsia="es-MX"/>
        </w:rPr>
        <w:t>Negro:</w:t>
      </w:r>
      <w:r w:rsidRPr="00F75D94">
        <w:rPr>
          <w:rFonts w:ascii="Arial Narrow" w:hAnsi="Arial Narrow" w:cs="Calibri"/>
          <w:i/>
          <w:lang w:val="es-MX" w:eastAsia="es-MX"/>
        </w:rPr>
        <w:t xml:space="preserve"> 11 segundo</w:t>
      </w:r>
    </w:p>
    <w:p w14:paraId="5F9D329F" w14:textId="77777777" w:rsidR="004A7990" w:rsidRPr="00F75D94" w:rsidRDefault="004A7990" w:rsidP="004A7990">
      <w:pPr>
        <w:numPr>
          <w:ilvl w:val="0"/>
          <w:numId w:val="43"/>
        </w:numPr>
        <w:spacing w:after="160" w:line="276" w:lineRule="auto"/>
        <w:ind w:left="426"/>
        <w:contextualSpacing/>
        <w:jc w:val="both"/>
        <w:rPr>
          <w:rFonts w:ascii="Arial Narrow" w:hAnsi="Arial Narrow" w:cs="Calibri"/>
          <w:i/>
          <w:lang w:val="es-MX" w:eastAsia="es-MX"/>
        </w:rPr>
      </w:pPr>
      <w:r w:rsidRPr="00F75D94">
        <w:rPr>
          <w:rFonts w:ascii="Arial Narrow" w:hAnsi="Arial Narrow" w:cs="Calibri"/>
          <w:b/>
          <w:i/>
          <w:lang w:val="es-MX" w:eastAsia="es-MX"/>
        </w:rPr>
        <w:t>Color:</w:t>
      </w:r>
      <w:r w:rsidRPr="00F75D94">
        <w:rPr>
          <w:rFonts w:ascii="Arial Narrow" w:hAnsi="Arial Narrow" w:cs="Calibri"/>
          <w:i/>
          <w:lang w:val="es-MX" w:eastAsia="es-MX"/>
        </w:rPr>
        <w:t xml:space="preserve"> 11 segundos </w:t>
      </w:r>
    </w:p>
    <w:p w14:paraId="2CABF2E0" w14:textId="77777777" w:rsidR="004A7990" w:rsidRPr="00F75D94" w:rsidRDefault="004A7990" w:rsidP="004A7990">
      <w:pPr>
        <w:spacing w:line="276" w:lineRule="auto"/>
        <w:jc w:val="both"/>
        <w:rPr>
          <w:rFonts w:ascii="Arial Narrow" w:hAnsi="Arial Narrow" w:cs="Calibri"/>
          <w:i/>
          <w:lang w:val="es-MX" w:eastAsia="es-MX"/>
        </w:rPr>
      </w:pPr>
      <w:r w:rsidRPr="00F75D94">
        <w:rPr>
          <w:rFonts w:ascii="Arial Narrow" w:hAnsi="Arial Narrow" w:cs="Calibri"/>
          <w:b/>
          <w:i/>
          <w:lang w:val="es-MX" w:eastAsia="es-MX"/>
        </w:rPr>
        <w:t>Calidad de impresión en negro (óptima):</w:t>
      </w:r>
      <w:r w:rsidRPr="00F75D94">
        <w:rPr>
          <w:rFonts w:ascii="Arial Narrow" w:hAnsi="Arial Narrow" w:cs="Calibri"/>
          <w:i/>
          <w:lang w:val="es-MX" w:eastAsia="es-MX"/>
        </w:rPr>
        <w:t xml:space="preserve"> Hasta 1200 x 1200 ppp (páginas por minuto)</w:t>
      </w:r>
    </w:p>
    <w:p w14:paraId="5B91518B" w14:textId="77777777" w:rsidR="004A7990" w:rsidRPr="00F75D94" w:rsidRDefault="004A7990" w:rsidP="004A7990">
      <w:pPr>
        <w:spacing w:line="276" w:lineRule="auto"/>
        <w:jc w:val="both"/>
        <w:rPr>
          <w:rFonts w:ascii="Arial Narrow" w:hAnsi="Arial Narrow" w:cs="Calibri"/>
          <w:i/>
          <w:lang w:val="es-MX" w:eastAsia="es-MX"/>
        </w:rPr>
      </w:pPr>
      <w:r w:rsidRPr="00F75D94">
        <w:rPr>
          <w:rFonts w:ascii="Arial Narrow" w:hAnsi="Arial Narrow" w:cs="Calibri"/>
          <w:b/>
          <w:i/>
          <w:lang w:val="es-MX" w:eastAsia="es-MX"/>
        </w:rPr>
        <w:t>Calidad de impresión en color (óptima):</w:t>
      </w:r>
      <w:r w:rsidRPr="00F75D94">
        <w:rPr>
          <w:rFonts w:ascii="Arial Narrow" w:hAnsi="Arial Narrow" w:cs="Calibri"/>
          <w:i/>
          <w:lang w:val="es-MX" w:eastAsia="es-MX"/>
        </w:rPr>
        <w:t xml:space="preserve"> Hasta 1200 x 1200 ppp (páginas por minuto)</w:t>
      </w:r>
    </w:p>
    <w:p w14:paraId="70F216FD" w14:textId="77777777" w:rsidR="004A7990" w:rsidRPr="00F75D94" w:rsidRDefault="004A7990" w:rsidP="004A7990">
      <w:pPr>
        <w:spacing w:line="276" w:lineRule="auto"/>
        <w:jc w:val="both"/>
        <w:rPr>
          <w:rFonts w:ascii="Arial Narrow" w:hAnsi="Arial Narrow" w:cs="Calibri"/>
          <w:i/>
          <w:lang w:val="es-MX" w:eastAsia="es-MX"/>
        </w:rPr>
      </w:pPr>
      <w:r w:rsidRPr="00F75D94">
        <w:rPr>
          <w:rFonts w:ascii="Arial Narrow" w:hAnsi="Arial Narrow" w:cs="Calibri"/>
          <w:b/>
          <w:i/>
          <w:lang w:val="es-MX" w:eastAsia="es-MX"/>
        </w:rPr>
        <w:t>Ciclo de trabajo (mensual, A4):</w:t>
      </w:r>
      <w:r w:rsidRPr="00F75D94">
        <w:rPr>
          <w:rFonts w:ascii="Arial Narrow" w:hAnsi="Arial Narrow" w:cs="Calibri"/>
          <w:i/>
          <w:lang w:val="es-MX" w:eastAsia="es-MX"/>
        </w:rPr>
        <w:t xml:space="preserve"> Hasta 175.000 páginas</w:t>
      </w:r>
    </w:p>
    <w:p w14:paraId="1268CB6B" w14:textId="77777777" w:rsidR="004A7990" w:rsidRPr="00F75D94" w:rsidRDefault="004A7990" w:rsidP="004A7990">
      <w:pPr>
        <w:spacing w:line="276" w:lineRule="auto"/>
        <w:jc w:val="both"/>
        <w:rPr>
          <w:rFonts w:ascii="Arial Narrow" w:hAnsi="Arial Narrow" w:cs="Calibri"/>
          <w:i/>
          <w:lang w:val="es-MX" w:eastAsia="es-MX"/>
        </w:rPr>
      </w:pPr>
      <w:r w:rsidRPr="00F75D94">
        <w:rPr>
          <w:rFonts w:ascii="Arial Narrow" w:hAnsi="Arial Narrow" w:cs="Calibri"/>
          <w:b/>
          <w:i/>
          <w:lang w:val="es-MX" w:eastAsia="es-MX"/>
        </w:rPr>
        <w:t>Volumen de páginas mensual recomendado:</w:t>
      </w:r>
      <w:r w:rsidRPr="00F75D94">
        <w:rPr>
          <w:rFonts w:ascii="Arial Narrow" w:hAnsi="Arial Narrow" w:cs="Calibri"/>
          <w:i/>
          <w:lang w:val="es-MX" w:eastAsia="es-MX"/>
        </w:rPr>
        <w:t xml:space="preserve"> 4000 a 25,000</w:t>
      </w:r>
    </w:p>
    <w:p w14:paraId="595083BD" w14:textId="77777777" w:rsidR="004A7990" w:rsidRPr="00F75D94" w:rsidRDefault="004A7990" w:rsidP="004A7990">
      <w:pPr>
        <w:spacing w:line="276" w:lineRule="auto"/>
        <w:jc w:val="both"/>
        <w:rPr>
          <w:rFonts w:ascii="Arial Narrow" w:hAnsi="Arial Narrow" w:cs="Calibri"/>
          <w:i/>
          <w:lang w:val="es-MX" w:eastAsia="es-MX"/>
        </w:rPr>
      </w:pPr>
      <w:r w:rsidRPr="00F75D94">
        <w:rPr>
          <w:rFonts w:ascii="Arial Narrow" w:hAnsi="Arial Narrow" w:cs="Calibri"/>
          <w:b/>
          <w:i/>
          <w:lang w:val="es-MX" w:eastAsia="es-MX"/>
        </w:rPr>
        <w:t>Tecnología de impresión:</w:t>
      </w:r>
      <w:r w:rsidRPr="00F75D94">
        <w:rPr>
          <w:rFonts w:ascii="Arial Narrow" w:hAnsi="Arial Narrow" w:cs="Calibri"/>
          <w:i/>
          <w:lang w:val="es-MX" w:eastAsia="es-MX"/>
        </w:rPr>
        <w:t xml:space="preserve"> Láser</w:t>
      </w:r>
    </w:p>
    <w:p w14:paraId="00DAC886" w14:textId="77777777" w:rsidR="004A7990" w:rsidRPr="00F75D94" w:rsidRDefault="004A7990" w:rsidP="004A7990">
      <w:pPr>
        <w:spacing w:line="276" w:lineRule="auto"/>
        <w:jc w:val="both"/>
        <w:rPr>
          <w:rFonts w:ascii="Arial Narrow" w:hAnsi="Arial Narrow" w:cs="Calibri"/>
          <w:i/>
          <w:lang w:val="es-MX" w:eastAsia="es-MX"/>
        </w:rPr>
      </w:pPr>
      <w:r w:rsidRPr="00F75D94">
        <w:rPr>
          <w:rFonts w:ascii="Arial Narrow" w:hAnsi="Arial Narrow" w:cs="Calibri"/>
          <w:b/>
          <w:i/>
          <w:lang w:val="es-MX" w:eastAsia="es-MX"/>
        </w:rPr>
        <w:t>Velocidad del procesador:</w:t>
      </w:r>
      <w:r w:rsidRPr="00F75D94">
        <w:rPr>
          <w:rFonts w:ascii="Arial Narrow" w:hAnsi="Arial Narrow" w:cs="Calibri"/>
          <w:i/>
          <w:lang w:val="es-MX" w:eastAsia="es-MX"/>
        </w:rPr>
        <w:t xml:space="preserve"> 800 MHz </w:t>
      </w:r>
    </w:p>
    <w:p w14:paraId="644B6E81" w14:textId="77777777" w:rsidR="004A7990" w:rsidRPr="00F75D94" w:rsidRDefault="004A7990" w:rsidP="004A7990">
      <w:pPr>
        <w:spacing w:line="276" w:lineRule="auto"/>
        <w:jc w:val="both"/>
        <w:rPr>
          <w:rFonts w:ascii="Arial Narrow" w:hAnsi="Arial Narrow" w:cs="Calibri"/>
          <w:i/>
          <w:lang w:val="es-MX" w:eastAsia="es-MX"/>
        </w:rPr>
      </w:pPr>
      <w:r w:rsidRPr="00F75D94">
        <w:rPr>
          <w:rFonts w:ascii="Arial Narrow" w:hAnsi="Arial Narrow" w:cs="Calibri"/>
          <w:b/>
          <w:i/>
          <w:lang w:val="es-MX" w:eastAsia="es-MX"/>
        </w:rPr>
        <w:t>Monitor:</w:t>
      </w:r>
      <w:r w:rsidRPr="00F75D94">
        <w:rPr>
          <w:rFonts w:ascii="Arial Narrow" w:hAnsi="Arial Narrow" w:cs="Calibri"/>
          <w:i/>
          <w:lang w:val="es-MX" w:eastAsia="es-MX"/>
        </w:rPr>
        <w:t xml:space="preserve"> Pantalla táctil resistiva de 4.3" x 272 WQVGA 480 con el botón Inicio</w:t>
      </w:r>
    </w:p>
    <w:p w14:paraId="3CDB430D" w14:textId="77777777" w:rsidR="004A7990" w:rsidRPr="00F75D94" w:rsidRDefault="004A7990" w:rsidP="004A7990">
      <w:pPr>
        <w:spacing w:line="276" w:lineRule="auto"/>
        <w:jc w:val="both"/>
        <w:rPr>
          <w:rFonts w:ascii="Arial Narrow" w:hAnsi="Arial Narrow" w:cs="Calibri"/>
          <w:b/>
          <w:i/>
          <w:lang w:val="es-MX" w:eastAsia="es-MX"/>
        </w:rPr>
      </w:pPr>
      <w:r w:rsidRPr="00F75D94">
        <w:rPr>
          <w:rFonts w:ascii="Arial Narrow" w:hAnsi="Arial Narrow" w:cs="Calibri"/>
          <w:b/>
          <w:i/>
          <w:lang w:val="es-MX" w:eastAsia="es-MX"/>
        </w:rPr>
        <w:t>Conectividad</w:t>
      </w:r>
    </w:p>
    <w:p w14:paraId="42A81626" w14:textId="77777777" w:rsidR="004A7990" w:rsidRPr="00F75D94" w:rsidRDefault="004A7990" w:rsidP="004A7990">
      <w:pPr>
        <w:spacing w:line="276" w:lineRule="auto"/>
        <w:jc w:val="both"/>
        <w:rPr>
          <w:rFonts w:ascii="Arial Narrow" w:hAnsi="Arial Narrow" w:cs="Calibri"/>
          <w:i/>
          <w:lang w:val="es-MX" w:eastAsia="es-MX"/>
        </w:rPr>
      </w:pPr>
      <w:r w:rsidRPr="00F75D94">
        <w:rPr>
          <w:rFonts w:ascii="Arial Narrow" w:hAnsi="Arial Narrow" w:cs="Calibri"/>
          <w:i/>
          <w:lang w:val="es-MX" w:eastAsia="es-MX"/>
        </w:rPr>
        <w:t xml:space="preserve">Conectividad, estándar </w:t>
      </w:r>
    </w:p>
    <w:p w14:paraId="45669422" w14:textId="77777777" w:rsidR="004A7990" w:rsidRPr="00F75D94" w:rsidRDefault="004A7990" w:rsidP="004A7990">
      <w:pPr>
        <w:numPr>
          <w:ilvl w:val="0"/>
          <w:numId w:val="44"/>
        </w:numPr>
        <w:spacing w:after="160" w:line="276" w:lineRule="auto"/>
        <w:ind w:left="426"/>
        <w:contextualSpacing/>
        <w:jc w:val="both"/>
        <w:rPr>
          <w:rFonts w:ascii="Arial Narrow" w:hAnsi="Arial Narrow" w:cs="Calibri"/>
          <w:i/>
          <w:lang w:val="es-MX" w:eastAsia="es-MX"/>
        </w:rPr>
      </w:pPr>
      <w:r w:rsidRPr="00F75D94">
        <w:rPr>
          <w:rFonts w:ascii="Arial Narrow" w:hAnsi="Arial Narrow" w:cs="Calibri"/>
          <w:i/>
          <w:lang w:val="es-MX" w:eastAsia="es-MX"/>
        </w:rPr>
        <w:t>host USB 2.0 de alta velocidad</w:t>
      </w:r>
    </w:p>
    <w:p w14:paraId="0B4DBE83" w14:textId="77777777" w:rsidR="004A7990" w:rsidRPr="00F75D94" w:rsidRDefault="004A7990" w:rsidP="004A7990">
      <w:pPr>
        <w:numPr>
          <w:ilvl w:val="0"/>
          <w:numId w:val="44"/>
        </w:numPr>
        <w:spacing w:after="160" w:line="276" w:lineRule="auto"/>
        <w:ind w:left="426"/>
        <w:contextualSpacing/>
        <w:jc w:val="both"/>
        <w:rPr>
          <w:rFonts w:ascii="Arial Narrow" w:hAnsi="Arial Narrow" w:cs="Calibri"/>
          <w:i/>
          <w:lang w:val="es-MX" w:eastAsia="es-MX"/>
        </w:rPr>
      </w:pPr>
      <w:r w:rsidRPr="00F75D94">
        <w:rPr>
          <w:rFonts w:ascii="Arial Narrow" w:hAnsi="Arial Narrow" w:cs="Calibri"/>
          <w:i/>
          <w:lang w:val="es-MX" w:eastAsia="es-MX"/>
        </w:rPr>
        <w:lastRenderedPageBreak/>
        <w:t>1 dispositivo USB 2.0 de alta velocidad</w:t>
      </w:r>
    </w:p>
    <w:p w14:paraId="4092591E" w14:textId="77777777" w:rsidR="004A7990" w:rsidRPr="00F75D94" w:rsidRDefault="004A7990" w:rsidP="004A7990">
      <w:pPr>
        <w:numPr>
          <w:ilvl w:val="0"/>
          <w:numId w:val="44"/>
        </w:numPr>
        <w:spacing w:after="160" w:line="276" w:lineRule="auto"/>
        <w:ind w:left="426"/>
        <w:contextualSpacing/>
        <w:jc w:val="both"/>
        <w:rPr>
          <w:rFonts w:ascii="Arial Narrow" w:hAnsi="Arial Narrow" w:cs="Calibri"/>
          <w:i/>
          <w:lang w:val="es-MX" w:eastAsia="es-MX"/>
        </w:rPr>
      </w:pPr>
      <w:r w:rsidRPr="00F75D94">
        <w:rPr>
          <w:rFonts w:ascii="Arial Narrow" w:hAnsi="Arial Narrow" w:cs="Calibri"/>
          <w:i/>
          <w:lang w:val="es-MX" w:eastAsia="es-MX"/>
        </w:rPr>
        <w:t>1 red Gigabit Ethernet 10/100/1000T</w:t>
      </w:r>
    </w:p>
    <w:p w14:paraId="4971B036" w14:textId="77777777" w:rsidR="004A7990" w:rsidRPr="00F75D94" w:rsidRDefault="004A7990" w:rsidP="004A7990">
      <w:pPr>
        <w:numPr>
          <w:ilvl w:val="0"/>
          <w:numId w:val="44"/>
        </w:numPr>
        <w:spacing w:after="160" w:line="276" w:lineRule="auto"/>
        <w:ind w:left="426"/>
        <w:contextualSpacing/>
        <w:jc w:val="both"/>
        <w:rPr>
          <w:rFonts w:ascii="Arial Narrow" w:hAnsi="Arial Narrow" w:cs="Calibri"/>
          <w:i/>
          <w:lang w:val="es-MX" w:eastAsia="es-MX"/>
        </w:rPr>
      </w:pPr>
      <w:r w:rsidRPr="00F75D94">
        <w:rPr>
          <w:rFonts w:ascii="Arial Narrow" w:hAnsi="Arial Narrow" w:cs="Calibri"/>
          <w:i/>
          <w:lang w:val="es-MX" w:eastAsia="es-MX"/>
        </w:rPr>
        <w:t>1 Bolsillo de integración de hardware (HIP)</w:t>
      </w:r>
    </w:p>
    <w:p w14:paraId="2981D911" w14:textId="77777777" w:rsidR="004A7990" w:rsidRPr="00F75D94" w:rsidRDefault="004A7990" w:rsidP="004A7990">
      <w:pPr>
        <w:numPr>
          <w:ilvl w:val="0"/>
          <w:numId w:val="44"/>
        </w:numPr>
        <w:spacing w:after="160" w:line="276" w:lineRule="auto"/>
        <w:ind w:left="426"/>
        <w:contextualSpacing/>
        <w:jc w:val="both"/>
        <w:rPr>
          <w:rFonts w:ascii="Arial Narrow" w:hAnsi="Arial Narrow" w:cs="Calibri"/>
          <w:i/>
          <w:lang w:val="es-MX" w:eastAsia="es-MX"/>
        </w:rPr>
      </w:pPr>
      <w:r w:rsidRPr="00F75D94">
        <w:rPr>
          <w:rFonts w:ascii="Arial Narrow" w:hAnsi="Arial Narrow" w:cs="Calibri"/>
          <w:i/>
          <w:lang w:val="es-MX" w:eastAsia="es-MX"/>
        </w:rPr>
        <w:t>2 host USB internos</w:t>
      </w:r>
    </w:p>
    <w:p w14:paraId="757125A8" w14:textId="77777777" w:rsidR="004A7990" w:rsidRPr="00F75D94" w:rsidRDefault="004A7990" w:rsidP="004A7990">
      <w:pPr>
        <w:spacing w:line="276" w:lineRule="auto"/>
        <w:jc w:val="both"/>
        <w:rPr>
          <w:rFonts w:ascii="Arial Narrow" w:hAnsi="Arial Narrow" w:cs="Calibri"/>
          <w:i/>
          <w:lang w:val="es-MX" w:eastAsia="es-MX"/>
        </w:rPr>
      </w:pPr>
      <w:r w:rsidRPr="00F75D94">
        <w:rPr>
          <w:rFonts w:ascii="Arial Narrow" w:hAnsi="Arial Narrow" w:cs="Calibri"/>
          <w:b/>
          <w:i/>
          <w:lang w:val="es-MX" w:eastAsia="es-MX"/>
        </w:rPr>
        <w:t>Preparado para red:</w:t>
      </w:r>
      <w:r w:rsidRPr="00F75D94">
        <w:rPr>
          <w:rFonts w:ascii="Arial Narrow" w:hAnsi="Arial Narrow" w:cs="Calibri"/>
          <w:i/>
          <w:lang w:val="es-MX" w:eastAsia="es-MX"/>
        </w:rPr>
        <w:t xml:space="preserve"> Estándar (Gigabit Ethernet incorporado) </w:t>
      </w:r>
    </w:p>
    <w:p w14:paraId="10BE9EFC" w14:textId="77777777" w:rsidR="004A7990" w:rsidRPr="00F75D94" w:rsidRDefault="004A7990" w:rsidP="004A7990">
      <w:pPr>
        <w:spacing w:line="276" w:lineRule="auto"/>
        <w:jc w:val="both"/>
        <w:rPr>
          <w:rFonts w:ascii="Arial Narrow" w:hAnsi="Arial Narrow" w:cs="Calibri"/>
          <w:i/>
          <w:lang w:val="es-MX" w:eastAsia="es-MX"/>
        </w:rPr>
      </w:pPr>
      <w:r w:rsidRPr="00F75D94">
        <w:rPr>
          <w:rFonts w:ascii="Arial Narrow" w:hAnsi="Arial Narrow" w:cs="Calibri"/>
          <w:b/>
          <w:i/>
          <w:lang w:val="es-MX" w:eastAsia="es-MX"/>
        </w:rPr>
        <w:t>Requisitos mínimos de sistema:</w:t>
      </w:r>
      <w:r w:rsidRPr="00F75D94">
        <w:rPr>
          <w:rFonts w:ascii="Arial Narrow" w:hAnsi="Arial Narrow" w:cs="Calibri"/>
          <w:i/>
          <w:lang w:val="es-MX" w:eastAsia="es-MX"/>
        </w:rPr>
        <w:t xml:space="preserve"> Windows 10, Windows 8, Windows 7 (SP1 o superior), Windows Vista, Windows XP (SP2 o superior)</w:t>
      </w:r>
    </w:p>
    <w:p w14:paraId="7BE5F43F" w14:textId="77777777" w:rsidR="004A7990" w:rsidRPr="00F75D94" w:rsidRDefault="004A7990" w:rsidP="004A7990">
      <w:pPr>
        <w:spacing w:line="276" w:lineRule="auto"/>
        <w:jc w:val="both"/>
        <w:rPr>
          <w:rFonts w:ascii="Arial Narrow" w:hAnsi="Arial Narrow" w:cs="Calibri"/>
          <w:b/>
          <w:i/>
          <w:lang w:val="es-MX" w:eastAsia="es-MX"/>
        </w:rPr>
      </w:pPr>
      <w:r w:rsidRPr="00F75D94">
        <w:rPr>
          <w:rFonts w:ascii="Arial Narrow" w:hAnsi="Arial Narrow" w:cs="Calibri"/>
          <w:b/>
          <w:i/>
          <w:lang w:val="es-MX" w:eastAsia="es-MX"/>
        </w:rPr>
        <w:t>Especificaciones de memoria</w:t>
      </w:r>
    </w:p>
    <w:p w14:paraId="3FD818C3" w14:textId="77777777" w:rsidR="004A7990" w:rsidRPr="00F75D94" w:rsidRDefault="004A7990" w:rsidP="004A7990">
      <w:pPr>
        <w:jc w:val="both"/>
        <w:rPr>
          <w:rFonts w:ascii="Arial Narrow" w:hAnsi="Arial Narrow" w:cs="Calibri"/>
          <w:i/>
          <w:lang w:val="es-MX" w:eastAsia="es-MX"/>
        </w:rPr>
      </w:pPr>
      <w:r w:rsidRPr="00F75D94">
        <w:rPr>
          <w:rFonts w:ascii="Arial Narrow" w:hAnsi="Arial Narrow" w:cs="Calibri"/>
          <w:i/>
          <w:lang w:val="es-MX" w:eastAsia="es-MX"/>
        </w:rPr>
        <w:t xml:space="preserve">Memoria, estándar: 1,5 GB (memoria del sistema) </w:t>
      </w:r>
    </w:p>
    <w:p w14:paraId="603ABEB0" w14:textId="77777777" w:rsidR="004A7990" w:rsidRPr="00F75D94" w:rsidRDefault="004A7990" w:rsidP="004A7990">
      <w:pPr>
        <w:jc w:val="both"/>
        <w:rPr>
          <w:rFonts w:ascii="Arial Narrow" w:hAnsi="Arial Narrow" w:cs="Calibri"/>
          <w:i/>
          <w:lang w:val="es-MX" w:eastAsia="es-MX"/>
        </w:rPr>
      </w:pPr>
      <w:r w:rsidRPr="00F75D94">
        <w:rPr>
          <w:rFonts w:ascii="Arial Narrow" w:hAnsi="Arial Narrow" w:cs="Calibri"/>
          <w:i/>
          <w:lang w:val="es-MX" w:eastAsia="es-MX"/>
        </w:rPr>
        <w:t xml:space="preserve">Memoria máxima: 1,5 GB (memoria del sistema) </w:t>
      </w:r>
    </w:p>
    <w:p w14:paraId="48B25B93" w14:textId="77777777" w:rsidR="004A7990" w:rsidRPr="00F75D94" w:rsidRDefault="004A7990" w:rsidP="004A7990">
      <w:pPr>
        <w:jc w:val="both"/>
        <w:rPr>
          <w:rFonts w:ascii="Arial Narrow" w:hAnsi="Arial Narrow" w:cs="Calibri"/>
          <w:b/>
          <w:i/>
          <w:lang w:val="es-MX" w:eastAsia="es-MX"/>
        </w:rPr>
      </w:pPr>
      <w:r w:rsidRPr="00F75D94">
        <w:rPr>
          <w:rFonts w:ascii="Arial Narrow" w:hAnsi="Arial Narrow" w:cs="Calibri"/>
          <w:b/>
          <w:i/>
          <w:lang w:val="es-MX" w:eastAsia="es-MX"/>
        </w:rPr>
        <w:t>Uso del papel</w:t>
      </w:r>
    </w:p>
    <w:p w14:paraId="7D6FF6FB" w14:textId="77777777" w:rsidR="004A7990" w:rsidRPr="00F75D94" w:rsidRDefault="004A7990" w:rsidP="004A7990">
      <w:pPr>
        <w:jc w:val="both"/>
        <w:rPr>
          <w:rFonts w:ascii="Arial Narrow" w:hAnsi="Arial Narrow" w:cs="Calibri"/>
          <w:i/>
          <w:lang w:val="es-MX" w:eastAsia="es-MX"/>
        </w:rPr>
      </w:pPr>
      <w:r w:rsidRPr="00F75D94">
        <w:rPr>
          <w:rFonts w:ascii="Arial Narrow" w:hAnsi="Arial Narrow" w:cs="Calibri"/>
          <w:b/>
          <w:i/>
          <w:lang w:val="es-MX" w:eastAsia="es-MX"/>
        </w:rPr>
        <w:t>Entrada de manejo de papel</w:t>
      </w:r>
      <w:r w:rsidRPr="00F75D94">
        <w:rPr>
          <w:rFonts w:ascii="Arial Narrow" w:hAnsi="Arial Narrow" w:cs="Calibri"/>
          <w:i/>
          <w:lang w:val="es-MX" w:eastAsia="es-MX"/>
        </w:rPr>
        <w:t xml:space="preserve">, estándar </w:t>
      </w:r>
    </w:p>
    <w:p w14:paraId="4B63008E" w14:textId="77777777" w:rsidR="004A7990" w:rsidRPr="00F75D94" w:rsidRDefault="004A7990" w:rsidP="004A7990">
      <w:pPr>
        <w:numPr>
          <w:ilvl w:val="0"/>
          <w:numId w:val="45"/>
        </w:numPr>
        <w:spacing w:after="160" w:line="259" w:lineRule="auto"/>
        <w:ind w:left="426"/>
        <w:contextualSpacing/>
        <w:jc w:val="both"/>
        <w:rPr>
          <w:rFonts w:ascii="Arial Narrow" w:hAnsi="Arial Narrow" w:cs="Calibri"/>
          <w:i/>
          <w:lang w:val="es-MX" w:eastAsia="es-MX"/>
        </w:rPr>
      </w:pPr>
      <w:r w:rsidRPr="00F75D94">
        <w:rPr>
          <w:rFonts w:ascii="Arial Narrow" w:hAnsi="Arial Narrow" w:cs="Calibri"/>
          <w:i/>
          <w:lang w:val="es-MX" w:eastAsia="es-MX"/>
        </w:rPr>
        <w:t>Bandeja multiuso de 100 hojas</w:t>
      </w:r>
    </w:p>
    <w:p w14:paraId="30192DB7" w14:textId="77777777" w:rsidR="004A7990" w:rsidRPr="00F75D94" w:rsidRDefault="004A7990" w:rsidP="004A7990">
      <w:pPr>
        <w:numPr>
          <w:ilvl w:val="0"/>
          <w:numId w:val="45"/>
        </w:numPr>
        <w:spacing w:after="160" w:line="259" w:lineRule="auto"/>
        <w:ind w:left="426"/>
        <w:contextualSpacing/>
        <w:jc w:val="both"/>
        <w:rPr>
          <w:rFonts w:ascii="Arial Narrow" w:hAnsi="Arial Narrow" w:cs="Calibri"/>
          <w:i/>
          <w:lang w:val="es-MX" w:eastAsia="es-MX"/>
        </w:rPr>
      </w:pPr>
      <w:r w:rsidRPr="00F75D94">
        <w:rPr>
          <w:rFonts w:ascii="Arial Narrow" w:hAnsi="Arial Narrow" w:cs="Calibri"/>
          <w:i/>
          <w:lang w:val="es-MX" w:eastAsia="es-MX"/>
        </w:rPr>
        <w:t>Bandeja de entrada de 500 hojas</w:t>
      </w:r>
    </w:p>
    <w:p w14:paraId="50FB8F0F" w14:textId="77777777" w:rsidR="004A7990" w:rsidRPr="00F75D94" w:rsidRDefault="004A7990" w:rsidP="004A7990">
      <w:pPr>
        <w:jc w:val="both"/>
        <w:rPr>
          <w:rFonts w:ascii="Arial Narrow" w:hAnsi="Arial Narrow" w:cs="Calibri"/>
          <w:i/>
          <w:lang w:val="es-MX" w:eastAsia="es-MX"/>
        </w:rPr>
      </w:pPr>
      <w:r w:rsidRPr="00F75D94">
        <w:rPr>
          <w:rFonts w:ascii="Arial Narrow" w:hAnsi="Arial Narrow" w:cs="Calibri"/>
          <w:b/>
          <w:i/>
          <w:lang w:val="es-MX" w:eastAsia="es-MX"/>
        </w:rPr>
        <w:t>Salida de manejo de papel</w:t>
      </w:r>
      <w:r w:rsidRPr="00F75D94">
        <w:rPr>
          <w:rFonts w:ascii="Arial Narrow" w:hAnsi="Arial Narrow" w:cs="Calibri"/>
          <w:i/>
          <w:lang w:val="es-MX" w:eastAsia="es-MX"/>
        </w:rPr>
        <w:t xml:space="preserve">, estándar </w:t>
      </w:r>
    </w:p>
    <w:p w14:paraId="5DAC1A86" w14:textId="77777777" w:rsidR="004A7990" w:rsidRPr="00F75D94" w:rsidRDefault="004A7990" w:rsidP="004A7990">
      <w:pPr>
        <w:numPr>
          <w:ilvl w:val="0"/>
          <w:numId w:val="46"/>
        </w:numPr>
        <w:spacing w:after="160" w:line="259" w:lineRule="auto"/>
        <w:ind w:left="426"/>
        <w:contextualSpacing/>
        <w:jc w:val="both"/>
        <w:rPr>
          <w:rFonts w:ascii="Arial Narrow" w:hAnsi="Arial Narrow" w:cs="Calibri"/>
          <w:i/>
          <w:lang w:val="es-MX" w:eastAsia="es-MX"/>
        </w:rPr>
      </w:pPr>
      <w:r w:rsidRPr="00F75D94">
        <w:rPr>
          <w:rFonts w:ascii="Arial Narrow" w:hAnsi="Arial Narrow" w:cs="Calibri"/>
          <w:i/>
          <w:lang w:val="es-MX" w:eastAsia="es-MX"/>
        </w:rPr>
        <w:t>Bandeja de salida de 500 hojas boca abajo</w:t>
      </w:r>
    </w:p>
    <w:p w14:paraId="2E826BFC" w14:textId="77777777" w:rsidR="004A7990" w:rsidRPr="00F75D94" w:rsidRDefault="004A7990" w:rsidP="004A7990">
      <w:pPr>
        <w:jc w:val="both"/>
        <w:rPr>
          <w:rFonts w:ascii="Arial Narrow" w:hAnsi="Arial Narrow" w:cs="Calibri"/>
          <w:i/>
          <w:lang w:val="es-MX" w:eastAsia="es-MX"/>
        </w:rPr>
      </w:pPr>
      <w:r w:rsidRPr="00F75D94">
        <w:rPr>
          <w:rFonts w:ascii="Arial Narrow" w:hAnsi="Arial Narrow" w:cs="Calibri"/>
          <w:b/>
          <w:i/>
          <w:lang w:val="es-MX" w:eastAsia="es-MX"/>
        </w:rPr>
        <w:t>Impresión a doble cara:</w:t>
      </w:r>
      <w:r w:rsidRPr="00F75D94">
        <w:rPr>
          <w:rFonts w:ascii="Arial Narrow" w:hAnsi="Arial Narrow" w:cs="Calibri"/>
          <w:i/>
          <w:lang w:val="es-MX" w:eastAsia="es-MX"/>
        </w:rPr>
        <w:t xml:space="preserve"> Automática (estándar)</w:t>
      </w:r>
    </w:p>
    <w:p w14:paraId="5C756C33" w14:textId="77777777" w:rsidR="004A7990" w:rsidRPr="00F75D94" w:rsidRDefault="004A7990" w:rsidP="004A7990">
      <w:pPr>
        <w:jc w:val="both"/>
        <w:rPr>
          <w:rFonts w:ascii="Arial Narrow" w:hAnsi="Arial Narrow" w:cs="Calibri"/>
          <w:b/>
          <w:i/>
          <w:lang w:val="es-MX" w:eastAsia="es-MX"/>
        </w:rPr>
      </w:pPr>
      <w:r w:rsidRPr="00F75D94">
        <w:rPr>
          <w:rFonts w:ascii="Arial Narrow" w:hAnsi="Arial Narrow" w:cs="Calibri"/>
          <w:b/>
          <w:i/>
          <w:lang w:val="es-MX" w:eastAsia="es-MX"/>
        </w:rPr>
        <w:t xml:space="preserve">Tamaños de soportes de impresión admitidos: </w:t>
      </w:r>
    </w:p>
    <w:p w14:paraId="1FC4CF93" w14:textId="77777777" w:rsidR="004A7990" w:rsidRPr="00F75D94" w:rsidRDefault="004A7990" w:rsidP="004A7990">
      <w:pPr>
        <w:jc w:val="both"/>
        <w:rPr>
          <w:rFonts w:ascii="Arial Narrow" w:hAnsi="Arial Narrow" w:cs="Calibri"/>
          <w:i/>
          <w:lang w:val="es-MX" w:eastAsia="es-MX"/>
        </w:rPr>
      </w:pPr>
      <w:r w:rsidRPr="00F75D94">
        <w:rPr>
          <w:rFonts w:ascii="Arial Narrow" w:hAnsi="Arial Narrow" w:cs="Calibri"/>
          <w:b/>
          <w:i/>
          <w:lang w:val="es-MX" w:eastAsia="es-MX"/>
        </w:rPr>
        <w:t>Bandeja 1:</w:t>
      </w:r>
      <w:r w:rsidRPr="00F75D94">
        <w:rPr>
          <w:rFonts w:ascii="Arial Narrow" w:hAnsi="Arial Narrow" w:cs="Calibri"/>
          <w:i/>
          <w:lang w:val="es-MX" w:eastAsia="es-MX"/>
        </w:rPr>
        <w:t xml:space="preserve"> A3: A4, A4-R, A5, B5 (JIS), B4 (JIS), RA4, SRA4, 8000 (270 x 390), 8000 (260 x 368), 8000 (273 x 394), 16000 (195 x 270), 16000 (184 x 260), 16000 (197 x 273), RA3, SRA3, A6, B6 (JIS), Fotográfico 2L, DPostcard (JIS)</w:t>
      </w:r>
    </w:p>
    <w:p w14:paraId="5C5BF538" w14:textId="77777777" w:rsidR="004A7990" w:rsidRPr="00F75D94" w:rsidRDefault="004A7990" w:rsidP="004A7990">
      <w:pPr>
        <w:jc w:val="both"/>
        <w:rPr>
          <w:rFonts w:ascii="Arial Narrow" w:hAnsi="Arial Narrow" w:cs="Calibri"/>
          <w:i/>
          <w:lang w:val="es-MX" w:eastAsia="es-MX"/>
        </w:rPr>
      </w:pPr>
      <w:r w:rsidRPr="00F75D94">
        <w:rPr>
          <w:rFonts w:ascii="Arial Narrow" w:hAnsi="Arial Narrow" w:cs="Calibri"/>
          <w:b/>
          <w:i/>
          <w:lang w:val="es-MX" w:eastAsia="es-MX"/>
        </w:rPr>
        <w:t>Bandeja 2:</w:t>
      </w:r>
      <w:r w:rsidRPr="00F75D94">
        <w:rPr>
          <w:rFonts w:ascii="Arial Narrow" w:hAnsi="Arial Narrow" w:cs="Calibri"/>
          <w:i/>
          <w:lang w:val="es-MX" w:eastAsia="es-MX"/>
        </w:rPr>
        <w:t xml:space="preserve"> A3, A4, A4-R, A5, B5 (JIS), B4 (JIS), RA4, SRA4, 8000 (270 x 390), 8000 (260 x 368), 8000 (273 x 394), 16000 (195 x 270), 16000 (184 x 260), 16000 (197 x 273)</w:t>
      </w:r>
    </w:p>
    <w:p w14:paraId="4EDB55BC" w14:textId="77777777" w:rsidR="004A7990" w:rsidRPr="00F75D94" w:rsidRDefault="004A7990" w:rsidP="004A7990">
      <w:pPr>
        <w:jc w:val="both"/>
        <w:rPr>
          <w:rFonts w:ascii="Arial Narrow" w:hAnsi="Arial Narrow" w:cs="Calibri"/>
          <w:i/>
          <w:lang w:val="es-MX" w:eastAsia="es-MX"/>
        </w:rPr>
      </w:pPr>
    </w:p>
    <w:p w14:paraId="2C47DBCD" w14:textId="77777777" w:rsidR="004B40B6" w:rsidRPr="00F75D94" w:rsidRDefault="004B40B6" w:rsidP="004B40B6">
      <w:pPr>
        <w:ind w:left="360"/>
        <w:rPr>
          <w:rFonts w:ascii="Arial Narrow" w:hAnsi="Arial Narrow" w:cs="Tahoma"/>
          <w:i/>
          <w:lang w:val="es-MX"/>
        </w:rPr>
      </w:pPr>
    </w:p>
    <w:p w14:paraId="5BC812D9" w14:textId="77777777" w:rsidR="004B40B6" w:rsidRPr="00F75D94" w:rsidRDefault="004B40B6" w:rsidP="004B40B6">
      <w:pPr>
        <w:ind w:firstLine="360"/>
        <w:jc w:val="center"/>
        <w:rPr>
          <w:rFonts w:ascii="Arial Narrow" w:hAnsi="Arial Narrow" w:cs="Tahoma"/>
          <w:b/>
          <w:i/>
          <w:u w:val="single"/>
        </w:rPr>
      </w:pPr>
      <w:r w:rsidRPr="00F75D94">
        <w:rPr>
          <w:rFonts w:ascii="Arial Narrow" w:hAnsi="Arial Narrow" w:cs="Tahoma"/>
          <w:b/>
          <w:i/>
          <w:u w:val="single"/>
        </w:rPr>
        <w:t>Impresora multifuncional monocromática</w:t>
      </w:r>
    </w:p>
    <w:p w14:paraId="258804B2" w14:textId="77777777" w:rsidR="004B40B6" w:rsidRPr="00F75D94" w:rsidRDefault="004B40B6" w:rsidP="00117E36">
      <w:pPr>
        <w:pStyle w:val="ListParagraph"/>
        <w:numPr>
          <w:ilvl w:val="0"/>
          <w:numId w:val="41"/>
        </w:numPr>
        <w:contextualSpacing/>
        <w:rPr>
          <w:rFonts w:ascii="Arial Narrow" w:eastAsia="Calibri" w:hAnsi="Arial Narrow" w:cs="Tahoma"/>
          <w:i/>
        </w:rPr>
      </w:pPr>
      <w:r w:rsidRPr="00F75D94">
        <w:rPr>
          <w:rFonts w:ascii="Arial Narrow" w:eastAsia="Calibri" w:hAnsi="Arial Narrow" w:cs="Tahoma"/>
          <w:i/>
        </w:rPr>
        <w:t>Funciones: Imprime, copia, escanea</w:t>
      </w:r>
    </w:p>
    <w:p w14:paraId="6E28EFC9" w14:textId="77777777" w:rsidR="004B40B6" w:rsidRPr="00F75D94" w:rsidRDefault="004B40B6" w:rsidP="004B40B6">
      <w:pPr>
        <w:pStyle w:val="ListParagraph"/>
        <w:ind w:left="1080"/>
        <w:rPr>
          <w:rFonts w:ascii="Arial Narrow" w:eastAsia="Calibri" w:hAnsi="Arial Narrow" w:cs="Tahoma"/>
          <w:i/>
        </w:rPr>
      </w:pPr>
    </w:p>
    <w:p w14:paraId="3383EB08"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t>Especificaciones de impresión:</w:t>
      </w:r>
    </w:p>
    <w:p w14:paraId="66DC52DE"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Velocidad de impresión en negro: Normal: Hasta 40 ppm </w:t>
      </w:r>
    </w:p>
    <w:p w14:paraId="2D63FAFF"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 xml:space="preserve">Salida de la primera página (preparada)Negro: Hasta apenas 5,4 segundos; Hasta apenas 12,9 segundos </w:t>
      </w:r>
    </w:p>
    <w:p w14:paraId="6FA0D523"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(Ciclo de trabajo (mensual, A4): Hasta 80.000 páginas</w:t>
      </w:r>
    </w:p>
    <w:p w14:paraId="081D8B04"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Volumen de páginas mensual recomendado: 750 a 4000</w:t>
      </w:r>
    </w:p>
    <w:p w14:paraId="706AD01F"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 xml:space="preserve">Tecnología de impresión: Láser </w:t>
      </w:r>
    </w:p>
    <w:p w14:paraId="4CBF33E4"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Calidad de impresión en negro (óptima): Hasta 1200 x 1200 dpi, 600 x 600 dpi</w:t>
      </w:r>
    </w:p>
    <w:p w14:paraId="5E368AC4"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Monitor: Pantalla táctil color de uso intuitivo de 3" (7,5 cm)</w:t>
      </w:r>
    </w:p>
    <w:p w14:paraId="6D767258" w14:textId="77777777" w:rsidR="004B40B6" w:rsidRPr="00F75D94" w:rsidRDefault="004B40B6" w:rsidP="00117E36">
      <w:pPr>
        <w:pStyle w:val="ListParagraph"/>
        <w:numPr>
          <w:ilvl w:val="0"/>
          <w:numId w:val="41"/>
        </w:numPr>
        <w:contextualSpacing/>
        <w:rPr>
          <w:rFonts w:ascii="Arial Narrow" w:eastAsia="Calibri" w:hAnsi="Arial Narrow" w:cs="Tahoma"/>
          <w:i/>
        </w:rPr>
      </w:pPr>
      <w:r w:rsidRPr="00F75D94">
        <w:rPr>
          <w:rFonts w:ascii="Arial Narrow" w:eastAsia="Calibri" w:hAnsi="Arial Narrow" w:cs="Tahoma"/>
          <w:i/>
        </w:rPr>
        <w:t xml:space="preserve">Velocidad del Procesador: 1200 MHz </w:t>
      </w:r>
    </w:p>
    <w:p w14:paraId="740D7E72" w14:textId="77777777" w:rsidR="004B40B6" w:rsidRDefault="004B40B6" w:rsidP="004B40B6">
      <w:pPr>
        <w:pStyle w:val="ListParagraph"/>
        <w:rPr>
          <w:rFonts w:ascii="Arial Narrow" w:eastAsia="Calibri" w:hAnsi="Arial Narrow" w:cs="Tahoma"/>
          <w:i/>
        </w:rPr>
      </w:pPr>
    </w:p>
    <w:p w14:paraId="36EFA1F0" w14:textId="77777777" w:rsidR="00F75D94" w:rsidRPr="00F75D94" w:rsidRDefault="00F75D94" w:rsidP="004B40B6">
      <w:pPr>
        <w:pStyle w:val="ListParagraph"/>
        <w:rPr>
          <w:rFonts w:ascii="Arial Narrow" w:eastAsia="Calibri" w:hAnsi="Arial Narrow" w:cs="Tahoma"/>
          <w:i/>
        </w:rPr>
      </w:pPr>
    </w:p>
    <w:p w14:paraId="44B8CB95"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lastRenderedPageBreak/>
        <w:t>Conectividad:</w:t>
      </w:r>
    </w:p>
    <w:p w14:paraId="0066E9D3"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Capacidad inalámbrica: Sí, WiFi incorporado</w:t>
      </w:r>
    </w:p>
    <w:p w14:paraId="0724FD33"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1 USB 2.0 de alta velocidad</w:t>
      </w:r>
    </w:p>
    <w:p w14:paraId="31125430"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1 USB host</w:t>
      </w:r>
    </w:p>
    <w:p w14:paraId="2734824E"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1 red Gigabit Ethernet 10/100/1000T</w:t>
      </w:r>
    </w:p>
    <w:p w14:paraId="2477C2DE"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1 conexión inalámbrica 802.11b/g/n</w:t>
      </w:r>
    </w:p>
    <w:p w14:paraId="217B7649"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Fácil acceso</w:t>
      </w:r>
    </w:p>
    <w:p w14:paraId="1875901F" w14:textId="77777777" w:rsidR="004B40B6" w:rsidRPr="00F75D94" w:rsidRDefault="004B40B6" w:rsidP="00117E36">
      <w:pPr>
        <w:pStyle w:val="ListParagraph"/>
        <w:numPr>
          <w:ilvl w:val="0"/>
          <w:numId w:val="41"/>
        </w:numPr>
        <w:spacing w:after="160" w:line="259" w:lineRule="auto"/>
        <w:contextualSpacing/>
        <w:rPr>
          <w:rFonts w:ascii="Arial Narrow" w:eastAsia="Calibri" w:hAnsi="Arial Narrow" w:cs="Tahoma"/>
          <w:i/>
        </w:rPr>
      </w:pPr>
      <w:r w:rsidRPr="00F75D94">
        <w:rPr>
          <w:rFonts w:ascii="Arial Narrow" w:eastAsia="Calibri" w:hAnsi="Arial Narrow" w:cs="Tahoma"/>
          <w:i/>
        </w:rPr>
        <w:t>Preparado para red: Estándar (Ethernet)</w:t>
      </w:r>
    </w:p>
    <w:p w14:paraId="7126BCEE" w14:textId="77777777" w:rsidR="004B40B6" w:rsidRPr="00F75D94" w:rsidRDefault="004B40B6" w:rsidP="00117E36">
      <w:pPr>
        <w:pStyle w:val="ListParagraph"/>
        <w:numPr>
          <w:ilvl w:val="0"/>
          <w:numId w:val="41"/>
        </w:numPr>
        <w:spacing w:before="100" w:beforeAutospacing="1" w:after="100" w:afterAutospacing="1"/>
        <w:contextualSpacing/>
        <w:rPr>
          <w:rFonts w:ascii="Arial Narrow" w:eastAsia="Calibri" w:hAnsi="Arial Narrow" w:cs="Tahoma"/>
          <w:i/>
          <w:lang w:val="en-US"/>
        </w:rPr>
      </w:pPr>
      <w:r w:rsidRPr="00F75D94">
        <w:rPr>
          <w:rFonts w:ascii="Arial Narrow" w:eastAsia="Calibri" w:hAnsi="Arial Narrow" w:cs="Tahoma"/>
          <w:i/>
          <w:lang w:val="en-US"/>
        </w:rPr>
        <w:t>Requisitos mínimos de Sistema: Windows 10 (32 bits/64 bits), Windows 8.1 (32 bits/64 bits), Windows 8 (32 bits/64 bits), Windows 7 (32 bits/64 bits)</w:t>
      </w:r>
    </w:p>
    <w:p w14:paraId="762AD97A"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t>Especificaciones de memoria</w:t>
      </w:r>
    </w:p>
    <w:p w14:paraId="64E60BD6" w14:textId="77777777" w:rsidR="004B40B6" w:rsidRPr="00F75D94" w:rsidRDefault="004B40B6" w:rsidP="00117E36">
      <w:pPr>
        <w:pStyle w:val="ListParagraph"/>
        <w:numPr>
          <w:ilvl w:val="0"/>
          <w:numId w:val="31"/>
        </w:numPr>
        <w:contextualSpacing/>
        <w:rPr>
          <w:rFonts w:ascii="Arial Narrow" w:eastAsia="Calibri" w:hAnsi="Arial Narrow" w:cs="Tahoma"/>
          <w:i/>
        </w:rPr>
      </w:pPr>
      <w:r w:rsidRPr="00F75D94">
        <w:rPr>
          <w:rFonts w:ascii="Arial Narrow" w:eastAsia="Calibri" w:hAnsi="Arial Narrow" w:cs="Tahoma"/>
          <w:i/>
        </w:rPr>
        <w:t xml:space="preserve">Memoria, estándar 256 MB </w:t>
      </w:r>
    </w:p>
    <w:p w14:paraId="68610DF2" w14:textId="77777777" w:rsidR="004B40B6" w:rsidRPr="00F75D94" w:rsidRDefault="004B40B6" w:rsidP="004B40B6">
      <w:pPr>
        <w:ind w:left="360"/>
        <w:rPr>
          <w:rFonts w:ascii="Arial Narrow" w:hAnsi="Arial Narrow" w:cs="Tahoma"/>
          <w:i/>
        </w:rPr>
      </w:pPr>
    </w:p>
    <w:p w14:paraId="6E60EAC2" w14:textId="77777777" w:rsidR="004B40B6" w:rsidRPr="00F75D94" w:rsidRDefault="004B40B6" w:rsidP="004B40B6">
      <w:pPr>
        <w:ind w:left="360"/>
        <w:rPr>
          <w:rFonts w:ascii="Arial Narrow" w:hAnsi="Arial Narrow" w:cs="Tahoma"/>
          <w:i/>
        </w:rPr>
      </w:pPr>
      <w:r w:rsidRPr="00F75D94">
        <w:rPr>
          <w:rFonts w:ascii="Arial Narrow" w:hAnsi="Arial Narrow" w:cs="Tahoma"/>
          <w:i/>
        </w:rPr>
        <w:t>Uso del papel.</w:t>
      </w:r>
    </w:p>
    <w:p w14:paraId="171AF942" w14:textId="77777777" w:rsidR="004B40B6" w:rsidRPr="00F75D94" w:rsidRDefault="004B40B6" w:rsidP="00117E36">
      <w:pPr>
        <w:pStyle w:val="ListParagraph"/>
        <w:numPr>
          <w:ilvl w:val="0"/>
          <w:numId w:val="32"/>
        </w:numPr>
        <w:contextualSpacing/>
        <w:rPr>
          <w:rFonts w:ascii="Arial Narrow" w:eastAsia="Calibri" w:hAnsi="Arial Narrow" w:cs="Tahoma"/>
          <w:i/>
        </w:rPr>
      </w:pPr>
      <w:r w:rsidRPr="00F75D94">
        <w:rPr>
          <w:rFonts w:ascii="Arial Narrow" w:eastAsia="Calibri" w:hAnsi="Arial Narrow" w:cs="Tahoma"/>
          <w:i/>
        </w:rPr>
        <w:t>Manejo de papel para entrada, estándar</w:t>
      </w:r>
    </w:p>
    <w:p w14:paraId="00D9184C" w14:textId="77777777" w:rsidR="004B40B6" w:rsidRPr="00F75D94" w:rsidRDefault="004B40B6" w:rsidP="004B40B6">
      <w:pPr>
        <w:ind w:left="720"/>
        <w:rPr>
          <w:rFonts w:ascii="Arial Narrow" w:hAnsi="Arial Narrow" w:cs="Tahoma"/>
          <w:i/>
        </w:rPr>
      </w:pPr>
      <w:r w:rsidRPr="00F75D94">
        <w:rPr>
          <w:rFonts w:ascii="Arial Narrow" w:hAnsi="Arial Narrow" w:cs="Tahoma"/>
          <w:i/>
        </w:rPr>
        <w:t>Bandeja 1 de 100 hojas</w:t>
      </w:r>
      <w:r w:rsidRPr="00F75D94">
        <w:rPr>
          <w:rFonts w:ascii="Arial Narrow" w:hAnsi="Arial Narrow" w:cs="Tahoma"/>
          <w:i/>
        </w:rPr>
        <w:br/>
        <w:t xml:space="preserve">bandeja 2 de 250 hojas </w:t>
      </w:r>
    </w:p>
    <w:p w14:paraId="2385BB62" w14:textId="77777777" w:rsidR="004B40B6" w:rsidRPr="00F75D94" w:rsidRDefault="004B40B6" w:rsidP="00117E36">
      <w:pPr>
        <w:pStyle w:val="ListParagraph"/>
        <w:numPr>
          <w:ilvl w:val="0"/>
          <w:numId w:val="32"/>
        </w:numPr>
        <w:contextualSpacing/>
        <w:rPr>
          <w:rFonts w:ascii="Arial Narrow" w:eastAsia="Calibri" w:hAnsi="Arial Narrow" w:cs="Tahoma"/>
          <w:i/>
        </w:rPr>
      </w:pPr>
      <w:r w:rsidRPr="00F75D94">
        <w:rPr>
          <w:rFonts w:ascii="Arial Narrow" w:eastAsia="Calibri" w:hAnsi="Arial Narrow" w:cs="Tahoma"/>
          <w:i/>
        </w:rPr>
        <w:t xml:space="preserve">Capacidad de salida máxima (hojas) </w:t>
      </w:r>
    </w:p>
    <w:p w14:paraId="5C7252AD" w14:textId="77777777" w:rsidR="004B40B6" w:rsidRPr="00F75D94" w:rsidRDefault="004B40B6" w:rsidP="004B40B6">
      <w:pPr>
        <w:ind w:left="720"/>
        <w:rPr>
          <w:rFonts w:ascii="Arial Narrow" w:hAnsi="Arial Narrow" w:cs="Tahoma"/>
          <w:i/>
        </w:rPr>
      </w:pPr>
      <w:r w:rsidRPr="00F75D94">
        <w:rPr>
          <w:rFonts w:ascii="Arial Narrow" w:hAnsi="Arial Narrow" w:cs="Tahoma"/>
          <w:i/>
        </w:rPr>
        <w:t xml:space="preserve">Hasta 150 hojas </w:t>
      </w:r>
    </w:p>
    <w:p w14:paraId="28DAA568" w14:textId="77777777" w:rsidR="004B40B6" w:rsidRPr="00F75D94" w:rsidRDefault="004B40B6" w:rsidP="00117E36">
      <w:pPr>
        <w:pStyle w:val="ListParagraph"/>
        <w:numPr>
          <w:ilvl w:val="0"/>
          <w:numId w:val="32"/>
        </w:numPr>
        <w:contextualSpacing/>
        <w:rPr>
          <w:rFonts w:ascii="Arial Narrow" w:eastAsia="Calibri" w:hAnsi="Arial Narrow" w:cs="Tahoma"/>
          <w:i/>
        </w:rPr>
      </w:pPr>
      <w:r w:rsidRPr="00F75D94">
        <w:rPr>
          <w:rFonts w:ascii="Arial Narrow" w:eastAsia="Calibri" w:hAnsi="Arial Narrow" w:cs="Tahoma"/>
          <w:i/>
        </w:rPr>
        <w:t xml:space="preserve">Impresión a doble cara </w:t>
      </w:r>
    </w:p>
    <w:p w14:paraId="67084DD0" w14:textId="77777777" w:rsidR="004B40B6" w:rsidRPr="00F75D94" w:rsidRDefault="004B40B6" w:rsidP="004B40B6">
      <w:pPr>
        <w:pStyle w:val="ListParagraph"/>
        <w:rPr>
          <w:rFonts w:ascii="Arial Narrow" w:eastAsia="Calibri" w:hAnsi="Arial Narrow" w:cs="Tahoma"/>
          <w:i/>
        </w:rPr>
      </w:pPr>
      <w:r w:rsidRPr="00F75D94">
        <w:rPr>
          <w:rFonts w:ascii="Arial Narrow" w:eastAsia="Calibri" w:hAnsi="Arial Narrow" w:cs="Tahoma"/>
          <w:i/>
        </w:rPr>
        <w:t>Automática (estándar)</w:t>
      </w:r>
    </w:p>
    <w:p w14:paraId="449E05E5" w14:textId="77777777" w:rsidR="004B40B6" w:rsidRPr="00F75D94" w:rsidRDefault="004B40B6" w:rsidP="004B40B6">
      <w:pPr>
        <w:pStyle w:val="ListParagraph"/>
        <w:rPr>
          <w:rFonts w:ascii="Arial Narrow" w:eastAsia="Calibri" w:hAnsi="Arial Narrow" w:cs="Tahoma"/>
          <w:i/>
        </w:rPr>
      </w:pPr>
      <w:r w:rsidRPr="00F75D94">
        <w:rPr>
          <w:rFonts w:ascii="Arial Narrow" w:eastAsia="Calibri" w:hAnsi="Arial Narrow" w:cs="Tahoma"/>
          <w:i/>
        </w:rPr>
        <w:t>Cantidad de Bandejas: 2 Bandejas.</w:t>
      </w:r>
    </w:p>
    <w:p w14:paraId="7D54FA27" w14:textId="77777777" w:rsidR="004B40B6" w:rsidRPr="00F75D94" w:rsidRDefault="004B40B6" w:rsidP="004B40B6">
      <w:pPr>
        <w:pStyle w:val="ListParagraph"/>
        <w:rPr>
          <w:rFonts w:ascii="Arial Narrow" w:eastAsia="Calibri" w:hAnsi="Arial Narrow" w:cs="Tahoma"/>
          <w:i/>
        </w:rPr>
      </w:pPr>
    </w:p>
    <w:p w14:paraId="400DB3D0" w14:textId="77777777" w:rsidR="004B40B6" w:rsidRPr="00F75D94" w:rsidRDefault="004B40B6" w:rsidP="004B40B6">
      <w:pPr>
        <w:ind w:firstLine="284"/>
        <w:rPr>
          <w:rFonts w:ascii="Arial Narrow" w:hAnsi="Arial Narrow" w:cs="Tahoma"/>
          <w:b/>
          <w:i/>
        </w:rPr>
      </w:pPr>
      <w:r w:rsidRPr="00F75D94">
        <w:rPr>
          <w:rFonts w:ascii="Arial Narrow" w:hAnsi="Arial Narrow" w:cs="Tahoma"/>
          <w:b/>
          <w:i/>
        </w:rPr>
        <w:t>Especificaciones del escáner</w:t>
      </w:r>
    </w:p>
    <w:p w14:paraId="68B7FFF6" w14:textId="77777777" w:rsidR="004B40B6" w:rsidRPr="00F75D94" w:rsidRDefault="004B40B6" w:rsidP="004B40B6">
      <w:pPr>
        <w:rPr>
          <w:rFonts w:ascii="Arial Narrow" w:hAnsi="Arial Narrow" w:cs="Tahoma"/>
          <w:i/>
        </w:rPr>
      </w:pPr>
    </w:p>
    <w:p w14:paraId="75E3728E" w14:textId="77777777" w:rsidR="004B40B6" w:rsidRPr="00F75D94" w:rsidRDefault="004B40B6" w:rsidP="00117E36">
      <w:pPr>
        <w:pStyle w:val="ListParagraph"/>
        <w:numPr>
          <w:ilvl w:val="0"/>
          <w:numId w:val="32"/>
        </w:numPr>
        <w:spacing w:after="160" w:line="259" w:lineRule="auto"/>
        <w:contextualSpacing/>
        <w:rPr>
          <w:rFonts w:ascii="Arial Narrow" w:eastAsia="Calibri" w:hAnsi="Arial Narrow" w:cs="Tahoma"/>
          <w:i/>
        </w:rPr>
      </w:pPr>
      <w:r w:rsidRPr="00F75D94">
        <w:rPr>
          <w:rFonts w:ascii="Arial Narrow" w:eastAsia="Calibri" w:hAnsi="Arial Narrow" w:cs="Tahoma"/>
          <w:i/>
        </w:rPr>
        <w:t xml:space="preserve">Tipo de escáner: Cama plana, alimentador automático de documentos (ADF) </w:t>
      </w:r>
    </w:p>
    <w:p w14:paraId="31AEAAE5" w14:textId="77777777" w:rsidR="004B40B6" w:rsidRPr="00F75D94" w:rsidRDefault="004B40B6" w:rsidP="00117E36">
      <w:pPr>
        <w:pStyle w:val="ListParagraph"/>
        <w:numPr>
          <w:ilvl w:val="0"/>
          <w:numId w:val="32"/>
        </w:numPr>
        <w:spacing w:after="160" w:line="259" w:lineRule="auto"/>
        <w:contextualSpacing/>
        <w:rPr>
          <w:rFonts w:ascii="Arial Narrow" w:eastAsia="Calibri" w:hAnsi="Arial Narrow" w:cs="Tahoma"/>
          <w:i/>
        </w:rPr>
      </w:pPr>
      <w:r w:rsidRPr="00F75D94">
        <w:rPr>
          <w:rFonts w:ascii="Arial Narrow" w:eastAsia="Calibri" w:hAnsi="Arial Narrow" w:cs="Tahoma"/>
          <w:i/>
        </w:rPr>
        <w:t xml:space="preserve">Resolución de escaneo, óptica: Hasta 1200 x 1200 ppp </w:t>
      </w:r>
    </w:p>
    <w:p w14:paraId="14DEF008" w14:textId="77777777" w:rsidR="004B40B6" w:rsidRPr="00F75D94" w:rsidRDefault="004B40B6" w:rsidP="00117E36">
      <w:pPr>
        <w:pStyle w:val="ListParagraph"/>
        <w:numPr>
          <w:ilvl w:val="0"/>
          <w:numId w:val="32"/>
        </w:numPr>
        <w:spacing w:after="160" w:line="259" w:lineRule="auto"/>
        <w:contextualSpacing/>
        <w:rPr>
          <w:rFonts w:ascii="Arial Narrow" w:eastAsia="Calibri" w:hAnsi="Arial Narrow" w:cs="Tahoma"/>
          <w:i/>
        </w:rPr>
      </w:pPr>
      <w:r w:rsidRPr="00F75D94">
        <w:rPr>
          <w:rFonts w:ascii="Arial Narrow" w:eastAsia="Calibri" w:hAnsi="Arial Narrow" w:cs="Tahoma"/>
          <w:i/>
        </w:rPr>
        <w:t xml:space="preserve">Tamaño de escaneo, máximo: 216 x 297 mm </w:t>
      </w:r>
    </w:p>
    <w:p w14:paraId="47AB1868" w14:textId="77777777" w:rsidR="004B40B6" w:rsidRPr="00F75D94" w:rsidRDefault="004B40B6" w:rsidP="00117E36">
      <w:pPr>
        <w:pStyle w:val="ListParagraph"/>
        <w:numPr>
          <w:ilvl w:val="0"/>
          <w:numId w:val="32"/>
        </w:numPr>
        <w:spacing w:after="160" w:line="259" w:lineRule="auto"/>
        <w:contextualSpacing/>
        <w:rPr>
          <w:rFonts w:ascii="Arial Narrow" w:eastAsia="Calibri" w:hAnsi="Arial Narrow" w:cs="Tahoma"/>
          <w:i/>
        </w:rPr>
      </w:pPr>
      <w:r w:rsidRPr="00F75D94">
        <w:rPr>
          <w:rFonts w:ascii="Arial Narrow" w:eastAsia="Calibri" w:hAnsi="Arial Narrow" w:cs="Tahoma"/>
          <w:i/>
        </w:rPr>
        <w:t>Tamaño de escaneo (ADF), máximo: 216 x 355,6 mm</w:t>
      </w:r>
    </w:p>
    <w:p w14:paraId="09D41BC9" w14:textId="77777777" w:rsidR="004B40B6" w:rsidRPr="00F75D94" w:rsidRDefault="004B40B6" w:rsidP="00117E36">
      <w:pPr>
        <w:pStyle w:val="ListParagraph"/>
        <w:numPr>
          <w:ilvl w:val="0"/>
          <w:numId w:val="32"/>
        </w:numPr>
        <w:spacing w:after="160" w:line="259" w:lineRule="auto"/>
        <w:contextualSpacing/>
        <w:rPr>
          <w:rFonts w:ascii="Arial Narrow" w:eastAsia="Calibri" w:hAnsi="Arial Narrow" w:cs="Tahoma"/>
          <w:i/>
        </w:rPr>
      </w:pPr>
      <w:r w:rsidRPr="00F75D94">
        <w:rPr>
          <w:rFonts w:ascii="Arial Narrow" w:eastAsia="Calibri" w:hAnsi="Arial Narrow" w:cs="Tahoma"/>
          <w:i/>
        </w:rPr>
        <w:t xml:space="preserve">Tamaño de escaneo (AAD), mínimo: 102 x 152 mm </w:t>
      </w:r>
    </w:p>
    <w:p w14:paraId="293AA4DE" w14:textId="77777777" w:rsidR="004B40B6" w:rsidRPr="00F75D94" w:rsidRDefault="004B40B6" w:rsidP="00117E36">
      <w:pPr>
        <w:pStyle w:val="ListParagraph"/>
        <w:numPr>
          <w:ilvl w:val="0"/>
          <w:numId w:val="32"/>
        </w:numPr>
        <w:spacing w:after="160" w:line="259" w:lineRule="auto"/>
        <w:contextualSpacing/>
        <w:rPr>
          <w:rFonts w:ascii="Arial Narrow" w:eastAsia="Calibri" w:hAnsi="Arial Narrow" w:cs="Tahoma"/>
          <w:i/>
        </w:rPr>
      </w:pPr>
      <w:r w:rsidRPr="00F75D94">
        <w:rPr>
          <w:rFonts w:ascii="Arial Narrow" w:eastAsia="Calibri" w:hAnsi="Arial Narrow" w:cs="Tahoma"/>
          <w:i/>
        </w:rPr>
        <w:t>Velocidad de escaneo (normal, A4): Hasta 26 ppm (blanco y negro), hasta 21 ppm (color) </w:t>
      </w:r>
    </w:p>
    <w:p w14:paraId="49D3B0FD" w14:textId="77777777" w:rsidR="004B40B6" w:rsidRPr="00F75D94" w:rsidRDefault="004B40B6" w:rsidP="00117E36">
      <w:pPr>
        <w:pStyle w:val="ListParagraph"/>
        <w:numPr>
          <w:ilvl w:val="0"/>
          <w:numId w:val="32"/>
        </w:numPr>
        <w:spacing w:after="160" w:line="259" w:lineRule="auto"/>
        <w:contextualSpacing/>
        <w:rPr>
          <w:rFonts w:ascii="Arial Narrow" w:eastAsia="Calibri" w:hAnsi="Arial Narrow" w:cs="Tahoma"/>
          <w:i/>
        </w:rPr>
      </w:pPr>
      <w:r w:rsidRPr="00F75D94">
        <w:rPr>
          <w:rFonts w:ascii="Arial Narrow" w:eastAsia="Calibri" w:hAnsi="Arial Narrow" w:cs="Tahoma"/>
          <w:i/>
        </w:rPr>
        <w:t>Volumen de escaneo mensual recomendado: 750 a 4000 </w:t>
      </w:r>
    </w:p>
    <w:p w14:paraId="5939B9AB" w14:textId="77777777" w:rsidR="004B40B6" w:rsidRPr="00F75D94" w:rsidRDefault="004B40B6" w:rsidP="00117E36">
      <w:pPr>
        <w:pStyle w:val="ListParagraph"/>
        <w:numPr>
          <w:ilvl w:val="0"/>
          <w:numId w:val="32"/>
        </w:numPr>
        <w:spacing w:after="160" w:line="259" w:lineRule="auto"/>
        <w:contextualSpacing/>
        <w:rPr>
          <w:rFonts w:ascii="Arial Narrow" w:eastAsia="Calibri" w:hAnsi="Arial Narrow" w:cs="Tahoma"/>
          <w:i/>
        </w:rPr>
      </w:pPr>
      <w:r w:rsidRPr="00F75D94">
        <w:rPr>
          <w:rFonts w:ascii="Arial Narrow" w:eastAsia="Calibri" w:hAnsi="Arial Narrow" w:cs="Tahoma"/>
          <w:i/>
        </w:rPr>
        <w:t xml:space="preserve">Capacidad del alimentador automático de documentos: Estándar, 50 hojas </w:t>
      </w:r>
    </w:p>
    <w:p w14:paraId="4C9E1F89" w14:textId="647B3B3E" w:rsidR="00313896" w:rsidRPr="00F75D94" w:rsidRDefault="004B40B6" w:rsidP="00F75D94">
      <w:pPr>
        <w:pStyle w:val="ListParagraph"/>
        <w:numPr>
          <w:ilvl w:val="0"/>
          <w:numId w:val="32"/>
        </w:numPr>
        <w:spacing w:after="160" w:line="259" w:lineRule="auto"/>
        <w:contextualSpacing/>
        <w:rPr>
          <w:rFonts w:ascii="Arial Narrow" w:eastAsia="Calibri" w:hAnsi="Arial Narrow" w:cs="Tahoma"/>
          <w:i/>
        </w:rPr>
      </w:pPr>
      <w:r w:rsidRPr="00F75D94">
        <w:rPr>
          <w:rFonts w:ascii="Arial Narrow" w:eastAsia="Calibri" w:hAnsi="Arial Narrow" w:cs="Tahoma"/>
          <w:i/>
        </w:rPr>
        <w:t>Funciones estándar de envío digital: Escanear a correo electrónico; Escanear a carpeta de red; Escanear a nube</w:t>
      </w:r>
    </w:p>
    <w:p w14:paraId="54887E5E"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t>Especificaciones de la copiadora</w:t>
      </w:r>
    </w:p>
    <w:p w14:paraId="1364C49A" w14:textId="77777777" w:rsidR="004B40B6" w:rsidRPr="00F75D94" w:rsidRDefault="004B40B6" w:rsidP="00117E36">
      <w:pPr>
        <w:pStyle w:val="ListParagraph"/>
        <w:numPr>
          <w:ilvl w:val="0"/>
          <w:numId w:val="33"/>
        </w:numPr>
        <w:spacing w:after="160" w:line="259" w:lineRule="auto"/>
        <w:contextualSpacing/>
        <w:rPr>
          <w:rFonts w:ascii="Arial Narrow" w:eastAsia="Calibri" w:hAnsi="Arial Narrow" w:cs="Tahoma"/>
          <w:i/>
        </w:rPr>
      </w:pPr>
      <w:r w:rsidRPr="00F75D94">
        <w:rPr>
          <w:rFonts w:ascii="Arial Narrow" w:eastAsia="Calibri" w:hAnsi="Arial Narrow" w:cs="Tahoma"/>
          <w:i/>
        </w:rPr>
        <w:t xml:space="preserve">Velocidad de copiado (normal): Negro: Hasta 40 cpm  </w:t>
      </w:r>
    </w:p>
    <w:p w14:paraId="1BD7035E" w14:textId="77777777" w:rsidR="004B40B6" w:rsidRPr="00F75D94" w:rsidRDefault="004B40B6" w:rsidP="00117E36">
      <w:pPr>
        <w:pStyle w:val="ListParagraph"/>
        <w:numPr>
          <w:ilvl w:val="0"/>
          <w:numId w:val="33"/>
        </w:numPr>
        <w:spacing w:after="160" w:line="259" w:lineRule="auto"/>
        <w:contextualSpacing/>
        <w:rPr>
          <w:rFonts w:ascii="Arial Narrow" w:eastAsia="Calibri" w:hAnsi="Arial Narrow" w:cs="Tahoma"/>
          <w:i/>
        </w:rPr>
      </w:pPr>
      <w:r w:rsidRPr="00F75D94">
        <w:rPr>
          <w:rFonts w:ascii="Arial Narrow" w:eastAsia="Calibri" w:hAnsi="Arial Narrow" w:cs="Tahoma"/>
          <w:i/>
        </w:rPr>
        <w:t xml:space="preserve">Resolución de copia (texto en negro): 600 x 600 ppp </w:t>
      </w:r>
    </w:p>
    <w:p w14:paraId="22A8E233" w14:textId="77777777" w:rsidR="004B40B6" w:rsidRPr="00F75D94" w:rsidRDefault="004B40B6" w:rsidP="00117E36">
      <w:pPr>
        <w:pStyle w:val="ListParagraph"/>
        <w:numPr>
          <w:ilvl w:val="0"/>
          <w:numId w:val="33"/>
        </w:numPr>
        <w:spacing w:after="160" w:line="259" w:lineRule="auto"/>
        <w:contextualSpacing/>
        <w:rPr>
          <w:rFonts w:ascii="Arial Narrow" w:eastAsia="Calibri" w:hAnsi="Arial Narrow" w:cs="Tahoma"/>
          <w:i/>
        </w:rPr>
      </w:pPr>
      <w:r w:rsidRPr="00F75D94">
        <w:rPr>
          <w:rFonts w:ascii="Arial Narrow" w:eastAsia="Calibri" w:hAnsi="Arial Narrow" w:cs="Tahoma"/>
          <w:i/>
        </w:rPr>
        <w:lastRenderedPageBreak/>
        <w:t xml:space="preserve">Resolución de copia (texto y gráficos en color): 600 x 600 ppp </w:t>
      </w:r>
    </w:p>
    <w:p w14:paraId="43FA8915" w14:textId="77777777" w:rsidR="004B40B6" w:rsidRPr="00F75D94" w:rsidRDefault="004B40B6" w:rsidP="00117E36">
      <w:pPr>
        <w:pStyle w:val="ListParagraph"/>
        <w:numPr>
          <w:ilvl w:val="0"/>
          <w:numId w:val="33"/>
        </w:numPr>
        <w:spacing w:after="160" w:line="259" w:lineRule="auto"/>
        <w:contextualSpacing/>
        <w:rPr>
          <w:rFonts w:ascii="Arial Narrow" w:eastAsia="Calibri" w:hAnsi="Arial Narrow" w:cs="Tahoma"/>
          <w:i/>
        </w:rPr>
      </w:pPr>
      <w:r w:rsidRPr="00F75D94">
        <w:rPr>
          <w:rFonts w:ascii="Arial Narrow" w:eastAsia="Calibri" w:hAnsi="Arial Narrow" w:cs="Tahoma"/>
          <w:i/>
        </w:rPr>
        <w:t>Configuración de reduc</w:t>
      </w:r>
      <w:r w:rsidR="00FF4FD6" w:rsidRPr="00F75D94">
        <w:rPr>
          <w:rFonts w:ascii="Arial Narrow" w:eastAsia="Calibri" w:hAnsi="Arial Narrow" w:cs="Tahoma"/>
          <w:i/>
        </w:rPr>
        <w:t>ción/ampliación de copias: 25 a</w:t>
      </w:r>
      <w:r w:rsidRPr="00F75D94">
        <w:rPr>
          <w:rFonts w:ascii="Arial Narrow" w:eastAsia="Calibri" w:hAnsi="Arial Narrow" w:cs="Tahoma"/>
          <w:i/>
        </w:rPr>
        <w:t xml:space="preserve"> 400% </w:t>
      </w:r>
    </w:p>
    <w:p w14:paraId="7D69BA33" w14:textId="77777777" w:rsidR="004B40B6" w:rsidRPr="00F75D94" w:rsidRDefault="004B40B6" w:rsidP="00117E36">
      <w:pPr>
        <w:pStyle w:val="ListParagraph"/>
        <w:numPr>
          <w:ilvl w:val="0"/>
          <w:numId w:val="33"/>
        </w:numPr>
        <w:spacing w:after="160" w:line="259" w:lineRule="auto"/>
        <w:contextualSpacing/>
        <w:rPr>
          <w:rFonts w:ascii="Arial Narrow" w:eastAsia="Calibri" w:hAnsi="Arial Narrow" w:cs="Tahoma"/>
          <w:i/>
        </w:rPr>
      </w:pPr>
      <w:r w:rsidRPr="00F75D94">
        <w:rPr>
          <w:rFonts w:ascii="Arial Narrow" w:eastAsia="Calibri" w:hAnsi="Arial Narrow" w:cs="Tahoma"/>
          <w:i/>
        </w:rPr>
        <w:t xml:space="preserve">Copias, máximo: Hasta 99 copias </w:t>
      </w:r>
    </w:p>
    <w:p w14:paraId="1DA06F61" w14:textId="77777777" w:rsidR="001B7449" w:rsidRPr="00F75D94" w:rsidRDefault="001B7449" w:rsidP="004B40B6">
      <w:pPr>
        <w:pStyle w:val="ListParagraph"/>
        <w:rPr>
          <w:rFonts w:ascii="Arial Narrow" w:eastAsia="Calibri" w:hAnsi="Arial Narrow" w:cs="Tahoma"/>
          <w:b/>
          <w:i/>
          <w:u w:val="single"/>
        </w:rPr>
      </w:pPr>
    </w:p>
    <w:p w14:paraId="4DC5BC25" w14:textId="77777777" w:rsidR="004B40B6" w:rsidRPr="00F75D94" w:rsidRDefault="004B40B6" w:rsidP="004B40B6">
      <w:pPr>
        <w:ind w:firstLine="360"/>
        <w:jc w:val="center"/>
        <w:rPr>
          <w:rFonts w:ascii="Arial Narrow" w:hAnsi="Arial Narrow" w:cs="Tahoma"/>
          <w:b/>
          <w:i/>
          <w:u w:val="single"/>
        </w:rPr>
      </w:pPr>
      <w:r w:rsidRPr="00F75D94">
        <w:rPr>
          <w:rFonts w:ascii="Arial Narrow" w:hAnsi="Arial Narrow" w:cs="Tahoma"/>
          <w:b/>
          <w:i/>
          <w:u w:val="single"/>
        </w:rPr>
        <w:t>Impresora multifuncional a color</w:t>
      </w:r>
    </w:p>
    <w:p w14:paraId="35CFC609" w14:textId="77777777" w:rsidR="004B40B6" w:rsidRPr="00F75D94" w:rsidRDefault="004B40B6" w:rsidP="004B40B6">
      <w:pPr>
        <w:ind w:left="45"/>
        <w:rPr>
          <w:rFonts w:ascii="Arial Narrow" w:hAnsi="Arial Narrow" w:cs="Tahoma"/>
          <w:i/>
        </w:rPr>
      </w:pPr>
    </w:p>
    <w:p w14:paraId="7EED2500"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t>Especificaciones de la impresora</w:t>
      </w:r>
    </w:p>
    <w:p w14:paraId="6AB17A1E" w14:textId="77777777" w:rsidR="004B40B6" w:rsidRPr="00F75D94" w:rsidRDefault="004B40B6" w:rsidP="00117E36">
      <w:pPr>
        <w:pStyle w:val="ListParagraph"/>
        <w:numPr>
          <w:ilvl w:val="0"/>
          <w:numId w:val="34"/>
        </w:numPr>
        <w:contextualSpacing/>
        <w:rPr>
          <w:rFonts w:ascii="Arial Narrow" w:eastAsia="Calibri" w:hAnsi="Arial Narrow" w:cs="Tahoma"/>
          <w:i/>
        </w:rPr>
      </w:pPr>
      <w:r w:rsidRPr="00F75D94">
        <w:rPr>
          <w:rFonts w:ascii="Arial Narrow" w:eastAsia="Calibri" w:hAnsi="Arial Narrow" w:cs="Tahoma"/>
          <w:i/>
        </w:rPr>
        <w:t>Funciones: Impresión, copia, escaneado y fax</w:t>
      </w:r>
    </w:p>
    <w:p w14:paraId="35A6BA53"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Compatibilidad con multitarea: Sí</w:t>
      </w:r>
    </w:p>
    <w:p w14:paraId="5846CB6E"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Dispositivo de almacenamiento y soporte de impresión directa: Unidad flash/USB frontal, Impresión USB</w:t>
      </w:r>
    </w:p>
    <w:p w14:paraId="2EF72D87"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Impresión a doble cara: Automática (estándar)</w:t>
      </w:r>
    </w:p>
    <w:p w14:paraId="5B9A6377"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Ciclo de trabajo (mensual, A4): Hasta 40.000 páginas</w:t>
      </w:r>
    </w:p>
    <w:p w14:paraId="4CE6BAC0" w14:textId="3FFB2FF2" w:rsidR="004B40B6" w:rsidRPr="00F75D94" w:rsidRDefault="00E80D82"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 xml:space="preserve">Bandejas de papel, máximo  </w:t>
      </w:r>
      <w:r w:rsidR="004B40B6" w:rsidRPr="00F75D94">
        <w:rPr>
          <w:rFonts w:ascii="Arial Narrow" w:eastAsia="Calibri" w:hAnsi="Arial Narrow" w:cs="Tahoma"/>
          <w:i/>
        </w:rPr>
        <w:t>2</w:t>
      </w:r>
    </w:p>
    <w:p w14:paraId="4A972E84"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Colores de impresión: Sí</w:t>
      </w:r>
    </w:p>
    <w:p w14:paraId="24E064D5"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Tecnología de impresión: Láser</w:t>
      </w:r>
    </w:p>
    <w:p w14:paraId="4F8901EA"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Sistemas operativos compatibles: Windows 10, 8.1, 8 y 7: 32 y 64 bits</w:t>
      </w:r>
    </w:p>
    <w:p w14:paraId="561B533C"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Velocidad del Procesador: 800 MHZ</w:t>
      </w:r>
    </w:p>
    <w:p w14:paraId="71550DD8"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Capacidad de entrada máxima (hojas): 1 hoja en la bandeja 1 hasta 250 hojas (altura de la pila de 25 mm) en la bandeja 2</w:t>
      </w:r>
    </w:p>
    <w:p w14:paraId="67010AA2"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Manipulación de los medios de salida acabados: Alimentador de hojas</w:t>
      </w:r>
    </w:p>
    <w:p w14:paraId="2E01C9BC"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 xml:space="preserve">Tipo de papel y capacidad, alimentador automático de documentos: Hasta 50 hojas </w:t>
      </w:r>
    </w:p>
    <w:p w14:paraId="15A505D2"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Tipo de papel y capacidad, bandeja 1: 1 hoja todos los tipos de soportes</w:t>
      </w:r>
    </w:p>
    <w:p w14:paraId="76DCF891"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 xml:space="preserve">Capacidad de salida máxima (hojas): Hasta 100 hojas </w:t>
      </w:r>
    </w:p>
    <w:p w14:paraId="1638C41F"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Entrada de gestión de papel, estándar: Bandeja de entrada de 250 hojas, Bandeja prioritaria de 1 hoja</w:t>
      </w:r>
    </w:p>
    <w:p w14:paraId="1AC88D0A" w14:textId="77777777" w:rsidR="004B40B6" w:rsidRPr="00F75D94" w:rsidRDefault="004B40B6" w:rsidP="00117E36">
      <w:pPr>
        <w:pStyle w:val="ListParagraph"/>
        <w:numPr>
          <w:ilvl w:val="0"/>
          <w:numId w:val="34"/>
        </w:numPr>
        <w:tabs>
          <w:tab w:val="left" w:pos="4240"/>
        </w:tabs>
        <w:contextualSpacing/>
        <w:rPr>
          <w:rFonts w:ascii="Arial Narrow" w:eastAsia="Calibri" w:hAnsi="Arial Narrow" w:cs="Tahoma"/>
          <w:i/>
        </w:rPr>
      </w:pPr>
      <w:r w:rsidRPr="00F75D94">
        <w:rPr>
          <w:rFonts w:ascii="Arial Narrow" w:eastAsia="Calibri" w:hAnsi="Arial Narrow" w:cs="Tahoma"/>
          <w:i/>
        </w:rPr>
        <w:t>Salida de gestión de papel, estándar: Bandeja salida de 100 hojas</w:t>
      </w:r>
    </w:p>
    <w:p w14:paraId="1AD77FD1" w14:textId="77777777" w:rsidR="004B40B6" w:rsidRPr="00F75D94" w:rsidRDefault="004B40B6" w:rsidP="004B40B6">
      <w:pPr>
        <w:ind w:left="45"/>
        <w:rPr>
          <w:rFonts w:ascii="Arial Narrow" w:hAnsi="Arial Narrow" w:cs="Tahoma"/>
          <w:i/>
        </w:rPr>
      </w:pPr>
    </w:p>
    <w:p w14:paraId="584F3DD4"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t>Velocidad de impresión</w:t>
      </w:r>
    </w:p>
    <w:p w14:paraId="7303E41A" w14:textId="77777777" w:rsidR="004B40B6" w:rsidRPr="00F75D94" w:rsidRDefault="004B40B6" w:rsidP="00117E36">
      <w:pPr>
        <w:pStyle w:val="ListParagraph"/>
        <w:numPr>
          <w:ilvl w:val="0"/>
          <w:numId w:val="35"/>
        </w:numPr>
        <w:ind w:left="1134"/>
        <w:contextualSpacing/>
        <w:rPr>
          <w:rFonts w:ascii="Arial Narrow" w:eastAsia="Calibri" w:hAnsi="Arial Narrow" w:cs="Tahoma"/>
          <w:i/>
        </w:rPr>
      </w:pPr>
      <w:r w:rsidRPr="00F75D94">
        <w:rPr>
          <w:rFonts w:ascii="Arial Narrow" w:eastAsia="Calibri" w:hAnsi="Arial Narrow" w:cs="Tahoma"/>
          <w:i/>
        </w:rPr>
        <w:t>Velocidad de impresión a doble cara (A4): Hasta 12 ppm</w:t>
      </w:r>
    </w:p>
    <w:p w14:paraId="77529D79" w14:textId="77777777" w:rsidR="004B40B6" w:rsidRPr="00F75D94" w:rsidRDefault="004B40B6" w:rsidP="00117E36">
      <w:pPr>
        <w:pStyle w:val="ListParagraph"/>
        <w:numPr>
          <w:ilvl w:val="0"/>
          <w:numId w:val="35"/>
        </w:numPr>
        <w:ind w:left="1134"/>
        <w:contextualSpacing/>
        <w:rPr>
          <w:rFonts w:ascii="Arial Narrow" w:eastAsia="Calibri" w:hAnsi="Arial Narrow" w:cs="Tahoma"/>
          <w:i/>
        </w:rPr>
      </w:pPr>
      <w:r w:rsidRPr="00F75D94">
        <w:rPr>
          <w:rFonts w:ascii="Arial Narrow" w:eastAsia="Calibri" w:hAnsi="Arial Narrow" w:cs="Tahoma"/>
          <w:i/>
        </w:rPr>
        <w:t>Velocidad de impresión en negro (Horizontal, A5):’Hasta 37 ppm</w:t>
      </w:r>
    </w:p>
    <w:p w14:paraId="377017AE" w14:textId="77777777" w:rsidR="004B40B6" w:rsidRPr="00F75D94" w:rsidRDefault="004B40B6" w:rsidP="00117E36">
      <w:pPr>
        <w:pStyle w:val="ListParagraph"/>
        <w:numPr>
          <w:ilvl w:val="0"/>
          <w:numId w:val="35"/>
        </w:numPr>
        <w:ind w:left="1134"/>
        <w:contextualSpacing/>
        <w:rPr>
          <w:rFonts w:ascii="Arial Narrow" w:eastAsia="Calibri" w:hAnsi="Arial Narrow" w:cs="Tahoma"/>
          <w:i/>
        </w:rPr>
      </w:pPr>
      <w:r w:rsidRPr="00F75D94">
        <w:rPr>
          <w:rFonts w:ascii="Arial Narrow" w:eastAsia="Calibri" w:hAnsi="Arial Narrow" w:cs="Tahoma"/>
          <w:i/>
        </w:rPr>
        <w:t>Velocidad de impresión en negro (ISO, A4): Hasta 21 pp</w:t>
      </w:r>
    </w:p>
    <w:p w14:paraId="62493744" w14:textId="77777777" w:rsidR="004B40B6" w:rsidRPr="00F75D94" w:rsidRDefault="004B40B6" w:rsidP="00117E36">
      <w:pPr>
        <w:pStyle w:val="ListParagraph"/>
        <w:numPr>
          <w:ilvl w:val="0"/>
          <w:numId w:val="35"/>
        </w:numPr>
        <w:ind w:left="1134"/>
        <w:contextualSpacing/>
        <w:rPr>
          <w:rFonts w:ascii="Arial Narrow" w:eastAsia="Calibri" w:hAnsi="Arial Narrow" w:cs="Tahoma"/>
          <w:i/>
        </w:rPr>
      </w:pPr>
      <w:r w:rsidRPr="00F75D94">
        <w:rPr>
          <w:rFonts w:ascii="Arial Narrow" w:eastAsia="Calibri" w:hAnsi="Arial Narrow" w:cs="Tahoma"/>
          <w:i/>
        </w:rPr>
        <w:t>Velocidad de impresión en negro (Vertical, A5): Hasta 5 ppm</w:t>
      </w:r>
    </w:p>
    <w:p w14:paraId="2DDA095D" w14:textId="77777777" w:rsidR="004B40B6" w:rsidRPr="00F75D94" w:rsidRDefault="004B40B6" w:rsidP="00117E36">
      <w:pPr>
        <w:pStyle w:val="ListParagraph"/>
        <w:numPr>
          <w:ilvl w:val="0"/>
          <w:numId w:val="35"/>
        </w:numPr>
        <w:ind w:left="1134"/>
        <w:contextualSpacing/>
        <w:rPr>
          <w:rFonts w:ascii="Arial Narrow" w:eastAsia="Calibri" w:hAnsi="Arial Narrow" w:cs="Tahoma"/>
          <w:i/>
        </w:rPr>
      </w:pPr>
      <w:r w:rsidRPr="00F75D94">
        <w:rPr>
          <w:rFonts w:ascii="Arial Narrow" w:eastAsia="Calibri" w:hAnsi="Arial Narrow" w:cs="Tahoma"/>
          <w:i/>
        </w:rPr>
        <w:t>Velocidad de impresión a doble cara (A4): Hasta 12 ppm</w:t>
      </w:r>
    </w:p>
    <w:p w14:paraId="20A61093" w14:textId="77777777" w:rsidR="004B40B6" w:rsidRPr="00F75D94" w:rsidRDefault="004B40B6" w:rsidP="00117E36">
      <w:pPr>
        <w:pStyle w:val="ListParagraph"/>
        <w:numPr>
          <w:ilvl w:val="0"/>
          <w:numId w:val="35"/>
        </w:numPr>
        <w:ind w:left="1134"/>
        <w:contextualSpacing/>
        <w:rPr>
          <w:rFonts w:ascii="Arial Narrow" w:eastAsia="Calibri" w:hAnsi="Arial Narrow" w:cs="Tahoma"/>
          <w:i/>
        </w:rPr>
      </w:pPr>
      <w:r w:rsidRPr="00F75D94">
        <w:rPr>
          <w:rFonts w:ascii="Arial Narrow" w:eastAsia="Calibri" w:hAnsi="Arial Narrow" w:cs="Tahoma"/>
          <w:i/>
        </w:rPr>
        <w:t>Velocidad de impresión en color (Horizontal, A5): Hasta 20 ppm</w:t>
      </w:r>
    </w:p>
    <w:p w14:paraId="1DD69E70" w14:textId="77777777" w:rsidR="004B40B6" w:rsidRPr="00F75D94" w:rsidRDefault="004B40B6" w:rsidP="00117E36">
      <w:pPr>
        <w:pStyle w:val="ListParagraph"/>
        <w:numPr>
          <w:ilvl w:val="0"/>
          <w:numId w:val="35"/>
        </w:numPr>
        <w:ind w:left="1134"/>
        <w:contextualSpacing/>
        <w:rPr>
          <w:rFonts w:ascii="Arial Narrow" w:eastAsia="Calibri" w:hAnsi="Arial Narrow" w:cs="Tahoma"/>
          <w:i/>
        </w:rPr>
      </w:pPr>
      <w:r w:rsidRPr="00F75D94">
        <w:rPr>
          <w:rFonts w:ascii="Arial Narrow" w:eastAsia="Calibri" w:hAnsi="Arial Narrow" w:cs="Tahoma"/>
          <w:i/>
        </w:rPr>
        <w:t>Velocidad de impresión en color (ISO): Hasta 21 ppm</w:t>
      </w:r>
    </w:p>
    <w:p w14:paraId="4D88E9A8" w14:textId="77777777" w:rsidR="004B40B6" w:rsidRPr="00F75D94" w:rsidRDefault="004B40B6" w:rsidP="00117E36">
      <w:pPr>
        <w:pStyle w:val="ListParagraph"/>
        <w:numPr>
          <w:ilvl w:val="0"/>
          <w:numId w:val="35"/>
        </w:numPr>
        <w:ind w:left="1134"/>
        <w:contextualSpacing/>
        <w:rPr>
          <w:rFonts w:ascii="Arial Narrow" w:eastAsia="Calibri" w:hAnsi="Arial Narrow" w:cs="Tahoma"/>
          <w:i/>
        </w:rPr>
      </w:pPr>
      <w:r w:rsidRPr="00F75D94">
        <w:rPr>
          <w:rFonts w:ascii="Arial Narrow" w:eastAsia="Calibri" w:hAnsi="Arial Narrow" w:cs="Tahoma"/>
          <w:i/>
        </w:rPr>
        <w:t>Velocidad de impresión en color (Vertical, A5): Hasta 5 ppm</w:t>
      </w:r>
    </w:p>
    <w:p w14:paraId="1878AA00" w14:textId="77777777" w:rsidR="004B40B6" w:rsidRPr="00F75D94" w:rsidRDefault="004B40B6" w:rsidP="004B40B6">
      <w:pPr>
        <w:tabs>
          <w:tab w:val="left" w:pos="6434"/>
        </w:tabs>
        <w:rPr>
          <w:rFonts w:ascii="Arial Narrow" w:hAnsi="Arial Narrow" w:cs="Tahoma"/>
          <w:i/>
        </w:rPr>
      </w:pPr>
      <w:r w:rsidRPr="00F75D94">
        <w:rPr>
          <w:rFonts w:ascii="Arial Narrow" w:hAnsi="Arial Narrow" w:cs="Tahoma"/>
          <w:i/>
        </w:rPr>
        <w:t xml:space="preserve"> </w:t>
      </w:r>
    </w:p>
    <w:p w14:paraId="681E7EEA"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t>Especificaciones de la copiadora</w:t>
      </w:r>
    </w:p>
    <w:p w14:paraId="74F7CAB2" w14:textId="77777777" w:rsidR="004B40B6" w:rsidRPr="00F75D94" w:rsidRDefault="004B40B6" w:rsidP="00117E36">
      <w:pPr>
        <w:pStyle w:val="ListParagraph"/>
        <w:numPr>
          <w:ilvl w:val="0"/>
          <w:numId w:val="36"/>
        </w:numPr>
        <w:tabs>
          <w:tab w:val="left" w:pos="6434"/>
        </w:tabs>
        <w:ind w:left="1134" w:hanging="425"/>
        <w:contextualSpacing/>
        <w:rPr>
          <w:rFonts w:ascii="Arial Narrow" w:eastAsia="Calibri" w:hAnsi="Arial Narrow" w:cs="Tahoma"/>
          <w:i/>
        </w:rPr>
      </w:pPr>
      <w:r w:rsidRPr="00F75D94">
        <w:rPr>
          <w:rFonts w:ascii="Arial Narrow" w:eastAsia="Calibri" w:hAnsi="Arial Narrow" w:cs="Tahoma"/>
          <w:i/>
        </w:rPr>
        <w:t>Copias, máximo: Hasta 99 copias</w:t>
      </w:r>
    </w:p>
    <w:p w14:paraId="6127F9E2" w14:textId="77777777" w:rsidR="004B40B6" w:rsidRPr="00F75D94" w:rsidRDefault="004B40B6" w:rsidP="00117E36">
      <w:pPr>
        <w:pStyle w:val="ListParagraph"/>
        <w:numPr>
          <w:ilvl w:val="0"/>
          <w:numId w:val="36"/>
        </w:numPr>
        <w:tabs>
          <w:tab w:val="left" w:pos="6434"/>
        </w:tabs>
        <w:ind w:left="1134" w:hanging="425"/>
        <w:contextualSpacing/>
        <w:rPr>
          <w:rFonts w:ascii="Arial Narrow" w:eastAsia="Calibri" w:hAnsi="Arial Narrow" w:cs="Tahoma"/>
          <w:i/>
        </w:rPr>
      </w:pPr>
      <w:r w:rsidRPr="00F75D94">
        <w:rPr>
          <w:rFonts w:ascii="Arial Narrow" w:eastAsia="Calibri" w:hAnsi="Arial Narrow" w:cs="Tahoma"/>
          <w:i/>
        </w:rPr>
        <w:lastRenderedPageBreak/>
        <w:t>Configuración de reducción/ampliación de copias: De 25 a 400%</w:t>
      </w:r>
    </w:p>
    <w:p w14:paraId="55AA509B" w14:textId="77777777" w:rsidR="004B40B6" w:rsidRPr="00F75D94" w:rsidRDefault="004B40B6" w:rsidP="00117E36">
      <w:pPr>
        <w:pStyle w:val="ListParagraph"/>
        <w:numPr>
          <w:ilvl w:val="0"/>
          <w:numId w:val="36"/>
        </w:numPr>
        <w:tabs>
          <w:tab w:val="left" w:pos="6434"/>
        </w:tabs>
        <w:ind w:left="1134" w:hanging="425"/>
        <w:contextualSpacing/>
        <w:rPr>
          <w:rFonts w:ascii="Arial Narrow" w:eastAsia="Calibri" w:hAnsi="Arial Narrow" w:cs="Tahoma"/>
          <w:i/>
        </w:rPr>
      </w:pPr>
      <w:r w:rsidRPr="00F75D94">
        <w:rPr>
          <w:rFonts w:ascii="Arial Narrow" w:eastAsia="Calibri" w:hAnsi="Arial Narrow" w:cs="Tahoma"/>
          <w:i/>
        </w:rPr>
        <w:t>Ajuste de escala de copiadora (ADF): De 25 a 400%</w:t>
      </w:r>
    </w:p>
    <w:p w14:paraId="01E32DAB" w14:textId="77777777" w:rsidR="004B40B6" w:rsidRPr="00F75D94" w:rsidRDefault="004B40B6" w:rsidP="004B40B6">
      <w:pPr>
        <w:tabs>
          <w:tab w:val="left" w:pos="6434"/>
        </w:tabs>
        <w:rPr>
          <w:rFonts w:ascii="Arial Narrow" w:hAnsi="Arial Narrow" w:cs="Tahoma"/>
          <w:i/>
        </w:rPr>
      </w:pPr>
    </w:p>
    <w:p w14:paraId="035BA70E"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t>Velocidad de copiado</w:t>
      </w:r>
    </w:p>
    <w:p w14:paraId="6E2484D3" w14:textId="77777777" w:rsidR="004B40B6" w:rsidRPr="00F75D94" w:rsidRDefault="004B40B6" w:rsidP="00117E36">
      <w:pPr>
        <w:pStyle w:val="ListParagraph"/>
        <w:numPr>
          <w:ilvl w:val="0"/>
          <w:numId w:val="37"/>
        </w:numPr>
        <w:ind w:left="1134"/>
        <w:contextualSpacing/>
        <w:rPr>
          <w:rFonts w:ascii="Arial Narrow" w:eastAsia="Calibri" w:hAnsi="Arial Narrow" w:cs="Tahoma"/>
          <w:i/>
        </w:rPr>
      </w:pPr>
      <w:r w:rsidRPr="00F75D94">
        <w:rPr>
          <w:rFonts w:ascii="Arial Narrow" w:eastAsia="Calibri" w:hAnsi="Arial Narrow" w:cs="Tahoma"/>
          <w:i/>
        </w:rPr>
        <w:t>Velocidad de copia en negro dúplex (A4): Hasta 12 cpm</w:t>
      </w:r>
    </w:p>
    <w:p w14:paraId="0A088117" w14:textId="77777777" w:rsidR="004B40B6" w:rsidRPr="00F75D94" w:rsidRDefault="004B40B6" w:rsidP="00117E36">
      <w:pPr>
        <w:pStyle w:val="ListParagraph"/>
        <w:numPr>
          <w:ilvl w:val="0"/>
          <w:numId w:val="37"/>
        </w:numPr>
        <w:ind w:left="1134"/>
        <w:contextualSpacing/>
        <w:rPr>
          <w:rFonts w:ascii="Arial Narrow" w:eastAsia="Calibri" w:hAnsi="Arial Narrow" w:cs="Tahoma"/>
          <w:i/>
        </w:rPr>
      </w:pPr>
      <w:r w:rsidRPr="00F75D94">
        <w:rPr>
          <w:rFonts w:ascii="Arial Narrow" w:eastAsia="Calibri" w:hAnsi="Arial Narrow" w:cs="Tahoma"/>
          <w:i/>
        </w:rPr>
        <w:t>Velocidad de copia en color dúplex (A4): Hasta 12 cpm</w:t>
      </w:r>
    </w:p>
    <w:p w14:paraId="034D1006" w14:textId="77777777" w:rsidR="004B40B6" w:rsidRPr="00F75D94" w:rsidRDefault="004B40B6" w:rsidP="00117E36">
      <w:pPr>
        <w:pStyle w:val="ListParagraph"/>
        <w:numPr>
          <w:ilvl w:val="0"/>
          <w:numId w:val="37"/>
        </w:numPr>
        <w:ind w:left="1134"/>
        <w:contextualSpacing/>
        <w:rPr>
          <w:rFonts w:ascii="Arial Narrow" w:eastAsia="Calibri" w:hAnsi="Arial Narrow" w:cs="Tahoma"/>
          <w:i/>
        </w:rPr>
      </w:pPr>
      <w:r w:rsidRPr="00F75D94">
        <w:rPr>
          <w:rFonts w:ascii="Arial Narrow" w:eastAsia="Calibri" w:hAnsi="Arial Narrow" w:cs="Tahoma"/>
          <w:i/>
        </w:rPr>
        <w:t>Velocidad de copia (negro, calidad normal, A4): Hasta 21 cpm</w:t>
      </w:r>
    </w:p>
    <w:p w14:paraId="3E6C604A" w14:textId="77777777" w:rsidR="004B40B6" w:rsidRPr="00F75D94" w:rsidRDefault="004B40B6" w:rsidP="00117E36">
      <w:pPr>
        <w:pStyle w:val="ListParagraph"/>
        <w:numPr>
          <w:ilvl w:val="0"/>
          <w:numId w:val="37"/>
        </w:numPr>
        <w:ind w:left="1134"/>
        <w:contextualSpacing/>
        <w:rPr>
          <w:rFonts w:ascii="Arial Narrow" w:eastAsia="Calibri" w:hAnsi="Arial Narrow" w:cs="Tahoma"/>
          <w:i/>
        </w:rPr>
      </w:pPr>
      <w:r w:rsidRPr="00F75D94">
        <w:rPr>
          <w:rFonts w:ascii="Arial Narrow" w:eastAsia="Calibri" w:hAnsi="Arial Narrow" w:cs="Tahoma"/>
          <w:i/>
        </w:rPr>
        <w:t>Velocidad de copia (color, calidad normal, A4): Hasta 21 cpm</w:t>
      </w:r>
    </w:p>
    <w:p w14:paraId="5EB6D3DF" w14:textId="77777777" w:rsidR="004B40B6" w:rsidRPr="00F75D94" w:rsidRDefault="004B40B6" w:rsidP="004B40B6">
      <w:pPr>
        <w:tabs>
          <w:tab w:val="left" w:pos="6434"/>
        </w:tabs>
        <w:rPr>
          <w:rFonts w:ascii="Arial Narrow" w:hAnsi="Arial Narrow" w:cs="Tahoma"/>
          <w:i/>
        </w:rPr>
      </w:pPr>
    </w:p>
    <w:p w14:paraId="26EAEC74"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t>Características técnicas del escáner</w:t>
      </w:r>
    </w:p>
    <w:p w14:paraId="1D7DDAD6" w14:textId="77777777" w:rsidR="004B40B6" w:rsidRPr="00F75D94" w:rsidRDefault="004B40B6" w:rsidP="00117E36">
      <w:pPr>
        <w:pStyle w:val="ListParagraph"/>
        <w:numPr>
          <w:ilvl w:val="0"/>
          <w:numId w:val="38"/>
        </w:numPr>
        <w:ind w:left="1134"/>
        <w:contextualSpacing/>
        <w:rPr>
          <w:rFonts w:ascii="Arial Narrow" w:eastAsia="Calibri" w:hAnsi="Arial Narrow" w:cs="Tahoma"/>
          <w:i/>
        </w:rPr>
      </w:pPr>
      <w:r w:rsidRPr="00F75D94">
        <w:rPr>
          <w:rFonts w:ascii="Arial Narrow" w:eastAsia="Calibri" w:hAnsi="Arial Narrow" w:cs="Tahoma"/>
          <w:i/>
        </w:rPr>
        <w:t>Capacidad del alimentador automático de documentos: Estándar, 50 hojas</w:t>
      </w:r>
    </w:p>
    <w:p w14:paraId="0040FC2B" w14:textId="77777777" w:rsidR="004B40B6" w:rsidRPr="00F75D94" w:rsidRDefault="004B40B6" w:rsidP="00117E36">
      <w:pPr>
        <w:pStyle w:val="ListParagraph"/>
        <w:numPr>
          <w:ilvl w:val="0"/>
          <w:numId w:val="38"/>
        </w:numPr>
        <w:ind w:left="1134"/>
        <w:contextualSpacing/>
        <w:rPr>
          <w:rFonts w:ascii="Arial Narrow" w:eastAsia="Calibri" w:hAnsi="Arial Narrow" w:cs="Tahoma"/>
          <w:i/>
        </w:rPr>
      </w:pPr>
      <w:r w:rsidRPr="00F75D94">
        <w:rPr>
          <w:rFonts w:ascii="Arial Narrow" w:eastAsia="Calibri" w:hAnsi="Arial Narrow" w:cs="Tahoma"/>
          <w:i/>
        </w:rPr>
        <w:t>Digitalización en color: Sí</w:t>
      </w:r>
    </w:p>
    <w:p w14:paraId="5816A87B" w14:textId="77777777" w:rsidR="004B40B6" w:rsidRPr="00F75D94" w:rsidRDefault="004B40B6" w:rsidP="00117E36">
      <w:pPr>
        <w:pStyle w:val="ListParagraph"/>
        <w:numPr>
          <w:ilvl w:val="0"/>
          <w:numId w:val="38"/>
        </w:numPr>
        <w:ind w:left="1134"/>
        <w:contextualSpacing/>
        <w:rPr>
          <w:rFonts w:ascii="Arial Narrow" w:eastAsia="Calibri" w:hAnsi="Arial Narrow" w:cs="Tahoma"/>
          <w:i/>
        </w:rPr>
      </w:pPr>
      <w:r w:rsidRPr="00F75D94">
        <w:rPr>
          <w:rFonts w:ascii="Arial Narrow" w:eastAsia="Calibri" w:hAnsi="Arial Narrow" w:cs="Tahoma"/>
          <w:i/>
        </w:rPr>
        <w:t>Formato de archivo de escaneado: JPG, RAW (BMP), PNG, TIFF, PDF</w:t>
      </w:r>
    </w:p>
    <w:p w14:paraId="784A4CA0" w14:textId="77777777" w:rsidR="004B40B6" w:rsidRPr="00F75D94" w:rsidRDefault="004B40B6" w:rsidP="00117E36">
      <w:pPr>
        <w:pStyle w:val="ListParagraph"/>
        <w:numPr>
          <w:ilvl w:val="0"/>
          <w:numId w:val="38"/>
        </w:numPr>
        <w:ind w:left="1134"/>
        <w:contextualSpacing/>
        <w:rPr>
          <w:rFonts w:ascii="Arial Narrow" w:eastAsia="Calibri" w:hAnsi="Arial Narrow" w:cs="Tahoma"/>
          <w:i/>
        </w:rPr>
      </w:pPr>
      <w:r w:rsidRPr="00F75D94">
        <w:rPr>
          <w:rFonts w:ascii="Arial Narrow" w:eastAsia="Calibri" w:hAnsi="Arial Narrow" w:cs="Tahoma"/>
          <w:i/>
        </w:rPr>
        <w:t>Formato de archivo de escaneo nativo: PDF, JPG</w:t>
      </w:r>
    </w:p>
    <w:p w14:paraId="556A8B76" w14:textId="77777777" w:rsidR="004B40B6" w:rsidRPr="00F75D94" w:rsidRDefault="004B40B6" w:rsidP="00117E36">
      <w:pPr>
        <w:pStyle w:val="ListParagraph"/>
        <w:numPr>
          <w:ilvl w:val="0"/>
          <w:numId w:val="38"/>
        </w:numPr>
        <w:ind w:left="1134"/>
        <w:contextualSpacing/>
        <w:rPr>
          <w:rFonts w:ascii="Arial Narrow" w:eastAsia="Calibri" w:hAnsi="Arial Narrow" w:cs="Tahoma"/>
          <w:i/>
        </w:rPr>
      </w:pPr>
      <w:r w:rsidRPr="00F75D94">
        <w:rPr>
          <w:rFonts w:ascii="Arial Narrow" w:eastAsia="Calibri" w:hAnsi="Arial Narrow" w:cs="Tahoma"/>
          <w:i/>
        </w:rPr>
        <w:t>Formato de archivo de escaneo de software: JPG, RAW (BMP), PNG, TIFF, PDF</w:t>
      </w:r>
    </w:p>
    <w:p w14:paraId="73751916" w14:textId="77777777" w:rsidR="004B40B6" w:rsidRPr="00F75D94" w:rsidRDefault="004B40B6" w:rsidP="00117E36">
      <w:pPr>
        <w:pStyle w:val="ListParagraph"/>
        <w:numPr>
          <w:ilvl w:val="0"/>
          <w:numId w:val="38"/>
        </w:numPr>
        <w:ind w:left="1134"/>
        <w:contextualSpacing/>
        <w:rPr>
          <w:rFonts w:ascii="Arial Narrow" w:eastAsia="Calibri" w:hAnsi="Arial Narrow" w:cs="Tahoma"/>
          <w:i/>
        </w:rPr>
      </w:pPr>
      <w:r w:rsidRPr="00F75D94">
        <w:rPr>
          <w:rFonts w:ascii="Arial Narrow" w:eastAsia="Calibri" w:hAnsi="Arial Narrow" w:cs="Tahoma"/>
          <w:i/>
        </w:rPr>
        <w:t>Tipo de escáner: De superficie plana, alimentador automático de documentos (ADF)</w:t>
      </w:r>
    </w:p>
    <w:p w14:paraId="6E505E6B" w14:textId="77777777" w:rsidR="004B40B6" w:rsidRPr="00F75D94" w:rsidRDefault="004B40B6" w:rsidP="00117E36">
      <w:pPr>
        <w:pStyle w:val="ListParagraph"/>
        <w:numPr>
          <w:ilvl w:val="0"/>
          <w:numId w:val="38"/>
        </w:numPr>
        <w:ind w:left="1134"/>
        <w:contextualSpacing/>
        <w:rPr>
          <w:rFonts w:ascii="Arial Narrow" w:eastAsia="Calibri" w:hAnsi="Arial Narrow" w:cs="Tahoma"/>
          <w:i/>
        </w:rPr>
      </w:pPr>
      <w:r w:rsidRPr="00F75D94">
        <w:rPr>
          <w:rFonts w:ascii="Arial Narrow" w:eastAsia="Calibri" w:hAnsi="Arial Narrow" w:cs="Tahoma"/>
          <w:i/>
        </w:rPr>
        <w:t>Velocidad de escaneado (normal, A4): Hasta 26 ppm</w:t>
      </w:r>
    </w:p>
    <w:p w14:paraId="1C4331C6" w14:textId="77777777" w:rsidR="004B40B6" w:rsidRPr="00F75D94" w:rsidRDefault="004B40B6" w:rsidP="004B40B6">
      <w:pPr>
        <w:ind w:firstLine="720"/>
        <w:rPr>
          <w:rFonts w:ascii="Arial Narrow" w:hAnsi="Arial Narrow" w:cs="Tahoma"/>
          <w:i/>
        </w:rPr>
      </w:pPr>
    </w:p>
    <w:p w14:paraId="58D938FE"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t>Memoria</w:t>
      </w:r>
    </w:p>
    <w:p w14:paraId="206C4DBB" w14:textId="77777777" w:rsidR="004B40B6" w:rsidRPr="00F75D94" w:rsidRDefault="004B40B6" w:rsidP="00117E36">
      <w:pPr>
        <w:pStyle w:val="ListParagraph"/>
        <w:numPr>
          <w:ilvl w:val="0"/>
          <w:numId w:val="39"/>
        </w:numPr>
        <w:ind w:left="1134"/>
        <w:contextualSpacing/>
        <w:rPr>
          <w:rFonts w:ascii="Arial Narrow" w:eastAsia="Calibri" w:hAnsi="Arial Narrow" w:cs="Tahoma"/>
          <w:i/>
        </w:rPr>
      </w:pPr>
      <w:r w:rsidRPr="00F75D94">
        <w:rPr>
          <w:rFonts w:ascii="Arial Narrow" w:eastAsia="Calibri" w:hAnsi="Arial Narrow" w:cs="Tahoma"/>
          <w:i/>
        </w:rPr>
        <w:t>Memoria, estándar: Memoria DDR de 256 MB y memoria flash de 256 MB</w:t>
      </w:r>
    </w:p>
    <w:p w14:paraId="75EEB029" w14:textId="77777777" w:rsidR="004B40B6" w:rsidRPr="00F75D94" w:rsidRDefault="004B40B6" w:rsidP="004B40B6">
      <w:pPr>
        <w:pStyle w:val="ListParagraph"/>
        <w:ind w:left="1134"/>
        <w:rPr>
          <w:rFonts w:ascii="Arial Narrow" w:eastAsia="Calibri" w:hAnsi="Arial Narrow" w:cs="Tahoma"/>
          <w:i/>
        </w:rPr>
      </w:pPr>
    </w:p>
    <w:p w14:paraId="60E8FBB2" w14:textId="77777777" w:rsidR="004B40B6" w:rsidRPr="00F75D94" w:rsidRDefault="004B40B6" w:rsidP="004B40B6">
      <w:pPr>
        <w:ind w:left="45" w:firstLine="675"/>
        <w:rPr>
          <w:rFonts w:ascii="Arial Narrow" w:hAnsi="Arial Narrow" w:cs="Tahoma"/>
          <w:i/>
        </w:rPr>
      </w:pPr>
      <w:r w:rsidRPr="00F75D94">
        <w:rPr>
          <w:rFonts w:ascii="Arial Narrow" w:hAnsi="Arial Narrow" w:cs="Tahoma"/>
          <w:i/>
        </w:rPr>
        <w:t>Especificaciones de pantalla</w:t>
      </w:r>
    </w:p>
    <w:p w14:paraId="650CBD98" w14:textId="77777777" w:rsidR="004B40B6" w:rsidRPr="00F75D94" w:rsidRDefault="004B40B6" w:rsidP="00117E36">
      <w:pPr>
        <w:pStyle w:val="ListParagraph"/>
        <w:numPr>
          <w:ilvl w:val="0"/>
          <w:numId w:val="40"/>
        </w:numPr>
        <w:ind w:left="1134"/>
        <w:contextualSpacing/>
        <w:rPr>
          <w:rFonts w:ascii="Arial Narrow" w:eastAsia="Calibri" w:hAnsi="Arial Narrow" w:cs="Tahoma"/>
          <w:i/>
        </w:rPr>
      </w:pPr>
      <w:r w:rsidRPr="00F75D94">
        <w:rPr>
          <w:rFonts w:ascii="Arial Narrow" w:eastAsia="Calibri" w:hAnsi="Arial Narrow" w:cs="Tahoma"/>
          <w:i/>
        </w:rPr>
        <w:t>Pantalla de 6,85 cm con gráficos en color</w:t>
      </w:r>
    </w:p>
    <w:p w14:paraId="34D25992" w14:textId="77777777" w:rsidR="004B40B6" w:rsidRPr="00F75D94" w:rsidRDefault="004B40B6" w:rsidP="004B40B6">
      <w:pPr>
        <w:pStyle w:val="ListParagraph"/>
        <w:ind w:left="1134"/>
        <w:contextualSpacing/>
        <w:rPr>
          <w:rFonts w:ascii="Arial Narrow" w:eastAsia="Calibri" w:hAnsi="Arial Narrow" w:cs="Tahoma"/>
          <w:i/>
        </w:rPr>
      </w:pPr>
    </w:p>
    <w:p w14:paraId="04C2F85B" w14:textId="77777777" w:rsidR="004B40B6" w:rsidRPr="00F75D94" w:rsidRDefault="004B40B6" w:rsidP="004B40B6">
      <w:pPr>
        <w:ind w:firstLine="360"/>
        <w:rPr>
          <w:rFonts w:ascii="Arial Narrow" w:hAnsi="Arial Narrow" w:cs="Tahoma"/>
          <w:b/>
          <w:i/>
        </w:rPr>
      </w:pPr>
      <w:r w:rsidRPr="00F75D94">
        <w:rPr>
          <w:rFonts w:ascii="Arial Narrow" w:hAnsi="Arial Narrow" w:cs="Tahoma"/>
          <w:b/>
          <w:i/>
        </w:rPr>
        <w:t>Conectividad y comunicaciones</w:t>
      </w:r>
    </w:p>
    <w:p w14:paraId="46BE6505"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Puertos</w:t>
      </w:r>
    </w:p>
    <w:p w14:paraId="11363FDE" w14:textId="77777777" w:rsidR="004B40B6" w:rsidRPr="00F75D94" w:rsidRDefault="004B40B6" w:rsidP="004B40B6">
      <w:pPr>
        <w:pStyle w:val="ListParagraph"/>
        <w:spacing w:before="100" w:beforeAutospacing="1" w:after="100" w:afterAutospacing="1"/>
        <w:ind w:left="1134"/>
        <w:rPr>
          <w:rFonts w:ascii="Arial Narrow" w:eastAsia="Calibri" w:hAnsi="Arial Narrow" w:cs="Tahoma"/>
          <w:i/>
        </w:rPr>
      </w:pPr>
      <w:r w:rsidRPr="00F75D94">
        <w:rPr>
          <w:rFonts w:ascii="Arial Narrow" w:eastAsia="Calibri" w:hAnsi="Arial Narrow" w:cs="Tahoma"/>
          <w:i/>
        </w:rPr>
        <w:t>1 puerto USB 2.0</w:t>
      </w:r>
      <w:r w:rsidRPr="00F75D94">
        <w:rPr>
          <w:rFonts w:ascii="Arial Narrow" w:eastAsia="Calibri" w:hAnsi="Arial Narrow" w:cs="Tahoma"/>
          <w:i/>
        </w:rPr>
        <w:br/>
        <w:t>1 puerto de red Ethernet 10/100/1000 Base-TX</w:t>
      </w:r>
      <w:r w:rsidRPr="00F75D94">
        <w:rPr>
          <w:rFonts w:ascii="Arial Narrow" w:eastAsia="Calibri" w:hAnsi="Arial Narrow" w:cs="Tahoma"/>
          <w:i/>
        </w:rPr>
        <w:br/>
        <w:t>1 puerto USB host frontal</w:t>
      </w:r>
      <w:r w:rsidRPr="00F75D94">
        <w:rPr>
          <w:rFonts w:ascii="Arial Narrow" w:eastAsia="Calibri" w:hAnsi="Arial Narrow" w:cs="Tahoma"/>
          <w:i/>
        </w:rPr>
        <w:br/>
        <w:t>1 toma de línea telefónica (entrada)</w:t>
      </w:r>
      <w:r w:rsidRPr="00F75D94">
        <w:rPr>
          <w:rFonts w:ascii="Arial Narrow" w:eastAsia="Calibri" w:hAnsi="Arial Narrow" w:cs="Tahoma"/>
          <w:i/>
        </w:rPr>
        <w:br/>
        <w:t>1 toma de línea telefónica (salida)</w:t>
      </w:r>
    </w:p>
    <w:p w14:paraId="693CF353"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Protocolos de red, compatibles: TCP/IP, IPv4, IPv6</w:t>
      </w:r>
      <w:r w:rsidRPr="00F75D94">
        <w:rPr>
          <w:rFonts w:ascii="Arial Narrow" w:eastAsia="Calibri" w:hAnsi="Arial Narrow" w:cs="Tahoma"/>
          <w:i/>
        </w:rPr>
        <w:br/>
        <w:t>Configuración de IP: IPv4 (BootP, DHCP, AutoIP, Manual), IPv6</w:t>
      </w:r>
    </w:p>
    <w:p w14:paraId="624FA286"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Preparado para red: La red estándar integrada Ethernet de Wi-Fi 802.11 b/g/n funciona como AP (con Wi-Fi Direct) y como STA</w:t>
      </w:r>
    </w:p>
    <w:p w14:paraId="241AD3AF"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Capacidades de red: Sí, vía una red Ethernet 10/100 Base-TX integrada, Ethernet de cruce automático, Autenticación vía 802.11x</w:t>
      </w:r>
    </w:p>
    <w:p w14:paraId="3437B4B8"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Capacidad inalámbrica:</w:t>
      </w:r>
      <w:r w:rsidRPr="00F75D94">
        <w:rPr>
          <w:rFonts w:ascii="Arial Narrow" w:eastAsia="Calibri" w:hAnsi="Arial Narrow" w:cs="Tahoma"/>
          <w:i/>
        </w:rPr>
        <w:tab/>
      </w:r>
    </w:p>
    <w:p w14:paraId="581CD002" w14:textId="77777777" w:rsidR="004B40B6" w:rsidRPr="00F75D94" w:rsidRDefault="004B40B6" w:rsidP="004B40B6">
      <w:pPr>
        <w:pStyle w:val="ListParagraph"/>
        <w:spacing w:before="100" w:beforeAutospacing="1" w:after="100" w:afterAutospacing="1"/>
        <w:ind w:left="1134"/>
        <w:rPr>
          <w:rFonts w:ascii="Arial Narrow" w:eastAsia="Calibri" w:hAnsi="Arial Narrow" w:cs="Tahoma"/>
          <w:i/>
        </w:rPr>
      </w:pPr>
      <w:r w:rsidRPr="00F75D94">
        <w:rPr>
          <w:rFonts w:ascii="Arial Narrow" w:eastAsia="Calibri" w:hAnsi="Arial Narrow" w:cs="Tahoma"/>
          <w:i/>
        </w:rPr>
        <w:lastRenderedPageBreak/>
        <w:t>802.11 b/g/n integrado</w:t>
      </w:r>
      <w:r w:rsidRPr="00F75D94">
        <w:rPr>
          <w:rFonts w:ascii="Arial Narrow" w:eastAsia="Calibri" w:hAnsi="Arial Narrow" w:cs="Tahoma"/>
          <w:i/>
        </w:rPr>
        <w:br/>
        <w:t>Autenticación vía WEP, WPA/WPA2 u 802.11x</w:t>
      </w:r>
      <w:r w:rsidRPr="00F75D94">
        <w:rPr>
          <w:rFonts w:ascii="Arial Narrow" w:eastAsia="Calibri" w:hAnsi="Arial Narrow" w:cs="Tahoma"/>
          <w:i/>
        </w:rPr>
        <w:br/>
        <w:t>Cifrado vía AES o TKIP</w:t>
      </w:r>
      <w:r w:rsidRPr="00F75D94">
        <w:rPr>
          <w:rFonts w:ascii="Arial Narrow" w:eastAsia="Calibri" w:hAnsi="Arial Narrow" w:cs="Tahoma"/>
          <w:i/>
        </w:rPr>
        <w:br/>
        <w:t>WPS</w:t>
      </w:r>
      <w:r w:rsidRPr="00F75D94">
        <w:rPr>
          <w:rFonts w:ascii="Arial Narrow" w:eastAsia="Calibri" w:hAnsi="Arial Narrow" w:cs="Tahoma"/>
          <w:i/>
        </w:rPr>
        <w:br/>
        <w:t>Wi-Fi Direct</w:t>
      </w:r>
    </w:p>
    <w:p w14:paraId="6464BC68" w14:textId="77777777" w:rsidR="004B40B6" w:rsidRPr="00F75D94" w:rsidRDefault="004B40B6" w:rsidP="004B40B6">
      <w:pPr>
        <w:ind w:firstLine="360"/>
        <w:jc w:val="center"/>
        <w:rPr>
          <w:rFonts w:ascii="Arial Narrow" w:hAnsi="Arial Narrow" w:cs="Aparajita"/>
          <w:b/>
          <w:i/>
        </w:rPr>
      </w:pPr>
      <w:r w:rsidRPr="00F75D94">
        <w:rPr>
          <w:rFonts w:ascii="Arial Narrow" w:hAnsi="Arial Narrow" w:cs="Tahoma"/>
          <w:b/>
          <w:i/>
          <w:u w:val="single"/>
        </w:rPr>
        <w:t>UTM Firewall.</w:t>
      </w:r>
      <w:r w:rsidRPr="00F75D94">
        <w:rPr>
          <w:rFonts w:ascii="Arial Narrow" w:hAnsi="Arial Narrow" w:cs="Aparajita"/>
          <w:b/>
          <w:i/>
        </w:rPr>
        <w:t xml:space="preserve"> </w:t>
      </w:r>
    </w:p>
    <w:p w14:paraId="079CE044"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Firewall, Networking y Routing</w:t>
      </w:r>
    </w:p>
    <w:p w14:paraId="28543532"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lang w:val="en-US"/>
        </w:rPr>
      </w:pPr>
      <w:r w:rsidRPr="00F75D94">
        <w:rPr>
          <w:rFonts w:ascii="Arial Narrow" w:eastAsia="Calibri" w:hAnsi="Arial Narrow" w:cs="Tahoma"/>
          <w:i/>
          <w:lang w:val="en-US"/>
        </w:rPr>
        <w:t xml:space="preserve">Base Traffic Shaping and Quotas </w:t>
      </w:r>
    </w:p>
    <w:p w14:paraId="41898440"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Threat Prevention</w:t>
      </w:r>
    </w:p>
    <w:p w14:paraId="53A350DC"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Data Protection</w:t>
      </w:r>
    </w:p>
    <w:p w14:paraId="3B61D7F2"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Secure Office 365</w:t>
      </w:r>
    </w:p>
    <w:p w14:paraId="33A63874"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hAnsi="Arial Narrow" w:cs="Aparajita"/>
          <w:i/>
          <w:lang w:val="es-ES"/>
        </w:rPr>
      </w:pPr>
      <w:r w:rsidRPr="00F75D94">
        <w:rPr>
          <w:rFonts w:ascii="Arial Narrow" w:eastAsia="Calibri" w:hAnsi="Arial Narrow" w:cs="Tahoma"/>
          <w:i/>
        </w:rPr>
        <w:t>Threat</w:t>
      </w:r>
      <w:r w:rsidRPr="00F75D94">
        <w:rPr>
          <w:rFonts w:ascii="Arial Narrow" w:hAnsi="Arial Narrow" w:cs="Aparajita"/>
          <w:i/>
          <w:lang w:val="es-ES"/>
        </w:rPr>
        <w:t xml:space="preserve"> Protection</w:t>
      </w:r>
    </w:p>
    <w:p w14:paraId="0AD0964E"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Cloud Migration</w:t>
      </w:r>
    </w:p>
    <w:p w14:paraId="7F22F1D8"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Mobility</w:t>
      </w:r>
    </w:p>
    <w:p w14:paraId="7AA4DE8E"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Protect Virtualization</w:t>
      </w:r>
    </w:p>
    <w:p w14:paraId="21FAEDCA"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Secure Wireless </w:t>
      </w:r>
    </w:p>
    <w:p w14:paraId="32813021"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Authentication </w:t>
      </w:r>
    </w:p>
    <w:p w14:paraId="21204259"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Self-Serve User Portal </w:t>
      </w:r>
    </w:p>
    <w:p w14:paraId="6D9E1A6F"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Base VPN Options </w:t>
      </w:r>
    </w:p>
    <w:p w14:paraId="656906D0"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lang w:val="en-US"/>
        </w:rPr>
      </w:pPr>
      <w:r w:rsidRPr="00F75D94">
        <w:rPr>
          <w:rFonts w:ascii="Arial Narrow" w:eastAsia="Calibri" w:hAnsi="Arial Narrow" w:cs="Tahoma"/>
          <w:i/>
          <w:lang w:val="en-US"/>
        </w:rPr>
        <w:t xml:space="preserve">IPSec Client Sold seperately Sandstorm Protection </w:t>
      </w:r>
    </w:p>
    <w:p w14:paraId="09374863"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Intrusion Prevention (IPS) </w:t>
      </w:r>
    </w:p>
    <w:p w14:paraId="28E0A3E1"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ATP and Security Heartbeat™ </w:t>
      </w:r>
    </w:p>
    <w:p w14:paraId="4CFBC521"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Remote Ethernet Device (RED) VPN </w:t>
      </w:r>
    </w:p>
    <w:p w14:paraId="71C66D62"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Clientless VPN </w:t>
      </w:r>
    </w:p>
    <w:p w14:paraId="645F461B"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Web Protection and Control </w:t>
      </w:r>
    </w:p>
    <w:p w14:paraId="36115D3D"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Application Protection and Control</w:t>
      </w:r>
    </w:p>
    <w:p w14:paraId="5332C86C"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Web and App Traffic Shaping </w:t>
      </w:r>
    </w:p>
    <w:p w14:paraId="5E3FBA37"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Email Protection and Control </w:t>
      </w:r>
    </w:p>
    <w:p w14:paraId="4DD7A7CC"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Email Quarantine Management </w:t>
      </w:r>
    </w:p>
    <w:p w14:paraId="654D1273"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Email Encryption and DLP </w:t>
      </w:r>
    </w:p>
    <w:p w14:paraId="58C9C1B5"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Web Application Firewall Protection </w:t>
      </w:r>
    </w:p>
    <w:p w14:paraId="4F19273A"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Logging and Reporting</w:t>
      </w:r>
    </w:p>
    <w:p w14:paraId="1302BA2F"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All-in-One Protection</w:t>
      </w:r>
    </w:p>
    <w:p w14:paraId="6AAD55F1"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On-premise Management Solution</w:t>
      </w:r>
    </w:p>
    <w:p w14:paraId="16C6F996"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Unified Policy Model</w:t>
      </w:r>
    </w:p>
    <w:p w14:paraId="6A61ACB5"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Synchronized Security</w:t>
      </w:r>
    </w:p>
    <w:p w14:paraId="402B84F4"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User Threat Quotient (UTQ)</w:t>
      </w:r>
    </w:p>
    <w:p w14:paraId="60985F61"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Remote Access Support</w:t>
      </w:r>
    </w:p>
    <w:p w14:paraId="508FE4CE"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lastRenderedPageBreak/>
        <w:t>Built-in Email Security</w:t>
      </w:r>
    </w:p>
    <w:p w14:paraId="3B498123"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Granular Application Visibility and Control</w:t>
      </w:r>
    </w:p>
    <w:p w14:paraId="0DEBEE70"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Built-in WAF</w:t>
      </w:r>
    </w:p>
    <w:p w14:paraId="2F27068C"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Use existing hardware</w:t>
      </w:r>
    </w:p>
    <w:p w14:paraId="0732E3C2"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lang w:val="en-US"/>
        </w:rPr>
      </w:pPr>
      <w:r w:rsidRPr="00F75D94">
        <w:rPr>
          <w:rFonts w:ascii="Arial Narrow" w:eastAsia="Calibri" w:hAnsi="Arial Narrow" w:cs="Tahoma"/>
          <w:i/>
          <w:lang w:val="en-US"/>
        </w:rPr>
        <w:t>Feature-rich and Easy-to-use Web Filter engine</w:t>
      </w:r>
    </w:p>
    <w:p w14:paraId="4658341C"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color w:val="000000" w:themeColor="text1"/>
          <w:lang w:val="en-US"/>
        </w:rPr>
      </w:pPr>
      <w:r w:rsidRPr="00F75D94">
        <w:rPr>
          <w:rFonts w:ascii="Arial Narrow" w:eastAsia="Calibri" w:hAnsi="Arial Narrow" w:cs="Tahoma"/>
          <w:i/>
          <w:color w:val="000000" w:themeColor="text1"/>
          <w:lang w:val="en-US"/>
        </w:rPr>
        <w:t>Granular controls over Protocol/Services in Firewall</w:t>
      </w:r>
    </w:p>
    <w:p w14:paraId="40D3FD93"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color w:val="000000" w:themeColor="text1"/>
        </w:rPr>
      </w:pPr>
      <w:r w:rsidRPr="00F75D94">
        <w:rPr>
          <w:rFonts w:ascii="Arial Narrow" w:eastAsia="Calibri" w:hAnsi="Arial Narrow" w:cs="Tahoma"/>
          <w:i/>
          <w:color w:val="000000" w:themeColor="text1"/>
        </w:rPr>
        <w:t>Integracion con AD de la institución</w:t>
      </w:r>
    </w:p>
    <w:p w14:paraId="1FB3BD5B"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color w:val="000000" w:themeColor="text1"/>
        </w:rPr>
      </w:pPr>
      <w:r w:rsidRPr="00F75D94">
        <w:rPr>
          <w:rFonts w:ascii="Arial Narrow" w:eastAsia="Calibri" w:hAnsi="Arial Narrow" w:cs="Tahoma"/>
          <w:i/>
          <w:color w:val="000000" w:themeColor="text1"/>
        </w:rPr>
        <w:t>funcionalidades de Anti virus y Anti Spam en tiempo real  en el UTM con integración con el antivirus existente en la institución.</w:t>
      </w:r>
    </w:p>
    <w:p w14:paraId="4D741470"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color w:val="000000" w:themeColor="text1"/>
        </w:rPr>
      </w:pPr>
      <w:r w:rsidRPr="00F75D94">
        <w:rPr>
          <w:rFonts w:ascii="Arial Narrow" w:eastAsia="Calibri" w:hAnsi="Arial Narrow" w:cs="Tahoma"/>
          <w:i/>
          <w:color w:val="000000" w:themeColor="text1"/>
        </w:rPr>
        <w:t>Configuración de IPSec remote users VPN</w:t>
      </w:r>
    </w:p>
    <w:p w14:paraId="7940F85B"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color w:val="000000" w:themeColor="text1"/>
        </w:rPr>
      </w:pPr>
      <w:r w:rsidRPr="00F75D94">
        <w:rPr>
          <w:rFonts w:ascii="Arial Narrow" w:eastAsia="Calibri" w:hAnsi="Arial Narrow" w:cs="Tahoma"/>
          <w:i/>
          <w:color w:val="000000" w:themeColor="text1"/>
        </w:rPr>
        <w:t>Documentación sobre Configuración realizada a requerimiento</w:t>
      </w:r>
    </w:p>
    <w:p w14:paraId="4C84BBEF"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color w:val="000000" w:themeColor="text1"/>
        </w:rPr>
      </w:pPr>
      <w:r w:rsidRPr="00F75D94">
        <w:rPr>
          <w:rFonts w:ascii="Arial Narrow" w:eastAsia="Calibri" w:hAnsi="Arial Narrow" w:cs="Tahoma"/>
          <w:i/>
          <w:color w:val="000000" w:themeColor="text1"/>
        </w:rPr>
        <w:t>Instalación , y  traspaso de conocimiento</w:t>
      </w:r>
    </w:p>
    <w:p w14:paraId="1B2AA9DA"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color w:val="000000" w:themeColor="text1"/>
        </w:rPr>
      </w:pPr>
      <w:r w:rsidRPr="00F75D94">
        <w:rPr>
          <w:rFonts w:ascii="Arial Narrow" w:eastAsia="Calibri" w:hAnsi="Arial Narrow" w:cs="Tahoma"/>
          <w:i/>
          <w:color w:val="000000" w:themeColor="text1"/>
        </w:rPr>
        <w:t xml:space="preserve">Licenciamiento requerido por 1 año </w:t>
      </w:r>
    </w:p>
    <w:p w14:paraId="66DF4D47" w14:textId="77777777" w:rsidR="008B0F97" w:rsidRPr="00F75D94" w:rsidRDefault="004B40B6" w:rsidP="008B0F97">
      <w:pPr>
        <w:pStyle w:val="ListParagraph"/>
        <w:numPr>
          <w:ilvl w:val="0"/>
          <w:numId w:val="40"/>
        </w:numPr>
        <w:spacing w:before="100" w:beforeAutospacing="1" w:after="100" w:afterAutospacing="1"/>
        <w:ind w:left="1134"/>
        <w:contextualSpacing/>
        <w:jc w:val="both"/>
        <w:rPr>
          <w:rFonts w:ascii="Arial Narrow" w:eastAsia="Calibri" w:hAnsi="Arial Narrow" w:cs="Tahoma"/>
          <w:b/>
          <w:i/>
          <w:color w:val="000000" w:themeColor="text1"/>
        </w:rPr>
      </w:pPr>
      <w:r w:rsidRPr="00F75D94">
        <w:rPr>
          <w:rFonts w:ascii="Arial Narrow" w:eastAsia="Calibri" w:hAnsi="Arial Narrow" w:cs="Tahoma"/>
          <w:b/>
          <w:i/>
          <w:color w:val="000000" w:themeColor="text1"/>
        </w:rPr>
        <w:t xml:space="preserve">El  oferente debe realizar un levantamiento de la estructura instalada y en funcionamiento del INABIE. </w:t>
      </w:r>
    </w:p>
    <w:p w14:paraId="367AB8D9" w14:textId="0B8DE15C" w:rsidR="008B0F97" w:rsidRPr="00F75D94" w:rsidRDefault="008B0F97" w:rsidP="008B0F97">
      <w:pPr>
        <w:pStyle w:val="ListParagraph"/>
        <w:numPr>
          <w:ilvl w:val="0"/>
          <w:numId w:val="40"/>
        </w:numPr>
        <w:spacing w:before="100" w:beforeAutospacing="1" w:after="100" w:afterAutospacing="1"/>
        <w:ind w:left="1134"/>
        <w:contextualSpacing/>
        <w:jc w:val="both"/>
        <w:rPr>
          <w:rFonts w:ascii="Arial Narrow" w:eastAsia="Calibri" w:hAnsi="Arial Narrow" w:cs="Tahoma"/>
          <w:b/>
          <w:i/>
          <w:color w:val="000000" w:themeColor="text1"/>
        </w:rPr>
      </w:pPr>
      <w:r w:rsidRPr="00F75D94">
        <w:rPr>
          <w:rFonts w:ascii="Arial Narrow" w:eastAsia="Calibri" w:hAnsi="Arial Narrow" w:cs="Tahoma"/>
          <w:b/>
          <w:i/>
          <w:color w:val="000000" w:themeColor="text1"/>
        </w:rPr>
        <w:t>Los Oferentes/Proponentes deberán realizar una visita a las oficinas del INABIE, ubicadas en la Ave. Max Henríquez Ureña para que, considerando las especificaciones y otra documentación relativa suministrada por la Entidad Contratante, hagan las evaluaciones de los aspectos que requieran, analicen los grados de dificultad de los trabajos y realicen las investigaciones que consideren necesarias sobre las condiciones del sitio, condiciones del ambiente y, en general, sobre todas las circunstancias que puedan afectar o influir en el cálculo del valor de su Propuesta. La Entidad Contratante suministrará, cuando sea necesario, los permisos pertinentes para efectuar estos trabajos. La Visita será certificada por el INABIE y la presentación de dicha certificación en la oferta es obligatoria. Esta certificación NO ES SUBSANABLE.</w:t>
      </w:r>
      <w:r w:rsidR="004A7990" w:rsidRPr="00F75D94">
        <w:rPr>
          <w:rFonts w:ascii="Arial Narrow" w:eastAsia="Calibri" w:hAnsi="Arial Narrow" w:cs="Tahoma"/>
          <w:b/>
          <w:i/>
          <w:color w:val="000000" w:themeColor="text1"/>
        </w:rPr>
        <w:t xml:space="preserve"> </w:t>
      </w:r>
    </w:p>
    <w:p w14:paraId="7E33F61B" w14:textId="77777777" w:rsidR="0082360E" w:rsidRPr="00F75D94" w:rsidRDefault="004A7990" w:rsidP="0082360E">
      <w:pPr>
        <w:pStyle w:val="ListParagraph"/>
        <w:numPr>
          <w:ilvl w:val="0"/>
          <w:numId w:val="40"/>
        </w:numPr>
        <w:spacing w:before="100" w:beforeAutospacing="1" w:after="100" w:afterAutospacing="1"/>
        <w:ind w:left="1134"/>
        <w:contextualSpacing/>
        <w:jc w:val="both"/>
        <w:rPr>
          <w:rFonts w:ascii="Arial Narrow" w:eastAsia="Calibri" w:hAnsi="Arial Narrow" w:cs="Tahoma"/>
          <w:b/>
          <w:i/>
          <w:color w:val="000000" w:themeColor="text1"/>
        </w:rPr>
      </w:pPr>
      <w:r w:rsidRPr="00F75D94">
        <w:rPr>
          <w:rFonts w:ascii="Arial Narrow" w:eastAsia="Calibri" w:hAnsi="Arial Narrow" w:cs="Tahoma"/>
          <w:b/>
          <w:i/>
          <w:color w:val="000000" w:themeColor="text1"/>
        </w:rPr>
        <w:t>La persona de contacto para la visita es el Señor Manuel Brito Cel.: 829-760-1366, con quien se acordará el día y horario de la visita.</w:t>
      </w:r>
    </w:p>
    <w:p w14:paraId="48373954" w14:textId="12019C48" w:rsidR="0082360E" w:rsidRPr="00F75D94" w:rsidRDefault="004078E5" w:rsidP="0082360E">
      <w:pPr>
        <w:pStyle w:val="ListParagraph"/>
        <w:numPr>
          <w:ilvl w:val="0"/>
          <w:numId w:val="40"/>
        </w:numPr>
        <w:spacing w:before="100" w:beforeAutospacing="1" w:after="100" w:afterAutospacing="1"/>
        <w:ind w:left="1134"/>
        <w:contextualSpacing/>
        <w:jc w:val="both"/>
        <w:rPr>
          <w:rFonts w:ascii="Arial Narrow" w:eastAsia="Calibri" w:hAnsi="Arial Narrow" w:cs="Tahoma"/>
          <w:b/>
          <w:i/>
          <w:color w:val="000000" w:themeColor="text1"/>
        </w:rPr>
      </w:pPr>
      <w:r w:rsidRPr="00F75D94">
        <w:rPr>
          <w:rFonts w:ascii="Arial Narrow" w:hAnsi="Arial Narrow"/>
          <w:i/>
          <w:color w:val="000000" w:themeColor="text1"/>
        </w:rPr>
        <w:t>E</w:t>
      </w:r>
      <w:r w:rsidR="0082360E" w:rsidRPr="00F75D94">
        <w:rPr>
          <w:rFonts w:ascii="Arial Narrow" w:hAnsi="Arial Narrow"/>
          <w:i/>
          <w:color w:val="000000" w:themeColor="text1"/>
          <w:lang w:val="es-MX"/>
        </w:rPr>
        <w:t>l oferente deberá presentar  un cronograma de instalación y configuración de este equipo.</w:t>
      </w:r>
    </w:p>
    <w:p w14:paraId="20F90DBC" w14:textId="77777777" w:rsidR="004B40B6" w:rsidRPr="00F75D94" w:rsidRDefault="004B40B6" w:rsidP="008B0F97">
      <w:pPr>
        <w:pStyle w:val="ListParagraph"/>
        <w:numPr>
          <w:ilvl w:val="0"/>
          <w:numId w:val="40"/>
        </w:numPr>
        <w:spacing w:before="100" w:beforeAutospacing="1" w:after="100" w:afterAutospacing="1"/>
        <w:ind w:left="1134"/>
        <w:contextualSpacing/>
        <w:jc w:val="both"/>
        <w:rPr>
          <w:rFonts w:ascii="Arial Narrow" w:eastAsia="Calibri" w:hAnsi="Arial Narrow" w:cs="Tahoma"/>
          <w:i/>
          <w:color w:val="000000" w:themeColor="text1"/>
        </w:rPr>
      </w:pPr>
      <w:r w:rsidRPr="00F75D94">
        <w:rPr>
          <w:rFonts w:ascii="Arial Narrow" w:eastAsia="Calibri" w:hAnsi="Arial Narrow" w:cs="Tahoma"/>
          <w:i/>
          <w:color w:val="000000" w:themeColor="text1"/>
        </w:rPr>
        <w:t>Garantía de 3 años en piezas y servicios 24/7</w:t>
      </w:r>
    </w:p>
    <w:p w14:paraId="0D90B7B9" w14:textId="77777777" w:rsidR="004B40B6" w:rsidRPr="00F75D94" w:rsidRDefault="004B40B6" w:rsidP="008B0F97">
      <w:pPr>
        <w:pStyle w:val="ListParagraph"/>
        <w:numPr>
          <w:ilvl w:val="0"/>
          <w:numId w:val="40"/>
        </w:numPr>
        <w:spacing w:before="100" w:beforeAutospacing="1" w:after="100" w:afterAutospacing="1"/>
        <w:ind w:left="1134"/>
        <w:contextualSpacing/>
        <w:jc w:val="both"/>
        <w:rPr>
          <w:rFonts w:ascii="Arial Narrow" w:eastAsia="Calibri" w:hAnsi="Arial Narrow" w:cs="Tahoma"/>
          <w:i/>
          <w:color w:val="000000" w:themeColor="text1"/>
        </w:rPr>
      </w:pPr>
      <w:r w:rsidRPr="00F75D94">
        <w:rPr>
          <w:rFonts w:ascii="Arial Narrow" w:eastAsia="Calibri" w:hAnsi="Arial Narrow" w:cs="Tahoma"/>
          <w:i/>
          <w:color w:val="000000" w:themeColor="text1"/>
        </w:rPr>
        <w:t xml:space="preserve">Configuración del equipo en planta física NO REMOTO </w:t>
      </w:r>
    </w:p>
    <w:p w14:paraId="03E4E032" w14:textId="77777777" w:rsidR="004B40B6" w:rsidRPr="00F75D94" w:rsidRDefault="004B40B6" w:rsidP="008B0F97">
      <w:pPr>
        <w:pStyle w:val="ListParagraph"/>
        <w:numPr>
          <w:ilvl w:val="0"/>
          <w:numId w:val="40"/>
        </w:numPr>
        <w:spacing w:before="100" w:beforeAutospacing="1" w:after="100" w:afterAutospacing="1"/>
        <w:ind w:left="1134"/>
        <w:contextualSpacing/>
        <w:jc w:val="both"/>
        <w:rPr>
          <w:rFonts w:ascii="Arial Narrow" w:eastAsia="Calibri" w:hAnsi="Arial Narrow" w:cs="Tahoma"/>
          <w:b/>
          <w:i/>
          <w:color w:val="000000" w:themeColor="text1"/>
        </w:rPr>
      </w:pPr>
      <w:r w:rsidRPr="00F75D94">
        <w:rPr>
          <w:rFonts w:ascii="Arial Narrow" w:eastAsia="Calibri" w:hAnsi="Arial Narrow" w:cs="Tahoma"/>
          <w:b/>
          <w:i/>
          <w:color w:val="000000" w:themeColor="text1"/>
        </w:rPr>
        <w:t>El UTH adquirido se integrara con otro equipo firewall  en existencia (necesario realizar levantamiento)</w:t>
      </w:r>
    </w:p>
    <w:p w14:paraId="7E79832D" w14:textId="77777777" w:rsidR="004B40B6" w:rsidRPr="00F75D94" w:rsidRDefault="004B40B6" w:rsidP="008B0F97">
      <w:pPr>
        <w:pStyle w:val="ListParagraph"/>
        <w:numPr>
          <w:ilvl w:val="0"/>
          <w:numId w:val="40"/>
        </w:numPr>
        <w:spacing w:before="100" w:beforeAutospacing="1" w:after="100" w:afterAutospacing="1"/>
        <w:ind w:left="1134"/>
        <w:contextualSpacing/>
        <w:jc w:val="both"/>
        <w:rPr>
          <w:rFonts w:ascii="Arial Narrow" w:eastAsia="Calibri" w:hAnsi="Arial Narrow" w:cs="Tahoma"/>
          <w:i/>
          <w:color w:val="000000" w:themeColor="text1"/>
        </w:rPr>
      </w:pPr>
      <w:r w:rsidRPr="00F75D94">
        <w:rPr>
          <w:rFonts w:ascii="Arial Narrow" w:eastAsia="Calibri" w:hAnsi="Arial Narrow" w:cs="Tahoma"/>
          <w:i/>
          <w:color w:val="000000" w:themeColor="text1"/>
        </w:rPr>
        <w:t>contar con una consola de monitoreo para el Firewall y para la interacción del anti virus en tiempo real</w:t>
      </w:r>
    </w:p>
    <w:p w14:paraId="16AA4B36" w14:textId="77777777" w:rsidR="004B40B6" w:rsidRPr="00F75D94" w:rsidRDefault="004B40B6" w:rsidP="008B0F97">
      <w:pPr>
        <w:pStyle w:val="ListParagraph"/>
        <w:numPr>
          <w:ilvl w:val="0"/>
          <w:numId w:val="40"/>
        </w:numPr>
        <w:spacing w:before="100" w:beforeAutospacing="1" w:after="100" w:afterAutospacing="1"/>
        <w:ind w:left="1134"/>
        <w:contextualSpacing/>
        <w:jc w:val="both"/>
        <w:rPr>
          <w:rFonts w:ascii="Arial Narrow" w:eastAsia="Calibri" w:hAnsi="Arial Narrow" w:cs="Tahoma"/>
          <w:i/>
        </w:rPr>
      </w:pPr>
      <w:r w:rsidRPr="00F75D94">
        <w:rPr>
          <w:rFonts w:ascii="Arial Narrow" w:eastAsia="Calibri" w:hAnsi="Arial Narrow" w:cs="Tahoma"/>
          <w:i/>
        </w:rPr>
        <w:t>Configuración del equipo, configuración de las políticas reglas utilizadas en  la  plataforma, integración entre UTM, configuración para publicación de servicios desde nuestra plataforma tecnológica. Configuración de web protection, configuración contra ransomware. Configuración de IPSec remote users VPN.</w:t>
      </w:r>
    </w:p>
    <w:p w14:paraId="1E1425D2" w14:textId="77777777" w:rsidR="004B40B6" w:rsidRPr="00F75D94" w:rsidRDefault="004B40B6" w:rsidP="004B40B6">
      <w:pPr>
        <w:spacing w:before="100" w:beforeAutospacing="1" w:after="100" w:afterAutospacing="1"/>
        <w:rPr>
          <w:rFonts w:ascii="Arial Narrow" w:hAnsi="Arial Narrow" w:cs="Tahoma"/>
          <w:i/>
        </w:rPr>
      </w:pPr>
    </w:p>
    <w:tbl>
      <w:tblPr>
        <w:tblW w:w="8924" w:type="dxa"/>
        <w:tblInd w:w="-3" w:type="dxa"/>
        <w:tblCellMar>
          <w:left w:w="0" w:type="dxa"/>
          <w:right w:w="0" w:type="dxa"/>
        </w:tblCellMar>
        <w:tblLook w:val="04A0" w:firstRow="1" w:lastRow="0" w:firstColumn="1" w:lastColumn="0" w:noHBand="0" w:noVBand="1"/>
      </w:tblPr>
      <w:tblGrid>
        <w:gridCol w:w="3480"/>
        <w:gridCol w:w="5444"/>
      </w:tblGrid>
      <w:tr w:rsidR="004B40B6" w:rsidRPr="00F75D94" w14:paraId="4A881918" w14:textId="77777777" w:rsidTr="00F22462">
        <w:trPr>
          <w:trHeight w:val="594"/>
        </w:trPr>
        <w:tc>
          <w:tcPr>
            <w:tcW w:w="8924" w:type="dxa"/>
            <w:gridSpan w:val="2"/>
            <w:tcBorders>
              <w:top w:val="single" w:sz="8" w:space="0" w:color="auto"/>
              <w:left w:val="single" w:sz="8" w:space="0" w:color="auto"/>
              <w:bottom w:val="single" w:sz="8" w:space="0" w:color="auto"/>
              <w:right w:val="single" w:sz="8" w:space="0" w:color="auto"/>
            </w:tcBorders>
            <w:shd w:val="clear" w:color="auto" w:fill="BDD7EE"/>
            <w:noWrap/>
            <w:tcMar>
              <w:top w:w="0" w:type="dxa"/>
              <w:left w:w="70" w:type="dxa"/>
              <w:bottom w:w="0" w:type="dxa"/>
              <w:right w:w="70" w:type="dxa"/>
            </w:tcMar>
            <w:vAlign w:val="bottom"/>
            <w:hideMark/>
          </w:tcPr>
          <w:p w14:paraId="05FB9C8B" w14:textId="77777777" w:rsidR="004B40B6" w:rsidRPr="00F75D94" w:rsidRDefault="004B40B6" w:rsidP="00F22462">
            <w:pPr>
              <w:jc w:val="center"/>
              <w:rPr>
                <w:rFonts w:ascii="Arial Narrow" w:hAnsi="Arial Narrow"/>
                <w:i/>
                <w:color w:val="000000"/>
              </w:rPr>
            </w:pPr>
            <w:r w:rsidRPr="00F75D94">
              <w:rPr>
                <w:rFonts w:ascii="Arial Narrow" w:hAnsi="Arial Narrow"/>
                <w:i/>
                <w:color w:val="000000"/>
              </w:rPr>
              <w:t xml:space="preserve">Performance                                                         </w:t>
            </w:r>
          </w:p>
          <w:p w14:paraId="20B13D44" w14:textId="77777777" w:rsidR="004B40B6" w:rsidRPr="00F75D94" w:rsidRDefault="004B40B6" w:rsidP="00F22462">
            <w:pPr>
              <w:jc w:val="center"/>
              <w:rPr>
                <w:rFonts w:ascii="Arial Narrow" w:eastAsiaTheme="minorHAnsi" w:hAnsi="Arial Narrow"/>
                <w:i/>
                <w:color w:val="000000"/>
              </w:rPr>
            </w:pPr>
          </w:p>
        </w:tc>
      </w:tr>
      <w:tr w:rsidR="004B40B6" w:rsidRPr="00F75D94" w14:paraId="26713DBE" w14:textId="77777777" w:rsidTr="00F22462">
        <w:trPr>
          <w:trHeight w:val="3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377AD1" w14:textId="77777777" w:rsidR="004B40B6" w:rsidRPr="00F75D94" w:rsidRDefault="004B40B6" w:rsidP="00F22462">
            <w:pPr>
              <w:rPr>
                <w:rFonts w:ascii="Arial Narrow" w:hAnsi="Arial Narrow"/>
                <w:i/>
                <w:color w:val="000000"/>
              </w:rPr>
            </w:pPr>
            <w:r w:rsidRPr="00F75D94">
              <w:rPr>
                <w:rFonts w:ascii="Arial Narrow" w:hAnsi="Arial Narrow"/>
                <w:i/>
                <w:color w:val="000000"/>
              </w:rPr>
              <w:t>Firewall throughput</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6FA09C" w14:textId="77777777" w:rsidR="004B40B6" w:rsidRPr="00F75D94" w:rsidRDefault="004B40B6" w:rsidP="00F22462">
            <w:pPr>
              <w:rPr>
                <w:rFonts w:ascii="Arial Narrow" w:hAnsi="Arial Narrow"/>
                <w:i/>
                <w:color w:val="000000"/>
              </w:rPr>
            </w:pPr>
            <w:r w:rsidRPr="00F75D94">
              <w:rPr>
                <w:rFonts w:ascii="Arial Narrow" w:hAnsi="Arial Narrow"/>
                <w:i/>
                <w:color w:val="000000"/>
              </w:rPr>
              <w:t>45 Gbps</w:t>
            </w:r>
          </w:p>
        </w:tc>
      </w:tr>
      <w:tr w:rsidR="004B40B6" w:rsidRPr="00F75D94" w14:paraId="709B0A4B" w14:textId="77777777" w:rsidTr="00F22462">
        <w:trPr>
          <w:trHeight w:val="3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5A56EC" w14:textId="77777777" w:rsidR="004B40B6" w:rsidRPr="00F75D94" w:rsidRDefault="004B40B6" w:rsidP="00F22462">
            <w:pPr>
              <w:rPr>
                <w:rFonts w:ascii="Arial Narrow" w:hAnsi="Arial Narrow"/>
                <w:i/>
                <w:color w:val="000000"/>
              </w:rPr>
            </w:pPr>
            <w:r w:rsidRPr="00F75D94">
              <w:rPr>
                <w:rFonts w:ascii="Arial Narrow" w:hAnsi="Arial Narrow"/>
                <w:i/>
                <w:color w:val="000000"/>
              </w:rPr>
              <w:t>Firewall IMIX</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C57EB7" w14:textId="77777777" w:rsidR="004B40B6" w:rsidRPr="00F75D94" w:rsidRDefault="004B40B6" w:rsidP="00F22462">
            <w:pPr>
              <w:rPr>
                <w:rFonts w:ascii="Arial Narrow" w:hAnsi="Arial Narrow"/>
                <w:i/>
                <w:color w:val="000000"/>
              </w:rPr>
            </w:pPr>
            <w:r w:rsidRPr="00F75D94">
              <w:rPr>
                <w:rFonts w:ascii="Arial Narrow" w:hAnsi="Arial Narrow"/>
                <w:i/>
                <w:color w:val="000000"/>
              </w:rPr>
              <w:t>15.65 Gbps</w:t>
            </w:r>
          </w:p>
        </w:tc>
      </w:tr>
      <w:tr w:rsidR="004B40B6" w:rsidRPr="00F75D94" w14:paraId="5160F399" w14:textId="77777777" w:rsidTr="00F22462">
        <w:trPr>
          <w:trHeight w:val="3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E6DAF5" w14:textId="77777777" w:rsidR="004B40B6" w:rsidRPr="00F75D94" w:rsidRDefault="004B40B6" w:rsidP="00F22462">
            <w:pPr>
              <w:rPr>
                <w:rFonts w:ascii="Arial Narrow" w:hAnsi="Arial Narrow"/>
                <w:i/>
                <w:color w:val="000000"/>
              </w:rPr>
            </w:pPr>
            <w:r w:rsidRPr="00F75D94">
              <w:rPr>
                <w:rFonts w:ascii="Arial Narrow" w:hAnsi="Arial Narrow"/>
                <w:i/>
                <w:color w:val="000000"/>
              </w:rPr>
              <w:t>VPN throughput</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6A9848" w14:textId="77777777" w:rsidR="004B40B6" w:rsidRPr="00F75D94" w:rsidRDefault="004B40B6" w:rsidP="00F22462">
            <w:pPr>
              <w:rPr>
                <w:rFonts w:ascii="Arial Narrow" w:hAnsi="Arial Narrow"/>
                <w:i/>
                <w:color w:val="000000"/>
              </w:rPr>
            </w:pPr>
            <w:r w:rsidRPr="00F75D94">
              <w:rPr>
                <w:rFonts w:ascii="Arial Narrow" w:hAnsi="Arial Narrow"/>
                <w:i/>
                <w:color w:val="000000"/>
              </w:rPr>
              <w:t>5.5 Gbps</w:t>
            </w:r>
          </w:p>
        </w:tc>
      </w:tr>
      <w:tr w:rsidR="004B40B6" w:rsidRPr="00F75D94" w14:paraId="6F046F73" w14:textId="77777777" w:rsidTr="00F22462">
        <w:trPr>
          <w:trHeight w:val="3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6E0E93" w14:textId="77777777" w:rsidR="004B40B6" w:rsidRPr="00F75D94" w:rsidRDefault="004B40B6" w:rsidP="00F22462">
            <w:pPr>
              <w:rPr>
                <w:rFonts w:ascii="Arial Narrow" w:hAnsi="Arial Narrow"/>
                <w:i/>
                <w:color w:val="000000"/>
              </w:rPr>
            </w:pPr>
            <w:r w:rsidRPr="00F75D94">
              <w:rPr>
                <w:rFonts w:ascii="Arial Narrow" w:hAnsi="Arial Narrow"/>
                <w:i/>
                <w:color w:val="000000"/>
              </w:rPr>
              <w:t>IPS throughput</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31D6A7" w14:textId="77777777" w:rsidR="004B40B6" w:rsidRPr="00F75D94" w:rsidRDefault="004B40B6" w:rsidP="00F22462">
            <w:pPr>
              <w:rPr>
                <w:rFonts w:ascii="Arial Narrow" w:hAnsi="Arial Narrow"/>
                <w:i/>
                <w:color w:val="000000"/>
              </w:rPr>
            </w:pPr>
            <w:r w:rsidRPr="00F75D94">
              <w:rPr>
                <w:rFonts w:ascii="Arial Narrow" w:hAnsi="Arial Narrow"/>
                <w:i/>
                <w:color w:val="000000"/>
              </w:rPr>
              <w:t>10 Gbps</w:t>
            </w:r>
          </w:p>
        </w:tc>
      </w:tr>
      <w:tr w:rsidR="004B40B6" w:rsidRPr="00F75D94" w14:paraId="4310E48B" w14:textId="77777777" w:rsidTr="00F22462">
        <w:trPr>
          <w:trHeight w:val="600"/>
        </w:trPr>
        <w:tc>
          <w:tcPr>
            <w:tcW w:w="34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834841E" w14:textId="77777777" w:rsidR="004B40B6" w:rsidRPr="00F75D94" w:rsidRDefault="004B40B6" w:rsidP="00F22462">
            <w:pPr>
              <w:rPr>
                <w:rFonts w:ascii="Arial Narrow" w:hAnsi="Arial Narrow"/>
                <w:i/>
                <w:color w:val="000000"/>
                <w:lang w:val="en-US"/>
              </w:rPr>
            </w:pPr>
            <w:r w:rsidRPr="00F75D94">
              <w:rPr>
                <w:rFonts w:ascii="Arial Narrow" w:hAnsi="Arial Narrow"/>
                <w:i/>
                <w:color w:val="000000"/>
                <w:lang w:val="en-US"/>
              </w:rPr>
              <w:t>NGFW (IPS + App Ctrl +</w:t>
            </w:r>
            <w:r w:rsidRPr="00F75D94">
              <w:rPr>
                <w:rFonts w:ascii="Arial Narrow" w:hAnsi="Arial Narrow"/>
                <w:i/>
                <w:color w:val="000000"/>
                <w:lang w:val="en-US"/>
              </w:rPr>
              <w:br/>
              <w:t>WebFilter) max.</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BD37C2" w14:textId="77777777" w:rsidR="004B40B6" w:rsidRPr="00F75D94" w:rsidRDefault="004B40B6" w:rsidP="00F22462">
            <w:pPr>
              <w:rPr>
                <w:rFonts w:ascii="Arial Narrow" w:hAnsi="Arial Narrow"/>
                <w:i/>
                <w:color w:val="000000"/>
              </w:rPr>
            </w:pPr>
            <w:r w:rsidRPr="00F75D94">
              <w:rPr>
                <w:rFonts w:ascii="Arial Narrow" w:hAnsi="Arial Narrow"/>
                <w:i/>
                <w:color w:val="000000"/>
              </w:rPr>
              <w:t>5 Gbps</w:t>
            </w:r>
          </w:p>
        </w:tc>
      </w:tr>
      <w:tr w:rsidR="004B40B6" w:rsidRPr="00F75D94" w14:paraId="53F470AE" w14:textId="77777777" w:rsidTr="00F22462">
        <w:trPr>
          <w:trHeight w:val="3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1C84E1" w14:textId="77777777" w:rsidR="004B40B6" w:rsidRPr="00F75D94" w:rsidRDefault="004B40B6" w:rsidP="00F22462">
            <w:pPr>
              <w:rPr>
                <w:rFonts w:ascii="Arial Narrow" w:hAnsi="Arial Narrow"/>
                <w:i/>
                <w:color w:val="000000"/>
              </w:rPr>
            </w:pPr>
            <w:r w:rsidRPr="00F75D94">
              <w:rPr>
                <w:rFonts w:ascii="Arial Narrow" w:hAnsi="Arial Narrow"/>
                <w:i/>
                <w:color w:val="000000"/>
              </w:rPr>
              <w:t>Antivirus throughput (proxy)</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22AA85" w14:textId="77777777" w:rsidR="004B40B6" w:rsidRPr="00F75D94" w:rsidRDefault="004B40B6" w:rsidP="00F22462">
            <w:pPr>
              <w:rPr>
                <w:rFonts w:ascii="Arial Narrow" w:hAnsi="Arial Narrow"/>
                <w:i/>
                <w:color w:val="000000"/>
              </w:rPr>
            </w:pPr>
            <w:r w:rsidRPr="00F75D94">
              <w:rPr>
                <w:rFonts w:ascii="Arial Narrow" w:hAnsi="Arial Narrow"/>
                <w:i/>
                <w:color w:val="000000"/>
              </w:rPr>
              <w:t>7 Gbps</w:t>
            </w:r>
          </w:p>
        </w:tc>
      </w:tr>
      <w:tr w:rsidR="004B40B6" w:rsidRPr="00F75D94" w14:paraId="6380A970" w14:textId="77777777" w:rsidTr="00F22462">
        <w:trPr>
          <w:trHeight w:val="3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939E2C" w14:textId="77777777" w:rsidR="004B40B6" w:rsidRPr="00F75D94" w:rsidRDefault="004B40B6" w:rsidP="00F22462">
            <w:pPr>
              <w:rPr>
                <w:rFonts w:ascii="Arial Narrow" w:hAnsi="Arial Narrow"/>
                <w:i/>
                <w:color w:val="000000"/>
              </w:rPr>
            </w:pPr>
            <w:r w:rsidRPr="00F75D94">
              <w:rPr>
                <w:rFonts w:ascii="Arial Narrow" w:hAnsi="Arial Narrow"/>
                <w:i/>
                <w:color w:val="000000"/>
              </w:rPr>
              <w:t>Concurrent connections</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27EB75" w14:textId="77777777" w:rsidR="004B40B6" w:rsidRPr="00F75D94" w:rsidRDefault="004B40B6" w:rsidP="00F22462">
            <w:pPr>
              <w:rPr>
                <w:rFonts w:ascii="Arial Narrow" w:hAnsi="Arial Narrow"/>
                <w:i/>
                <w:color w:val="000000"/>
              </w:rPr>
            </w:pPr>
            <w:r w:rsidRPr="00F75D94">
              <w:rPr>
                <w:rFonts w:ascii="Arial Narrow" w:hAnsi="Arial Narrow"/>
                <w:i/>
                <w:color w:val="000000"/>
              </w:rPr>
              <w:t>20,000,000</w:t>
            </w:r>
          </w:p>
        </w:tc>
      </w:tr>
      <w:tr w:rsidR="004B40B6" w:rsidRPr="00F75D94" w14:paraId="3E2DD1A3" w14:textId="77777777" w:rsidTr="00F22462">
        <w:trPr>
          <w:trHeight w:val="3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F127E5" w14:textId="77777777" w:rsidR="004B40B6" w:rsidRPr="00F75D94" w:rsidRDefault="004B40B6" w:rsidP="00F22462">
            <w:pPr>
              <w:rPr>
                <w:rFonts w:ascii="Arial Narrow" w:hAnsi="Arial Narrow"/>
                <w:i/>
                <w:color w:val="000000"/>
              </w:rPr>
            </w:pPr>
            <w:r w:rsidRPr="00F75D94">
              <w:rPr>
                <w:rFonts w:ascii="Arial Narrow" w:hAnsi="Arial Narrow"/>
                <w:i/>
                <w:color w:val="000000"/>
              </w:rPr>
              <w:t>New connections/sec</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945FD9" w14:textId="77777777" w:rsidR="004B40B6" w:rsidRPr="00F75D94" w:rsidRDefault="004B40B6" w:rsidP="00F22462">
            <w:pPr>
              <w:rPr>
                <w:rFonts w:ascii="Arial Narrow" w:hAnsi="Arial Narrow"/>
                <w:i/>
                <w:color w:val="000000"/>
              </w:rPr>
            </w:pPr>
            <w:r w:rsidRPr="00F75D94">
              <w:rPr>
                <w:rFonts w:ascii="Arial Narrow" w:hAnsi="Arial Narrow"/>
                <w:i/>
                <w:color w:val="000000"/>
              </w:rPr>
              <w:t>200.000</w:t>
            </w:r>
          </w:p>
        </w:tc>
      </w:tr>
      <w:tr w:rsidR="004B40B6" w:rsidRPr="00F75D94" w14:paraId="3459F8A5" w14:textId="77777777" w:rsidTr="00F22462">
        <w:trPr>
          <w:trHeight w:val="3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D030D4" w14:textId="77777777" w:rsidR="004B40B6" w:rsidRPr="00F75D94" w:rsidRDefault="004B40B6" w:rsidP="00F22462">
            <w:pPr>
              <w:rPr>
                <w:rFonts w:ascii="Arial Narrow" w:hAnsi="Arial Narrow"/>
                <w:i/>
                <w:color w:val="000000"/>
              </w:rPr>
            </w:pPr>
            <w:r w:rsidRPr="00F75D94">
              <w:rPr>
                <w:rFonts w:ascii="Arial Narrow" w:hAnsi="Arial Narrow"/>
                <w:i/>
                <w:color w:val="000000"/>
              </w:rPr>
              <w:t>Maximum licensed users</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EE3452" w14:textId="77777777" w:rsidR="004B40B6" w:rsidRPr="00F75D94" w:rsidRDefault="004B40B6" w:rsidP="00F22462">
            <w:pPr>
              <w:rPr>
                <w:rFonts w:ascii="Arial Narrow" w:hAnsi="Arial Narrow"/>
                <w:i/>
                <w:color w:val="000000"/>
              </w:rPr>
            </w:pPr>
            <w:r w:rsidRPr="00F75D94">
              <w:rPr>
                <w:rFonts w:ascii="Arial Narrow" w:hAnsi="Arial Narrow"/>
                <w:i/>
                <w:color w:val="000000"/>
              </w:rPr>
              <w:t>unrestricted</w:t>
            </w:r>
          </w:p>
        </w:tc>
      </w:tr>
      <w:tr w:rsidR="004B40B6" w:rsidRPr="00F75D94" w14:paraId="73F98143" w14:textId="77777777" w:rsidTr="00F22462">
        <w:trPr>
          <w:trHeight w:val="3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A49706" w14:textId="77777777" w:rsidR="004B40B6" w:rsidRPr="00F75D94" w:rsidRDefault="004B40B6" w:rsidP="00F22462">
            <w:pPr>
              <w:rPr>
                <w:rFonts w:ascii="Arial Narrow" w:hAnsi="Arial Narrow"/>
                <w:i/>
                <w:color w:val="000000"/>
              </w:rPr>
            </w:pPr>
            <w:r w:rsidRPr="00F75D94">
              <w:rPr>
                <w:rFonts w:ascii="Arial Narrow" w:hAnsi="Arial Narrow"/>
                <w:i/>
                <w:color w:val="000000"/>
              </w:rPr>
              <w:t> </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42AD27" w14:textId="77777777" w:rsidR="004B40B6" w:rsidRPr="00F75D94" w:rsidRDefault="004B40B6" w:rsidP="00F22462">
            <w:pPr>
              <w:rPr>
                <w:rFonts w:ascii="Arial Narrow" w:hAnsi="Arial Narrow"/>
                <w:i/>
                <w:color w:val="000000"/>
              </w:rPr>
            </w:pPr>
            <w:r w:rsidRPr="00F75D94">
              <w:rPr>
                <w:rFonts w:ascii="Arial Narrow" w:hAnsi="Arial Narrow"/>
                <w:i/>
                <w:color w:val="000000"/>
              </w:rPr>
              <w:t> </w:t>
            </w:r>
          </w:p>
        </w:tc>
      </w:tr>
      <w:tr w:rsidR="004B40B6" w:rsidRPr="00F75D94" w14:paraId="611F65A8" w14:textId="77777777" w:rsidTr="00F22462">
        <w:trPr>
          <w:trHeight w:val="300"/>
        </w:trPr>
        <w:tc>
          <w:tcPr>
            <w:tcW w:w="8924" w:type="dxa"/>
            <w:gridSpan w:val="2"/>
            <w:tcBorders>
              <w:top w:val="nil"/>
              <w:left w:val="single" w:sz="8" w:space="0" w:color="auto"/>
              <w:bottom w:val="single" w:sz="8" w:space="0" w:color="auto"/>
              <w:right w:val="single" w:sz="8" w:space="0" w:color="auto"/>
            </w:tcBorders>
            <w:shd w:val="clear" w:color="auto" w:fill="BDD7EE"/>
            <w:noWrap/>
            <w:tcMar>
              <w:top w:w="0" w:type="dxa"/>
              <w:left w:w="70" w:type="dxa"/>
              <w:bottom w:w="0" w:type="dxa"/>
              <w:right w:w="70" w:type="dxa"/>
            </w:tcMar>
            <w:vAlign w:val="bottom"/>
            <w:hideMark/>
          </w:tcPr>
          <w:p w14:paraId="45E0EE36" w14:textId="77777777" w:rsidR="004B40B6" w:rsidRPr="00F75D94" w:rsidRDefault="004B40B6" w:rsidP="00F22462">
            <w:pPr>
              <w:jc w:val="center"/>
              <w:rPr>
                <w:rFonts w:ascii="Arial Narrow" w:hAnsi="Arial Narrow"/>
                <w:i/>
                <w:color w:val="000000"/>
              </w:rPr>
            </w:pPr>
            <w:r w:rsidRPr="00F75D94">
              <w:rPr>
                <w:rFonts w:ascii="Arial Narrow" w:hAnsi="Arial Narrow"/>
                <w:i/>
                <w:color w:val="000000"/>
              </w:rPr>
              <w:t>Physical interfaces</w:t>
            </w:r>
          </w:p>
        </w:tc>
      </w:tr>
      <w:tr w:rsidR="004B40B6" w:rsidRPr="00F75D94" w14:paraId="36E52405" w14:textId="77777777" w:rsidTr="00F22462">
        <w:trPr>
          <w:trHeight w:val="375"/>
        </w:trPr>
        <w:tc>
          <w:tcPr>
            <w:tcW w:w="34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C8BC848" w14:textId="77777777" w:rsidR="004B40B6" w:rsidRPr="00F75D94" w:rsidRDefault="004B40B6" w:rsidP="00F22462">
            <w:pPr>
              <w:rPr>
                <w:rFonts w:ascii="Arial Narrow" w:hAnsi="Arial Narrow"/>
                <w:i/>
                <w:color w:val="000000"/>
              </w:rPr>
            </w:pPr>
            <w:r w:rsidRPr="00F75D94">
              <w:rPr>
                <w:rFonts w:ascii="Arial Narrow" w:hAnsi="Arial Narrow"/>
                <w:i/>
                <w:color w:val="000000"/>
              </w:rPr>
              <w:t>Storage (local quarantine/logs)</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8F3B5C" w14:textId="77777777" w:rsidR="004B40B6" w:rsidRPr="00F75D94" w:rsidRDefault="004B40B6" w:rsidP="00F22462">
            <w:pPr>
              <w:rPr>
                <w:rFonts w:ascii="Arial Narrow" w:hAnsi="Arial Narrow"/>
                <w:i/>
                <w:color w:val="000000"/>
              </w:rPr>
            </w:pPr>
            <w:r w:rsidRPr="00F75D94">
              <w:rPr>
                <w:rFonts w:ascii="Arial Narrow" w:hAnsi="Arial Narrow"/>
                <w:i/>
                <w:color w:val="000000"/>
              </w:rPr>
              <w:t>2 x integrated SSD</w:t>
            </w:r>
          </w:p>
        </w:tc>
      </w:tr>
      <w:tr w:rsidR="004B40B6" w:rsidRPr="00F75D94" w14:paraId="1DCA2EF7" w14:textId="77777777" w:rsidTr="00F22462">
        <w:trPr>
          <w:trHeight w:val="600"/>
        </w:trPr>
        <w:tc>
          <w:tcPr>
            <w:tcW w:w="34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FA3A75D" w14:textId="77777777" w:rsidR="004B40B6" w:rsidRPr="00F75D94" w:rsidRDefault="004B40B6" w:rsidP="00F22462">
            <w:pPr>
              <w:rPr>
                <w:rFonts w:ascii="Arial Narrow" w:hAnsi="Arial Narrow"/>
                <w:i/>
                <w:color w:val="000000"/>
              </w:rPr>
            </w:pPr>
            <w:r w:rsidRPr="00F75D94">
              <w:rPr>
                <w:rFonts w:ascii="Arial Narrow" w:hAnsi="Arial Narrow"/>
                <w:i/>
                <w:color w:val="000000"/>
              </w:rPr>
              <w:t>Ethernet interfaces</w:t>
            </w:r>
            <w:r w:rsidRPr="00F75D94">
              <w:rPr>
                <w:rFonts w:ascii="Arial Narrow" w:hAnsi="Arial Narrow"/>
                <w:i/>
                <w:color w:val="000000"/>
              </w:rPr>
              <w:br/>
              <w:t>(removable)</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586292" w14:textId="77777777" w:rsidR="004B40B6" w:rsidRPr="00F75D94" w:rsidRDefault="004B40B6" w:rsidP="00F22462">
            <w:pPr>
              <w:rPr>
                <w:rFonts w:ascii="Arial Narrow" w:hAnsi="Arial Narrow"/>
                <w:i/>
                <w:color w:val="000000"/>
              </w:rPr>
            </w:pPr>
            <w:r w:rsidRPr="00F75D94">
              <w:rPr>
                <w:rFonts w:ascii="Arial Narrow" w:hAnsi="Arial Narrow"/>
                <w:i/>
                <w:color w:val="000000"/>
              </w:rPr>
              <w:t>8 GE copper</w:t>
            </w:r>
          </w:p>
        </w:tc>
      </w:tr>
      <w:tr w:rsidR="004B40B6" w:rsidRPr="00F75D94" w14:paraId="7A0D2577" w14:textId="77777777" w:rsidTr="00F22462">
        <w:trPr>
          <w:trHeight w:val="3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788ED9" w14:textId="77777777" w:rsidR="004B40B6" w:rsidRPr="00F75D94" w:rsidRDefault="004B40B6" w:rsidP="00F22462">
            <w:pPr>
              <w:rPr>
                <w:rFonts w:ascii="Arial Narrow" w:hAnsi="Arial Narrow"/>
                <w:i/>
                <w:color w:val="000000"/>
                <w:lang w:val="en-US"/>
              </w:rPr>
            </w:pPr>
            <w:r w:rsidRPr="00F75D94">
              <w:rPr>
                <w:rFonts w:ascii="Arial Narrow" w:hAnsi="Arial Narrow"/>
                <w:i/>
                <w:color w:val="000000"/>
                <w:lang w:val="en-US"/>
              </w:rPr>
              <w:t>No. of FleXi Port slots</w:t>
            </w:r>
          </w:p>
        </w:tc>
        <w:tc>
          <w:tcPr>
            <w:tcW w:w="544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0D01DB" w14:textId="77777777" w:rsidR="004B40B6" w:rsidRPr="00F75D94" w:rsidRDefault="004B40B6" w:rsidP="00F22462">
            <w:pPr>
              <w:rPr>
                <w:rFonts w:ascii="Arial Narrow" w:hAnsi="Arial Narrow"/>
                <w:i/>
                <w:color w:val="000000"/>
              </w:rPr>
            </w:pPr>
            <w:r w:rsidRPr="00F75D94">
              <w:rPr>
                <w:rFonts w:ascii="Arial Narrow" w:hAnsi="Arial Narrow"/>
                <w:i/>
                <w:color w:val="000000"/>
              </w:rPr>
              <w:t>3</w:t>
            </w:r>
          </w:p>
        </w:tc>
      </w:tr>
      <w:tr w:rsidR="004B40B6" w:rsidRPr="00F75D94" w14:paraId="1ABF6402" w14:textId="77777777" w:rsidTr="00F22462">
        <w:trPr>
          <w:trHeight w:val="246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63508C" w14:textId="77777777" w:rsidR="004B40B6" w:rsidRPr="00F75D94" w:rsidRDefault="004B40B6" w:rsidP="00F22462">
            <w:pPr>
              <w:rPr>
                <w:rFonts w:ascii="Arial Narrow" w:hAnsi="Arial Narrow"/>
                <w:i/>
                <w:color w:val="000000"/>
              </w:rPr>
            </w:pPr>
            <w:r w:rsidRPr="00F75D94">
              <w:rPr>
                <w:rFonts w:ascii="Arial Narrow" w:hAnsi="Arial Narrow"/>
                <w:i/>
                <w:color w:val="000000"/>
              </w:rPr>
              <w:t>FleXi Port modules (optional)</w:t>
            </w:r>
          </w:p>
        </w:tc>
        <w:tc>
          <w:tcPr>
            <w:tcW w:w="5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E15F0B0" w14:textId="77777777" w:rsidR="004B40B6" w:rsidRPr="00F75D94" w:rsidRDefault="004B40B6" w:rsidP="00F22462">
            <w:pPr>
              <w:rPr>
                <w:rFonts w:ascii="Arial Narrow" w:hAnsi="Arial Narrow"/>
                <w:i/>
                <w:color w:val="000000"/>
                <w:lang w:val="en-US"/>
              </w:rPr>
            </w:pPr>
            <w:r w:rsidRPr="00F75D94">
              <w:rPr>
                <w:rFonts w:ascii="Arial Narrow" w:hAnsi="Arial Narrow"/>
                <w:i/>
                <w:color w:val="000000"/>
                <w:lang w:val="en-US"/>
              </w:rPr>
              <w:t>8 port GE copper</w:t>
            </w:r>
            <w:r w:rsidRPr="00F75D94">
              <w:rPr>
                <w:rFonts w:ascii="Arial Narrow" w:hAnsi="Arial Narrow"/>
                <w:i/>
                <w:color w:val="000000"/>
                <w:lang w:val="en-US"/>
              </w:rPr>
              <w:br/>
              <w:t>8 port GE SFP*</w:t>
            </w:r>
            <w:r w:rsidRPr="00F75D94">
              <w:rPr>
                <w:rFonts w:ascii="Arial Narrow" w:hAnsi="Arial Narrow"/>
                <w:i/>
                <w:color w:val="000000"/>
                <w:lang w:val="en-US"/>
              </w:rPr>
              <w:br/>
              <w:t>2 port 10 GE SFP+*</w:t>
            </w:r>
            <w:r w:rsidRPr="00F75D94">
              <w:rPr>
                <w:rFonts w:ascii="Arial Narrow" w:hAnsi="Arial Narrow"/>
                <w:i/>
                <w:color w:val="000000"/>
                <w:lang w:val="en-US"/>
              </w:rPr>
              <w:br/>
              <w:t>4 port 10 GE SFP+*</w:t>
            </w:r>
            <w:r w:rsidRPr="00F75D94">
              <w:rPr>
                <w:rFonts w:ascii="Arial Narrow" w:hAnsi="Arial Narrow"/>
                <w:i/>
                <w:color w:val="000000"/>
                <w:lang w:val="en-US"/>
              </w:rPr>
              <w:br/>
              <w:t>4 port GE copper</w:t>
            </w:r>
            <w:r w:rsidRPr="00F75D94">
              <w:rPr>
                <w:rFonts w:ascii="Arial Narrow" w:hAnsi="Arial Narrow"/>
                <w:i/>
                <w:color w:val="000000"/>
                <w:lang w:val="en-US"/>
              </w:rPr>
              <w:br/>
              <w:t>LAN bypass</w:t>
            </w:r>
          </w:p>
        </w:tc>
      </w:tr>
      <w:tr w:rsidR="004B40B6" w:rsidRPr="00F75D94" w14:paraId="6B9EA4DF" w14:textId="77777777" w:rsidTr="00F22462">
        <w:trPr>
          <w:trHeight w:val="1605"/>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6C72EC" w14:textId="77777777" w:rsidR="004B40B6" w:rsidRPr="00F75D94" w:rsidRDefault="004B40B6" w:rsidP="00F22462">
            <w:pPr>
              <w:rPr>
                <w:rFonts w:ascii="Arial Narrow" w:hAnsi="Arial Narrow"/>
                <w:i/>
                <w:color w:val="000000"/>
              </w:rPr>
            </w:pPr>
            <w:r w:rsidRPr="00F75D94">
              <w:rPr>
                <w:rFonts w:ascii="Arial Narrow" w:hAnsi="Arial Narrow"/>
                <w:i/>
                <w:color w:val="000000"/>
              </w:rPr>
              <w:t>I/O ports</w:t>
            </w:r>
          </w:p>
        </w:tc>
        <w:tc>
          <w:tcPr>
            <w:tcW w:w="5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A81AB8A" w14:textId="77777777" w:rsidR="004B40B6" w:rsidRPr="00F75D94" w:rsidRDefault="004B40B6" w:rsidP="00F22462">
            <w:pPr>
              <w:rPr>
                <w:rFonts w:ascii="Arial Narrow" w:hAnsi="Arial Narrow"/>
                <w:i/>
                <w:color w:val="000000"/>
                <w:lang w:val="en-US"/>
              </w:rPr>
            </w:pPr>
            <w:r w:rsidRPr="00F75D94">
              <w:rPr>
                <w:rFonts w:ascii="Arial Narrow" w:hAnsi="Arial Narrow"/>
                <w:i/>
                <w:color w:val="000000"/>
                <w:lang w:val="en-US"/>
              </w:rPr>
              <w:t>2 x USB 3.0 (front)</w:t>
            </w:r>
            <w:r w:rsidRPr="00F75D94">
              <w:rPr>
                <w:rFonts w:ascii="Arial Narrow" w:hAnsi="Arial Narrow"/>
                <w:i/>
                <w:color w:val="000000"/>
                <w:lang w:val="en-US"/>
              </w:rPr>
              <w:br/>
              <w:t>1 x USB 3.0 (rear)</w:t>
            </w:r>
            <w:r w:rsidRPr="00F75D94">
              <w:rPr>
                <w:rFonts w:ascii="Arial Narrow" w:hAnsi="Arial Narrow"/>
                <w:i/>
                <w:color w:val="000000"/>
                <w:lang w:val="en-US"/>
              </w:rPr>
              <w:br/>
              <w:t>1 x COM (RJ45)</w:t>
            </w:r>
            <w:r w:rsidRPr="00F75D94">
              <w:rPr>
                <w:rFonts w:ascii="Arial Narrow" w:hAnsi="Arial Narrow"/>
                <w:i/>
                <w:color w:val="000000"/>
                <w:lang w:val="en-US"/>
              </w:rPr>
              <w:br/>
              <w:t>(front)</w:t>
            </w:r>
            <w:r w:rsidRPr="00F75D94">
              <w:rPr>
                <w:rFonts w:ascii="Arial Narrow" w:hAnsi="Arial Narrow"/>
                <w:i/>
                <w:color w:val="000000"/>
                <w:lang w:val="en-US"/>
              </w:rPr>
              <w:br/>
              <w:t>1 x VGA (rear)</w:t>
            </w:r>
          </w:p>
        </w:tc>
      </w:tr>
      <w:tr w:rsidR="004B40B6" w:rsidRPr="00F75D94" w14:paraId="51A10087" w14:textId="77777777" w:rsidTr="00F22462">
        <w:trPr>
          <w:trHeight w:val="6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27F3C0" w14:textId="77777777" w:rsidR="004B40B6" w:rsidRPr="00F75D94" w:rsidRDefault="004B40B6" w:rsidP="00F22462">
            <w:pPr>
              <w:rPr>
                <w:rFonts w:ascii="Arial Narrow" w:hAnsi="Arial Narrow"/>
                <w:i/>
                <w:color w:val="000000"/>
              </w:rPr>
            </w:pPr>
            <w:r w:rsidRPr="00F75D94">
              <w:rPr>
                <w:rFonts w:ascii="Arial Narrow" w:hAnsi="Arial Narrow"/>
                <w:i/>
                <w:color w:val="000000"/>
              </w:rPr>
              <w:t>Display</w:t>
            </w:r>
          </w:p>
        </w:tc>
        <w:tc>
          <w:tcPr>
            <w:tcW w:w="5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7BEE697" w14:textId="77777777" w:rsidR="004B40B6" w:rsidRPr="00F75D94" w:rsidRDefault="004B40B6" w:rsidP="00F22462">
            <w:pPr>
              <w:rPr>
                <w:rFonts w:ascii="Arial Narrow" w:hAnsi="Arial Narrow"/>
                <w:i/>
                <w:color w:val="000000"/>
              </w:rPr>
            </w:pPr>
            <w:r w:rsidRPr="00F75D94">
              <w:rPr>
                <w:rFonts w:ascii="Arial Narrow" w:hAnsi="Arial Narrow"/>
                <w:i/>
                <w:color w:val="000000"/>
              </w:rPr>
              <w:t>Multi-function</w:t>
            </w:r>
            <w:r w:rsidRPr="00F75D94">
              <w:rPr>
                <w:rFonts w:ascii="Arial Narrow" w:hAnsi="Arial Narrow"/>
                <w:i/>
                <w:color w:val="000000"/>
              </w:rPr>
              <w:br/>
              <w:t>LCD module</w:t>
            </w:r>
          </w:p>
        </w:tc>
      </w:tr>
      <w:tr w:rsidR="004B40B6" w:rsidRPr="00F75D94" w14:paraId="585550F9" w14:textId="77777777" w:rsidTr="00F22462">
        <w:trPr>
          <w:trHeight w:val="2415"/>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9E146F" w14:textId="77777777" w:rsidR="004B40B6" w:rsidRPr="00F75D94" w:rsidRDefault="004B40B6" w:rsidP="00F22462">
            <w:pPr>
              <w:rPr>
                <w:rFonts w:ascii="Arial Narrow" w:hAnsi="Arial Narrow"/>
                <w:i/>
                <w:color w:val="000000"/>
              </w:rPr>
            </w:pPr>
            <w:r w:rsidRPr="00F75D94">
              <w:rPr>
                <w:rFonts w:ascii="Arial Narrow" w:hAnsi="Arial Narrow"/>
                <w:i/>
                <w:color w:val="000000"/>
              </w:rPr>
              <w:lastRenderedPageBreak/>
              <w:t>Power supply</w:t>
            </w:r>
          </w:p>
        </w:tc>
        <w:tc>
          <w:tcPr>
            <w:tcW w:w="5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382B48C" w14:textId="77777777" w:rsidR="004B40B6" w:rsidRPr="00F75D94" w:rsidRDefault="004B40B6" w:rsidP="00F22462">
            <w:pPr>
              <w:rPr>
                <w:rFonts w:ascii="Arial Narrow" w:hAnsi="Arial Narrow"/>
                <w:i/>
                <w:color w:val="000000"/>
                <w:lang w:val="en-US"/>
              </w:rPr>
            </w:pPr>
            <w:r w:rsidRPr="00F75D94">
              <w:rPr>
                <w:rFonts w:ascii="Arial Narrow" w:hAnsi="Arial Narrow"/>
                <w:i/>
                <w:color w:val="000000"/>
                <w:lang w:val="en-US"/>
              </w:rPr>
              <w:t>Internal auto-</w:t>
            </w:r>
            <w:r w:rsidRPr="00F75D94">
              <w:rPr>
                <w:rFonts w:ascii="Arial Narrow" w:hAnsi="Arial Narrow"/>
                <w:i/>
                <w:color w:val="000000"/>
                <w:lang w:val="en-US"/>
              </w:rPr>
              <w:br/>
              <w:t>ranging 100-</w:t>
            </w:r>
            <w:r w:rsidRPr="00F75D94">
              <w:rPr>
                <w:rFonts w:ascii="Arial Narrow" w:hAnsi="Arial Narrow"/>
                <w:i/>
                <w:color w:val="000000"/>
                <w:lang w:val="en-US"/>
              </w:rPr>
              <w:br/>
              <w:t>240VAC, 50-60 Hz</w:t>
            </w:r>
            <w:r w:rsidRPr="00F75D94">
              <w:rPr>
                <w:rFonts w:ascii="Arial Narrow" w:hAnsi="Arial Narrow"/>
                <w:i/>
                <w:color w:val="000000"/>
                <w:lang w:val="en-US"/>
              </w:rPr>
              <w:br/>
              <w:t>Hot Swap</w:t>
            </w:r>
            <w:r w:rsidRPr="00F75D94">
              <w:rPr>
                <w:rFonts w:ascii="Arial Narrow" w:hAnsi="Arial Narrow"/>
                <w:i/>
                <w:color w:val="000000"/>
                <w:lang w:val="en-US"/>
              </w:rPr>
              <w:br/>
              <w:t>Redundant</w:t>
            </w:r>
            <w:r w:rsidRPr="00F75D94">
              <w:rPr>
                <w:rFonts w:ascii="Arial Narrow" w:hAnsi="Arial Narrow"/>
                <w:i/>
                <w:color w:val="000000"/>
                <w:lang w:val="en-US"/>
              </w:rPr>
              <w:br/>
              <w:t>PSU optional</w:t>
            </w:r>
            <w:r w:rsidRPr="00F75D94">
              <w:rPr>
                <w:rFonts w:ascii="Arial Narrow" w:hAnsi="Arial Narrow"/>
                <w:i/>
                <w:color w:val="000000"/>
                <w:lang w:val="en-US"/>
              </w:rPr>
              <w:br/>
              <w:t>Physical specifications</w:t>
            </w:r>
            <w:r w:rsidRPr="00F75D94">
              <w:rPr>
                <w:rFonts w:ascii="Arial Narrow" w:hAnsi="Arial Narrow"/>
                <w:i/>
                <w:color w:val="000000"/>
                <w:lang w:val="en-US"/>
              </w:rPr>
              <w:br/>
              <w:t>Mounting 1U rackmount (sliding</w:t>
            </w:r>
          </w:p>
        </w:tc>
      </w:tr>
      <w:tr w:rsidR="004B40B6" w:rsidRPr="00F75D94" w14:paraId="79453CFD" w14:textId="77777777" w:rsidTr="00F22462">
        <w:trPr>
          <w:trHeight w:val="300"/>
        </w:trPr>
        <w:tc>
          <w:tcPr>
            <w:tcW w:w="8924" w:type="dxa"/>
            <w:gridSpan w:val="2"/>
            <w:tcBorders>
              <w:top w:val="nil"/>
              <w:left w:val="single" w:sz="8" w:space="0" w:color="auto"/>
              <w:bottom w:val="single" w:sz="8" w:space="0" w:color="auto"/>
              <w:right w:val="single" w:sz="8" w:space="0" w:color="auto"/>
            </w:tcBorders>
            <w:shd w:val="clear" w:color="auto" w:fill="BDD7EE"/>
            <w:noWrap/>
            <w:tcMar>
              <w:top w:w="0" w:type="dxa"/>
              <w:left w:w="70" w:type="dxa"/>
              <w:bottom w:w="0" w:type="dxa"/>
              <w:right w:w="70" w:type="dxa"/>
            </w:tcMar>
            <w:vAlign w:val="bottom"/>
            <w:hideMark/>
          </w:tcPr>
          <w:p w14:paraId="5C1052CC" w14:textId="77777777" w:rsidR="004B40B6" w:rsidRPr="00F75D94" w:rsidRDefault="004B40B6" w:rsidP="00F22462">
            <w:pPr>
              <w:jc w:val="center"/>
              <w:rPr>
                <w:rFonts w:ascii="Arial Narrow" w:hAnsi="Arial Narrow"/>
                <w:i/>
                <w:color w:val="000000"/>
              </w:rPr>
            </w:pPr>
            <w:r w:rsidRPr="00F75D94">
              <w:rPr>
                <w:rFonts w:ascii="Arial Narrow" w:hAnsi="Arial Narrow"/>
                <w:i/>
                <w:color w:val="000000"/>
              </w:rPr>
              <w:t>Physical Specifications</w:t>
            </w:r>
          </w:p>
        </w:tc>
      </w:tr>
      <w:tr w:rsidR="004B40B6" w:rsidRPr="00F75D94" w14:paraId="57FB947B" w14:textId="77777777" w:rsidTr="00F22462">
        <w:trPr>
          <w:trHeight w:val="6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41B0CA" w14:textId="77777777" w:rsidR="004B40B6" w:rsidRPr="00F75D94" w:rsidRDefault="004B40B6" w:rsidP="00F22462">
            <w:pPr>
              <w:rPr>
                <w:rFonts w:ascii="Arial Narrow" w:hAnsi="Arial Narrow"/>
                <w:i/>
                <w:color w:val="000000"/>
              </w:rPr>
            </w:pPr>
            <w:r w:rsidRPr="00F75D94">
              <w:rPr>
                <w:rFonts w:ascii="Arial Narrow" w:hAnsi="Arial Narrow"/>
                <w:i/>
                <w:color w:val="000000"/>
              </w:rPr>
              <w:t>Mounting</w:t>
            </w:r>
          </w:p>
        </w:tc>
        <w:tc>
          <w:tcPr>
            <w:tcW w:w="5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3283164" w14:textId="77777777" w:rsidR="004B40B6" w:rsidRPr="00F75D94" w:rsidRDefault="004B40B6" w:rsidP="00F22462">
            <w:pPr>
              <w:rPr>
                <w:rFonts w:ascii="Arial Narrow" w:hAnsi="Arial Narrow"/>
                <w:i/>
                <w:color w:val="000000"/>
                <w:lang w:val="en-US"/>
              </w:rPr>
            </w:pPr>
            <w:r w:rsidRPr="00F75D94">
              <w:rPr>
                <w:rFonts w:ascii="Arial Narrow" w:hAnsi="Arial Narrow"/>
                <w:i/>
                <w:color w:val="000000"/>
                <w:lang w:val="en-US"/>
              </w:rPr>
              <w:t>1U rackmount (sliding rails incl.)</w:t>
            </w:r>
          </w:p>
        </w:tc>
      </w:tr>
      <w:tr w:rsidR="004B40B6" w:rsidRPr="00F75D94" w14:paraId="1F949BB3" w14:textId="77777777" w:rsidTr="00F22462">
        <w:trPr>
          <w:trHeight w:val="900"/>
        </w:trPr>
        <w:tc>
          <w:tcPr>
            <w:tcW w:w="34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97C13A3" w14:textId="77777777" w:rsidR="004B40B6" w:rsidRPr="00F75D94" w:rsidRDefault="004B40B6" w:rsidP="00F22462">
            <w:pPr>
              <w:rPr>
                <w:rFonts w:ascii="Arial Narrow" w:hAnsi="Arial Narrow"/>
                <w:i/>
                <w:color w:val="000000"/>
                <w:lang w:val="en-US"/>
              </w:rPr>
            </w:pPr>
            <w:r w:rsidRPr="00F75D94">
              <w:rPr>
                <w:rFonts w:ascii="Arial Narrow" w:hAnsi="Arial Narrow"/>
                <w:i/>
                <w:color w:val="000000"/>
                <w:lang w:val="en-US"/>
              </w:rPr>
              <w:t>Dimensions</w:t>
            </w:r>
            <w:r w:rsidRPr="00F75D94">
              <w:rPr>
                <w:rFonts w:ascii="Arial Narrow" w:hAnsi="Arial Narrow"/>
                <w:i/>
                <w:color w:val="000000"/>
                <w:lang w:val="en-US"/>
              </w:rPr>
              <w:br/>
              <w:t>Width x Depth x Height</w:t>
            </w:r>
          </w:p>
        </w:tc>
        <w:tc>
          <w:tcPr>
            <w:tcW w:w="5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80A5610" w14:textId="77777777" w:rsidR="004B40B6" w:rsidRPr="00F75D94" w:rsidRDefault="004B40B6" w:rsidP="00F22462">
            <w:pPr>
              <w:rPr>
                <w:rFonts w:ascii="Arial Narrow" w:hAnsi="Arial Narrow"/>
                <w:i/>
                <w:color w:val="000000"/>
                <w:lang w:val="en-US"/>
              </w:rPr>
            </w:pPr>
            <w:r w:rsidRPr="00F75D94">
              <w:rPr>
                <w:rFonts w:ascii="Arial Narrow" w:hAnsi="Arial Narrow"/>
                <w:i/>
                <w:color w:val="000000"/>
                <w:lang w:val="en-US"/>
              </w:rPr>
              <w:t>438 x 483 x 44mm</w:t>
            </w:r>
            <w:r w:rsidRPr="00F75D94">
              <w:rPr>
                <w:rFonts w:ascii="Arial Narrow" w:hAnsi="Arial Narrow"/>
                <w:i/>
                <w:color w:val="000000"/>
                <w:lang w:val="en-US"/>
              </w:rPr>
              <w:br/>
              <w:t>17.24 x 19 x 1.75 inches</w:t>
            </w:r>
          </w:p>
        </w:tc>
      </w:tr>
      <w:tr w:rsidR="004B40B6" w:rsidRPr="00F75D94" w14:paraId="056CC92D" w14:textId="77777777" w:rsidTr="00F22462">
        <w:trPr>
          <w:trHeight w:val="12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25ED7B" w14:textId="77777777" w:rsidR="004B40B6" w:rsidRPr="00F75D94" w:rsidRDefault="004B40B6" w:rsidP="00F22462">
            <w:pPr>
              <w:rPr>
                <w:rFonts w:ascii="Arial Narrow" w:hAnsi="Arial Narrow"/>
                <w:i/>
                <w:color w:val="000000"/>
              </w:rPr>
            </w:pPr>
            <w:r w:rsidRPr="00F75D94">
              <w:rPr>
                <w:rFonts w:ascii="Arial Narrow" w:hAnsi="Arial Narrow"/>
                <w:i/>
                <w:color w:val="000000"/>
              </w:rPr>
              <w:t>Weight</w:t>
            </w:r>
          </w:p>
        </w:tc>
        <w:tc>
          <w:tcPr>
            <w:tcW w:w="5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1145E28" w14:textId="77777777" w:rsidR="004B40B6" w:rsidRPr="00F75D94" w:rsidRDefault="004B40B6" w:rsidP="00F22462">
            <w:pPr>
              <w:rPr>
                <w:rFonts w:ascii="Arial Narrow" w:hAnsi="Arial Narrow"/>
                <w:i/>
                <w:color w:val="000000"/>
                <w:lang w:val="en-US"/>
              </w:rPr>
            </w:pPr>
            <w:r w:rsidRPr="00F75D94">
              <w:rPr>
                <w:rFonts w:ascii="Arial Narrow" w:hAnsi="Arial Narrow"/>
                <w:i/>
                <w:color w:val="000000"/>
                <w:lang w:val="en-US"/>
              </w:rPr>
              <w:t>8.3 kg / 18.29 lbs (unpacked)</w:t>
            </w:r>
            <w:r w:rsidRPr="00F75D94">
              <w:rPr>
                <w:rFonts w:ascii="Arial Narrow" w:hAnsi="Arial Narrow"/>
                <w:i/>
                <w:color w:val="000000"/>
                <w:lang w:val="en-US"/>
              </w:rPr>
              <w:br/>
              <w:t>13.1 kg / 28.88 lbs (packed)</w:t>
            </w:r>
          </w:p>
        </w:tc>
      </w:tr>
      <w:tr w:rsidR="004B40B6" w:rsidRPr="00F75D94" w14:paraId="5CCBC597" w14:textId="77777777" w:rsidTr="00F22462">
        <w:trPr>
          <w:trHeight w:val="300"/>
        </w:trPr>
        <w:tc>
          <w:tcPr>
            <w:tcW w:w="8924" w:type="dxa"/>
            <w:gridSpan w:val="2"/>
            <w:tcBorders>
              <w:top w:val="nil"/>
              <w:left w:val="single" w:sz="8" w:space="0" w:color="auto"/>
              <w:bottom w:val="single" w:sz="8" w:space="0" w:color="auto"/>
              <w:right w:val="single" w:sz="8" w:space="0" w:color="auto"/>
            </w:tcBorders>
            <w:shd w:val="clear" w:color="auto" w:fill="BDD7EE"/>
            <w:noWrap/>
            <w:tcMar>
              <w:top w:w="0" w:type="dxa"/>
              <w:left w:w="70" w:type="dxa"/>
              <w:bottom w:w="0" w:type="dxa"/>
              <w:right w:w="70" w:type="dxa"/>
            </w:tcMar>
            <w:vAlign w:val="bottom"/>
            <w:hideMark/>
          </w:tcPr>
          <w:p w14:paraId="396E7002" w14:textId="77777777" w:rsidR="004B40B6" w:rsidRPr="00F75D94" w:rsidRDefault="004B40B6" w:rsidP="00F22462">
            <w:pPr>
              <w:jc w:val="center"/>
              <w:rPr>
                <w:rFonts w:ascii="Arial Narrow" w:hAnsi="Arial Narrow"/>
                <w:i/>
                <w:color w:val="000000"/>
              </w:rPr>
            </w:pPr>
            <w:r w:rsidRPr="00F75D94">
              <w:rPr>
                <w:rFonts w:ascii="Arial Narrow" w:hAnsi="Arial Narrow"/>
                <w:i/>
                <w:color w:val="000000"/>
              </w:rPr>
              <w:t>Product Certifications</w:t>
            </w:r>
          </w:p>
        </w:tc>
      </w:tr>
      <w:tr w:rsidR="004B40B6" w:rsidRPr="00F75D94" w14:paraId="1A88FA96" w14:textId="77777777" w:rsidTr="00F22462">
        <w:trPr>
          <w:trHeight w:val="9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6809AD" w14:textId="77777777" w:rsidR="004B40B6" w:rsidRPr="00F75D94" w:rsidRDefault="004B40B6" w:rsidP="00F22462">
            <w:pPr>
              <w:rPr>
                <w:rFonts w:ascii="Arial Narrow" w:hAnsi="Arial Narrow"/>
                <w:i/>
                <w:color w:val="000000"/>
              </w:rPr>
            </w:pPr>
            <w:r w:rsidRPr="00F75D94">
              <w:rPr>
                <w:rFonts w:ascii="Arial Narrow" w:hAnsi="Arial Narrow"/>
                <w:i/>
                <w:color w:val="000000"/>
              </w:rPr>
              <w:t>Certifications</w:t>
            </w:r>
          </w:p>
        </w:tc>
        <w:tc>
          <w:tcPr>
            <w:tcW w:w="5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247E0D5" w14:textId="77777777" w:rsidR="004B40B6" w:rsidRPr="00F75D94" w:rsidRDefault="004B40B6" w:rsidP="00F22462">
            <w:pPr>
              <w:rPr>
                <w:rFonts w:ascii="Arial Narrow" w:hAnsi="Arial Narrow"/>
                <w:i/>
                <w:color w:val="000000"/>
                <w:lang w:val="en-US"/>
              </w:rPr>
            </w:pPr>
            <w:r w:rsidRPr="00F75D94">
              <w:rPr>
                <w:rFonts w:ascii="Arial Narrow" w:hAnsi="Arial Narrow"/>
                <w:i/>
                <w:color w:val="000000"/>
                <w:lang w:val="en-US"/>
              </w:rPr>
              <w:t>CB, CE, FCC Class A, IC,</w:t>
            </w:r>
            <w:r w:rsidRPr="00F75D94">
              <w:rPr>
                <w:rFonts w:ascii="Arial Narrow" w:hAnsi="Arial Narrow"/>
                <w:i/>
                <w:color w:val="000000"/>
                <w:lang w:val="en-US"/>
              </w:rPr>
              <w:br/>
              <w:t>VCCI, RCM, UL, CCC</w:t>
            </w:r>
          </w:p>
        </w:tc>
      </w:tr>
      <w:tr w:rsidR="004B40B6" w:rsidRPr="00F75D94" w14:paraId="2E43D90F" w14:textId="77777777" w:rsidTr="00F22462">
        <w:trPr>
          <w:trHeight w:val="300"/>
        </w:trPr>
        <w:tc>
          <w:tcPr>
            <w:tcW w:w="8924" w:type="dxa"/>
            <w:gridSpan w:val="2"/>
            <w:tcBorders>
              <w:top w:val="nil"/>
              <w:left w:val="single" w:sz="8" w:space="0" w:color="auto"/>
              <w:bottom w:val="single" w:sz="8" w:space="0" w:color="auto"/>
              <w:right w:val="single" w:sz="8" w:space="0" w:color="auto"/>
            </w:tcBorders>
            <w:shd w:val="clear" w:color="auto" w:fill="BDD7EE"/>
            <w:noWrap/>
            <w:tcMar>
              <w:top w:w="0" w:type="dxa"/>
              <w:left w:w="70" w:type="dxa"/>
              <w:bottom w:w="0" w:type="dxa"/>
              <w:right w:w="70" w:type="dxa"/>
            </w:tcMar>
            <w:vAlign w:val="bottom"/>
            <w:hideMark/>
          </w:tcPr>
          <w:p w14:paraId="1402109B" w14:textId="77777777" w:rsidR="004B40B6" w:rsidRPr="00F75D94" w:rsidRDefault="004B40B6" w:rsidP="00F22462">
            <w:pPr>
              <w:jc w:val="center"/>
              <w:rPr>
                <w:rFonts w:ascii="Arial Narrow" w:hAnsi="Arial Narrow"/>
                <w:i/>
                <w:color w:val="000000"/>
              </w:rPr>
            </w:pPr>
            <w:r w:rsidRPr="00F75D94">
              <w:rPr>
                <w:rFonts w:ascii="Arial Narrow" w:hAnsi="Arial Narrow"/>
                <w:i/>
                <w:color w:val="000000"/>
              </w:rPr>
              <w:t>Environment</w:t>
            </w:r>
          </w:p>
        </w:tc>
      </w:tr>
      <w:tr w:rsidR="004B40B6" w:rsidRPr="00F75D94" w14:paraId="32F20269" w14:textId="77777777" w:rsidTr="00F22462">
        <w:trPr>
          <w:trHeight w:val="120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EAEA9D" w14:textId="77777777" w:rsidR="004B40B6" w:rsidRPr="00F75D94" w:rsidRDefault="004B40B6" w:rsidP="00F22462">
            <w:pPr>
              <w:rPr>
                <w:rFonts w:ascii="Arial Narrow" w:hAnsi="Arial Narrow"/>
                <w:i/>
                <w:color w:val="000000"/>
              </w:rPr>
            </w:pPr>
            <w:r w:rsidRPr="00F75D94">
              <w:rPr>
                <w:rFonts w:ascii="Arial Narrow" w:hAnsi="Arial Narrow"/>
                <w:i/>
                <w:color w:val="000000"/>
              </w:rPr>
              <w:t>Power consumption</w:t>
            </w:r>
          </w:p>
        </w:tc>
        <w:tc>
          <w:tcPr>
            <w:tcW w:w="5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E3784E3" w14:textId="77777777" w:rsidR="004B40B6" w:rsidRPr="00F75D94" w:rsidRDefault="004B40B6" w:rsidP="00F22462">
            <w:pPr>
              <w:rPr>
                <w:rFonts w:ascii="Arial Narrow" w:hAnsi="Arial Narrow"/>
                <w:i/>
                <w:color w:val="000000"/>
                <w:lang w:val="en-US"/>
              </w:rPr>
            </w:pPr>
            <w:r w:rsidRPr="00F75D94">
              <w:rPr>
                <w:rFonts w:ascii="Arial Narrow" w:hAnsi="Arial Narrow"/>
                <w:i/>
                <w:color w:val="000000"/>
                <w:lang w:val="en-US"/>
              </w:rPr>
              <w:t>XG 430: 36W, 123 BTU/hr (idle)</w:t>
            </w:r>
            <w:r w:rsidRPr="00F75D94">
              <w:rPr>
                <w:rFonts w:ascii="Arial Narrow" w:hAnsi="Arial Narrow"/>
                <w:i/>
                <w:color w:val="000000"/>
                <w:lang w:val="en-US"/>
              </w:rPr>
              <w:br/>
              <w:t>147W, 502 BTU/hr (full load)</w:t>
            </w:r>
            <w:r w:rsidRPr="00F75D94">
              <w:rPr>
                <w:rFonts w:ascii="Arial Narrow" w:hAnsi="Arial Narrow"/>
                <w:i/>
                <w:color w:val="000000"/>
                <w:lang w:val="en-US"/>
              </w:rPr>
              <w:br/>
              <w:t>XG 450: 53W, 181 BTU/hr (idle)</w:t>
            </w:r>
            <w:r w:rsidRPr="00F75D94">
              <w:rPr>
                <w:rFonts w:ascii="Arial Narrow" w:hAnsi="Arial Narrow"/>
                <w:i/>
                <w:color w:val="000000"/>
                <w:lang w:val="en-US"/>
              </w:rPr>
              <w:br/>
              <w:t>163W, 556 BTU/hr (full load)</w:t>
            </w:r>
          </w:p>
        </w:tc>
      </w:tr>
      <w:tr w:rsidR="004B40B6" w:rsidRPr="00F75D94" w14:paraId="7324D330" w14:textId="77777777" w:rsidTr="00F22462">
        <w:trPr>
          <w:trHeight w:val="690"/>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53390F" w14:textId="02F2A80B" w:rsidR="004B40B6" w:rsidRPr="00F75D94" w:rsidRDefault="004B40B6" w:rsidP="00F22462">
            <w:pPr>
              <w:rPr>
                <w:rFonts w:ascii="Arial Narrow" w:hAnsi="Arial Narrow"/>
                <w:i/>
                <w:color w:val="000000"/>
              </w:rPr>
            </w:pPr>
            <w:r w:rsidRPr="00F75D94">
              <w:rPr>
                <w:rFonts w:ascii="Arial Narrow" w:hAnsi="Arial Narrow"/>
                <w:i/>
                <w:color w:val="000000"/>
              </w:rPr>
              <w:t xml:space="preserve">Operating </w:t>
            </w:r>
            <w:r w:rsidR="00E80D82" w:rsidRPr="00F75D94">
              <w:rPr>
                <w:rFonts w:ascii="Arial Narrow" w:hAnsi="Arial Narrow"/>
                <w:i/>
                <w:color w:val="000000"/>
              </w:rPr>
              <w:t>temperatura</w:t>
            </w:r>
          </w:p>
        </w:tc>
        <w:tc>
          <w:tcPr>
            <w:tcW w:w="5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8C0AFCB" w14:textId="77777777" w:rsidR="004B40B6" w:rsidRPr="00F75D94" w:rsidRDefault="004B40B6" w:rsidP="00F22462">
            <w:pPr>
              <w:rPr>
                <w:rFonts w:ascii="Arial Narrow" w:hAnsi="Arial Narrow"/>
                <w:i/>
                <w:color w:val="000000"/>
                <w:lang w:val="en-US"/>
              </w:rPr>
            </w:pPr>
            <w:r w:rsidRPr="00F75D94">
              <w:rPr>
                <w:rFonts w:ascii="Arial Narrow" w:hAnsi="Arial Narrow"/>
                <w:i/>
                <w:color w:val="000000"/>
                <w:lang w:val="en-US"/>
              </w:rPr>
              <w:t>0-40°C (operating)</w:t>
            </w:r>
            <w:r w:rsidRPr="00F75D94">
              <w:rPr>
                <w:rFonts w:ascii="Arial Narrow" w:hAnsi="Arial Narrow"/>
                <w:i/>
                <w:color w:val="000000"/>
                <w:lang w:val="en-US"/>
              </w:rPr>
              <w:br/>
              <w:t>-20 to + 70°C (storage)</w:t>
            </w:r>
          </w:p>
        </w:tc>
      </w:tr>
      <w:tr w:rsidR="004B40B6" w:rsidRPr="00F75D94" w14:paraId="7D4BD7AB" w14:textId="77777777" w:rsidTr="00F22462">
        <w:trPr>
          <w:trHeight w:val="495"/>
        </w:trPr>
        <w:tc>
          <w:tcPr>
            <w:tcW w:w="3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C6CD79" w14:textId="77777777" w:rsidR="004B40B6" w:rsidRPr="00F75D94" w:rsidRDefault="004B40B6" w:rsidP="00F22462">
            <w:pPr>
              <w:rPr>
                <w:rFonts w:ascii="Arial Narrow" w:hAnsi="Arial Narrow"/>
                <w:i/>
                <w:color w:val="000000"/>
              </w:rPr>
            </w:pPr>
            <w:r w:rsidRPr="00F75D94">
              <w:rPr>
                <w:rFonts w:ascii="Arial Narrow" w:hAnsi="Arial Narrow"/>
                <w:i/>
                <w:color w:val="000000"/>
              </w:rPr>
              <w:t>Humidity</w:t>
            </w:r>
          </w:p>
        </w:tc>
        <w:tc>
          <w:tcPr>
            <w:tcW w:w="5444"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3C590AB" w14:textId="77777777" w:rsidR="004B40B6" w:rsidRPr="00F75D94" w:rsidRDefault="004B40B6" w:rsidP="00F22462">
            <w:pPr>
              <w:rPr>
                <w:rFonts w:ascii="Arial Narrow" w:hAnsi="Arial Narrow"/>
                <w:i/>
                <w:color w:val="000000"/>
              </w:rPr>
            </w:pPr>
            <w:r w:rsidRPr="00F75D94">
              <w:rPr>
                <w:rFonts w:ascii="Arial Narrow" w:hAnsi="Arial Narrow"/>
                <w:i/>
                <w:color w:val="000000"/>
              </w:rPr>
              <w:t>0%-90%, non-condensing</w:t>
            </w:r>
          </w:p>
        </w:tc>
      </w:tr>
    </w:tbl>
    <w:p w14:paraId="619DBC85" w14:textId="77777777" w:rsidR="004B40B6" w:rsidRPr="00F75D94" w:rsidRDefault="004B40B6" w:rsidP="004B40B6">
      <w:pPr>
        <w:tabs>
          <w:tab w:val="left" w:pos="3420"/>
        </w:tabs>
        <w:spacing w:before="100" w:beforeAutospacing="1" w:after="100" w:afterAutospacing="1"/>
        <w:rPr>
          <w:rFonts w:ascii="Arial Narrow" w:hAnsi="Arial Narrow" w:cs="Tahoma"/>
          <w:i/>
        </w:rPr>
      </w:pPr>
    </w:p>
    <w:p w14:paraId="62D53877" w14:textId="77777777" w:rsidR="004078E5" w:rsidRDefault="004078E5" w:rsidP="004B40B6">
      <w:pPr>
        <w:tabs>
          <w:tab w:val="left" w:pos="3420"/>
        </w:tabs>
        <w:spacing w:before="100" w:beforeAutospacing="1" w:after="100" w:afterAutospacing="1"/>
        <w:rPr>
          <w:rFonts w:ascii="Arial Narrow" w:hAnsi="Arial Narrow" w:cs="Tahoma"/>
          <w:i/>
        </w:rPr>
      </w:pPr>
    </w:p>
    <w:p w14:paraId="1CC772F2" w14:textId="77777777" w:rsidR="00F75D94" w:rsidRPr="00F75D94" w:rsidRDefault="00F75D94" w:rsidP="004B40B6">
      <w:pPr>
        <w:tabs>
          <w:tab w:val="left" w:pos="3420"/>
        </w:tabs>
        <w:spacing w:before="100" w:beforeAutospacing="1" w:after="100" w:afterAutospacing="1"/>
        <w:rPr>
          <w:rFonts w:ascii="Arial Narrow" w:hAnsi="Arial Narrow" w:cs="Tahoma"/>
          <w:i/>
        </w:rPr>
      </w:pPr>
    </w:p>
    <w:p w14:paraId="28E423EB" w14:textId="77777777" w:rsidR="004078E5" w:rsidRPr="00F75D94" w:rsidRDefault="004078E5" w:rsidP="004B40B6">
      <w:pPr>
        <w:tabs>
          <w:tab w:val="left" w:pos="3420"/>
        </w:tabs>
        <w:spacing w:before="100" w:beforeAutospacing="1" w:after="100" w:afterAutospacing="1"/>
        <w:rPr>
          <w:rFonts w:ascii="Arial Narrow" w:hAnsi="Arial Narrow" w:cs="Tahoma"/>
          <w:i/>
        </w:rPr>
      </w:pPr>
    </w:p>
    <w:p w14:paraId="7B562ED4" w14:textId="77777777" w:rsidR="004B40B6" w:rsidRPr="00F75D94" w:rsidRDefault="004B40B6" w:rsidP="004B40B6">
      <w:pPr>
        <w:ind w:firstLine="360"/>
        <w:jc w:val="center"/>
        <w:rPr>
          <w:rFonts w:ascii="Arial Narrow" w:hAnsi="Arial Narrow" w:cs="Tahoma"/>
          <w:b/>
          <w:i/>
          <w:u w:val="single"/>
        </w:rPr>
      </w:pPr>
      <w:r w:rsidRPr="00F75D94">
        <w:rPr>
          <w:rFonts w:ascii="Arial Narrow" w:hAnsi="Arial Narrow" w:cs="Tahoma"/>
          <w:b/>
          <w:i/>
          <w:u w:val="single"/>
        </w:rPr>
        <w:lastRenderedPageBreak/>
        <w:t>Tabletas</w:t>
      </w:r>
    </w:p>
    <w:p w14:paraId="344F662A" w14:textId="77777777" w:rsidR="004B40B6" w:rsidRPr="00F75D94" w:rsidRDefault="004B40B6" w:rsidP="004B40B6">
      <w:pPr>
        <w:spacing w:before="100" w:beforeAutospacing="1" w:after="100" w:afterAutospacing="1"/>
        <w:outlineLvl w:val="3"/>
        <w:rPr>
          <w:rFonts w:ascii="Arial Narrow" w:hAnsi="Arial Narrow"/>
          <w:bCs/>
          <w:i/>
        </w:rPr>
      </w:pPr>
      <w:r w:rsidRPr="00F75D94">
        <w:rPr>
          <w:rFonts w:ascii="Arial Narrow" w:hAnsi="Arial Narrow"/>
          <w:bCs/>
          <w:i/>
        </w:rPr>
        <w:t>Procesador</w:t>
      </w:r>
    </w:p>
    <w:p w14:paraId="650F2981"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Velocidad CPU: 1.9GHz, </w:t>
      </w:r>
    </w:p>
    <w:p w14:paraId="11B82850" w14:textId="77777777"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Tipo CPU Octa-Core</w:t>
      </w:r>
    </w:p>
    <w:p w14:paraId="60EF2E7F" w14:textId="5E305BCB" w:rsidR="004B40B6" w:rsidRPr="00F75D94" w:rsidRDefault="004B40B6" w:rsidP="00117E36">
      <w:pPr>
        <w:pStyle w:val="ListParagraph"/>
        <w:numPr>
          <w:ilvl w:val="0"/>
          <w:numId w:val="40"/>
        </w:numPr>
        <w:spacing w:before="100" w:beforeAutospacing="1" w:after="100" w:afterAutospacing="1"/>
        <w:ind w:left="1134"/>
        <w:contextualSpacing/>
        <w:rPr>
          <w:rFonts w:ascii="Arial Narrow" w:eastAsia="Calibri" w:hAnsi="Arial Narrow" w:cs="Tahoma"/>
          <w:i/>
        </w:rPr>
      </w:pPr>
      <w:r w:rsidRPr="00F75D94">
        <w:rPr>
          <w:rFonts w:ascii="Arial Narrow" w:eastAsia="Calibri" w:hAnsi="Arial Narrow" w:cs="Tahoma"/>
          <w:i/>
        </w:rPr>
        <w:t xml:space="preserve">Procesador de 7ma. </w:t>
      </w:r>
      <w:r w:rsidR="00494DC8" w:rsidRPr="00F75D94">
        <w:rPr>
          <w:rFonts w:ascii="Arial Narrow" w:eastAsia="Calibri" w:hAnsi="Arial Narrow" w:cs="Tahoma"/>
          <w:i/>
        </w:rPr>
        <w:t>G</w:t>
      </w:r>
      <w:r w:rsidRPr="00F75D94">
        <w:rPr>
          <w:rFonts w:ascii="Arial Narrow" w:eastAsia="Calibri" w:hAnsi="Arial Narrow" w:cs="Tahoma"/>
          <w:i/>
        </w:rPr>
        <w:t xml:space="preserve">eneración </w:t>
      </w:r>
    </w:p>
    <w:p w14:paraId="52D7A922" w14:textId="77777777" w:rsidR="004B40B6" w:rsidRPr="00F75D94" w:rsidRDefault="004B40B6" w:rsidP="004B40B6">
      <w:pPr>
        <w:spacing w:before="100" w:beforeAutospacing="1" w:after="100" w:afterAutospacing="1"/>
        <w:outlineLvl w:val="3"/>
        <w:rPr>
          <w:rFonts w:ascii="Arial Narrow" w:hAnsi="Arial Narrow"/>
          <w:bCs/>
          <w:i/>
        </w:rPr>
      </w:pPr>
      <w:r w:rsidRPr="00F75D94">
        <w:rPr>
          <w:rFonts w:ascii="Arial Narrow" w:hAnsi="Arial Narrow"/>
          <w:bCs/>
          <w:i/>
        </w:rPr>
        <w:t>Pantalla</w:t>
      </w:r>
    </w:p>
    <w:p w14:paraId="368065E1" w14:textId="72AFEB1E"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Tamaño: 10.5</w:t>
      </w:r>
      <w:r w:rsidR="00494DC8" w:rsidRPr="00F75D94">
        <w:rPr>
          <w:rFonts w:ascii="Arial Narrow" w:hAnsi="Arial Narrow" w:cs="Tahoma"/>
          <w:i/>
        </w:rPr>
        <w:t>”</w:t>
      </w:r>
      <w:r w:rsidRPr="00F75D94">
        <w:rPr>
          <w:rFonts w:ascii="Arial Narrow" w:hAnsi="Arial Narrow" w:cs="Tahoma"/>
          <w:i/>
        </w:rPr>
        <w:t xml:space="preserve"> (267.2mm)</w:t>
      </w:r>
    </w:p>
    <w:p w14:paraId="76D12B1F"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Resolución: 2560 x 1600 (WQXGA)</w:t>
      </w:r>
    </w:p>
    <w:p w14:paraId="517041EA"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Número de colores: 16 M</w:t>
      </w:r>
    </w:p>
    <w:p w14:paraId="5A9D9F5F" w14:textId="77777777" w:rsidR="004B40B6" w:rsidRPr="00F75D94" w:rsidRDefault="004B40B6" w:rsidP="004B40B6">
      <w:pPr>
        <w:spacing w:before="100" w:beforeAutospacing="1" w:after="100" w:afterAutospacing="1"/>
        <w:outlineLvl w:val="3"/>
        <w:rPr>
          <w:rFonts w:ascii="Arial Narrow" w:hAnsi="Arial Narrow"/>
          <w:bCs/>
          <w:i/>
        </w:rPr>
      </w:pPr>
      <w:r w:rsidRPr="00F75D94">
        <w:rPr>
          <w:rFonts w:ascii="Arial Narrow" w:hAnsi="Arial Narrow"/>
          <w:bCs/>
          <w:i/>
        </w:rPr>
        <w:t>Cámara</w:t>
      </w:r>
    </w:p>
    <w:p w14:paraId="6BF7F8E5"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Cámara principal – Resolución: CMOS 8.0 MP</w:t>
      </w:r>
    </w:p>
    <w:p w14:paraId="23144CEC"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Cámara principal – Autofocus: Sí</w:t>
      </w:r>
    </w:p>
    <w:p w14:paraId="5CD7CA95"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Cámara frontal – Resolución: CMOS 2.1 MP</w:t>
      </w:r>
    </w:p>
    <w:p w14:paraId="5D838F98"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Cámara principal – Flash: Sí</w:t>
      </w:r>
    </w:p>
    <w:p w14:paraId="1B288F6A" w14:textId="77777777" w:rsidR="004B40B6" w:rsidRPr="00F75D94" w:rsidRDefault="004B40B6" w:rsidP="004B40B6">
      <w:pPr>
        <w:spacing w:before="100" w:beforeAutospacing="1" w:after="100" w:afterAutospacing="1"/>
        <w:outlineLvl w:val="3"/>
        <w:rPr>
          <w:rFonts w:ascii="Arial Narrow" w:hAnsi="Arial Narrow"/>
          <w:bCs/>
          <w:i/>
        </w:rPr>
      </w:pPr>
      <w:r w:rsidRPr="00F75D94">
        <w:rPr>
          <w:rFonts w:ascii="Arial Narrow" w:hAnsi="Arial Narrow"/>
          <w:bCs/>
          <w:i/>
        </w:rPr>
        <w:t>Memoria</w:t>
      </w:r>
    </w:p>
    <w:p w14:paraId="7E129D23"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RAM (GB): 16 GB</w:t>
      </w:r>
    </w:p>
    <w:p w14:paraId="2B233A6F"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Externa: MicroSD (hasta 128GB)</w:t>
      </w:r>
    </w:p>
    <w:p w14:paraId="01856B67"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p>
    <w:p w14:paraId="7675EEEF"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Disco duro: 500 GB</w:t>
      </w:r>
    </w:p>
    <w:p w14:paraId="255C4096" w14:textId="77777777" w:rsidR="004B40B6" w:rsidRPr="00F75D94" w:rsidRDefault="004B40B6" w:rsidP="004B40B6">
      <w:pPr>
        <w:spacing w:before="100" w:beforeAutospacing="1" w:after="100" w:afterAutospacing="1"/>
        <w:outlineLvl w:val="3"/>
        <w:rPr>
          <w:rFonts w:ascii="Arial Narrow" w:hAnsi="Arial Narrow"/>
          <w:bCs/>
          <w:i/>
        </w:rPr>
      </w:pPr>
      <w:r w:rsidRPr="00F75D94">
        <w:rPr>
          <w:rFonts w:ascii="Arial Narrow" w:hAnsi="Arial Narrow"/>
          <w:bCs/>
          <w:i/>
        </w:rPr>
        <w:t>Redes/Bandas</w:t>
      </w:r>
    </w:p>
    <w:p w14:paraId="5F267FF3"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Tipo de SIM: Micro-SIM (3FF)</w:t>
      </w:r>
    </w:p>
    <w:p w14:paraId="630775BA"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Infra: 2G GSM, 3G WCDMA, 4G LTE FDD</w:t>
      </w:r>
    </w:p>
    <w:p w14:paraId="303C425A"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lang w:val="en-US"/>
        </w:rPr>
      </w:pPr>
      <w:r w:rsidRPr="00F75D94">
        <w:rPr>
          <w:rFonts w:ascii="Arial Narrow" w:hAnsi="Arial Narrow" w:cs="Tahoma"/>
          <w:i/>
          <w:lang w:val="en-US"/>
        </w:rPr>
        <w:t>2G GSM: GSM850, GSM900, DCS1800, PCS1900</w:t>
      </w:r>
    </w:p>
    <w:p w14:paraId="12CA521C"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3G UMTS: B1(2100), B2(1900), B5(850), B8(900)</w:t>
      </w:r>
    </w:p>
    <w:p w14:paraId="76BCC6B9"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lang w:val="en-US"/>
        </w:rPr>
      </w:pPr>
      <w:r w:rsidRPr="00F75D94">
        <w:rPr>
          <w:rFonts w:ascii="Arial Narrow" w:hAnsi="Arial Narrow" w:cs="Tahoma"/>
          <w:i/>
          <w:lang w:val="en-US"/>
        </w:rPr>
        <w:t>4G FDD LTE: B1(2100), B3(1800), B5(850), B7(2600), B8(900), B20(800)</w:t>
      </w:r>
    </w:p>
    <w:p w14:paraId="43209D25" w14:textId="77777777" w:rsidR="004B40B6" w:rsidRPr="00F75D94" w:rsidRDefault="004B40B6" w:rsidP="004B40B6">
      <w:pPr>
        <w:spacing w:before="100" w:beforeAutospacing="1" w:after="100" w:afterAutospacing="1"/>
        <w:outlineLvl w:val="3"/>
        <w:rPr>
          <w:rFonts w:ascii="Arial Narrow" w:hAnsi="Arial Narrow"/>
          <w:bCs/>
          <w:i/>
        </w:rPr>
      </w:pPr>
      <w:r w:rsidRPr="00F75D94">
        <w:rPr>
          <w:rFonts w:ascii="Arial Narrow" w:hAnsi="Arial Narrow"/>
          <w:bCs/>
          <w:i/>
        </w:rPr>
        <w:t>Conectividad</w:t>
      </w:r>
    </w:p>
    <w:p w14:paraId="55396AAF"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Versión USB: USB 2.0</w:t>
      </w:r>
    </w:p>
    <w:p w14:paraId="16BE980A"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Localización: GPS, Glonass, Beidou</w:t>
      </w:r>
    </w:p>
    <w:p w14:paraId="28DB70A8"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Auriculares: 3.5mm Stereo</w:t>
      </w:r>
    </w:p>
    <w:p w14:paraId="057D9947"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MHL: Sí</w:t>
      </w:r>
    </w:p>
    <w:p w14:paraId="3E6DEDC5"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lang w:val="en-US"/>
        </w:rPr>
      </w:pPr>
      <w:r w:rsidRPr="00F75D94">
        <w:rPr>
          <w:rFonts w:ascii="Arial Narrow" w:hAnsi="Arial Narrow" w:cs="Tahoma"/>
          <w:i/>
          <w:lang w:val="en-US"/>
        </w:rPr>
        <w:lastRenderedPageBreak/>
        <w:t>Wi-Fi: 802.11 a/b/g/n/ac 2.4G+5GHz, VHT80 MIMO</w:t>
      </w:r>
    </w:p>
    <w:p w14:paraId="1A476228"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Wi-Fi Direct: Sí</w:t>
      </w:r>
    </w:p>
    <w:p w14:paraId="3F8D45DD"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Bluetooth: v4.0</w:t>
      </w:r>
    </w:p>
    <w:p w14:paraId="29BE0501"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lang w:val="en-US"/>
        </w:rPr>
      </w:pPr>
      <w:r w:rsidRPr="00F75D94">
        <w:rPr>
          <w:rFonts w:ascii="Arial Narrow" w:hAnsi="Arial Narrow" w:cs="Tahoma"/>
          <w:i/>
          <w:lang w:val="en-US"/>
        </w:rPr>
        <w:t>Perfiles Bluetooth: A2DP, AVRCP, DI, HFP, HID, HOGP, HSP, MAP, OPP, PAN, PBAP</w:t>
      </w:r>
    </w:p>
    <w:p w14:paraId="79D2C968" w14:textId="77777777" w:rsidR="004B40B6" w:rsidRPr="00F75D94" w:rsidRDefault="004B40B6" w:rsidP="004B40B6">
      <w:pPr>
        <w:pStyle w:val="Heading5"/>
        <w:rPr>
          <w:rFonts w:ascii="Arial Narrow" w:hAnsi="Arial Narrow"/>
          <w:b w:val="0"/>
          <w:i/>
        </w:rPr>
      </w:pPr>
      <w:r w:rsidRPr="00F75D94">
        <w:rPr>
          <w:rFonts w:ascii="Arial Narrow" w:hAnsi="Arial Narrow"/>
          <w:b w:val="0"/>
          <w:i/>
        </w:rPr>
        <w:t>Sistema Operativo: Android 4.4 Kitkat o superior.</w:t>
      </w:r>
    </w:p>
    <w:p w14:paraId="26859704" w14:textId="77777777" w:rsidR="004B40B6" w:rsidRPr="00F75D94" w:rsidRDefault="004B40B6" w:rsidP="004B40B6">
      <w:pPr>
        <w:pStyle w:val="Heading4"/>
        <w:rPr>
          <w:rFonts w:ascii="Arial Narrow" w:hAnsi="Arial Narrow"/>
          <w:b w:val="0"/>
          <w:i/>
          <w:sz w:val="24"/>
        </w:rPr>
      </w:pPr>
      <w:r w:rsidRPr="00F75D94">
        <w:rPr>
          <w:rFonts w:ascii="Arial Narrow" w:hAnsi="Arial Narrow"/>
          <w:b w:val="0"/>
          <w:i/>
          <w:sz w:val="24"/>
        </w:rPr>
        <w:t>Especificaciones físicas</w:t>
      </w:r>
    </w:p>
    <w:p w14:paraId="6DFF2E38"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Dimensiones (AlxAnxProf, mm): 177.3 x 247.3 x 6.6</w:t>
      </w:r>
    </w:p>
    <w:p w14:paraId="719D1C44"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Peso (g): 467 aproximado</w:t>
      </w:r>
    </w:p>
    <w:p w14:paraId="33525BB5" w14:textId="77777777" w:rsidR="004B40B6" w:rsidRPr="00F75D94" w:rsidRDefault="004B40B6" w:rsidP="004B40B6">
      <w:pPr>
        <w:pStyle w:val="Heading4"/>
        <w:rPr>
          <w:rFonts w:ascii="Arial Narrow" w:hAnsi="Arial Narrow"/>
          <w:b w:val="0"/>
          <w:i/>
          <w:sz w:val="24"/>
        </w:rPr>
      </w:pPr>
      <w:r w:rsidRPr="00F75D94">
        <w:rPr>
          <w:rFonts w:ascii="Arial Narrow" w:hAnsi="Arial Narrow"/>
          <w:b w:val="0"/>
          <w:i/>
          <w:sz w:val="24"/>
        </w:rPr>
        <w:t>Batería</w:t>
      </w:r>
    </w:p>
    <w:p w14:paraId="79950418"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Tiempo de uso de Internet (3G) (Horas): Hasta 8</w:t>
      </w:r>
    </w:p>
    <w:p w14:paraId="64CB08A6"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Tiempo de uso de Internet (4G) (Horas): Hasta 9</w:t>
      </w:r>
    </w:p>
    <w:p w14:paraId="5C17B2ED"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Tiempo de uso de Internet (Wi-Fi) (Horas): Hasta 9</w:t>
      </w:r>
    </w:p>
    <w:p w14:paraId="14381A26"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Tiempo de reproducción de Vídeo (Horas): Hasta 12</w:t>
      </w:r>
    </w:p>
    <w:p w14:paraId="474FD46F"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Capacidad (mAh): 7900</w:t>
      </w:r>
    </w:p>
    <w:p w14:paraId="5C957BBE"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Tiempo de reproducción de Audio (Horas): Hasta 132</w:t>
      </w:r>
    </w:p>
    <w:p w14:paraId="6DB9048F"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Tiempo en conversación (3G WCDMA) (Horas): Hasta 48</w:t>
      </w:r>
    </w:p>
    <w:p w14:paraId="6DF0C84C" w14:textId="77777777" w:rsidR="004B40B6" w:rsidRPr="00F75D94" w:rsidRDefault="004B40B6" w:rsidP="004B40B6">
      <w:pPr>
        <w:pStyle w:val="Heading4"/>
        <w:rPr>
          <w:rFonts w:ascii="Arial Narrow" w:hAnsi="Arial Narrow"/>
          <w:b w:val="0"/>
          <w:i/>
          <w:sz w:val="24"/>
        </w:rPr>
      </w:pPr>
      <w:r w:rsidRPr="00F75D94">
        <w:rPr>
          <w:rFonts w:ascii="Arial Narrow" w:hAnsi="Arial Narrow"/>
          <w:b w:val="0"/>
          <w:i/>
          <w:sz w:val="24"/>
        </w:rPr>
        <w:t>Audio y Vídeo</w:t>
      </w:r>
    </w:p>
    <w:p w14:paraId="4941109B"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Formatos de reproducción de Vídeo: MP4, M4V, 3GP, 3G2, WMV, ASF, AVI, FLV, MKV, WEBM</w:t>
      </w:r>
    </w:p>
    <w:p w14:paraId="6026F408"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Resolución de reproducción de Vídeo: WQHD (2560 x 1440) @30fps</w:t>
      </w:r>
    </w:p>
    <w:p w14:paraId="516CBC0F"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Formatos de reproducción de Audio: MP3, M4A, 3GA, AAC, OGG, OGA, WAV, WMA, AMR, AWB, FLAC, MID, MIDI, XMF, MXMF, IMY, RTTTL, RTX, OTA</w:t>
      </w:r>
    </w:p>
    <w:p w14:paraId="53776D88" w14:textId="77777777" w:rsidR="004B40B6" w:rsidRPr="00F75D94" w:rsidRDefault="004B40B6" w:rsidP="00364FC4">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Material resistente</w:t>
      </w:r>
    </w:p>
    <w:p w14:paraId="27B1CB55" w14:textId="26AB26FE"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 xml:space="preserve">Debe incluir </w:t>
      </w:r>
      <w:r w:rsidR="00F75D94" w:rsidRPr="00F75D94">
        <w:rPr>
          <w:rFonts w:ascii="Arial Narrow" w:hAnsi="Arial Narrow" w:cs="Tahoma"/>
          <w:i/>
        </w:rPr>
        <w:t>cover, teclado</w:t>
      </w:r>
      <w:r w:rsidRPr="00F75D94">
        <w:rPr>
          <w:rFonts w:ascii="Arial Narrow" w:hAnsi="Arial Narrow" w:cs="Tahoma"/>
          <w:i/>
        </w:rPr>
        <w:t xml:space="preserve"> y bulto.</w:t>
      </w:r>
    </w:p>
    <w:p w14:paraId="6AD235F2" w14:textId="77777777" w:rsidR="004B40B6" w:rsidRPr="00F75D94" w:rsidRDefault="004B40B6" w:rsidP="00117E36">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 xml:space="preserve">Garantía de 3 años en piezas y servicios </w:t>
      </w:r>
    </w:p>
    <w:p w14:paraId="0F8991F7" w14:textId="094AB0D1" w:rsidR="004B40B6" w:rsidRPr="00F75D94" w:rsidRDefault="004B40B6" w:rsidP="00F4136F">
      <w:pPr>
        <w:numPr>
          <w:ilvl w:val="0"/>
          <w:numId w:val="42"/>
        </w:numPr>
        <w:spacing w:before="100" w:beforeAutospacing="1" w:after="100" w:afterAutospacing="1"/>
        <w:outlineLvl w:val="4"/>
        <w:rPr>
          <w:rFonts w:ascii="Arial Narrow" w:hAnsi="Arial Narrow" w:cs="Tahoma"/>
          <w:i/>
        </w:rPr>
      </w:pPr>
      <w:r w:rsidRPr="00F75D94">
        <w:rPr>
          <w:rFonts w:ascii="Arial Narrow" w:hAnsi="Arial Narrow" w:cs="Tahoma"/>
          <w:i/>
        </w:rPr>
        <w:t>Incluir Base para escritorio ajustable</w:t>
      </w:r>
    </w:p>
    <w:p w14:paraId="2BB1713F" w14:textId="77777777" w:rsidR="00F941C3" w:rsidRPr="00F941C3" w:rsidRDefault="00F941C3" w:rsidP="00F941C3">
      <w:pPr>
        <w:jc w:val="both"/>
        <w:rPr>
          <w:rFonts w:ascii="Arial Narrow" w:eastAsia="Batang" w:hAnsi="Arial Narrow" w:cs="Arial"/>
        </w:rPr>
      </w:pPr>
      <w:r w:rsidRPr="00F941C3">
        <w:rPr>
          <w:rFonts w:ascii="Arial Narrow" w:eastAsia="Batang" w:hAnsi="Arial Narrow" w:cs="Arial"/>
          <w:b/>
        </w:rPr>
        <w:t>Párrafo 1: Notas sobre la presentación de Ofertas</w:t>
      </w:r>
      <w:r w:rsidRPr="00F941C3">
        <w:rPr>
          <w:rFonts w:ascii="Arial Narrow" w:eastAsia="Batang" w:hAnsi="Arial Narrow" w:cs="Arial"/>
          <w:b/>
          <w:lang w:val="es-ES"/>
        </w:rPr>
        <w:t>:</w:t>
      </w:r>
      <w:r w:rsidRPr="00F941C3">
        <w:rPr>
          <w:rFonts w:ascii="Arial Narrow" w:eastAsia="Batang" w:hAnsi="Arial Narrow" w:cs="Arial"/>
        </w:rPr>
        <w:tab/>
      </w:r>
      <w:r w:rsidRPr="00F941C3">
        <w:rPr>
          <w:rFonts w:ascii="Arial Narrow" w:eastAsia="Batang" w:hAnsi="Arial Narrow" w:cs="Arial"/>
        </w:rPr>
        <w:tab/>
      </w:r>
      <w:r w:rsidRPr="00F941C3">
        <w:rPr>
          <w:rFonts w:ascii="Arial Narrow" w:eastAsia="Batang" w:hAnsi="Arial Narrow" w:cs="Arial"/>
        </w:rPr>
        <w:tab/>
      </w:r>
      <w:r w:rsidRPr="00F941C3">
        <w:rPr>
          <w:rFonts w:ascii="Arial Narrow" w:eastAsia="Batang" w:hAnsi="Arial Narrow" w:cs="Arial"/>
        </w:rPr>
        <w:tab/>
      </w:r>
      <w:r w:rsidRPr="00F941C3">
        <w:rPr>
          <w:rFonts w:ascii="Arial Narrow" w:eastAsia="Batang" w:hAnsi="Arial Narrow" w:cs="Arial"/>
        </w:rPr>
        <w:tab/>
      </w:r>
      <w:r w:rsidRPr="00F941C3">
        <w:rPr>
          <w:rFonts w:ascii="Arial Narrow" w:eastAsia="Batang" w:hAnsi="Arial Narrow" w:cs="Arial"/>
        </w:rPr>
        <w:tab/>
      </w:r>
      <w:r w:rsidRPr="00F941C3">
        <w:rPr>
          <w:rFonts w:ascii="Arial Narrow" w:eastAsia="Batang" w:hAnsi="Arial Narrow" w:cs="Arial"/>
        </w:rPr>
        <w:tab/>
      </w:r>
      <w:r w:rsidRPr="00F941C3">
        <w:rPr>
          <w:rFonts w:ascii="Arial Narrow" w:eastAsia="Batang" w:hAnsi="Arial Narrow" w:cs="Arial"/>
        </w:rPr>
        <w:tab/>
      </w:r>
    </w:p>
    <w:p w14:paraId="5152406C" w14:textId="77777777" w:rsidR="00F941C3" w:rsidRPr="00EB7601" w:rsidRDefault="00F941C3" w:rsidP="00117E36">
      <w:pPr>
        <w:pStyle w:val="ListParagraph"/>
        <w:numPr>
          <w:ilvl w:val="0"/>
          <w:numId w:val="17"/>
        </w:numPr>
        <w:jc w:val="both"/>
        <w:rPr>
          <w:rFonts w:ascii="Arial Narrow" w:eastAsia="Batang" w:hAnsi="Arial Narrow" w:cs="Arial"/>
          <w:lang w:val="es-ES"/>
        </w:rPr>
      </w:pPr>
      <w:r w:rsidRPr="00EB7601">
        <w:rPr>
          <w:rFonts w:ascii="Arial Narrow" w:eastAsia="Batang" w:hAnsi="Arial Narrow" w:cs="Arial"/>
          <w:lang w:val="es-ES"/>
        </w:rPr>
        <w:t xml:space="preserve">Los bienes deben ser comercializados en el país con autorización del fabricante. </w:t>
      </w:r>
    </w:p>
    <w:p w14:paraId="5B7E5476" w14:textId="77777777" w:rsidR="00EB7601" w:rsidRDefault="00F941C3" w:rsidP="00117E36">
      <w:pPr>
        <w:pStyle w:val="ListParagraph"/>
        <w:numPr>
          <w:ilvl w:val="0"/>
          <w:numId w:val="17"/>
        </w:numPr>
        <w:jc w:val="both"/>
        <w:rPr>
          <w:rFonts w:ascii="Arial Narrow" w:eastAsia="Batang" w:hAnsi="Arial Narrow" w:cs="Arial"/>
          <w:lang w:val="es-ES"/>
        </w:rPr>
      </w:pPr>
      <w:r w:rsidRPr="00EB7601">
        <w:rPr>
          <w:rFonts w:ascii="Arial Narrow" w:eastAsia="Batang" w:hAnsi="Arial Narrow" w:cs="Arial"/>
          <w:lang w:val="es-ES"/>
        </w:rPr>
        <w:t>Los oferent</w:t>
      </w:r>
      <w:r w:rsidR="00EB7601" w:rsidRPr="00EB7601">
        <w:rPr>
          <w:rFonts w:ascii="Arial Narrow" w:eastAsia="Batang" w:hAnsi="Arial Narrow" w:cs="Arial"/>
          <w:lang w:val="es-ES"/>
        </w:rPr>
        <w:t>es deberán presentar una garantía en piezas y servicios con respuesta inmediata ante posibles eventualidades para los equipos de un mínimo de 3 años.</w:t>
      </w:r>
    </w:p>
    <w:p w14:paraId="45EAD32C" w14:textId="77777777" w:rsidR="00F941C3" w:rsidRPr="00F941C3" w:rsidRDefault="00F941C3" w:rsidP="00EB7601">
      <w:pPr>
        <w:jc w:val="both"/>
        <w:rPr>
          <w:rFonts w:ascii="Arial Narrow" w:eastAsia="Batang" w:hAnsi="Arial Narrow" w:cs="Arial"/>
          <w:lang w:val="es-ES"/>
        </w:rPr>
      </w:pPr>
    </w:p>
    <w:p w14:paraId="5CB41FCA" w14:textId="77777777" w:rsidR="00F941C3" w:rsidRPr="00F941C3" w:rsidRDefault="00F941C3" w:rsidP="00F941C3">
      <w:pPr>
        <w:rPr>
          <w:rFonts w:ascii="Arial Narrow" w:eastAsia="Batang" w:hAnsi="Arial Narrow" w:cs="Arial"/>
          <w:b/>
        </w:rPr>
      </w:pPr>
      <w:r w:rsidRPr="00F941C3">
        <w:rPr>
          <w:rFonts w:ascii="Arial Narrow" w:eastAsia="Batang" w:hAnsi="Arial Narrow" w:cs="Arial"/>
          <w:b/>
        </w:rPr>
        <w:t xml:space="preserve">Párrafo 2: Plan de Entrega de los Bienes Ofertados/Adjudicados: </w:t>
      </w:r>
    </w:p>
    <w:p w14:paraId="05347C4D" w14:textId="77777777" w:rsidR="00F941C3" w:rsidRPr="00F941C3" w:rsidRDefault="00F941C3" w:rsidP="00F941C3">
      <w:pPr>
        <w:jc w:val="both"/>
        <w:rPr>
          <w:rFonts w:ascii="Arial Narrow" w:eastAsia="Batang" w:hAnsi="Arial Narrow" w:cs="Arial"/>
          <w:lang w:val="es-ES"/>
        </w:rPr>
      </w:pPr>
    </w:p>
    <w:p w14:paraId="49914960" w14:textId="77777777" w:rsidR="00F941C3" w:rsidRPr="006914A2" w:rsidRDefault="00F941C3" w:rsidP="006914A2">
      <w:pPr>
        <w:jc w:val="both"/>
        <w:rPr>
          <w:rFonts w:ascii="Arial Narrow" w:eastAsia="Batang" w:hAnsi="Arial Narrow" w:cs="Arial"/>
          <w:bCs/>
        </w:rPr>
      </w:pPr>
      <w:r w:rsidRPr="00F941C3">
        <w:rPr>
          <w:rFonts w:ascii="Arial Narrow" w:eastAsia="Batang" w:hAnsi="Arial Narrow" w:cs="Arial"/>
          <w:bCs/>
        </w:rPr>
        <w:t xml:space="preserve">Todos los bienes deben ser entregados al Instituto Nacional de Bienestar Estudiantil a partir de la fecha de suscripción del contrato y completar la entrega en una fecha no posterior a la indicada en el </w:t>
      </w:r>
      <w:r w:rsidRPr="00F941C3">
        <w:rPr>
          <w:rFonts w:ascii="Arial Narrow" w:eastAsia="Batang" w:hAnsi="Arial Narrow" w:cs="Arial"/>
          <w:bCs/>
        </w:rPr>
        <w:lastRenderedPageBreak/>
        <w:t>cronograma de entrega. Ver sección 5.2.3 sobre las implicaciones de modificación del cronograma de entrega de bienes.</w:t>
      </w:r>
      <w:r w:rsidRPr="00F941C3">
        <w:rPr>
          <w:rFonts w:ascii="Arial Narrow" w:eastAsia="Batang" w:hAnsi="Arial Narrow" w:cs="Arial"/>
          <w:bCs/>
          <w:color w:val="FF0000"/>
        </w:rPr>
        <w:t xml:space="preserve">              </w:t>
      </w:r>
    </w:p>
    <w:p w14:paraId="65B8B294" w14:textId="77777777" w:rsidR="00F941C3" w:rsidRPr="00EF3035" w:rsidRDefault="00F941C3" w:rsidP="00F4136F">
      <w:pPr>
        <w:rPr>
          <w:rFonts w:ascii="Arial Narrow" w:hAnsi="Arial Narrow" w:cs="Arial"/>
          <w:b/>
          <w:color w:val="990000"/>
          <w:lang w:val="es-ES"/>
        </w:rPr>
      </w:pPr>
    </w:p>
    <w:p w14:paraId="79A7B546" w14:textId="77777777" w:rsidR="00FC6D5D" w:rsidRPr="006F4D3D" w:rsidRDefault="0037766B" w:rsidP="00F4136F">
      <w:pPr>
        <w:pStyle w:val="Heading3"/>
        <w:rPr>
          <w:lang w:val="es-ES_tradnl"/>
        </w:rPr>
      </w:pPr>
      <w:bookmarkStart w:id="101" w:name="_Toc159673572"/>
      <w:bookmarkStart w:id="102" w:name="_Toc185953145"/>
      <w:bookmarkStart w:id="103" w:name="_Toc516475730"/>
      <w:r>
        <w:t>2.9</w:t>
      </w:r>
      <w:r w:rsidR="00D8390E" w:rsidRPr="006F4D3D">
        <w:t xml:space="preserve"> </w:t>
      </w:r>
      <w:r w:rsidR="00FC6D5D" w:rsidRPr="006F4D3D">
        <w:t xml:space="preserve">Duración del </w:t>
      </w:r>
      <w:bookmarkEnd w:id="101"/>
      <w:bookmarkEnd w:id="102"/>
      <w:r w:rsidR="00B81AA3" w:rsidRPr="006F4D3D">
        <w:t>Suministro</w:t>
      </w:r>
      <w:bookmarkEnd w:id="103"/>
    </w:p>
    <w:p w14:paraId="31E232A5" w14:textId="77777777" w:rsidR="00FC6D5D" w:rsidRPr="00161AC3" w:rsidRDefault="00FC6D5D" w:rsidP="00F4136F">
      <w:pPr>
        <w:rPr>
          <w:rFonts w:ascii="Arial Narrow" w:hAnsi="Arial Narrow" w:cs="Arial"/>
          <w:color w:val="990000"/>
        </w:rPr>
      </w:pPr>
    </w:p>
    <w:p w14:paraId="4DBDB34A" w14:textId="1E6F658A" w:rsidR="006914A2" w:rsidRPr="006914A2" w:rsidRDefault="006914A2" w:rsidP="006914A2">
      <w:pPr>
        <w:jc w:val="both"/>
        <w:rPr>
          <w:rFonts w:ascii="Arial Narrow" w:eastAsia="Batang" w:hAnsi="Arial Narrow" w:cs="Arial"/>
        </w:rPr>
      </w:pPr>
      <w:r w:rsidRPr="006914A2">
        <w:rPr>
          <w:rFonts w:ascii="Arial Narrow" w:eastAsia="Batang" w:hAnsi="Arial Narrow" w:cs="Arial"/>
        </w:rPr>
        <w:t xml:space="preserve">El Llamado a Licitación se hace sobre la base de un suministro para un período </w:t>
      </w:r>
      <w:r w:rsidR="00EB7601">
        <w:rPr>
          <w:rFonts w:ascii="Arial Narrow" w:eastAsia="Batang" w:hAnsi="Arial Narrow" w:cs="Arial"/>
        </w:rPr>
        <w:t xml:space="preserve">no mayor </w:t>
      </w:r>
      <w:r w:rsidR="00EB7601" w:rsidRPr="00EB7601">
        <w:rPr>
          <w:rFonts w:ascii="Arial Narrow" w:eastAsia="Batang" w:hAnsi="Arial Narrow" w:cs="Arial"/>
        </w:rPr>
        <w:t xml:space="preserve">de </w:t>
      </w:r>
      <w:r w:rsidR="009151DC">
        <w:rPr>
          <w:rFonts w:ascii="Arial Narrow" w:eastAsia="Batang" w:hAnsi="Arial Narrow" w:cs="Arial"/>
          <w:b/>
        </w:rPr>
        <w:t xml:space="preserve">45 </w:t>
      </w:r>
      <w:r w:rsidR="00EB7601" w:rsidRPr="00EB7601">
        <w:rPr>
          <w:rFonts w:ascii="Arial Narrow" w:eastAsia="Batang" w:hAnsi="Arial Narrow" w:cs="Arial"/>
          <w:b/>
        </w:rPr>
        <w:t>días calendario</w:t>
      </w:r>
      <w:r w:rsidRPr="00EB7601">
        <w:rPr>
          <w:rFonts w:ascii="Arial Narrow" w:eastAsia="Batang" w:hAnsi="Arial Narrow" w:cs="Arial"/>
          <w:b/>
        </w:rPr>
        <w:t xml:space="preserve"> c</w:t>
      </w:r>
      <w:r w:rsidRPr="006914A2">
        <w:rPr>
          <w:rFonts w:ascii="Arial Narrow" w:eastAsia="Batang" w:hAnsi="Arial Narrow" w:cs="Arial"/>
        </w:rPr>
        <w:t xml:space="preserve">ontados a partir de la certificación del contrato en la Contraloría General de la República, conforme se establezca en el Cronograma de Entrega.  </w:t>
      </w:r>
    </w:p>
    <w:p w14:paraId="01940570" w14:textId="77777777" w:rsidR="006914A2" w:rsidRDefault="006914A2" w:rsidP="006914A2">
      <w:pPr>
        <w:jc w:val="both"/>
        <w:rPr>
          <w:rFonts w:ascii="Arial Narrow" w:eastAsia="Batang" w:hAnsi="Arial Narrow" w:cs="Arial"/>
        </w:rPr>
      </w:pPr>
    </w:p>
    <w:p w14:paraId="4CEA0FA5" w14:textId="7C449118" w:rsidR="000F4CB4" w:rsidRDefault="000F4CB4" w:rsidP="006914A2">
      <w:pPr>
        <w:jc w:val="both"/>
        <w:rPr>
          <w:rFonts w:ascii="Arial Narrow" w:eastAsia="Batang" w:hAnsi="Arial Narrow" w:cs="Arial"/>
        </w:rPr>
      </w:pPr>
      <w:r>
        <w:rPr>
          <w:rFonts w:ascii="Arial Narrow" w:eastAsia="Batang" w:hAnsi="Arial Narrow" w:cs="Arial"/>
        </w:rPr>
        <w:t xml:space="preserve">En el caso del </w:t>
      </w:r>
      <w:r w:rsidRPr="000F4CB4">
        <w:rPr>
          <w:rFonts w:ascii="Arial Narrow" w:eastAsia="Batang" w:hAnsi="Arial Narrow" w:cs="Arial"/>
          <w:b/>
        </w:rPr>
        <w:t>UTM FIREWALL</w:t>
      </w:r>
      <w:r>
        <w:rPr>
          <w:rFonts w:ascii="Arial Narrow" w:eastAsia="Batang" w:hAnsi="Arial Narrow" w:cs="Arial"/>
        </w:rPr>
        <w:t>, se entenderá por suministro la entrega y puesta en funcionamiento del equipo.</w:t>
      </w:r>
    </w:p>
    <w:p w14:paraId="178C4BCC" w14:textId="77777777" w:rsidR="000F4CB4" w:rsidRPr="006914A2" w:rsidRDefault="000F4CB4" w:rsidP="006914A2">
      <w:pPr>
        <w:jc w:val="both"/>
        <w:rPr>
          <w:rFonts w:ascii="Arial Narrow" w:eastAsia="Batang" w:hAnsi="Arial Narrow" w:cs="Arial"/>
        </w:rPr>
      </w:pPr>
    </w:p>
    <w:p w14:paraId="26A14E37" w14:textId="77777777" w:rsidR="006914A2" w:rsidRPr="006914A2" w:rsidRDefault="006914A2" w:rsidP="006914A2">
      <w:pPr>
        <w:jc w:val="both"/>
        <w:rPr>
          <w:rFonts w:ascii="Arial Narrow" w:hAnsi="Arial Narrow" w:cs="Arial"/>
        </w:rPr>
      </w:pPr>
      <w:r w:rsidRPr="006914A2">
        <w:rPr>
          <w:rFonts w:ascii="Arial Narrow" w:hAnsi="Arial Narrow" w:cs="Arial"/>
        </w:rPr>
        <w:t xml:space="preserve">Sin embargo, los suplidores, si lo desean, podrán hacer la entrega de la mercancía a partir de la notificación de adjudicación bajo el entendido de que como condición indispensable para realizar los pagos los contratos deberán estar certificados </w:t>
      </w:r>
      <w:r w:rsidRPr="00EB7601">
        <w:rPr>
          <w:rFonts w:ascii="Arial Narrow" w:hAnsi="Arial Narrow" w:cs="Arial"/>
        </w:rPr>
        <w:t>por la Contraloría General de la República. En el caso de la MIPYMES, la entrega del anticipo no limita la entrega de la mercancía, por lo que también se puede hacer la entrega de los bienes a partir de la notificación de adjudicación.</w:t>
      </w:r>
    </w:p>
    <w:p w14:paraId="15425420" w14:textId="77777777" w:rsidR="00FC6D5D" w:rsidRPr="006F4D3D" w:rsidRDefault="00FC6D5D" w:rsidP="00F4136F">
      <w:pPr>
        <w:pStyle w:val="Default"/>
        <w:rPr>
          <w:rFonts w:ascii="Arial Narrow" w:hAnsi="Arial Narrow" w:cs="Arial"/>
          <w:color w:val="auto"/>
          <w:lang w:val="es-DO"/>
        </w:rPr>
      </w:pPr>
    </w:p>
    <w:p w14:paraId="2CA1FAD3" w14:textId="77777777" w:rsidR="00FC6D5D" w:rsidRPr="006F4D3D" w:rsidRDefault="008B64F3" w:rsidP="00F4136F">
      <w:pPr>
        <w:pStyle w:val="Heading3"/>
      </w:pPr>
      <w:bookmarkStart w:id="104" w:name="_Toc159673573"/>
      <w:bookmarkStart w:id="105" w:name="_Toc185953146"/>
      <w:bookmarkStart w:id="106" w:name="_Toc516475731"/>
      <w:r>
        <w:t>2.10</w:t>
      </w:r>
      <w:r w:rsidRPr="006F4D3D">
        <w:t xml:space="preserve"> Programa</w:t>
      </w:r>
      <w:r w:rsidR="00FC6D5D" w:rsidRPr="006F4D3D">
        <w:t xml:space="preserve"> de Suministro</w:t>
      </w:r>
      <w:bookmarkEnd w:id="104"/>
      <w:bookmarkEnd w:id="105"/>
      <w:bookmarkEnd w:id="106"/>
    </w:p>
    <w:p w14:paraId="5D202C68" w14:textId="77777777" w:rsidR="00FC6D5D" w:rsidRPr="00161AC3" w:rsidRDefault="00FC6D5D" w:rsidP="00F4136F">
      <w:pPr>
        <w:rPr>
          <w:rFonts w:ascii="Arial Narrow" w:hAnsi="Arial Narrow" w:cs="Arial"/>
          <w:color w:val="990000"/>
        </w:rPr>
      </w:pPr>
    </w:p>
    <w:p w14:paraId="3654795F" w14:textId="77777777" w:rsidR="006914A2" w:rsidRDefault="006914A2" w:rsidP="006914A2">
      <w:pPr>
        <w:widowControl w:val="0"/>
        <w:overflowPunct w:val="0"/>
        <w:autoSpaceDE w:val="0"/>
        <w:autoSpaceDN w:val="0"/>
        <w:adjustRightInd w:val="0"/>
        <w:ind w:right="20"/>
        <w:jc w:val="both"/>
        <w:rPr>
          <w:rFonts w:ascii="Arial Narrow" w:eastAsia="Batang" w:hAnsi="Arial Narrow" w:cs="Arial"/>
        </w:rPr>
      </w:pPr>
      <w:r w:rsidRPr="006914A2">
        <w:rPr>
          <w:rFonts w:ascii="Arial Narrow" w:eastAsia="Batang" w:hAnsi="Arial Narrow" w:cs="Arial"/>
        </w:rPr>
        <w:t>Los bienes se recibirán en el lugar designado por la Entidad Contratante dentro del ámbito territorial de la República Dominicana y conforme al Cronograma de Entrega establecido.</w:t>
      </w:r>
    </w:p>
    <w:p w14:paraId="2EDD9B41" w14:textId="77777777" w:rsidR="001B7449" w:rsidRDefault="001B7449" w:rsidP="006914A2">
      <w:pPr>
        <w:widowControl w:val="0"/>
        <w:overflowPunct w:val="0"/>
        <w:autoSpaceDE w:val="0"/>
        <w:autoSpaceDN w:val="0"/>
        <w:adjustRightInd w:val="0"/>
        <w:ind w:right="20"/>
        <w:jc w:val="both"/>
        <w:rPr>
          <w:rFonts w:ascii="Arial Narrow" w:eastAsia="Batang" w:hAnsi="Arial Narrow" w:cs="Arial"/>
        </w:rPr>
      </w:pPr>
    </w:p>
    <w:tbl>
      <w:tblPr>
        <w:tblW w:w="10120" w:type="dxa"/>
        <w:tblCellMar>
          <w:left w:w="70" w:type="dxa"/>
          <w:right w:w="70" w:type="dxa"/>
        </w:tblCellMar>
        <w:tblLook w:val="04A0" w:firstRow="1" w:lastRow="0" w:firstColumn="1" w:lastColumn="0" w:noHBand="0" w:noVBand="1"/>
      </w:tblPr>
      <w:tblGrid>
        <w:gridCol w:w="1703"/>
        <w:gridCol w:w="4679"/>
        <w:gridCol w:w="3738"/>
      </w:tblGrid>
      <w:tr w:rsidR="001B7449" w14:paraId="5CE06879" w14:textId="77777777" w:rsidTr="001B7449">
        <w:trPr>
          <w:trHeight w:val="300"/>
        </w:trPr>
        <w:tc>
          <w:tcPr>
            <w:tcW w:w="1012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A83AB0" w14:textId="77777777" w:rsidR="001B7449" w:rsidRDefault="001B7449">
            <w:pPr>
              <w:jc w:val="center"/>
              <w:rPr>
                <w:rFonts w:ascii="Calibri" w:hAnsi="Calibri"/>
                <w:b/>
                <w:bCs/>
                <w:color w:val="000000"/>
                <w:sz w:val="22"/>
                <w:szCs w:val="22"/>
                <w:lang w:eastAsia="es-DO"/>
              </w:rPr>
            </w:pPr>
            <w:r>
              <w:rPr>
                <w:rFonts w:ascii="Calibri" w:hAnsi="Calibri"/>
                <w:b/>
                <w:bCs/>
                <w:color w:val="000000"/>
                <w:sz w:val="22"/>
                <w:szCs w:val="22"/>
              </w:rPr>
              <w:t>CRONOGRAMA DE ENTREGA</w:t>
            </w:r>
          </w:p>
        </w:tc>
      </w:tr>
      <w:tr w:rsidR="001B7449" w14:paraId="278A13E5" w14:textId="77777777" w:rsidTr="004078E5">
        <w:trPr>
          <w:trHeight w:val="342"/>
        </w:trPr>
        <w:tc>
          <w:tcPr>
            <w:tcW w:w="170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14D196" w14:textId="77777777" w:rsidR="001B7449" w:rsidRDefault="001B7449">
            <w:pPr>
              <w:jc w:val="center"/>
              <w:rPr>
                <w:rFonts w:ascii="Calibri" w:hAnsi="Calibri"/>
                <w:b/>
                <w:bCs/>
                <w:color w:val="000000"/>
                <w:sz w:val="28"/>
                <w:szCs w:val="28"/>
              </w:rPr>
            </w:pPr>
            <w:r>
              <w:rPr>
                <w:rFonts w:ascii="Calibri" w:hAnsi="Calibri"/>
                <w:b/>
                <w:bCs/>
                <w:color w:val="000000"/>
                <w:sz w:val="28"/>
                <w:szCs w:val="28"/>
              </w:rPr>
              <w:t>Cantidad</w:t>
            </w:r>
          </w:p>
        </w:tc>
        <w:tc>
          <w:tcPr>
            <w:tcW w:w="467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41B922FC" w14:textId="07E5714D" w:rsidR="001B7449" w:rsidRDefault="001B7449">
            <w:pPr>
              <w:jc w:val="center"/>
              <w:rPr>
                <w:rFonts w:ascii="Calibri" w:hAnsi="Calibri"/>
                <w:b/>
                <w:bCs/>
                <w:color w:val="000000"/>
                <w:sz w:val="28"/>
                <w:szCs w:val="28"/>
              </w:rPr>
            </w:pPr>
            <w:r>
              <w:rPr>
                <w:rFonts w:ascii="Calibri" w:hAnsi="Calibri"/>
                <w:b/>
                <w:bCs/>
                <w:color w:val="000000"/>
                <w:sz w:val="28"/>
                <w:szCs w:val="28"/>
              </w:rPr>
              <w:t>Descripción</w:t>
            </w:r>
          </w:p>
        </w:tc>
        <w:tc>
          <w:tcPr>
            <w:tcW w:w="373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7FFFED" w14:textId="77777777" w:rsidR="001B7449" w:rsidRDefault="001B7449">
            <w:pPr>
              <w:jc w:val="center"/>
              <w:rPr>
                <w:rFonts w:ascii="Calibri" w:hAnsi="Calibri"/>
                <w:b/>
                <w:bCs/>
                <w:color w:val="000000"/>
                <w:sz w:val="28"/>
                <w:szCs w:val="28"/>
              </w:rPr>
            </w:pPr>
            <w:r>
              <w:rPr>
                <w:rFonts w:ascii="Calibri" w:hAnsi="Calibri"/>
                <w:b/>
                <w:bCs/>
                <w:color w:val="000000"/>
                <w:sz w:val="28"/>
                <w:szCs w:val="28"/>
              </w:rPr>
              <w:t xml:space="preserve">Tiempo de entrega </w:t>
            </w:r>
          </w:p>
        </w:tc>
      </w:tr>
      <w:tr w:rsidR="001B7449" w14:paraId="115A3ABC" w14:textId="77777777" w:rsidTr="004078E5">
        <w:trPr>
          <w:trHeight w:val="342"/>
        </w:trPr>
        <w:tc>
          <w:tcPr>
            <w:tcW w:w="1703" w:type="dxa"/>
            <w:vMerge/>
            <w:tcBorders>
              <w:top w:val="nil"/>
              <w:left w:val="single" w:sz="4" w:space="0" w:color="auto"/>
              <w:bottom w:val="single" w:sz="4" w:space="0" w:color="000000"/>
              <w:right w:val="single" w:sz="4" w:space="0" w:color="auto"/>
            </w:tcBorders>
            <w:vAlign w:val="center"/>
            <w:hideMark/>
          </w:tcPr>
          <w:p w14:paraId="772A0823" w14:textId="77777777" w:rsidR="001B7449" w:rsidRDefault="001B7449">
            <w:pPr>
              <w:rPr>
                <w:rFonts w:ascii="Calibri" w:hAnsi="Calibri"/>
                <w:b/>
                <w:bCs/>
                <w:color w:val="000000"/>
                <w:sz w:val="28"/>
                <w:szCs w:val="2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22871FA7" w14:textId="77777777" w:rsidR="001B7449" w:rsidRDefault="001B7449">
            <w:pPr>
              <w:rPr>
                <w:rFonts w:ascii="Calibri" w:hAnsi="Calibri"/>
                <w:b/>
                <w:bCs/>
                <w:color w:val="000000"/>
                <w:sz w:val="28"/>
                <w:szCs w:val="28"/>
              </w:rPr>
            </w:pPr>
          </w:p>
        </w:tc>
        <w:tc>
          <w:tcPr>
            <w:tcW w:w="3738" w:type="dxa"/>
            <w:vMerge/>
            <w:tcBorders>
              <w:top w:val="single" w:sz="4" w:space="0" w:color="auto"/>
              <w:left w:val="single" w:sz="4" w:space="0" w:color="auto"/>
              <w:bottom w:val="single" w:sz="4" w:space="0" w:color="auto"/>
              <w:right w:val="single" w:sz="4" w:space="0" w:color="auto"/>
            </w:tcBorders>
            <w:vAlign w:val="center"/>
            <w:hideMark/>
          </w:tcPr>
          <w:p w14:paraId="34D603BD" w14:textId="77777777" w:rsidR="001B7449" w:rsidRDefault="001B7449">
            <w:pPr>
              <w:rPr>
                <w:rFonts w:ascii="Calibri" w:hAnsi="Calibri"/>
                <w:b/>
                <w:bCs/>
                <w:color w:val="000000"/>
                <w:sz w:val="28"/>
                <w:szCs w:val="28"/>
              </w:rPr>
            </w:pPr>
          </w:p>
        </w:tc>
      </w:tr>
      <w:tr w:rsidR="001B7449" w14:paraId="44AB7C06" w14:textId="77777777" w:rsidTr="004078E5">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14:paraId="4D8C064D" w14:textId="77777777" w:rsidR="001B7449" w:rsidRDefault="001B7449">
            <w:pPr>
              <w:jc w:val="center"/>
              <w:rPr>
                <w:rFonts w:ascii="Calibri" w:hAnsi="Calibri"/>
                <w:color w:val="000000"/>
                <w:sz w:val="22"/>
                <w:szCs w:val="22"/>
              </w:rPr>
            </w:pPr>
            <w:r>
              <w:rPr>
                <w:rFonts w:ascii="Calibri" w:hAnsi="Calibri"/>
                <w:color w:val="000000"/>
                <w:sz w:val="22"/>
                <w:szCs w:val="22"/>
              </w:rPr>
              <w:t>20</w:t>
            </w:r>
          </w:p>
        </w:tc>
        <w:tc>
          <w:tcPr>
            <w:tcW w:w="4679" w:type="dxa"/>
            <w:tcBorders>
              <w:top w:val="single" w:sz="4" w:space="0" w:color="auto"/>
              <w:left w:val="nil"/>
              <w:bottom w:val="single" w:sz="4" w:space="0" w:color="auto"/>
              <w:right w:val="single" w:sz="4" w:space="0" w:color="auto"/>
            </w:tcBorders>
            <w:shd w:val="clear" w:color="auto" w:fill="auto"/>
            <w:noWrap/>
            <w:vAlign w:val="bottom"/>
            <w:hideMark/>
          </w:tcPr>
          <w:p w14:paraId="0FDAA72B" w14:textId="77777777" w:rsidR="001B7449" w:rsidRDefault="001B7449">
            <w:pPr>
              <w:jc w:val="center"/>
              <w:rPr>
                <w:rFonts w:ascii="Calibri" w:hAnsi="Calibri"/>
                <w:color w:val="000000"/>
                <w:sz w:val="22"/>
                <w:szCs w:val="22"/>
              </w:rPr>
            </w:pPr>
            <w:r>
              <w:rPr>
                <w:rFonts w:ascii="Calibri" w:hAnsi="Calibri"/>
                <w:color w:val="000000"/>
                <w:sz w:val="22"/>
                <w:szCs w:val="22"/>
              </w:rPr>
              <w:t xml:space="preserve"> Computadoras de Escritorios</w:t>
            </w:r>
          </w:p>
        </w:tc>
        <w:tc>
          <w:tcPr>
            <w:tcW w:w="3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BE560" w14:textId="1775DBD8" w:rsidR="001B7449" w:rsidRDefault="001B7449">
            <w:pPr>
              <w:jc w:val="center"/>
              <w:rPr>
                <w:rFonts w:ascii="Calibri" w:hAnsi="Calibri"/>
                <w:color w:val="000000"/>
                <w:sz w:val="22"/>
                <w:szCs w:val="22"/>
              </w:rPr>
            </w:pPr>
            <w:r>
              <w:rPr>
                <w:rFonts w:ascii="Calibri" w:hAnsi="Calibri"/>
                <w:color w:val="000000"/>
                <w:sz w:val="22"/>
                <w:szCs w:val="22"/>
              </w:rPr>
              <w:t xml:space="preserve">Se requiere una única entrega  a 45 días después de emitida la orden de compra </w:t>
            </w:r>
          </w:p>
        </w:tc>
      </w:tr>
      <w:tr w:rsidR="001B7449" w14:paraId="55CE4892" w14:textId="77777777" w:rsidTr="004078E5">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14:paraId="01C1DE75" w14:textId="77777777" w:rsidR="001B7449" w:rsidRDefault="001B7449">
            <w:pPr>
              <w:jc w:val="center"/>
              <w:rPr>
                <w:rFonts w:ascii="Calibri" w:hAnsi="Calibri"/>
                <w:color w:val="000000"/>
                <w:sz w:val="22"/>
                <w:szCs w:val="22"/>
              </w:rPr>
            </w:pPr>
            <w:r>
              <w:rPr>
                <w:rFonts w:ascii="Calibri" w:hAnsi="Calibri"/>
                <w:color w:val="000000"/>
                <w:sz w:val="22"/>
                <w:szCs w:val="22"/>
              </w:rPr>
              <w:t>10</w:t>
            </w:r>
          </w:p>
        </w:tc>
        <w:tc>
          <w:tcPr>
            <w:tcW w:w="4679" w:type="dxa"/>
            <w:tcBorders>
              <w:top w:val="single" w:sz="4" w:space="0" w:color="auto"/>
              <w:left w:val="nil"/>
              <w:bottom w:val="single" w:sz="4" w:space="0" w:color="auto"/>
              <w:right w:val="single" w:sz="4" w:space="0" w:color="auto"/>
            </w:tcBorders>
            <w:shd w:val="clear" w:color="auto" w:fill="auto"/>
            <w:noWrap/>
            <w:vAlign w:val="bottom"/>
            <w:hideMark/>
          </w:tcPr>
          <w:p w14:paraId="057FCDAE" w14:textId="77777777" w:rsidR="001B7449" w:rsidRDefault="001B7449">
            <w:pPr>
              <w:jc w:val="center"/>
              <w:rPr>
                <w:rFonts w:ascii="Calibri" w:hAnsi="Calibri"/>
                <w:color w:val="000000"/>
                <w:sz w:val="22"/>
                <w:szCs w:val="22"/>
              </w:rPr>
            </w:pPr>
            <w:r>
              <w:rPr>
                <w:rFonts w:ascii="Calibri" w:hAnsi="Calibri"/>
                <w:color w:val="000000"/>
                <w:sz w:val="22"/>
                <w:szCs w:val="22"/>
              </w:rPr>
              <w:t xml:space="preserve">Impresoras Multifuncional </w:t>
            </w:r>
          </w:p>
        </w:tc>
        <w:tc>
          <w:tcPr>
            <w:tcW w:w="3738" w:type="dxa"/>
            <w:vMerge/>
            <w:tcBorders>
              <w:top w:val="single" w:sz="4" w:space="0" w:color="auto"/>
              <w:left w:val="single" w:sz="4" w:space="0" w:color="auto"/>
              <w:bottom w:val="single" w:sz="4" w:space="0" w:color="auto"/>
              <w:right w:val="single" w:sz="4" w:space="0" w:color="auto"/>
            </w:tcBorders>
            <w:vAlign w:val="center"/>
            <w:hideMark/>
          </w:tcPr>
          <w:p w14:paraId="13022EE8" w14:textId="77777777" w:rsidR="001B7449" w:rsidRDefault="001B7449">
            <w:pPr>
              <w:rPr>
                <w:rFonts w:ascii="Calibri" w:hAnsi="Calibri"/>
                <w:color w:val="000000"/>
                <w:sz w:val="22"/>
                <w:szCs w:val="22"/>
              </w:rPr>
            </w:pPr>
          </w:p>
        </w:tc>
      </w:tr>
      <w:tr w:rsidR="00CA6FE7" w14:paraId="204C0EA0" w14:textId="77777777" w:rsidTr="004078E5">
        <w:trPr>
          <w:trHeight w:val="300"/>
        </w:trPr>
        <w:tc>
          <w:tcPr>
            <w:tcW w:w="1703" w:type="dxa"/>
            <w:tcBorders>
              <w:top w:val="single" w:sz="4" w:space="0" w:color="auto"/>
              <w:left w:val="single" w:sz="4" w:space="0" w:color="auto"/>
              <w:bottom w:val="single" w:sz="4" w:space="0" w:color="auto"/>
              <w:right w:val="single" w:sz="4" w:space="0" w:color="auto"/>
            </w:tcBorders>
            <w:noWrap/>
          </w:tcPr>
          <w:p w14:paraId="3C88BC29" w14:textId="0D6388CE" w:rsidR="00CA6FE7" w:rsidRDefault="00CA6FE7" w:rsidP="00CA6FE7">
            <w:pPr>
              <w:jc w:val="center"/>
              <w:rPr>
                <w:rFonts w:ascii="Calibri" w:hAnsi="Calibri"/>
                <w:color w:val="000000"/>
                <w:sz w:val="22"/>
                <w:szCs w:val="22"/>
              </w:rPr>
            </w:pPr>
            <w:r>
              <w:rPr>
                <w:rFonts w:ascii="Arial Narrow" w:eastAsia="Batang" w:hAnsi="Arial Narrow" w:cs="Arial"/>
              </w:rPr>
              <w:t>10</w:t>
            </w:r>
          </w:p>
        </w:tc>
        <w:tc>
          <w:tcPr>
            <w:tcW w:w="4679" w:type="dxa"/>
            <w:tcBorders>
              <w:top w:val="single" w:sz="4" w:space="0" w:color="auto"/>
              <w:left w:val="single" w:sz="4" w:space="0" w:color="auto"/>
              <w:bottom w:val="single" w:sz="4" w:space="0" w:color="auto"/>
            </w:tcBorders>
            <w:noWrap/>
          </w:tcPr>
          <w:p w14:paraId="64A74C01" w14:textId="3E8407CD" w:rsidR="00CA6FE7" w:rsidRDefault="00CA6FE7" w:rsidP="00CA6FE7">
            <w:pPr>
              <w:jc w:val="center"/>
              <w:rPr>
                <w:rFonts w:ascii="Calibri" w:hAnsi="Calibri"/>
                <w:color w:val="000000"/>
                <w:sz w:val="22"/>
                <w:szCs w:val="22"/>
              </w:rPr>
            </w:pPr>
            <w:r>
              <w:rPr>
                <w:rFonts w:ascii="Arial Narrow" w:eastAsia="Batang" w:hAnsi="Arial Narrow" w:cs="Arial"/>
              </w:rPr>
              <w:t xml:space="preserve">Computadora Portátil con su bulto (Laptop)) </w:t>
            </w:r>
          </w:p>
        </w:tc>
        <w:tc>
          <w:tcPr>
            <w:tcW w:w="3738" w:type="dxa"/>
            <w:vMerge/>
            <w:tcBorders>
              <w:top w:val="single" w:sz="4" w:space="0" w:color="auto"/>
              <w:left w:val="single" w:sz="4" w:space="0" w:color="auto"/>
              <w:bottom w:val="single" w:sz="4" w:space="0" w:color="auto"/>
              <w:right w:val="single" w:sz="4" w:space="0" w:color="auto"/>
            </w:tcBorders>
            <w:vAlign w:val="center"/>
          </w:tcPr>
          <w:p w14:paraId="011BBDC6" w14:textId="77777777" w:rsidR="00CA6FE7" w:rsidRDefault="00CA6FE7" w:rsidP="00CA6FE7">
            <w:pPr>
              <w:rPr>
                <w:rFonts w:ascii="Calibri" w:hAnsi="Calibri"/>
                <w:color w:val="000000"/>
                <w:sz w:val="22"/>
                <w:szCs w:val="22"/>
              </w:rPr>
            </w:pPr>
          </w:p>
        </w:tc>
      </w:tr>
      <w:tr w:rsidR="001B7449" w14:paraId="56F68A3B" w14:textId="77777777" w:rsidTr="004078E5">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2F2E0" w14:textId="77777777" w:rsidR="001B7449" w:rsidRDefault="001B7449">
            <w:pPr>
              <w:jc w:val="center"/>
              <w:rPr>
                <w:rFonts w:ascii="Calibri" w:hAnsi="Calibri"/>
                <w:color w:val="000000"/>
                <w:sz w:val="22"/>
                <w:szCs w:val="22"/>
              </w:rPr>
            </w:pPr>
            <w:r>
              <w:rPr>
                <w:rFonts w:ascii="Calibri" w:hAnsi="Calibri"/>
                <w:color w:val="000000"/>
                <w:sz w:val="22"/>
                <w:szCs w:val="22"/>
              </w:rPr>
              <w:t>15</w:t>
            </w:r>
          </w:p>
        </w:tc>
        <w:tc>
          <w:tcPr>
            <w:tcW w:w="4679" w:type="dxa"/>
            <w:tcBorders>
              <w:top w:val="single" w:sz="4" w:space="0" w:color="auto"/>
              <w:left w:val="nil"/>
              <w:bottom w:val="single" w:sz="4" w:space="0" w:color="auto"/>
              <w:right w:val="single" w:sz="4" w:space="0" w:color="auto"/>
            </w:tcBorders>
            <w:shd w:val="clear" w:color="auto" w:fill="auto"/>
            <w:noWrap/>
            <w:vAlign w:val="bottom"/>
            <w:hideMark/>
          </w:tcPr>
          <w:p w14:paraId="02EC57D7" w14:textId="77777777" w:rsidR="001B7449" w:rsidRDefault="001B7449">
            <w:pPr>
              <w:jc w:val="center"/>
              <w:rPr>
                <w:rFonts w:ascii="Calibri" w:hAnsi="Calibri"/>
                <w:color w:val="000000"/>
                <w:sz w:val="22"/>
                <w:szCs w:val="22"/>
              </w:rPr>
            </w:pPr>
            <w:r>
              <w:rPr>
                <w:rFonts w:ascii="Calibri" w:hAnsi="Calibri"/>
                <w:color w:val="000000"/>
                <w:sz w:val="22"/>
                <w:szCs w:val="22"/>
              </w:rPr>
              <w:t>Scanner</w:t>
            </w:r>
          </w:p>
        </w:tc>
        <w:tc>
          <w:tcPr>
            <w:tcW w:w="3738" w:type="dxa"/>
            <w:vMerge/>
            <w:tcBorders>
              <w:top w:val="single" w:sz="4" w:space="0" w:color="auto"/>
              <w:left w:val="single" w:sz="4" w:space="0" w:color="auto"/>
              <w:bottom w:val="single" w:sz="4" w:space="0" w:color="auto"/>
              <w:right w:val="single" w:sz="4" w:space="0" w:color="auto"/>
            </w:tcBorders>
            <w:vAlign w:val="center"/>
            <w:hideMark/>
          </w:tcPr>
          <w:p w14:paraId="3FF28C20" w14:textId="77777777" w:rsidR="001B7449" w:rsidRDefault="001B7449">
            <w:pPr>
              <w:rPr>
                <w:rFonts w:ascii="Calibri" w:hAnsi="Calibri"/>
                <w:color w:val="000000"/>
                <w:sz w:val="22"/>
                <w:szCs w:val="22"/>
              </w:rPr>
            </w:pPr>
          </w:p>
        </w:tc>
      </w:tr>
      <w:tr w:rsidR="001B7449" w14:paraId="5C117E45" w14:textId="77777777" w:rsidTr="004078E5">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14:paraId="4B21EBC6" w14:textId="77777777" w:rsidR="001B7449" w:rsidRDefault="001B7449">
            <w:pPr>
              <w:jc w:val="center"/>
              <w:rPr>
                <w:rFonts w:ascii="Calibri" w:hAnsi="Calibri"/>
                <w:color w:val="000000"/>
                <w:sz w:val="22"/>
                <w:szCs w:val="22"/>
              </w:rPr>
            </w:pPr>
            <w:r>
              <w:rPr>
                <w:rFonts w:ascii="Calibri" w:hAnsi="Calibri"/>
                <w:color w:val="000000"/>
                <w:sz w:val="22"/>
                <w:szCs w:val="22"/>
              </w:rPr>
              <w:t>2</w:t>
            </w:r>
          </w:p>
        </w:tc>
        <w:tc>
          <w:tcPr>
            <w:tcW w:w="4679" w:type="dxa"/>
            <w:tcBorders>
              <w:top w:val="single" w:sz="4" w:space="0" w:color="auto"/>
              <w:left w:val="nil"/>
              <w:bottom w:val="single" w:sz="4" w:space="0" w:color="auto"/>
              <w:right w:val="single" w:sz="4" w:space="0" w:color="auto"/>
            </w:tcBorders>
            <w:shd w:val="clear" w:color="auto" w:fill="auto"/>
            <w:noWrap/>
            <w:vAlign w:val="bottom"/>
            <w:hideMark/>
          </w:tcPr>
          <w:p w14:paraId="6F5EEBCF" w14:textId="77777777" w:rsidR="001B7449" w:rsidRDefault="001B7449">
            <w:pPr>
              <w:jc w:val="center"/>
              <w:rPr>
                <w:rFonts w:ascii="Calibri" w:hAnsi="Calibri"/>
                <w:color w:val="000000"/>
                <w:sz w:val="22"/>
                <w:szCs w:val="22"/>
              </w:rPr>
            </w:pPr>
            <w:r>
              <w:rPr>
                <w:rFonts w:ascii="Calibri" w:hAnsi="Calibri"/>
                <w:color w:val="000000"/>
                <w:sz w:val="22"/>
                <w:szCs w:val="22"/>
              </w:rPr>
              <w:t>impresora a color</w:t>
            </w:r>
          </w:p>
        </w:tc>
        <w:tc>
          <w:tcPr>
            <w:tcW w:w="3738" w:type="dxa"/>
            <w:vMerge/>
            <w:tcBorders>
              <w:top w:val="single" w:sz="4" w:space="0" w:color="auto"/>
              <w:left w:val="single" w:sz="4" w:space="0" w:color="auto"/>
              <w:bottom w:val="single" w:sz="4" w:space="0" w:color="auto"/>
              <w:right w:val="single" w:sz="4" w:space="0" w:color="auto"/>
            </w:tcBorders>
            <w:vAlign w:val="center"/>
            <w:hideMark/>
          </w:tcPr>
          <w:p w14:paraId="27895F15" w14:textId="77777777" w:rsidR="001B7449" w:rsidRDefault="001B7449">
            <w:pPr>
              <w:rPr>
                <w:rFonts w:ascii="Calibri" w:hAnsi="Calibri"/>
                <w:color w:val="000000"/>
                <w:sz w:val="22"/>
                <w:szCs w:val="22"/>
              </w:rPr>
            </w:pPr>
          </w:p>
        </w:tc>
      </w:tr>
      <w:tr w:rsidR="001B7449" w14:paraId="2DEEFE01" w14:textId="77777777" w:rsidTr="004078E5">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14:paraId="26260E82" w14:textId="77777777" w:rsidR="001B7449" w:rsidRDefault="001B7449">
            <w:pPr>
              <w:jc w:val="center"/>
              <w:rPr>
                <w:rFonts w:ascii="Calibri" w:hAnsi="Calibri"/>
                <w:color w:val="000000"/>
                <w:sz w:val="22"/>
                <w:szCs w:val="22"/>
              </w:rPr>
            </w:pPr>
            <w:r>
              <w:rPr>
                <w:rFonts w:ascii="Calibri" w:hAnsi="Calibri"/>
                <w:color w:val="000000"/>
                <w:sz w:val="22"/>
                <w:szCs w:val="22"/>
              </w:rPr>
              <w:t>2</w:t>
            </w:r>
          </w:p>
        </w:tc>
        <w:tc>
          <w:tcPr>
            <w:tcW w:w="4679" w:type="dxa"/>
            <w:tcBorders>
              <w:top w:val="single" w:sz="4" w:space="0" w:color="auto"/>
              <w:left w:val="nil"/>
              <w:bottom w:val="single" w:sz="4" w:space="0" w:color="auto"/>
              <w:right w:val="single" w:sz="4" w:space="0" w:color="auto"/>
            </w:tcBorders>
            <w:shd w:val="clear" w:color="auto" w:fill="auto"/>
            <w:noWrap/>
            <w:vAlign w:val="bottom"/>
            <w:hideMark/>
          </w:tcPr>
          <w:p w14:paraId="1D076B38" w14:textId="77777777" w:rsidR="001B7449" w:rsidRDefault="001B7449">
            <w:pPr>
              <w:jc w:val="center"/>
              <w:rPr>
                <w:rFonts w:ascii="Calibri" w:hAnsi="Calibri"/>
                <w:color w:val="000000"/>
                <w:sz w:val="22"/>
                <w:szCs w:val="22"/>
              </w:rPr>
            </w:pPr>
            <w:r>
              <w:rPr>
                <w:rFonts w:ascii="Calibri" w:hAnsi="Calibri"/>
                <w:color w:val="000000"/>
                <w:sz w:val="22"/>
                <w:szCs w:val="22"/>
              </w:rPr>
              <w:t>impresora multifuncional a color</w:t>
            </w:r>
          </w:p>
        </w:tc>
        <w:tc>
          <w:tcPr>
            <w:tcW w:w="3738" w:type="dxa"/>
            <w:vMerge/>
            <w:tcBorders>
              <w:top w:val="single" w:sz="4" w:space="0" w:color="auto"/>
              <w:left w:val="single" w:sz="4" w:space="0" w:color="auto"/>
              <w:bottom w:val="single" w:sz="4" w:space="0" w:color="auto"/>
              <w:right w:val="single" w:sz="4" w:space="0" w:color="auto"/>
            </w:tcBorders>
            <w:vAlign w:val="center"/>
            <w:hideMark/>
          </w:tcPr>
          <w:p w14:paraId="40A8FC97" w14:textId="77777777" w:rsidR="001B7449" w:rsidRDefault="001B7449">
            <w:pPr>
              <w:rPr>
                <w:rFonts w:ascii="Calibri" w:hAnsi="Calibri"/>
                <w:color w:val="000000"/>
                <w:sz w:val="22"/>
                <w:szCs w:val="22"/>
              </w:rPr>
            </w:pPr>
          </w:p>
        </w:tc>
      </w:tr>
      <w:tr w:rsidR="001B7449" w14:paraId="2A88CD37" w14:textId="77777777" w:rsidTr="004078E5">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14:paraId="44933B56" w14:textId="77777777" w:rsidR="001B7449" w:rsidRDefault="001B7449">
            <w:pPr>
              <w:jc w:val="center"/>
              <w:rPr>
                <w:rFonts w:ascii="Calibri" w:hAnsi="Calibri"/>
                <w:color w:val="000000"/>
                <w:sz w:val="22"/>
                <w:szCs w:val="22"/>
              </w:rPr>
            </w:pPr>
            <w:r>
              <w:rPr>
                <w:rFonts w:ascii="Calibri" w:hAnsi="Calibri"/>
                <w:color w:val="000000"/>
                <w:sz w:val="22"/>
                <w:szCs w:val="22"/>
              </w:rPr>
              <w:t>49</w:t>
            </w:r>
          </w:p>
        </w:tc>
        <w:tc>
          <w:tcPr>
            <w:tcW w:w="4679" w:type="dxa"/>
            <w:tcBorders>
              <w:top w:val="single" w:sz="4" w:space="0" w:color="auto"/>
              <w:left w:val="nil"/>
              <w:bottom w:val="single" w:sz="4" w:space="0" w:color="auto"/>
              <w:right w:val="single" w:sz="4" w:space="0" w:color="auto"/>
            </w:tcBorders>
            <w:shd w:val="clear" w:color="auto" w:fill="auto"/>
            <w:noWrap/>
            <w:vAlign w:val="bottom"/>
            <w:hideMark/>
          </w:tcPr>
          <w:p w14:paraId="5F583D50" w14:textId="77777777" w:rsidR="001B7449" w:rsidRDefault="001B7449">
            <w:pPr>
              <w:jc w:val="center"/>
              <w:rPr>
                <w:rFonts w:ascii="Calibri" w:hAnsi="Calibri"/>
                <w:color w:val="000000"/>
                <w:sz w:val="22"/>
                <w:szCs w:val="22"/>
              </w:rPr>
            </w:pPr>
            <w:r>
              <w:rPr>
                <w:rFonts w:ascii="Calibri" w:hAnsi="Calibri"/>
                <w:color w:val="000000"/>
                <w:sz w:val="22"/>
                <w:szCs w:val="22"/>
              </w:rPr>
              <w:t>Tableta</w:t>
            </w:r>
          </w:p>
        </w:tc>
        <w:tc>
          <w:tcPr>
            <w:tcW w:w="3738" w:type="dxa"/>
            <w:vMerge/>
            <w:tcBorders>
              <w:top w:val="single" w:sz="4" w:space="0" w:color="auto"/>
              <w:left w:val="single" w:sz="4" w:space="0" w:color="auto"/>
              <w:bottom w:val="single" w:sz="4" w:space="0" w:color="auto"/>
              <w:right w:val="single" w:sz="4" w:space="0" w:color="auto"/>
            </w:tcBorders>
            <w:vAlign w:val="center"/>
            <w:hideMark/>
          </w:tcPr>
          <w:p w14:paraId="5735158E" w14:textId="77777777" w:rsidR="001B7449" w:rsidRDefault="001B7449">
            <w:pPr>
              <w:rPr>
                <w:rFonts w:ascii="Calibri" w:hAnsi="Calibri"/>
                <w:color w:val="000000"/>
                <w:sz w:val="22"/>
                <w:szCs w:val="22"/>
              </w:rPr>
            </w:pPr>
          </w:p>
        </w:tc>
      </w:tr>
      <w:tr w:rsidR="001B7449" w14:paraId="56CE09D2" w14:textId="77777777" w:rsidTr="004078E5">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14:paraId="5D358EA5" w14:textId="77777777" w:rsidR="001B7449" w:rsidRDefault="001B7449">
            <w:pPr>
              <w:jc w:val="center"/>
              <w:rPr>
                <w:rFonts w:ascii="Calibri" w:hAnsi="Calibri"/>
                <w:color w:val="000000"/>
                <w:sz w:val="22"/>
                <w:szCs w:val="22"/>
              </w:rPr>
            </w:pPr>
            <w:r>
              <w:rPr>
                <w:rFonts w:ascii="Calibri" w:hAnsi="Calibri"/>
                <w:color w:val="000000"/>
                <w:sz w:val="22"/>
                <w:szCs w:val="22"/>
              </w:rPr>
              <w:t>1</w:t>
            </w:r>
          </w:p>
        </w:tc>
        <w:tc>
          <w:tcPr>
            <w:tcW w:w="4679" w:type="dxa"/>
            <w:tcBorders>
              <w:top w:val="single" w:sz="4" w:space="0" w:color="auto"/>
              <w:left w:val="nil"/>
              <w:bottom w:val="single" w:sz="4" w:space="0" w:color="auto"/>
              <w:right w:val="single" w:sz="4" w:space="0" w:color="auto"/>
            </w:tcBorders>
            <w:shd w:val="clear" w:color="auto" w:fill="auto"/>
            <w:noWrap/>
            <w:vAlign w:val="bottom"/>
            <w:hideMark/>
          </w:tcPr>
          <w:p w14:paraId="6AAE3DB6" w14:textId="77777777" w:rsidR="001B7449" w:rsidRDefault="001B7449">
            <w:pPr>
              <w:jc w:val="center"/>
              <w:rPr>
                <w:rFonts w:ascii="Calibri" w:hAnsi="Calibri"/>
                <w:color w:val="000000"/>
                <w:sz w:val="22"/>
                <w:szCs w:val="22"/>
              </w:rPr>
            </w:pPr>
            <w:r>
              <w:rPr>
                <w:rFonts w:ascii="Calibri" w:hAnsi="Calibri"/>
                <w:color w:val="000000"/>
                <w:sz w:val="22"/>
                <w:szCs w:val="22"/>
              </w:rPr>
              <w:t>UTM Firewall</w:t>
            </w:r>
          </w:p>
        </w:tc>
        <w:tc>
          <w:tcPr>
            <w:tcW w:w="3738" w:type="dxa"/>
            <w:vMerge/>
            <w:tcBorders>
              <w:top w:val="single" w:sz="4" w:space="0" w:color="auto"/>
              <w:left w:val="single" w:sz="4" w:space="0" w:color="auto"/>
              <w:bottom w:val="single" w:sz="4" w:space="0" w:color="auto"/>
              <w:right w:val="single" w:sz="4" w:space="0" w:color="auto"/>
            </w:tcBorders>
            <w:vAlign w:val="center"/>
            <w:hideMark/>
          </w:tcPr>
          <w:p w14:paraId="39824CEE" w14:textId="77777777" w:rsidR="001B7449" w:rsidRDefault="001B7449">
            <w:pPr>
              <w:rPr>
                <w:rFonts w:ascii="Calibri" w:hAnsi="Calibri"/>
                <w:color w:val="000000"/>
                <w:sz w:val="22"/>
                <w:szCs w:val="22"/>
              </w:rPr>
            </w:pPr>
          </w:p>
        </w:tc>
      </w:tr>
      <w:tr w:rsidR="001B7449" w14:paraId="113F45DE" w14:textId="77777777" w:rsidTr="004078E5">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14:paraId="395BA271" w14:textId="77777777" w:rsidR="001B7449" w:rsidRDefault="001B7449">
            <w:pPr>
              <w:jc w:val="center"/>
              <w:rPr>
                <w:rFonts w:ascii="Calibri" w:hAnsi="Calibri"/>
                <w:color w:val="000000"/>
                <w:sz w:val="22"/>
                <w:szCs w:val="22"/>
              </w:rPr>
            </w:pPr>
            <w:r>
              <w:rPr>
                <w:rFonts w:ascii="Calibri" w:hAnsi="Calibri"/>
                <w:color w:val="000000"/>
                <w:sz w:val="22"/>
                <w:szCs w:val="22"/>
              </w:rPr>
              <w:t>18</w:t>
            </w:r>
          </w:p>
        </w:tc>
        <w:tc>
          <w:tcPr>
            <w:tcW w:w="4679" w:type="dxa"/>
            <w:tcBorders>
              <w:top w:val="single" w:sz="4" w:space="0" w:color="auto"/>
              <w:left w:val="nil"/>
              <w:bottom w:val="single" w:sz="4" w:space="0" w:color="auto"/>
              <w:right w:val="single" w:sz="4" w:space="0" w:color="auto"/>
            </w:tcBorders>
            <w:shd w:val="clear" w:color="auto" w:fill="auto"/>
            <w:noWrap/>
            <w:vAlign w:val="bottom"/>
            <w:hideMark/>
          </w:tcPr>
          <w:p w14:paraId="0B73AB23" w14:textId="00BDF987" w:rsidR="001B7449" w:rsidRDefault="001B7449">
            <w:pPr>
              <w:jc w:val="center"/>
              <w:rPr>
                <w:rFonts w:ascii="Calibri" w:hAnsi="Calibri"/>
                <w:color w:val="000000"/>
                <w:sz w:val="22"/>
                <w:szCs w:val="22"/>
              </w:rPr>
            </w:pPr>
            <w:r>
              <w:rPr>
                <w:rFonts w:ascii="Calibri" w:hAnsi="Calibri"/>
                <w:color w:val="000000"/>
                <w:sz w:val="22"/>
                <w:szCs w:val="22"/>
              </w:rPr>
              <w:t>Grabadora portátil</w:t>
            </w:r>
          </w:p>
        </w:tc>
        <w:tc>
          <w:tcPr>
            <w:tcW w:w="3738" w:type="dxa"/>
            <w:vMerge/>
            <w:tcBorders>
              <w:top w:val="single" w:sz="4" w:space="0" w:color="auto"/>
              <w:left w:val="single" w:sz="4" w:space="0" w:color="auto"/>
              <w:bottom w:val="single" w:sz="4" w:space="0" w:color="auto"/>
              <w:right w:val="single" w:sz="4" w:space="0" w:color="auto"/>
            </w:tcBorders>
            <w:vAlign w:val="center"/>
            <w:hideMark/>
          </w:tcPr>
          <w:p w14:paraId="6F790846" w14:textId="77777777" w:rsidR="001B7449" w:rsidRDefault="001B7449">
            <w:pPr>
              <w:rPr>
                <w:rFonts w:ascii="Calibri" w:hAnsi="Calibri"/>
                <w:color w:val="000000"/>
                <w:sz w:val="22"/>
                <w:szCs w:val="22"/>
              </w:rPr>
            </w:pPr>
          </w:p>
        </w:tc>
      </w:tr>
    </w:tbl>
    <w:p w14:paraId="0699DD3D" w14:textId="77777777" w:rsidR="001B7449" w:rsidRDefault="001B7449" w:rsidP="006914A2">
      <w:pPr>
        <w:widowControl w:val="0"/>
        <w:overflowPunct w:val="0"/>
        <w:autoSpaceDE w:val="0"/>
        <w:autoSpaceDN w:val="0"/>
        <w:adjustRightInd w:val="0"/>
        <w:ind w:right="20"/>
        <w:jc w:val="both"/>
        <w:rPr>
          <w:rFonts w:ascii="Arial Narrow" w:eastAsia="Batang" w:hAnsi="Arial Narrow" w:cs="Arial"/>
        </w:rPr>
      </w:pPr>
    </w:p>
    <w:p w14:paraId="65755FC8" w14:textId="4D6D0DA3" w:rsidR="001B7449" w:rsidRDefault="001B7449" w:rsidP="001B7449">
      <w:pPr>
        <w:jc w:val="both"/>
        <w:rPr>
          <w:rFonts w:ascii="Arial Narrow" w:hAnsi="Arial Narrow"/>
          <w:color w:val="000000" w:themeColor="text1"/>
          <w:lang w:val="es-MX"/>
        </w:rPr>
      </w:pPr>
      <w:r w:rsidRPr="001B7449">
        <w:rPr>
          <w:rFonts w:ascii="Arial Narrow" w:hAnsi="Arial Narrow"/>
          <w:b/>
          <w:color w:val="000000" w:themeColor="text1"/>
        </w:rPr>
        <w:t>NOTA:</w:t>
      </w:r>
      <w:r>
        <w:rPr>
          <w:rFonts w:ascii="Arial Narrow" w:hAnsi="Arial Narrow"/>
          <w:color w:val="000000" w:themeColor="text1"/>
        </w:rPr>
        <w:t xml:space="preserve"> </w:t>
      </w:r>
      <w:r w:rsidRPr="001B7449">
        <w:rPr>
          <w:rFonts w:ascii="Arial Narrow" w:hAnsi="Arial Narrow"/>
          <w:color w:val="000000" w:themeColor="text1"/>
          <w:lang w:val="es-MX"/>
        </w:rPr>
        <w:t xml:space="preserve">Para el caso del UTM firewall </w:t>
      </w:r>
      <w:r>
        <w:rPr>
          <w:rFonts w:ascii="Arial Narrow" w:hAnsi="Arial Narrow"/>
          <w:color w:val="000000" w:themeColor="text1"/>
          <w:lang w:val="es-MX"/>
        </w:rPr>
        <w:t>el</w:t>
      </w:r>
      <w:r w:rsidRPr="001B7449">
        <w:rPr>
          <w:rFonts w:ascii="Arial Narrow" w:hAnsi="Arial Narrow"/>
          <w:color w:val="000000" w:themeColor="text1"/>
          <w:lang w:val="es-MX"/>
        </w:rPr>
        <w:t xml:space="preserve"> oferente</w:t>
      </w:r>
      <w:r>
        <w:rPr>
          <w:rFonts w:ascii="Arial Narrow" w:hAnsi="Arial Narrow"/>
          <w:color w:val="000000" w:themeColor="text1"/>
          <w:lang w:val="es-MX"/>
        </w:rPr>
        <w:t xml:space="preserve"> deberá presentar </w:t>
      </w:r>
      <w:r w:rsidRPr="001B7449">
        <w:rPr>
          <w:rFonts w:ascii="Arial Narrow" w:hAnsi="Arial Narrow"/>
          <w:color w:val="000000" w:themeColor="text1"/>
          <w:lang w:val="es-MX"/>
        </w:rPr>
        <w:t xml:space="preserve"> un cronograma de instalación y configuración de este equipo.</w:t>
      </w:r>
    </w:p>
    <w:p w14:paraId="61C0FCBD" w14:textId="77777777" w:rsidR="009731CA" w:rsidRDefault="009731CA" w:rsidP="00F4136F">
      <w:pPr>
        <w:jc w:val="both"/>
        <w:rPr>
          <w:rFonts w:ascii="Arial Narrow" w:hAnsi="Arial Narrow" w:cs="Arial"/>
          <w:b/>
          <w:color w:val="990000"/>
        </w:rPr>
      </w:pPr>
    </w:p>
    <w:p w14:paraId="5342BD6B" w14:textId="77777777" w:rsidR="004078E5" w:rsidRDefault="004078E5" w:rsidP="00F4136F">
      <w:pPr>
        <w:jc w:val="both"/>
        <w:rPr>
          <w:rFonts w:ascii="Arial Narrow" w:hAnsi="Arial Narrow" w:cs="Arial"/>
          <w:b/>
          <w:color w:val="990000"/>
        </w:rPr>
      </w:pPr>
    </w:p>
    <w:p w14:paraId="4269A3EA" w14:textId="77777777" w:rsidR="004078E5" w:rsidRPr="006F4D3D" w:rsidRDefault="004078E5" w:rsidP="00F4136F">
      <w:pPr>
        <w:jc w:val="both"/>
        <w:rPr>
          <w:rFonts w:ascii="Arial Narrow" w:hAnsi="Arial Narrow" w:cs="Arial"/>
          <w:b/>
          <w:color w:val="990000"/>
        </w:rPr>
      </w:pPr>
    </w:p>
    <w:p w14:paraId="43ACC696" w14:textId="77777777" w:rsidR="00AB4846" w:rsidRPr="006F4D3D" w:rsidRDefault="0037766B" w:rsidP="00F4136F">
      <w:pPr>
        <w:pStyle w:val="Heading3"/>
      </w:pPr>
      <w:bookmarkStart w:id="107" w:name="_Toc196629319"/>
      <w:bookmarkStart w:id="108" w:name="_Toc271530517"/>
      <w:bookmarkStart w:id="109" w:name="_Toc516475732"/>
      <w:r>
        <w:lastRenderedPageBreak/>
        <w:t>2.11</w:t>
      </w:r>
      <w:r w:rsidR="00AF53A0" w:rsidRPr="006F4D3D">
        <w:t xml:space="preserve"> Presentación de Propuestas</w:t>
      </w:r>
      <w:bookmarkStart w:id="110" w:name="_Toc156874648"/>
      <w:bookmarkStart w:id="111" w:name="_Toc157924270"/>
      <w:bookmarkStart w:id="112" w:name="_Toc158601446"/>
      <w:bookmarkStart w:id="113" w:name="_Toc185236344"/>
      <w:bookmarkStart w:id="114" w:name="_Toc185951489"/>
      <w:bookmarkStart w:id="115" w:name="_Toc192019878"/>
      <w:bookmarkStart w:id="116" w:name="_Toc193182216"/>
      <w:bookmarkStart w:id="117" w:name="_Toc196288161"/>
      <w:bookmarkStart w:id="118" w:name="_Toc196629320"/>
      <w:bookmarkStart w:id="119" w:name="_Toc271530518"/>
      <w:bookmarkEnd w:id="107"/>
      <w:bookmarkEnd w:id="108"/>
      <w:r w:rsidR="00AF53A0" w:rsidRPr="006F4D3D">
        <w:t xml:space="preserve"> </w:t>
      </w:r>
      <w:r w:rsidR="00AB4846" w:rsidRPr="006F4D3D">
        <w:t>Té</w:t>
      </w:r>
      <w:r w:rsidR="00B83DDD" w:rsidRPr="006F4D3D">
        <w:t xml:space="preserve">cnicas y Económicas “Sobre A” y </w:t>
      </w:r>
      <w:r w:rsidR="00AB4846" w:rsidRPr="006F4D3D">
        <w:t>“Sobre B”</w:t>
      </w:r>
      <w:bookmarkEnd w:id="109"/>
      <w:bookmarkEnd w:id="110"/>
      <w:bookmarkEnd w:id="111"/>
      <w:bookmarkEnd w:id="112"/>
      <w:bookmarkEnd w:id="113"/>
      <w:bookmarkEnd w:id="114"/>
      <w:bookmarkEnd w:id="115"/>
      <w:bookmarkEnd w:id="116"/>
      <w:bookmarkEnd w:id="117"/>
      <w:bookmarkEnd w:id="118"/>
      <w:bookmarkEnd w:id="119"/>
    </w:p>
    <w:p w14:paraId="564B3FDC" w14:textId="77777777" w:rsidR="00AB4846" w:rsidRPr="00161AC3" w:rsidRDefault="00AB4846" w:rsidP="00F4136F">
      <w:pPr>
        <w:rPr>
          <w:rFonts w:ascii="Arial Narrow" w:hAnsi="Arial Narrow" w:cs="Arial"/>
          <w:lang w:val="es-ES"/>
        </w:rPr>
      </w:pPr>
    </w:p>
    <w:p w14:paraId="1FDDACD2" w14:textId="77777777" w:rsidR="006914A2" w:rsidRPr="006914A2" w:rsidRDefault="006914A2" w:rsidP="006914A2">
      <w:pPr>
        <w:jc w:val="both"/>
        <w:rPr>
          <w:rFonts w:ascii="Arial Narrow" w:hAnsi="Arial Narrow" w:cs="Arial"/>
        </w:rPr>
      </w:pPr>
      <w:bookmarkStart w:id="120" w:name="_Toc156874649"/>
      <w:bookmarkStart w:id="121" w:name="_Toc158601447"/>
      <w:bookmarkStart w:id="122" w:name="_Toc185236345"/>
      <w:bookmarkStart w:id="123" w:name="_Toc185951490"/>
      <w:bookmarkStart w:id="124" w:name="_Toc192019879"/>
      <w:bookmarkStart w:id="125" w:name="_Toc193182217"/>
      <w:bookmarkStart w:id="126" w:name="_Toc196288162"/>
      <w:r w:rsidRPr="006914A2">
        <w:rPr>
          <w:rFonts w:ascii="Arial Narrow" w:hAnsi="Arial Narrow" w:cs="Arial"/>
        </w:rPr>
        <w:t xml:space="preserve">Las Ofertas se presentarán por escrito en </w:t>
      </w:r>
      <w:r w:rsidRPr="006914A2">
        <w:rPr>
          <w:rFonts w:ascii="Arial Narrow" w:hAnsi="Arial Narrow" w:cs="Arial"/>
          <w:b/>
        </w:rPr>
        <w:t>DOS SOBRES</w:t>
      </w:r>
      <w:r w:rsidRPr="006914A2">
        <w:rPr>
          <w:rFonts w:ascii="Arial Narrow" w:hAnsi="Arial Narrow" w:cs="Arial"/>
        </w:rPr>
        <w:t xml:space="preserve"> cerrados, lacrados y rotulados que posean la seguridad apropiada para garantizar la confidencialidad de los mismos hasta el momento de la apertura dentro de los plazos establecidos en el Acápite 2.5</w:t>
      </w:r>
      <w:r w:rsidRPr="006914A2">
        <w:rPr>
          <w:rFonts w:ascii="Arial Narrow" w:hAnsi="Arial Narrow" w:cs="Arial"/>
          <w:b/>
        </w:rPr>
        <w:t xml:space="preserve"> </w:t>
      </w:r>
      <w:r w:rsidRPr="006914A2">
        <w:rPr>
          <w:rFonts w:ascii="Arial Narrow" w:hAnsi="Arial Narrow" w:cs="Arial"/>
        </w:rPr>
        <w:t xml:space="preserve">contentivo del </w:t>
      </w:r>
      <w:r w:rsidRPr="006914A2">
        <w:rPr>
          <w:rFonts w:ascii="Arial Narrow" w:hAnsi="Arial Narrow" w:cs="Arial"/>
          <w:b/>
        </w:rPr>
        <w:t>Cronograma de la Licitación</w:t>
      </w:r>
      <w:r w:rsidRPr="006914A2">
        <w:rPr>
          <w:rFonts w:ascii="Arial Narrow" w:hAnsi="Arial Narrow" w:cs="Arial"/>
        </w:rPr>
        <w:t xml:space="preserve"> con las siguientes inscripciones:</w:t>
      </w:r>
    </w:p>
    <w:p w14:paraId="163BBC39" w14:textId="77777777" w:rsidR="006914A2" w:rsidRPr="006914A2" w:rsidRDefault="006914A2" w:rsidP="006914A2">
      <w:pPr>
        <w:jc w:val="both"/>
        <w:rPr>
          <w:rFonts w:ascii="Arial Narrow" w:eastAsia="Batang" w:hAnsi="Arial Narrow" w:cs="Arial"/>
        </w:rPr>
      </w:pPr>
    </w:p>
    <w:p w14:paraId="0CB09893" w14:textId="77777777" w:rsidR="006914A2" w:rsidRPr="006914A2" w:rsidRDefault="006914A2" w:rsidP="006914A2">
      <w:pPr>
        <w:ind w:left="2832" w:hanging="705"/>
        <w:jc w:val="both"/>
        <w:rPr>
          <w:rFonts w:ascii="Arial Narrow" w:eastAsia="Batang" w:hAnsi="Arial Narrow" w:cs="Arial"/>
        </w:rPr>
      </w:pPr>
    </w:p>
    <w:p w14:paraId="6DD9E5EA" w14:textId="77777777"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NOMBRE DEL OFERENTE</w:t>
      </w:r>
    </w:p>
    <w:p w14:paraId="5B5629C8" w14:textId="77777777"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(Sello social)</w:t>
      </w:r>
    </w:p>
    <w:p w14:paraId="138DCD87" w14:textId="77777777" w:rsidR="006914A2" w:rsidRPr="006914A2" w:rsidRDefault="006914A2" w:rsidP="006914A2">
      <w:pPr>
        <w:ind w:left="2832" w:hanging="705"/>
        <w:jc w:val="both"/>
        <w:rPr>
          <w:rFonts w:ascii="Arial Narrow" w:eastAsia="Batang" w:hAnsi="Arial Narrow" w:cs="Arial"/>
        </w:rPr>
      </w:pPr>
      <w:r w:rsidRPr="006914A2">
        <w:rPr>
          <w:rFonts w:ascii="Arial Narrow" w:eastAsia="Batang" w:hAnsi="Arial Narrow" w:cs="Arial"/>
        </w:rPr>
        <w:t>Firma del Representante Legal</w:t>
      </w:r>
    </w:p>
    <w:p w14:paraId="42126EC9" w14:textId="77777777" w:rsidR="006914A2" w:rsidRPr="006914A2" w:rsidRDefault="006914A2" w:rsidP="006914A2">
      <w:pPr>
        <w:autoSpaceDE w:val="0"/>
        <w:autoSpaceDN w:val="0"/>
        <w:adjustRightInd w:val="0"/>
        <w:ind w:left="2832" w:hanging="705"/>
        <w:jc w:val="both"/>
        <w:rPr>
          <w:rFonts w:ascii="Arial Narrow" w:eastAsia="Batang" w:hAnsi="Arial Narrow" w:cs="Arial"/>
        </w:rPr>
      </w:pPr>
      <w:r w:rsidRPr="006914A2">
        <w:rPr>
          <w:rFonts w:ascii="Arial Narrow" w:eastAsia="Batang" w:hAnsi="Arial Narrow" w:cs="Arial"/>
          <w:color w:val="000000"/>
          <w:lang w:val="es-ES"/>
        </w:rPr>
        <w:t>COMITÉ DE COMPRAS Y CONTRATACIONES</w:t>
      </w:r>
    </w:p>
    <w:p w14:paraId="5830FE71" w14:textId="77777777" w:rsidR="006914A2" w:rsidRPr="006914A2" w:rsidRDefault="006914A2" w:rsidP="006914A2">
      <w:pPr>
        <w:tabs>
          <w:tab w:val="left" w:pos="8599"/>
        </w:tabs>
        <w:autoSpaceDE w:val="0"/>
        <w:autoSpaceDN w:val="0"/>
        <w:adjustRightInd w:val="0"/>
        <w:ind w:left="2832" w:hanging="705"/>
        <w:jc w:val="both"/>
        <w:rPr>
          <w:rFonts w:ascii="Arial Narrow" w:eastAsia="Batang" w:hAnsi="Arial Narrow" w:cs="Arial"/>
        </w:rPr>
      </w:pPr>
      <w:r w:rsidRPr="006914A2">
        <w:rPr>
          <w:rFonts w:ascii="Arial Narrow" w:eastAsia="Batang" w:hAnsi="Arial Narrow" w:cs="Arial"/>
        </w:rPr>
        <w:t>Instituto Nacional de Bienestar Estudiantil</w:t>
      </w:r>
      <w:r w:rsidRPr="006914A2">
        <w:rPr>
          <w:rFonts w:ascii="Arial Narrow" w:eastAsia="Batang" w:hAnsi="Arial Narrow" w:cs="Arial"/>
        </w:rPr>
        <w:tab/>
      </w:r>
    </w:p>
    <w:p w14:paraId="6A9E24B1" w14:textId="3D3F29CD" w:rsidR="006914A2" w:rsidRPr="006914A2" w:rsidRDefault="006914A2" w:rsidP="006914A2">
      <w:pPr>
        <w:autoSpaceDE w:val="0"/>
        <w:autoSpaceDN w:val="0"/>
        <w:adjustRightInd w:val="0"/>
        <w:jc w:val="both"/>
        <w:rPr>
          <w:rFonts w:ascii="Arial Narrow" w:eastAsia="Batang" w:hAnsi="Arial Narrow" w:cs="Arial"/>
          <w:lang w:val="es-ES"/>
        </w:rPr>
      </w:pP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lang w:val="es-ES_tradnl"/>
        </w:rPr>
        <w:t>Referencia:</w:t>
      </w:r>
      <w:r w:rsidRPr="006914A2">
        <w:rPr>
          <w:rFonts w:ascii="Arial Narrow" w:eastAsia="Batang" w:hAnsi="Arial Narrow" w:cs="Arial"/>
          <w:lang w:val="es-ES_tradnl"/>
        </w:rPr>
        <w:tab/>
      </w:r>
      <w:r w:rsidR="00313896" w:rsidRPr="005A3C4D">
        <w:rPr>
          <w:rFonts w:ascii="Arial Narrow" w:hAnsi="Arial Narrow" w:cs="Arial"/>
          <w:b/>
          <w:lang w:val="es-ES_tradnl"/>
        </w:rPr>
        <w:t>INABIE-CCC-</w:t>
      </w:r>
      <w:r w:rsidR="00313896">
        <w:rPr>
          <w:rFonts w:ascii="Arial Narrow" w:hAnsi="Arial Narrow" w:cs="Arial"/>
          <w:b/>
          <w:lang w:val="es-ES_tradnl"/>
        </w:rPr>
        <w:t>LPN-2018-0014</w:t>
      </w:r>
    </w:p>
    <w:p w14:paraId="4FF28CDE" w14:textId="411BC23C" w:rsidR="006914A2" w:rsidRPr="006914A2" w:rsidRDefault="00313896" w:rsidP="006914A2">
      <w:pPr>
        <w:autoSpaceDE w:val="0"/>
        <w:autoSpaceDN w:val="0"/>
        <w:adjustRightInd w:val="0"/>
        <w:ind w:left="1418" w:firstLine="709"/>
        <w:jc w:val="both"/>
        <w:rPr>
          <w:rFonts w:ascii="Arial Narrow" w:hAnsi="Arial Narrow" w:cs="Arial"/>
        </w:rPr>
      </w:pPr>
      <w:r>
        <w:rPr>
          <w:rFonts w:ascii="Arial Narrow" w:hAnsi="Arial Narrow" w:cs="Arial"/>
        </w:rPr>
        <w:t>Dirección:</w:t>
      </w:r>
      <w:r>
        <w:rPr>
          <w:rFonts w:ascii="Arial Narrow" w:hAnsi="Arial Narrow" w:cs="Arial"/>
        </w:rPr>
        <w:tab/>
      </w:r>
      <w:r w:rsidR="006914A2" w:rsidRPr="006914A2">
        <w:rPr>
          <w:rFonts w:ascii="Arial Narrow" w:hAnsi="Arial Narrow" w:cs="Arial"/>
        </w:rPr>
        <w:t>Av. 27 de Febrero No. 559, Sector Manganagua</w:t>
      </w:r>
    </w:p>
    <w:p w14:paraId="2712F013" w14:textId="77777777" w:rsidR="006914A2" w:rsidRPr="006914A2" w:rsidRDefault="006914A2" w:rsidP="006914A2">
      <w:pPr>
        <w:ind w:left="1418" w:firstLine="709"/>
        <w:jc w:val="both"/>
        <w:rPr>
          <w:rFonts w:ascii="Arial Narrow" w:hAnsi="Arial Narrow" w:cs="Arial"/>
        </w:rPr>
      </w:pPr>
      <w:r w:rsidRPr="006914A2">
        <w:rPr>
          <w:rFonts w:ascii="Arial Narrow" w:hAnsi="Arial Narrow" w:cs="Arial"/>
        </w:rPr>
        <w:t>Teléfono:</w:t>
      </w:r>
      <w:r w:rsidRPr="006914A2">
        <w:rPr>
          <w:rFonts w:ascii="Arial Narrow" w:hAnsi="Arial Narrow" w:cs="Arial"/>
        </w:rPr>
        <w:tab/>
        <w:t>809-732-2756, Ext. 703 (Santo Domingo)</w:t>
      </w:r>
    </w:p>
    <w:p w14:paraId="1C90D110" w14:textId="77777777" w:rsidR="006914A2" w:rsidRPr="006914A2" w:rsidRDefault="006914A2" w:rsidP="006914A2">
      <w:pPr>
        <w:ind w:left="1416"/>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sidRPr="006914A2">
        <w:rPr>
          <w:rFonts w:ascii="Arial Narrow" w:hAnsi="Arial Narrow" w:cs="Arial"/>
        </w:rPr>
        <w:t>809-724-2750 Ext. 304 (Santiago)</w:t>
      </w:r>
    </w:p>
    <w:p w14:paraId="7AB10337" w14:textId="77777777" w:rsidR="006914A2" w:rsidRPr="006914A2" w:rsidRDefault="006914A2" w:rsidP="006914A2">
      <w:pPr>
        <w:widowControl w:val="0"/>
        <w:autoSpaceDE w:val="0"/>
        <w:autoSpaceDN w:val="0"/>
        <w:adjustRightInd w:val="0"/>
        <w:jc w:val="both"/>
        <w:rPr>
          <w:rFonts w:ascii="Arial Narrow" w:hAnsi="Arial Narrow" w:cs="Arial Narrow"/>
          <w:b/>
          <w:lang w:eastAsia="es-DO"/>
        </w:rPr>
      </w:pPr>
    </w:p>
    <w:p w14:paraId="73D53BDB"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lang w:val="es-ES" w:eastAsia="es-DO"/>
        </w:rPr>
        <w:t>PÁRRAFO I:</w:t>
      </w:r>
      <w:r w:rsidRPr="006914A2">
        <w:rPr>
          <w:rFonts w:ascii="Arial Narrow" w:hAnsi="Arial Narrow" w:cs="Arial Narrow"/>
          <w:lang w:val="es-ES" w:eastAsia="es-DO"/>
        </w:rPr>
        <w:t xml:space="preserve"> A partir de la hora fijada como término para la recepción de las ofertas no podrán recibirse otras, aun cuando el acto de apertura no se haya iniciado. Las recibidas fuera de término deberán ser rechazadas sin más trámite.  </w:t>
      </w:r>
    </w:p>
    <w:p w14:paraId="56662988" w14:textId="77777777" w:rsidR="006914A2" w:rsidRPr="006914A2" w:rsidRDefault="006914A2" w:rsidP="006914A2">
      <w:pPr>
        <w:widowControl w:val="0"/>
        <w:autoSpaceDE w:val="0"/>
        <w:autoSpaceDN w:val="0"/>
        <w:adjustRightInd w:val="0"/>
        <w:rPr>
          <w:rFonts w:ascii="Arial Narrow" w:hAnsi="Arial Narrow" w:cs="Calibri"/>
          <w:lang w:val="es-ES" w:eastAsia="es-DO"/>
        </w:rPr>
      </w:pPr>
      <w:r w:rsidRPr="006914A2">
        <w:rPr>
          <w:rFonts w:ascii="Arial Narrow" w:hAnsi="Arial Narrow" w:cs="Arial Narrow"/>
          <w:lang w:val="es-ES" w:eastAsia="es-DO"/>
        </w:rPr>
        <w:t> </w:t>
      </w:r>
    </w:p>
    <w:p w14:paraId="285432AE"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lang w:val="es-ES" w:eastAsia="es-DO"/>
        </w:rPr>
        <w:t>PÁRRAFO II:</w:t>
      </w:r>
      <w:r w:rsidRPr="006914A2">
        <w:rPr>
          <w:rFonts w:ascii="Arial Narrow" w:hAnsi="Arial Narrow" w:cs="Arial Narrow"/>
          <w:lang w:val="es-ES" w:eastAsia="es-DO"/>
        </w:rPr>
        <w:t xml:space="preserve"> Ninguna oferta presentada antes del término podrá ser desestimada en el acto de apertura. Las que fueren observadas durante el acto de apertura serán sometidas a análisis por parte de los peritos designados.</w:t>
      </w:r>
    </w:p>
    <w:p w14:paraId="412902BF" w14:textId="77777777" w:rsidR="006914A2" w:rsidRPr="006914A2" w:rsidRDefault="006914A2" w:rsidP="006914A2">
      <w:pPr>
        <w:widowControl w:val="0"/>
        <w:autoSpaceDE w:val="0"/>
        <w:autoSpaceDN w:val="0"/>
        <w:adjustRightInd w:val="0"/>
        <w:rPr>
          <w:rFonts w:ascii="Arial Narrow" w:hAnsi="Arial Narrow"/>
          <w:lang w:val="es-ES" w:eastAsia="es-DO"/>
        </w:rPr>
      </w:pPr>
      <w:r w:rsidRPr="006914A2">
        <w:rPr>
          <w:rFonts w:ascii="Arial Narrow" w:hAnsi="Arial Narrow" w:cs="Arial Narrow"/>
          <w:lang w:val="es-ES" w:eastAsia="es-DO"/>
        </w:rPr>
        <w:t> </w:t>
      </w:r>
    </w:p>
    <w:p w14:paraId="5D5B2271"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lang w:val="es-ES" w:eastAsia="es-DO"/>
        </w:rPr>
        <w:t xml:space="preserve">Estos Sobres contendrán en su interior el </w:t>
      </w:r>
      <w:r w:rsidRPr="006914A2">
        <w:rPr>
          <w:rFonts w:ascii="Arial Narrow" w:hAnsi="Arial Narrow" w:cs="Arial Narrow"/>
          <w:b/>
          <w:bCs/>
          <w:lang w:val="es-ES" w:eastAsia="es-DO"/>
        </w:rPr>
        <w:t>“Sobre A”</w:t>
      </w:r>
      <w:r w:rsidRPr="006914A2">
        <w:rPr>
          <w:rFonts w:ascii="Arial Narrow" w:hAnsi="Arial Narrow" w:cs="Arial Narrow"/>
          <w:lang w:val="es-ES" w:eastAsia="es-DO"/>
        </w:rPr>
        <w:t xml:space="preserve"> Oferta Técnica con los elementos de solvencia, idoneidad y capacidad del oferente y el </w:t>
      </w:r>
      <w:r w:rsidRPr="006914A2">
        <w:rPr>
          <w:rFonts w:ascii="Arial Narrow" w:hAnsi="Arial Narrow" w:cs="Arial Narrow"/>
          <w:b/>
          <w:bCs/>
          <w:lang w:val="es-ES" w:eastAsia="es-DO"/>
        </w:rPr>
        <w:t>“Sobre B”</w:t>
      </w:r>
      <w:r w:rsidRPr="006914A2">
        <w:rPr>
          <w:rFonts w:ascii="Arial Narrow" w:hAnsi="Arial Narrow" w:cs="Arial Narrow"/>
          <w:lang w:val="es-ES" w:eastAsia="es-DO"/>
        </w:rPr>
        <w:t xml:space="preserve"> Oferta Económica contentivo de </w:t>
      </w:r>
      <w:r w:rsidRPr="006914A2">
        <w:rPr>
          <w:rFonts w:ascii="Arial Narrow" w:hAnsi="Arial Narrow" w:cs="Arial Narrow"/>
          <w:bCs/>
          <w:lang w:val="es-ES" w:eastAsia="es-DO"/>
        </w:rPr>
        <w:t>la Garantía de Seriedad de la Oferta y el Formulario de Presentación de Oferta Económica. El cual se considerará cuando el oferente hubiera alcanzando la calificación requerida en el Pliego de Condiciones Específicas en la evaluación de las Ofertas Técnicas.</w:t>
      </w:r>
    </w:p>
    <w:p w14:paraId="0C4526B7" w14:textId="77777777" w:rsidR="006914A2" w:rsidRPr="006914A2" w:rsidRDefault="006914A2" w:rsidP="006914A2">
      <w:pPr>
        <w:widowControl w:val="0"/>
        <w:autoSpaceDE w:val="0"/>
        <w:autoSpaceDN w:val="0"/>
        <w:adjustRightInd w:val="0"/>
        <w:jc w:val="both"/>
        <w:rPr>
          <w:rFonts w:ascii="Arial Narrow" w:hAnsi="Arial Narrow" w:cs="Calibri"/>
          <w:lang w:val="es-ES" w:eastAsia="es-DO"/>
        </w:rPr>
      </w:pPr>
      <w:r w:rsidRPr="006914A2">
        <w:rPr>
          <w:rFonts w:ascii="Arial Narrow" w:hAnsi="Arial Narrow" w:cs="Arial Narrow"/>
          <w:b/>
          <w:bCs/>
          <w:lang w:val="es-ES" w:eastAsia="es-DO"/>
        </w:rPr>
        <w:t> </w:t>
      </w:r>
    </w:p>
    <w:p w14:paraId="53EAEFE7" w14:textId="77777777" w:rsidR="006914A2" w:rsidRPr="006914A2" w:rsidRDefault="006914A2" w:rsidP="006914A2">
      <w:pPr>
        <w:rPr>
          <w:rFonts w:ascii="Arial Narrow" w:hAnsi="Arial Narrow" w:cs="Arial"/>
        </w:rPr>
      </w:pPr>
      <w:r w:rsidRPr="006914A2">
        <w:rPr>
          <w:rFonts w:ascii="Arial Narrow" w:hAnsi="Arial Narrow" w:cs="Arial Narrow"/>
          <w:b/>
          <w:bCs/>
          <w:lang w:val="es-ES" w:eastAsia="es-DO"/>
        </w:rPr>
        <w:t xml:space="preserve">NOTA: </w:t>
      </w:r>
      <w:r w:rsidRPr="006914A2">
        <w:rPr>
          <w:rFonts w:ascii="Arial Narrow" w:hAnsi="Arial Narrow" w:cs="Arial Narrow"/>
          <w:lang w:val="es-ES" w:eastAsia="es-DO"/>
        </w:rPr>
        <w:t>El Sobre A y el Sobre B deben estar separados.</w:t>
      </w:r>
    </w:p>
    <w:p w14:paraId="77025E4F" w14:textId="77777777" w:rsidR="00E43302" w:rsidRPr="006F4D3D" w:rsidRDefault="00E43302" w:rsidP="00F4136F">
      <w:pPr>
        <w:jc w:val="both"/>
        <w:rPr>
          <w:rFonts w:ascii="Arial Narrow" w:hAnsi="Arial Narrow" w:cs="Arial"/>
        </w:rPr>
      </w:pPr>
    </w:p>
    <w:p w14:paraId="30E90465" w14:textId="77777777" w:rsidR="00AB4846" w:rsidRPr="006F4D3D" w:rsidRDefault="0037766B" w:rsidP="00F4136F">
      <w:pPr>
        <w:pStyle w:val="Heading3"/>
      </w:pPr>
      <w:bookmarkStart w:id="127" w:name="_Toc196629321"/>
      <w:bookmarkStart w:id="128" w:name="_Toc271530519"/>
      <w:bookmarkStart w:id="129" w:name="_Toc516475733"/>
      <w:r>
        <w:t>2.12</w:t>
      </w:r>
      <w:r w:rsidR="00EF78CF" w:rsidRPr="006F4D3D">
        <w:t xml:space="preserve"> </w:t>
      </w:r>
      <w:r w:rsidR="00AB4846" w:rsidRPr="006F4D3D">
        <w:t>Lugar, Fecha y Hora</w:t>
      </w:r>
      <w:bookmarkEnd w:id="120"/>
      <w:bookmarkEnd w:id="121"/>
      <w:bookmarkEnd w:id="122"/>
      <w:bookmarkEnd w:id="123"/>
      <w:bookmarkEnd w:id="124"/>
      <w:bookmarkEnd w:id="125"/>
      <w:bookmarkEnd w:id="126"/>
      <w:bookmarkEnd w:id="127"/>
      <w:bookmarkEnd w:id="128"/>
      <w:bookmarkEnd w:id="129"/>
    </w:p>
    <w:p w14:paraId="765A6EBB" w14:textId="77777777" w:rsidR="00AB4846" w:rsidRPr="00161AC3" w:rsidRDefault="00AB4846" w:rsidP="00F4136F">
      <w:pPr>
        <w:jc w:val="both"/>
        <w:rPr>
          <w:rFonts w:ascii="Arial Narrow" w:hAnsi="Arial Narrow" w:cs="Arial"/>
        </w:rPr>
      </w:pPr>
    </w:p>
    <w:p w14:paraId="0656E630" w14:textId="37BB0A8E"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rPr>
        <w:t>La presentación de propuestas según el Artículo  85 del Reglamento de Aplicación No. 543-12</w:t>
      </w:r>
      <w:r w:rsidRPr="006914A2">
        <w:rPr>
          <w:rFonts w:ascii="Arial Narrow" w:eastAsia="Batang" w:hAnsi="Arial Narrow" w:cs="Arial"/>
          <w:color w:val="000000"/>
        </w:rPr>
        <w:t xml:space="preserve"> se efectuará en acto público, ante el Comité de Compras y Contrataciones y el Notario Público actuante, </w:t>
      </w:r>
      <w:r w:rsidRPr="006914A2">
        <w:rPr>
          <w:rFonts w:ascii="Arial Narrow" w:eastAsia="Batang" w:hAnsi="Arial Narrow" w:cs="Arial"/>
        </w:rPr>
        <w:t xml:space="preserve">en las instalaciones del Instituto Nacional de Bienestar Estudiantil, ubicado en la Av. 27 de </w:t>
      </w:r>
      <w:r>
        <w:rPr>
          <w:rFonts w:ascii="Arial Narrow" w:eastAsia="Batang" w:hAnsi="Arial Narrow" w:cs="Arial"/>
        </w:rPr>
        <w:t>Febrero No.559, entre Av. Caonab</w:t>
      </w:r>
      <w:r w:rsidRPr="006914A2">
        <w:rPr>
          <w:rFonts w:ascii="Arial Narrow" w:eastAsia="Batang" w:hAnsi="Arial Narrow" w:cs="Arial"/>
        </w:rPr>
        <w:t xml:space="preserve">o  y Av. Privada, Sector Manganagua, en horario </w:t>
      </w:r>
      <w:r w:rsidRPr="00CC796C">
        <w:rPr>
          <w:rFonts w:ascii="Arial Narrow" w:eastAsia="Batang" w:hAnsi="Arial Narrow" w:cs="Arial"/>
        </w:rPr>
        <w:t xml:space="preserve">de </w:t>
      </w:r>
      <w:r w:rsidRPr="00CC796C">
        <w:rPr>
          <w:rFonts w:ascii="Arial Narrow" w:eastAsia="Batang" w:hAnsi="Arial Narrow" w:cs="Arial"/>
          <w:b/>
        </w:rPr>
        <w:t xml:space="preserve">9:00 a.m. a 12:00 m. </w:t>
      </w:r>
      <w:r w:rsidR="00CC796C">
        <w:rPr>
          <w:rFonts w:ascii="Arial Narrow" w:eastAsia="Batang" w:hAnsi="Arial Narrow" w:cs="Arial"/>
          <w:b/>
        </w:rPr>
        <w:t xml:space="preserve">el día </w:t>
      </w:r>
      <w:r w:rsidR="00CC796C" w:rsidRPr="00CC796C">
        <w:rPr>
          <w:rFonts w:ascii="Arial Narrow" w:eastAsia="Batang" w:hAnsi="Arial Narrow" w:cs="Arial"/>
          <w:b/>
        </w:rPr>
        <w:t>23/7/2018</w:t>
      </w:r>
      <w:r w:rsidRPr="00CC796C">
        <w:rPr>
          <w:rFonts w:ascii="Arial Narrow" w:eastAsia="Batang" w:hAnsi="Arial Narrow" w:cs="Arial"/>
          <w:color w:val="000000"/>
        </w:rPr>
        <w:t xml:space="preserve"> y</w:t>
      </w:r>
      <w:r w:rsidRPr="006914A2">
        <w:rPr>
          <w:rFonts w:ascii="Arial Narrow" w:eastAsia="Batang" w:hAnsi="Arial Narrow" w:cs="Arial"/>
        </w:rPr>
        <w:t xml:space="preserve"> </w:t>
      </w:r>
      <w:r w:rsidRPr="006914A2">
        <w:rPr>
          <w:rFonts w:ascii="Arial Narrow" w:eastAsia="Batang" w:hAnsi="Arial Narrow" w:cs="Arial"/>
          <w:color w:val="000000"/>
        </w:rPr>
        <w:t xml:space="preserve">sólo podrá postergarse por causas de Fuerza Mayor o Caso Fortuito definidos en </w:t>
      </w:r>
      <w:r w:rsidRPr="006914A2">
        <w:rPr>
          <w:rFonts w:ascii="Arial Narrow" w:eastAsia="Batang" w:hAnsi="Arial Narrow" w:cs="Arial"/>
          <w:color w:val="000000"/>
        </w:rPr>
        <w:lastRenderedPageBreak/>
        <w:t>el presente Pliego de Condiciones Específicas.</w:t>
      </w:r>
      <w:r w:rsidRPr="006914A2">
        <w:rPr>
          <w:rFonts w:ascii="Arial Narrow" w:eastAsia="Batang" w:hAnsi="Arial Narrow" w:cs="Arial"/>
          <w:color w:val="990000"/>
        </w:rPr>
        <w:t xml:space="preserve"> </w:t>
      </w:r>
      <w:r w:rsidRPr="006914A2">
        <w:rPr>
          <w:rFonts w:ascii="Arial Narrow" w:eastAsia="Batang" w:hAnsi="Arial Narrow" w:cs="Arial"/>
        </w:rPr>
        <w:t>La hora válida para la aplicación de este horario será la del reloj de pared que estará colocado en el local donde se estarán recibiendo los documentos.</w:t>
      </w:r>
    </w:p>
    <w:p w14:paraId="4EC9626E" w14:textId="77777777" w:rsidR="006914A2" w:rsidRPr="006914A2" w:rsidRDefault="006914A2" w:rsidP="006914A2">
      <w:pPr>
        <w:jc w:val="both"/>
        <w:rPr>
          <w:rFonts w:ascii="Arial Narrow" w:eastAsia="Batang" w:hAnsi="Arial Narrow" w:cs="Arial"/>
        </w:rPr>
      </w:pPr>
    </w:p>
    <w:p w14:paraId="1ED1E922" w14:textId="77777777" w:rsidR="006914A2" w:rsidRPr="006914A2" w:rsidRDefault="006914A2" w:rsidP="006914A2">
      <w:pPr>
        <w:jc w:val="both"/>
        <w:rPr>
          <w:rFonts w:ascii="Arial Narrow" w:hAnsi="Arial Narrow" w:cs="Arial"/>
        </w:rPr>
      </w:pPr>
      <w:r w:rsidRPr="006914A2">
        <w:rPr>
          <w:rFonts w:ascii="Arial Narrow" w:hAnsi="Arial Narrow" w:cs="Arial"/>
          <w:b/>
        </w:rPr>
        <w:t>PÁRRAFO I</w:t>
      </w:r>
      <w:r w:rsidRPr="006914A2">
        <w:rPr>
          <w:rFonts w:ascii="Arial Narrow" w:hAnsi="Arial Narrow" w:cs="Arial"/>
        </w:rPr>
        <w:t>: Los sobres A y B deberán ser entregados debidamente cerrados e identificados según lo dispuesto anteriormente.</w:t>
      </w:r>
    </w:p>
    <w:p w14:paraId="75E988A7" w14:textId="77777777" w:rsidR="006914A2" w:rsidRPr="006914A2" w:rsidRDefault="006914A2" w:rsidP="006914A2">
      <w:pPr>
        <w:jc w:val="both"/>
        <w:rPr>
          <w:rFonts w:ascii="Arial Narrow" w:hAnsi="Arial Narrow" w:cs="Arial"/>
        </w:rPr>
      </w:pPr>
    </w:p>
    <w:p w14:paraId="1B2C5D90" w14:textId="77777777" w:rsidR="006914A2" w:rsidRPr="006914A2" w:rsidRDefault="006914A2" w:rsidP="006914A2">
      <w:pPr>
        <w:widowControl w:val="0"/>
        <w:autoSpaceDE w:val="0"/>
        <w:autoSpaceDN w:val="0"/>
        <w:adjustRightInd w:val="0"/>
        <w:jc w:val="both"/>
        <w:rPr>
          <w:rFonts w:ascii="Arial Narrow" w:hAnsi="Arial Narrow" w:cs="Arial Narrow"/>
          <w:lang w:val="es-ES" w:eastAsia="es-DO"/>
        </w:rPr>
      </w:pPr>
      <w:r w:rsidRPr="006914A2">
        <w:rPr>
          <w:rFonts w:ascii="Arial Narrow" w:hAnsi="Arial Narrow" w:cs="Arial Narrow"/>
          <w:b/>
          <w:lang w:val="es-ES" w:eastAsia="es-DO"/>
        </w:rPr>
        <w:t xml:space="preserve">PÁRRAFO II: </w:t>
      </w:r>
      <w:r w:rsidRPr="006914A2">
        <w:rPr>
          <w:rFonts w:ascii="Arial Narrow" w:hAnsi="Arial Narrow" w:cs="Arial Narrow"/>
          <w:lang w:val="es-ES" w:eastAsia="es-DO"/>
        </w:rPr>
        <w:t>Los oferentes el día de la presentación de las ofertas deberán presentar dentro de su oferta técnica el Registro de Proveedores del Estado de la empresa o persona física que participa en la presente licitación.</w:t>
      </w:r>
    </w:p>
    <w:p w14:paraId="100E3090" w14:textId="77777777" w:rsidR="006914A2" w:rsidRPr="006914A2" w:rsidRDefault="006914A2" w:rsidP="006914A2">
      <w:pPr>
        <w:widowControl w:val="0"/>
        <w:autoSpaceDE w:val="0"/>
        <w:autoSpaceDN w:val="0"/>
        <w:adjustRightInd w:val="0"/>
        <w:jc w:val="both"/>
        <w:rPr>
          <w:rFonts w:ascii="Arial Narrow" w:hAnsi="Arial Narrow" w:cs="Arial Narrow"/>
          <w:b/>
          <w:lang w:val="es-ES" w:eastAsia="es-DO"/>
        </w:rPr>
      </w:pPr>
    </w:p>
    <w:p w14:paraId="0B69B039" w14:textId="77777777" w:rsidR="006914A2" w:rsidRPr="006914A2" w:rsidRDefault="006914A2" w:rsidP="006914A2">
      <w:pPr>
        <w:widowControl w:val="0"/>
        <w:autoSpaceDE w:val="0"/>
        <w:autoSpaceDN w:val="0"/>
        <w:adjustRightInd w:val="0"/>
        <w:jc w:val="both"/>
        <w:rPr>
          <w:rFonts w:ascii="Arial Narrow" w:hAnsi="Arial Narrow"/>
          <w:lang w:val="es-ES" w:eastAsia="es-DO"/>
        </w:rPr>
      </w:pPr>
      <w:r w:rsidRPr="006914A2">
        <w:rPr>
          <w:rFonts w:ascii="Arial Narrow" w:hAnsi="Arial Narrow" w:cs="Arial Narrow"/>
          <w:b/>
          <w:lang w:val="es-ES" w:eastAsia="es-DO"/>
        </w:rPr>
        <w:t xml:space="preserve">PÁRRAFO III: </w:t>
      </w:r>
      <w:r w:rsidRPr="006914A2">
        <w:rPr>
          <w:rFonts w:ascii="Arial Narrow" w:hAnsi="Arial Narrow" w:cs="Arial Narrow"/>
          <w:lang w:val="es-ES" w:eastAsia="es-DO"/>
        </w:rPr>
        <w:t>El notario público actuante con el apoyo de personal proporcionado por el INABIE prepara el Registro de los participantes, conforme al orden de llegada de los oferentes. Luego procederá a la apertura del contenido del Sobre A de conformidad a la hora fijada para la misma.</w:t>
      </w:r>
    </w:p>
    <w:p w14:paraId="709A3F1D" w14:textId="77777777" w:rsidR="00AB4846" w:rsidRPr="006914A2" w:rsidRDefault="00AB4846" w:rsidP="00F4136F">
      <w:pPr>
        <w:jc w:val="both"/>
        <w:rPr>
          <w:rFonts w:ascii="Arial Narrow" w:hAnsi="Arial Narrow" w:cs="Arial"/>
          <w:lang w:val="es-ES"/>
        </w:rPr>
      </w:pPr>
    </w:p>
    <w:p w14:paraId="68743584" w14:textId="77777777" w:rsidR="00056FF1" w:rsidRPr="00161AC3" w:rsidRDefault="0037766B" w:rsidP="003016DC">
      <w:pPr>
        <w:pStyle w:val="BodyText"/>
        <w:rPr>
          <w:rFonts w:ascii="Arial Narrow" w:hAnsi="Arial Narrow" w:cs="Arial"/>
          <w:color w:val="auto"/>
        </w:rPr>
      </w:pPr>
      <w:bookmarkStart w:id="130" w:name="_Toc271530520"/>
      <w:bookmarkStart w:id="131" w:name="_Toc516475734"/>
      <w:r>
        <w:rPr>
          <w:rStyle w:val="Heading3Char"/>
        </w:rPr>
        <w:t>2.13</w:t>
      </w:r>
      <w:r w:rsidR="00EF78CF" w:rsidRPr="006F4D3D">
        <w:rPr>
          <w:rStyle w:val="Heading3Char"/>
        </w:rPr>
        <w:t xml:space="preserve"> </w:t>
      </w:r>
      <w:r w:rsidR="00AB4846" w:rsidRPr="006F4D3D">
        <w:rPr>
          <w:rStyle w:val="Heading3Char"/>
        </w:rPr>
        <w:t xml:space="preserve">Forma para la Presentación de </w:t>
      </w:r>
      <w:r w:rsidR="008B64F3" w:rsidRPr="006F4D3D">
        <w:rPr>
          <w:rStyle w:val="Heading3Char"/>
        </w:rPr>
        <w:t>los Documentos</w:t>
      </w:r>
      <w:r w:rsidR="00AB4846" w:rsidRPr="006F4D3D">
        <w:rPr>
          <w:rStyle w:val="Heading3Char"/>
        </w:rPr>
        <w:t xml:space="preserve"> Contenidos en el “Sobre A”</w:t>
      </w:r>
      <w:bookmarkEnd w:id="130"/>
      <w:r w:rsidR="006914A2">
        <w:rPr>
          <w:rStyle w:val="Heading3Char"/>
        </w:rPr>
        <w:t>.</w:t>
      </w:r>
      <w:bookmarkEnd w:id="131"/>
    </w:p>
    <w:p w14:paraId="4D35FE11" w14:textId="77777777" w:rsidR="008F54A8" w:rsidRPr="006F4D3D" w:rsidRDefault="008F54A8" w:rsidP="00F4136F">
      <w:pPr>
        <w:pStyle w:val="BodyText"/>
        <w:rPr>
          <w:rFonts w:ascii="Arial Narrow" w:hAnsi="Arial Narrow"/>
        </w:rPr>
      </w:pPr>
    </w:p>
    <w:p w14:paraId="2B60A858" w14:textId="77777777" w:rsidR="006914A2" w:rsidRPr="006914A2" w:rsidRDefault="006914A2" w:rsidP="006914A2">
      <w:pPr>
        <w:autoSpaceDE w:val="0"/>
        <w:autoSpaceDN w:val="0"/>
        <w:adjustRightInd w:val="0"/>
        <w:jc w:val="both"/>
        <w:rPr>
          <w:rFonts w:ascii="Arial Narrow" w:eastAsia="Batang" w:hAnsi="Arial Narrow" w:cs="Arial"/>
          <w:b/>
        </w:rPr>
      </w:pPr>
      <w:r w:rsidRPr="006914A2">
        <w:rPr>
          <w:rFonts w:ascii="Arial Narrow" w:eastAsia="Batang" w:hAnsi="Arial Narrow" w:cs="Arial"/>
        </w:rPr>
        <w:t xml:space="preserve">Los documentos contenidos en el “Sobre A” deberán ser presentados en original debidamente marcado como “ORIGINAL” en la primera página del ejemplar, junto con </w:t>
      </w:r>
      <w:r w:rsidRPr="006914A2">
        <w:rPr>
          <w:rFonts w:ascii="Arial Narrow" w:eastAsia="Batang" w:hAnsi="Arial Narrow" w:cs="Arial"/>
          <w:b/>
        </w:rPr>
        <w:t>dos (2) copias simples de los mismos</w:t>
      </w:r>
      <w:r w:rsidRPr="006914A2">
        <w:rPr>
          <w:rFonts w:ascii="Arial Narrow" w:eastAsia="Batang" w:hAnsi="Arial Narrow" w:cs="Arial"/>
        </w:rPr>
        <w:t xml:space="preserve">, debidamente marcadas, en su primera página, como “COPIA”. Las copias deberán ser una (1) copia completa y una (1) copia sólo conteniendo los documentos para la evaluación financiera indicados en la sección 2.14.1.2. El original y las copias deberán firmarse en todas las páginas por el Representante Legal, debidamente foliadas y deberán llevar el sello social del Oferente. Para su presentación, el original y las copias deberán incluirse en </w:t>
      </w:r>
      <w:r w:rsidRPr="006914A2">
        <w:rPr>
          <w:rFonts w:ascii="Arial Narrow" w:eastAsia="Batang" w:hAnsi="Arial Narrow" w:cs="Arial"/>
          <w:b/>
        </w:rPr>
        <w:t>UN SOLO</w:t>
      </w:r>
      <w:r w:rsidRPr="006914A2">
        <w:rPr>
          <w:rFonts w:ascii="Arial Narrow" w:eastAsia="Batang" w:hAnsi="Arial Narrow" w:cs="Arial"/>
        </w:rPr>
        <w:t xml:space="preserve"> </w:t>
      </w:r>
      <w:r w:rsidRPr="006914A2">
        <w:rPr>
          <w:rFonts w:ascii="Arial Narrow" w:eastAsia="Batang" w:hAnsi="Arial Narrow" w:cs="Arial"/>
          <w:b/>
        </w:rPr>
        <w:t>SOBRE</w:t>
      </w:r>
      <w:r w:rsidRPr="006914A2">
        <w:rPr>
          <w:rFonts w:ascii="Arial Narrow" w:eastAsia="Batang" w:hAnsi="Arial Narrow" w:cs="Arial"/>
        </w:rPr>
        <w:t xml:space="preserve"> debidamente sellado y reconocido como “Sobre A”, incluyendo en su cubierta la siguiente identificación:</w:t>
      </w:r>
    </w:p>
    <w:p w14:paraId="36270D76" w14:textId="77777777" w:rsidR="006914A2" w:rsidRPr="006914A2" w:rsidRDefault="006914A2" w:rsidP="006914A2">
      <w:pPr>
        <w:jc w:val="both"/>
        <w:rPr>
          <w:rFonts w:ascii="Arial Narrow" w:eastAsia="Batang" w:hAnsi="Arial Narrow" w:cs="Arial"/>
          <w:b/>
          <w:color w:val="002060"/>
        </w:rPr>
      </w:pPr>
    </w:p>
    <w:p w14:paraId="133C4B60" w14:textId="77777777" w:rsidR="006914A2" w:rsidRPr="006914A2" w:rsidRDefault="006914A2" w:rsidP="006914A2">
      <w:pPr>
        <w:rPr>
          <w:rFonts w:ascii="Arial Narrow" w:eastAsia="Batang" w:hAnsi="Arial Narrow" w:cs="Arial"/>
          <w:b/>
          <w:color w:val="002060"/>
        </w:rPr>
      </w:pPr>
    </w:p>
    <w:p w14:paraId="0B245DBF"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NOMBRE DEL OFERENTE/PROPONENTE</w:t>
      </w:r>
    </w:p>
    <w:p w14:paraId="0D2D20E3"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(Sello Social)</w:t>
      </w:r>
    </w:p>
    <w:p w14:paraId="1753564C" w14:textId="77777777" w:rsidR="006914A2" w:rsidRPr="006914A2" w:rsidRDefault="006914A2" w:rsidP="006914A2">
      <w:pPr>
        <w:rPr>
          <w:rFonts w:ascii="Arial Narrow" w:eastAsia="Batang" w:hAnsi="Arial Narrow" w:cs="Arial"/>
        </w:rPr>
      </w:pPr>
      <w:r w:rsidRPr="006914A2">
        <w:rPr>
          <w:rFonts w:ascii="Arial Narrow" w:eastAsia="Batang" w:hAnsi="Arial Narrow" w:cs="Arial"/>
        </w:rPr>
        <w:t xml:space="preserve"> </w:t>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t xml:space="preserve">Firma del Representante Legal                                                  </w:t>
      </w:r>
    </w:p>
    <w:p w14:paraId="73224D11" w14:textId="77777777" w:rsidR="006914A2" w:rsidRPr="006914A2" w:rsidRDefault="006914A2" w:rsidP="006914A2">
      <w:pPr>
        <w:autoSpaceDE w:val="0"/>
        <w:autoSpaceDN w:val="0"/>
        <w:adjustRightInd w:val="0"/>
        <w:ind w:left="1418" w:firstLine="709"/>
        <w:jc w:val="both"/>
        <w:rPr>
          <w:rFonts w:ascii="Arial Narrow" w:eastAsia="Batang" w:hAnsi="Arial Narrow" w:cs="Arial"/>
        </w:rPr>
      </w:pPr>
      <w:r w:rsidRPr="006914A2">
        <w:rPr>
          <w:rFonts w:ascii="Arial Narrow" w:eastAsia="Batang" w:hAnsi="Arial Narrow" w:cs="Arial"/>
          <w:lang w:val="es-ES"/>
        </w:rPr>
        <w:t>COMITÉ DE COMPRAS Y CONTRATACIONES</w:t>
      </w:r>
    </w:p>
    <w:p w14:paraId="05F36C81"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INSTITUTO DE BIENESTAR ESTUDIANTIL</w:t>
      </w:r>
    </w:p>
    <w:p w14:paraId="669656EB" w14:textId="77777777"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rPr>
        <w:t>PRESENTACIÓN:</w:t>
      </w:r>
      <w:r w:rsidRPr="006914A2">
        <w:rPr>
          <w:rFonts w:ascii="Arial Narrow" w:eastAsia="Batang" w:hAnsi="Arial Narrow" w:cs="Arial"/>
        </w:rPr>
        <w:tab/>
        <w:t>OFERTA TÉCNICA</w:t>
      </w:r>
    </w:p>
    <w:p w14:paraId="30916F35" w14:textId="640E3804" w:rsidR="006914A2" w:rsidRPr="006914A2" w:rsidRDefault="006914A2" w:rsidP="006914A2">
      <w:pPr>
        <w:ind w:left="1418" w:firstLine="709"/>
        <w:rPr>
          <w:rFonts w:ascii="Arial Narrow" w:eastAsia="Batang" w:hAnsi="Arial Narrow" w:cs="Arial"/>
        </w:rPr>
      </w:pPr>
      <w:r w:rsidRPr="006914A2">
        <w:rPr>
          <w:rFonts w:ascii="Arial Narrow" w:eastAsia="Batang" w:hAnsi="Arial Narrow" w:cs="Arial"/>
          <w:lang w:val="es-ES_tradnl"/>
        </w:rPr>
        <w:t>REFERENCIA:</w:t>
      </w:r>
      <w:r w:rsidRPr="006914A2">
        <w:rPr>
          <w:rFonts w:ascii="Arial Narrow" w:eastAsia="Batang" w:hAnsi="Arial Narrow" w:cs="Arial"/>
          <w:lang w:val="es-ES_tradnl"/>
        </w:rPr>
        <w:tab/>
      </w:r>
      <w:r w:rsidRPr="006914A2">
        <w:rPr>
          <w:rFonts w:ascii="Arial Narrow" w:eastAsia="Batang" w:hAnsi="Arial Narrow" w:cs="Arial"/>
          <w:lang w:val="es-ES_tradnl"/>
        </w:rPr>
        <w:tab/>
      </w:r>
      <w:r w:rsidR="00313896" w:rsidRPr="005A3C4D">
        <w:rPr>
          <w:rFonts w:ascii="Arial Narrow" w:hAnsi="Arial Narrow" w:cs="Arial"/>
          <w:b/>
          <w:lang w:val="es-ES_tradnl"/>
        </w:rPr>
        <w:t>INABIE-CCC-</w:t>
      </w:r>
      <w:r w:rsidR="00313896">
        <w:rPr>
          <w:rFonts w:ascii="Arial Narrow" w:hAnsi="Arial Narrow" w:cs="Arial"/>
          <w:b/>
          <w:lang w:val="es-ES_tradnl"/>
        </w:rPr>
        <w:t>LPN-2018-0014</w:t>
      </w:r>
    </w:p>
    <w:p w14:paraId="56640511" w14:textId="77777777" w:rsidR="006914A2" w:rsidRPr="006914A2" w:rsidRDefault="006914A2" w:rsidP="006914A2">
      <w:pPr>
        <w:jc w:val="both"/>
        <w:rPr>
          <w:rFonts w:ascii="Arial Narrow" w:eastAsia="Batang" w:hAnsi="Arial Narrow" w:cs="Arial"/>
          <w:color w:val="FF0000"/>
        </w:rPr>
      </w:pPr>
      <w:r w:rsidRPr="006914A2">
        <w:rPr>
          <w:rFonts w:ascii="Arial Narrow" w:eastAsia="Batang" w:hAnsi="Arial Narrow" w:cs="Arial"/>
          <w:color w:val="FF0000"/>
        </w:rPr>
        <w:t xml:space="preserve"> </w:t>
      </w:r>
    </w:p>
    <w:p w14:paraId="56233B96" w14:textId="77777777" w:rsidR="006914A2" w:rsidRPr="006914A2" w:rsidRDefault="006914A2" w:rsidP="006914A2">
      <w:pPr>
        <w:jc w:val="both"/>
        <w:rPr>
          <w:rFonts w:ascii="Arial Narrow" w:eastAsia="Batang" w:hAnsi="Arial Narrow" w:cs="Arial"/>
        </w:rPr>
      </w:pPr>
      <w:r w:rsidRPr="006914A2">
        <w:rPr>
          <w:rFonts w:ascii="Arial Narrow" w:eastAsia="Batang" w:hAnsi="Arial Narrow" w:cs="Arial"/>
        </w:rPr>
        <w:t>Los documentos a presentar en el Sobre A son los que se encuentran detallados en el numeral 2.14, los cuales deberán ser presentados en el mismo orden y encuadernados.</w:t>
      </w:r>
    </w:p>
    <w:p w14:paraId="20B1BE3D" w14:textId="77777777" w:rsidR="00AB4846" w:rsidRPr="006F4D3D" w:rsidRDefault="00AB4846" w:rsidP="00F4136F">
      <w:pPr>
        <w:rPr>
          <w:rFonts w:ascii="Arial Narrow" w:hAnsi="Arial Narrow" w:cs="Arial"/>
          <w:color w:val="0000FF"/>
        </w:rPr>
      </w:pPr>
    </w:p>
    <w:p w14:paraId="5DDBEE58" w14:textId="77777777" w:rsidR="00AB4846" w:rsidRDefault="0037766B" w:rsidP="006914A2">
      <w:pPr>
        <w:pStyle w:val="Heading3"/>
      </w:pPr>
      <w:bookmarkStart w:id="132" w:name="_Toc271530521"/>
      <w:bookmarkStart w:id="133" w:name="_Toc516475735"/>
      <w:r>
        <w:t>2.14</w:t>
      </w:r>
      <w:r w:rsidR="00EF78CF" w:rsidRPr="003714DF">
        <w:t xml:space="preserve"> </w:t>
      </w:r>
      <w:r w:rsidR="00AB4846" w:rsidRPr="003714DF">
        <w:t>Documentación a Presentar</w:t>
      </w:r>
      <w:bookmarkEnd w:id="132"/>
      <w:r w:rsidR="006914A2" w:rsidRPr="006914A2">
        <w:t xml:space="preserve"> </w:t>
      </w:r>
      <w:r w:rsidR="006914A2" w:rsidRPr="00FA7044">
        <w:t>en SOBRE A (Oferta Técnica)</w:t>
      </w:r>
      <w:bookmarkEnd w:id="133"/>
      <w:r w:rsidR="006914A2" w:rsidRPr="00FA7044">
        <w:t xml:space="preserve">    </w:t>
      </w:r>
    </w:p>
    <w:p w14:paraId="59538B0C" w14:textId="77777777" w:rsidR="006914A2" w:rsidRDefault="006914A2" w:rsidP="00F4136F">
      <w:pPr>
        <w:pStyle w:val="BodyText"/>
        <w:rPr>
          <w:rFonts w:ascii="Arial Narrow" w:hAnsi="Arial Narrow" w:cs="Arial"/>
          <w:color w:val="auto"/>
          <w:lang w:val="es-ES"/>
        </w:rPr>
      </w:pPr>
    </w:p>
    <w:p w14:paraId="750A2678" w14:textId="77777777" w:rsidR="006914A2" w:rsidRPr="006914A2" w:rsidRDefault="006914A2" w:rsidP="006914A2">
      <w:pPr>
        <w:jc w:val="both"/>
        <w:rPr>
          <w:rFonts w:ascii="Arial Narrow" w:eastAsia="Batang" w:hAnsi="Arial Narrow" w:cs="Arial"/>
          <w:lang w:val="es-ES"/>
        </w:rPr>
      </w:pPr>
      <w:r w:rsidRPr="006914A2">
        <w:rPr>
          <w:rFonts w:ascii="Arial Narrow" w:eastAsia="Batang" w:hAnsi="Arial Narrow" w:cs="Arial"/>
          <w:lang w:val="es-ES"/>
        </w:rPr>
        <w:t>En el Sobre A se incluyen todos los documentos que sustentan la Oferta Técnica en cuanto a idoneidad, capacidad y solvencia.</w:t>
      </w:r>
    </w:p>
    <w:p w14:paraId="2172C501" w14:textId="77777777" w:rsidR="006914A2" w:rsidRPr="006914A2" w:rsidRDefault="006914A2" w:rsidP="006914A2">
      <w:pPr>
        <w:rPr>
          <w:rFonts w:ascii="Arial Narrow" w:eastAsia="Batang" w:hAnsi="Arial Narrow" w:cs="Arial"/>
          <w:lang w:val="es-ES"/>
        </w:rPr>
      </w:pPr>
    </w:p>
    <w:p w14:paraId="4AFC7122" w14:textId="77777777" w:rsidR="006914A2" w:rsidRPr="006914A2" w:rsidRDefault="006914A2" w:rsidP="006914A2">
      <w:pPr>
        <w:rPr>
          <w:rFonts w:ascii="Arial Narrow" w:eastAsia="Batang" w:hAnsi="Arial Narrow" w:cs="Arial"/>
          <w:lang w:val="es-ES"/>
        </w:rPr>
      </w:pPr>
      <w:r w:rsidRPr="006914A2">
        <w:rPr>
          <w:rFonts w:ascii="Arial Narrow" w:eastAsia="Batang" w:hAnsi="Arial Narrow" w:cs="Arial"/>
          <w:b/>
          <w:bCs/>
        </w:rPr>
        <w:lastRenderedPageBreak/>
        <w:t>Formularios Estándar</w:t>
      </w:r>
      <w:r w:rsidRPr="006914A2">
        <w:rPr>
          <w:rFonts w:ascii="Arial Narrow" w:eastAsia="Batang" w:hAnsi="Arial Narrow" w:cs="Arial"/>
        </w:rPr>
        <w:t xml:space="preserve"> </w:t>
      </w:r>
      <w:r w:rsidRPr="006914A2">
        <w:rPr>
          <w:rFonts w:ascii="Arial Narrow" w:eastAsia="Batang" w:hAnsi="Arial Narrow" w:cs="Arial"/>
          <w:b/>
          <w:bCs/>
        </w:rPr>
        <w:t>a verificar en el acto de apertura:</w:t>
      </w:r>
    </w:p>
    <w:p w14:paraId="518D00EA" w14:textId="77777777" w:rsidR="006914A2" w:rsidRPr="006914A2" w:rsidRDefault="006914A2" w:rsidP="006914A2">
      <w:pPr>
        <w:autoSpaceDE w:val="0"/>
        <w:autoSpaceDN w:val="0"/>
        <w:adjustRightInd w:val="0"/>
        <w:jc w:val="both"/>
        <w:rPr>
          <w:rFonts w:ascii="Arial Narrow" w:eastAsia="Batang" w:hAnsi="Arial Narrow" w:cs="Arial"/>
          <w:lang w:val="es-ES"/>
        </w:rPr>
      </w:pPr>
    </w:p>
    <w:p w14:paraId="2968E980" w14:textId="77777777" w:rsidR="006914A2" w:rsidRPr="006914A2" w:rsidRDefault="006914A2" w:rsidP="00117E36">
      <w:pPr>
        <w:numPr>
          <w:ilvl w:val="0"/>
          <w:numId w:val="22"/>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Presentación de Ofertas (Ref. MOD-INABIE-01-1)</w:t>
      </w:r>
    </w:p>
    <w:p w14:paraId="38D29AD5" w14:textId="77777777" w:rsidR="006914A2" w:rsidRPr="006914A2" w:rsidRDefault="006914A2" w:rsidP="00117E36">
      <w:pPr>
        <w:numPr>
          <w:ilvl w:val="0"/>
          <w:numId w:val="22"/>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Información sobre el Oferente. (REF. MOD-INABIE-11)</w:t>
      </w:r>
    </w:p>
    <w:p w14:paraId="028AB43A" w14:textId="77777777" w:rsidR="006914A2" w:rsidRPr="006914A2" w:rsidRDefault="006914A2" w:rsidP="00117E36">
      <w:pPr>
        <w:numPr>
          <w:ilvl w:val="0"/>
          <w:numId w:val="22"/>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lang w:val="es-ES"/>
        </w:rPr>
        <w:t>Formulario de Autorización del Fabricante. (REF. MOD-INABIE-09)</w:t>
      </w:r>
    </w:p>
    <w:p w14:paraId="1E30B631" w14:textId="77777777" w:rsidR="006914A2" w:rsidRPr="006914A2" w:rsidRDefault="006914A2" w:rsidP="00117E36">
      <w:pPr>
        <w:numPr>
          <w:ilvl w:val="0"/>
          <w:numId w:val="22"/>
        </w:numPr>
        <w:autoSpaceDE w:val="0"/>
        <w:autoSpaceDN w:val="0"/>
        <w:adjustRightInd w:val="0"/>
        <w:ind w:left="284" w:hanging="284"/>
        <w:jc w:val="both"/>
        <w:rPr>
          <w:rFonts w:ascii="Arial Narrow" w:eastAsia="Batang" w:hAnsi="Arial Narrow" w:cs="Arial"/>
          <w:lang w:val="es-ES"/>
        </w:rPr>
      </w:pPr>
      <w:r w:rsidRPr="006914A2">
        <w:rPr>
          <w:rFonts w:ascii="Arial Narrow" w:eastAsia="Batang" w:hAnsi="Arial Narrow" w:cs="Arial"/>
          <w:color w:val="000000"/>
          <w:lang w:val="es-ES"/>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(REF. MOD-INABIE-05-02-2)</w:t>
      </w:r>
    </w:p>
    <w:p w14:paraId="4DCA3438" w14:textId="77777777" w:rsidR="006914A2" w:rsidRDefault="006914A2" w:rsidP="00F4136F">
      <w:pPr>
        <w:pStyle w:val="BodyText"/>
        <w:rPr>
          <w:rFonts w:ascii="Arial Narrow" w:hAnsi="Arial Narrow" w:cs="Arial"/>
          <w:color w:val="auto"/>
          <w:lang w:val="es-ES"/>
        </w:rPr>
      </w:pPr>
    </w:p>
    <w:p w14:paraId="61421E96" w14:textId="77777777" w:rsidR="006914A2" w:rsidRPr="006914A2" w:rsidRDefault="006914A2" w:rsidP="00117E36">
      <w:pPr>
        <w:keepNext/>
        <w:numPr>
          <w:ilvl w:val="2"/>
          <w:numId w:val="23"/>
        </w:numPr>
        <w:tabs>
          <w:tab w:val="left" w:pos="7920"/>
          <w:tab w:val="left" w:pos="9895"/>
        </w:tabs>
        <w:autoSpaceDE w:val="0"/>
        <w:autoSpaceDN w:val="0"/>
        <w:adjustRightInd w:val="0"/>
        <w:jc w:val="both"/>
        <w:outlineLvl w:val="2"/>
        <w:rPr>
          <w:rFonts w:ascii="Arial Narrow" w:eastAsia="Batang" w:hAnsi="Arial Narrow" w:cs="Arial"/>
          <w:b/>
          <w:bCs/>
          <w:lang w:val="es-ES"/>
        </w:rPr>
      </w:pPr>
      <w:bookmarkStart w:id="134" w:name="_Toc443849572"/>
      <w:bookmarkStart w:id="135" w:name="_Toc516475736"/>
      <w:r w:rsidRPr="006914A2">
        <w:rPr>
          <w:rFonts w:ascii="Arial Narrow" w:eastAsia="Batang" w:hAnsi="Arial Narrow" w:cs="Arial"/>
          <w:b/>
          <w:bCs/>
          <w:lang w:val="es-ES"/>
        </w:rPr>
        <w:t>Documentación a Presentar para Personas Jurídicas</w:t>
      </w:r>
      <w:bookmarkEnd w:id="134"/>
      <w:bookmarkEnd w:id="135"/>
      <w:r w:rsidRPr="006914A2">
        <w:rPr>
          <w:rFonts w:ascii="Arial Narrow" w:eastAsia="Batang" w:hAnsi="Arial Narrow" w:cs="Arial"/>
          <w:b/>
          <w:bCs/>
          <w:lang w:val="es-ES"/>
        </w:rPr>
        <w:t xml:space="preserve"> </w:t>
      </w:r>
    </w:p>
    <w:p w14:paraId="409C3CF4" w14:textId="77777777" w:rsidR="006914A2" w:rsidRPr="006914A2" w:rsidRDefault="006914A2" w:rsidP="006914A2">
      <w:pPr>
        <w:autoSpaceDE w:val="0"/>
        <w:autoSpaceDN w:val="0"/>
        <w:adjustRightInd w:val="0"/>
        <w:ind w:left="720"/>
        <w:jc w:val="both"/>
        <w:rPr>
          <w:rFonts w:ascii="Arial Narrow" w:eastAsia="Batang" w:hAnsi="Arial Narrow" w:cs="Arial"/>
          <w:lang w:val="es-ES"/>
        </w:rPr>
      </w:pPr>
    </w:p>
    <w:p w14:paraId="44DB3C06" w14:textId="61DBD662" w:rsidR="006914A2" w:rsidRPr="00494DC8" w:rsidRDefault="006914A2" w:rsidP="00494DC8">
      <w:pPr>
        <w:pStyle w:val="ListParagraph"/>
        <w:keepNext/>
        <w:numPr>
          <w:ilvl w:val="3"/>
          <w:numId w:val="23"/>
        </w:numPr>
        <w:tabs>
          <w:tab w:val="left" w:pos="7920"/>
          <w:tab w:val="left" w:pos="9895"/>
        </w:tabs>
        <w:autoSpaceDE w:val="0"/>
        <w:autoSpaceDN w:val="0"/>
        <w:adjustRightInd w:val="0"/>
        <w:jc w:val="both"/>
        <w:outlineLvl w:val="2"/>
        <w:rPr>
          <w:rFonts w:ascii="Arial Narrow" w:eastAsia="Batang" w:hAnsi="Arial Narrow" w:cs="Arial"/>
          <w:b/>
          <w:bCs/>
          <w:lang w:val="es-ES"/>
        </w:rPr>
      </w:pPr>
      <w:bookmarkStart w:id="136" w:name="_Toc443849573"/>
      <w:bookmarkStart w:id="137" w:name="_Toc516475737"/>
      <w:r w:rsidRPr="00494DC8">
        <w:rPr>
          <w:rFonts w:ascii="Arial Narrow" w:eastAsia="Batang" w:hAnsi="Arial Narrow" w:cs="Arial"/>
          <w:b/>
          <w:bCs/>
          <w:lang w:val="es-ES"/>
        </w:rPr>
        <w:t>Documentos para Evaluación Técnica:</w:t>
      </w:r>
      <w:bookmarkEnd w:id="136"/>
      <w:bookmarkEnd w:id="137"/>
    </w:p>
    <w:p w14:paraId="41B16A7F" w14:textId="77777777" w:rsidR="0082360E" w:rsidRPr="006914A2" w:rsidRDefault="0082360E" w:rsidP="00BD7281">
      <w:pPr>
        <w:autoSpaceDE w:val="0"/>
        <w:autoSpaceDN w:val="0"/>
        <w:adjustRightInd w:val="0"/>
        <w:jc w:val="both"/>
        <w:rPr>
          <w:rFonts w:ascii="Arial Narrow" w:eastAsia="Batang" w:hAnsi="Arial Narrow" w:cs="Arial"/>
        </w:rPr>
      </w:pPr>
    </w:p>
    <w:tbl>
      <w:tblPr>
        <w:tblStyle w:val="TableGrid1"/>
        <w:tblW w:w="0" w:type="auto"/>
        <w:tblLook w:val="04A0" w:firstRow="1" w:lastRow="0" w:firstColumn="1" w:lastColumn="0" w:noHBand="0" w:noVBand="1"/>
      </w:tblPr>
      <w:tblGrid>
        <w:gridCol w:w="4427"/>
        <w:gridCol w:w="4073"/>
      </w:tblGrid>
      <w:tr w:rsidR="006914A2" w:rsidRPr="006914A2" w14:paraId="0995876D" w14:textId="77777777" w:rsidTr="006914A2">
        <w:tc>
          <w:tcPr>
            <w:tcW w:w="4427" w:type="dxa"/>
            <w:shd w:val="clear" w:color="auto" w:fill="215868" w:themeFill="accent5" w:themeFillShade="80"/>
          </w:tcPr>
          <w:p w14:paraId="2A4ABE5C"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073" w:type="dxa"/>
            <w:shd w:val="clear" w:color="auto" w:fill="215868"/>
          </w:tcPr>
          <w:p w14:paraId="10759303"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127D3CD2" w14:textId="77777777" w:rsidTr="006914A2">
        <w:tc>
          <w:tcPr>
            <w:tcW w:w="4427" w:type="dxa"/>
          </w:tcPr>
          <w:p w14:paraId="48790FF4"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 xml:space="preserve">Mínimo dos (2) referencias de actividades de comercialización o de ventas ejecutadas en los últimos cinco años, de naturaleza similar a los bienes licitados; se aceptan referencias de ventas realizadas por un monto inferior al monto de la Oferta. Referencias dirigidas por cada Referente al INABIE. </w:t>
            </w:r>
          </w:p>
          <w:p w14:paraId="6765D5AF" w14:textId="77777777" w:rsidR="006914A2" w:rsidRPr="006914A2" w:rsidRDefault="006914A2" w:rsidP="006914A2">
            <w:pPr>
              <w:autoSpaceDE w:val="0"/>
              <w:autoSpaceDN w:val="0"/>
              <w:adjustRightInd w:val="0"/>
              <w:jc w:val="both"/>
              <w:rPr>
                <w:color w:val="000000"/>
              </w:rPr>
            </w:pPr>
          </w:p>
        </w:tc>
        <w:tc>
          <w:tcPr>
            <w:tcW w:w="4073" w:type="dxa"/>
          </w:tcPr>
          <w:p w14:paraId="48C396CE" w14:textId="77777777" w:rsidR="006914A2" w:rsidRPr="006914A2" w:rsidRDefault="006914A2" w:rsidP="006914A2">
            <w:pPr>
              <w:jc w:val="center"/>
            </w:pPr>
            <w:r w:rsidRPr="006914A2">
              <w:rPr>
                <w:rFonts w:ascii="Arial Narrow" w:hAnsi="Arial Narrow"/>
                <w:b/>
              </w:rPr>
              <w:t>Subsanable</w:t>
            </w:r>
          </w:p>
        </w:tc>
      </w:tr>
      <w:tr w:rsidR="006914A2" w:rsidRPr="006914A2" w14:paraId="405F259B" w14:textId="77777777" w:rsidTr="006914A2">
        <w:tc>
          <w:tcPr>
            <w:tcW w:w="4427" w:type="dxa"/>
          </w:tcPr>
          <w:p w14:paraId="699311EA"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Facturas a clientes comerciales, al menos tres (3) del último año de operaciones.</w:t>
            </w:r>
          </w:p>
        </w:tc>
        <w:tc>
          <w:tcPr>
            <w:tcW w:w="4073" w:type="dxa"/>
          </w:tcPr>
          <w:p w14:paraId="4A231EBD"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189A704B" w14:textId="77777777" w:rsidTr="006914A2">
        <w:tc>
          <w:tcPr>
            <w:tcW w:w="4427" w:type="dxa"/>
          </w:tcPr>
          <w:p w14:paraId="1D328932" w14:textId="77777777" w:rsidR="006914A2" w:rsidRPr="006914A2" w:rsidRDefault="006914A2" w:rsidP="006914A2">
            <w:pPr>
              <w:autoSpaceDE w:val="0"/>
              <w:autoSpaceDN w:val="0"/>
              <w:adjustRightInd w:val="0"/>
              <w:jc w:val="both"/>
              <w:rPr>
                <w:rFonts w:ascii="Arial Narrow" w:hAnsi="Arial Narrow" w:cs="Arial"/>
                <w:lang w:val="es-ES"/>
              </w:rPr>
            </w:pPr>
            <w:r w:rsidRPr="006914A2">
              <w:rPr>
                <w:rFonts w:ascii="Arial Narrow" w:hAnsi="Arial Narrow" w:cs="Arial"/>
                <w:lang w:val="es-ES"/>
              </w:rPr>
              <w:t>Formulario de Información sobre el Oferente (</w:t>
            </w:r>
            <w:r w:rsidRPr="006914A2">
              <w:rPr>
                <w:rFonts w:ascii="Arial Narrow" w:hAnsi="Arial Narrow" w:cs="Arial"/>
                <w:sz w:val="20"/>
                <w:szCs w:val="20"/>
                <w:lang w:val="es-ES"/>
              </w:rPr>
              <w:t>Referencia: MOD-INABIE-11).</w:t>
            </w:r>
            <w:r w:rsidRPr="006914A2">
              <w:rPr>
                <w:rFonts w:ascii="Arial Narrow" w:hAnsi="Arial Narrow" w:cs="Arial"/>
                <w:lang w:val="es-ES"/>
              </w:rPr>
              <w:t xml:space="preserve"> Debidamente lleno, firmado y sellado.</w:t>
            </w:r>
          </w:p>
          <w:p w14:paraId="36C60D7E" w14:textId="77777777" w:rsidR="006914A2" w:rsidRPr="006914A2" w:rsidRDefault="006914A2" w:rsidP="006914A2">
            <w:pPr>
              <w:autoSpaceDE w:val="0"/>
              <w:autoSpaceDN w:val="0"/>
              <w:adjustRightInd w:val="0"/>
              <w:jc w:val="both"/>
              <w:rPr>
                <w:rFonts w:ascii="Arial Narrow" w:hAnsi="Arial Narrow" w:cs="Arial"/>
                <w:lang w:val="es-ES"/>
              </w:rPr>
            </w:pPr>
          </w:p>
        </w:tc>
        <w:tc>
          <w:tcPr>
            <w:tcW w:w="4073" w:type="dxa"/>
          </w:tcPr>
          <w:p w14:paraId="67007BCE"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0A5CC9A6" w14:textId="77777777" w:rsidTr="006914A2">
        <w:tc>
          <w:tcPr>
            <w:tcW w:w="4427" w:type="dxa"/>
          </w:tcPr>
          <w:p w14:paraId="77D2BAA5" w14:textId="77777777" w:rsidR="006914A2" w:rsidRPr="006914A2" w:rsidRDefault="006914A2" w:rsidP="006914A2">
            <w:pPr>
              <w:autoSpaceDE w:val="0"/>
              <w:autoSpaceDN w:val="0"/>
              <w:adjustRightInd w:val="0"/>
              <w:jc w:val="both"/>
              <w:rPr>
                <w:rFonts w:ascii="Arial Narrow" w:hAnsi="Arial Narrow" w:cs="Arial"/>
                <w:lang w:val="es-ES"/>
              </w:rPr>
            </w:pPr>
            <w:r w:rsidRPr="006914A2">
              <w:rPr>
                <w:rFonts w:ascii="Arial Narrow" w:hAnsi="Arial Narrow" w:cs="Arial"/>
                <w:lang w:val="es-ES"/>
              </w:rPr>
              <w:t>Formulario de Presentación de la Oferta (</w:t>
            </w:r>
            <w:r w:rsidRPr="006914A2">
              <w:rPr>
                <w:rFonts w:ascii="Arial Narrow" w:hAnsi="Arial Narrow" w:cs="Arial"/>
                <w:sz w:val="20"/>
                <w:szCs w:val="20"/>
                <w:lang w:val="es-ES"/>
              </w:rPr>
              <w:t>Referencia: MOD-INABIE-01-1).</w:t>
            </w:r>
            <w:r w:rsidRPr="006914A2">
              <w:rPr>
                <w:rFonts w:ascii="Arial Narrow" w:hAnsi="Arial Narrow" w:cs="Arial"/>
                <w:lang w:val="es-ES"/>
              </w:rPr>
              <w:t xml:space="preserve"> Debidamente lleno, firmado y sellado.</w:t>
            </w:r>
          </w:p>
          <w:p w14:paraId="6A4F3E21" w14:textId="77777777" w:rsidR="006914A2" w:rsidRPr="006914A2" w:rsidRDefault="006914A2" w:rsidP="006914A2">
            <w:pPr>
              <w:autoSpaceDE w:val="0"/>
              <w:autoSpaceDN w:val="0"/>
              <w:adjustRightInd w:val="0"/>
              <w:jc w:val="both"/>
              <w:rPr>
                <w:rFonts w:ascii="Arial Narrow" w:hAnsi="Arial Narrow" w:cs="Arial"/>
              </w:rPr>
            </w:pPr>
          </w:p>
        </w:tc>
        <w:tc>
          <w:tcPr>
            <w:tcW w:w="4073" w:type="dxa"/>
          </w:tcPr>
          <w:p w14:paraId="7D0F714B" w14:textId="77777777" w:rsidR="006914A2" w:rsidRPr="006914A2" w:rsidRDefault="006914A2" w:rsidP="006914A2">
            <w:pPr>
              <w:jc w:val="center"/>
              <w:rPr>
                <w:rFonts w:ascii="Arial Narrow" w:hAnsi="Arial Narrow"/>
                <w:b/>
              </w:rPr>
            </w:pPr>
            <w:r w:rsidRPr="006914A2">
              <w:rPr>
                <w:rFonts w:ascii="Arial Narrow" w:hAnsi="Arial Narrow"/>
                <w:b/>
              </w:rPr>
              <w:t>Subsanable</w:t>
            </w:r>
          </w:p>
          <w:p w14:paraId="547A4D5F" w14:textId="77777777" w:rsidR="006914A2" w:rsidRPr="006914A2" w:rsidRDefault="006914A2" w:rsidP="006914A2">
            <w:pPr>
              <w:jc w:val="center"/>
              <w:rPr>
                <w:rFonts w:ascii="Arial Narrow" w:hAnsi="Arial Narrow"/>
              </w:rPr>
            </w:pPr>
          </w:p>
          <w:p w14:paraId="72F70A8D" w14:textId="77777777" w:rsidR="006914A2" w:rsidRPr="006914A2" w:rsidRDefault="006914A2" w:rsidP="006914A2">
            <w:pPr>
              <w:jc w:val="center"/>
              <w:rPr>
                <w:rFonts w:ascii="Arial Narrow" w:hAnsi="Arial Narrow"/>
              </w:rPr>
            </w:pPr>
          </w:p>
        </w:tc>
      </w:tr>
      <w:tr w:rsidR="006914A2" w:rsidRPr="006914A2" w14:paraId="718F29B7" w14:textId="77777777" w:rsidTr="006914A2">
        <w:tc>
          <w:tcPr>
            <w:tcW w:w="4427" w:type="dxa"/>
          </w:tcPr>
          <w:p w14:paraId="24B093B0"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 xml:space="preserve">Garantía de los bienes ofertados, emitida por el </w:t>
            </w:r>
            <w:r w:rsidRPr="00EB7601">
              <w:rPr>
                <w:rFonts w:ascii="Arial Narrow" w:hAnsi="Arial Narrow" w:cs="Arial"/>
              </w:rPr>
              <w:t xml:space="preserve">fabricante de los mismos por un periodo de </w:t>
            </w:r>
            <w:r w:rsidR="00EB7601">
              <w:rPr>
                <w:rFonts w:ascii="Arial Narrow" w:hAnsi="Arial Narrow" w:cs="Arial"/>
              </w:rPr>
              <w:t>tres</w:t>
            </w:r>
            <w:r w:rsidRPr="00EB7601">
              <w:rPr>
                <w:rFonts w:ascii="Arial Narrow" w:hAnsi="Arial Narrow" w:cs="Arial"/>
              </w:rPr>
              <w:t xml:space="preserve"> (</w:t>
            </w:r>
            <w:r w:rsidR="00EB7601" w:rsidRPr="00EB7601">
              <w:rPr>
                <w:rFonts w:ascii="Arial Narrow" w:hAnsi="Arial Narrow" w:cs="Arial"/>
              </w:rPr>
              <w:t>3</w:t>
            </w:r>
            <w:r w:rsidRPr="00EB7601">
              <w:rPr>
                <w:rFonts w:ascii="Arial Narrow" w:hAnsi="Arial Narrow" w:cs="Arial"/>
              </w:rPr>
              <w:t>) años, mínimo, contado a partir de la fecha de Recepción</w:t>
            </w:r>
            <w:r w:rsidRPr="006914A2">
              <w:rPr>
                <w:rFonts w:ascii="Arial Narrow" w:hAnsi="Arial Narrow" w:cs="Arial"/>
              </w:rPr>
              <w:t xml:space="preserve"> Definitiva, salvo indicación especifica. La garantía obliga al Oferente a reemplazar los bienes que presenten defectos de funcionamiento durante el período de garantía. </w:t>
            </w:r>
          </w:p>
          <w:p w14:paraId="251E8B20" w14:textId="77777777" w:rsidR="006914A2" w:rsidRPr="006914A2" w:rsidRDefault="006914A2" w:rsidP="006914A2">
            <w:pPr>
              <w:tabs>
                <w:tab w:val="left" w:pos="993"/>
              </w:tabs>
              <w:autoSpaceDE w:val="0"/>
              <w:autoSpaceDN w:val="0"/>
              <w:adjustRightInd w:val="0"/>
              <w:jc w:val="both"/>
              <w:rPr>
                <w:rFonts w:ascii="Arial Narrow" w:hAnsi="Arial Narrow" w:cs="Arial"/>
              </w:rPr>
            </w:pPr>
          </w:p>
        </w:tc>
        <w:tc>
          <w:tcPr>
            <w:tcW w:w="4073" w:type="dxa"/>
          </w:tcPr>
          <w:p w14:paraId="1FCC0958"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4B9C4925" w14:textId="77777777" w:rsidTr="006914A2">
        <w:tc>
          <w:tcPr>
            <w:tcW w:w="4427" w:type="dxa"/>
          </w:tcPr>
          <w:p w14:paraId="1C404CE4" w14:textId="442ADF69" w:rsidR="006914A2" w:rsidRPr="00494DC8" w:rsidRDefault="006914A2" w:rsidP="006914A2">
            <w:pPr>
              <w:autoSpaceDE w:val="0"/>
              <w:autoSpaceDN w:val="0"/>
              <w:adjustRightInd w:val="0"/>
              <w:jc w:val="both"/>
              <w:rPr>
                <w:rFonts w:ascii="Arial Narrow" w:hAnsi="Arial Narrow" w:cs="Arial"/>
              </w:rPr>
            </w:pPr>
            <w:r w:rsidRPr="00494DC8">
              <w:rPr>
                <w:rFonts w:ascii="Arial Narrow" w:hAnsi="Arial Narrow" w:cs="Arial"/>
              </w:rPr>
              <w:lastRenderedPageBreak/>
              <w:t>Formulario de Autorización del Fabricante (Anexo 6).</w:t>
            </w:r>
            <w:r w:rsidR="004A7990" w:rsidRPr="00494DC8">
              <w:rPr>
                <w:rFonts w:ascii="Arial Narrow" w:hAnsi="Arial Narrow" w:cs="Arial"/>
              </w:rPr>
              <w:t xml:space="preserve"> Para los equipos siguientes: Computadoras de escritorios, impresoras multifuncional monocromáticas, scanner, impresora a color, impresora multifuncional a color, tabletas y UTM Firewall</w:t>
            </w:r>
          </w:p>
        </w:tc>
        <w:tc>
          <w:tcPr>
            <w:tcW w:w="4073" w:type="dxa"/>
          </w:tcPr>
          <w:p w14:paraId="69D28098" w14:textId="79A171AF" w:rsidR="006914A2" w:rsidRPr="006914A2" w:rsidRDefault="004A7990" w:rsidP="006914A2">
            <w:pPr>
              <w:jc w:val="center"/>
              <w:rPr>
                <w:rFonts w:ascii="Arial Narrow" w:hAnsi="Arial Narrow"/>
                <w:b/>
              </w:rPr>
            </w:pPr>
            <w:r>
              <w:rPr>
                <w:rFonts w:ascii="Arial Narrow" w:hAnsi="Arial Narrow"/>
                <w:b/>
              </w:rPr>
              <w:t xml:space="preserve">Subsanable </w:t>
            </w:r>
          </w:p>
        </w:tc>
      </w:tr>
      <w:tr w:rsidR="0050392D" w:rsidRPr="006914A2" w14:paraId="6643EE58" w14:textId="77777777" w:rsidTr="008B0F97">
        <w:trPr>
          <w:trHeight w:val="378"/>
        </w:trPr>
        <w:tc>
          <w:tcPr>
            <w:tcW w:w="4427" w:type="dxa"/>
          </w:tcPr>
          <w:p w14:paraId="1612A8A2" w14:textId="7E19CF15" w:rsidR="0050392D" w:rsidRPr="00494DC8" w:rsidRDefault="0050392D" w:rsidP="006914A2">
            <w:pPr>
              <w:autoSpaceDE w:val="0"/>
              <w:autoSpaceDN w:val="0"/>
              <w:adjustRightInd w:val="0"/>
              <w:jc w:val="both"/>
              <w:rPr>
                <w:rFonts w:ascii="Arial Narrow" w:hAnsi="Arial Narrow" w:cs="Arial"/>
              </w:rPr>
            </w:pPr>
            <w:r w:rsidRPr="00494DC8">
              <w:rPr>
                <w:rFonts w:ascii="Arial Narrow" w:hAnsi="Arial Narrow"/>
              </w:rPr>
              <w:t>C</w:t>
            </w:r>
            <w:r w:rsidR="008B0F97" w:rsidRPr="00494DC8">
              <w:rPr>
                <w:rFonts w:ascii="Arial Narrow" w:hAnsi="Arial Narrow"/>
              </w:rPr>
              <w:t>arta  de descenso  o</w:t>
            </w:r>
            <w:r w:rsidRPr="00494DC8">
              <w:rPr>
                <w:rFonts w:ascii="Arial Narrow" w:hAnsi="Arial Narrow"/>
              </w:rPr>
              <w:t xml:space="preserve"> </w:t>
            </w:r>
            <w:r w:rsidR="008B0F97" w:rsidRPr="00494DC8">
              <w:rPr>
                <w:rFonts w:ascii="Arial Narrow" w:hAnsi="Arial Narrow"/>
              </w:rPr>
              <w:t>certificación de visita para  equipo de UTM</w:t>
            </w:r>
            <w:r w:rsidR="00494DC8">
              <w:rPr>
                <w:rFonts w:ascii="Arial Narrow" w:hAnsi="Arial Narrow"/>
              </w:rPr>
              <w:t xml:space="preserve"> Firewall</w:t>
            </w:r>
          </w:p>
        </w:tc>
        <w:tc>
          <w:tcPr>
            <w:tcW w:w="4073" w:type="dxa"/>
          </w:tcPr>
          <w:p w14:paraId="64DBFB48" w14:textId="4FCD3891" w:rsidR="0050392D" w:rsidRPr="006914A2" w:rsidRDefault="008B0F97" w:rsidP="006914A2">
            <w:pPr>
              <w:jc w:val="center"/>
              <w:rPr>
                <w:rFonts w:ascii="Arial Narrow" w:hAnsi="Arial Narrow"/>
                <w:b/>
              </w:rPr>
            </w:pPr>
            <w:r>
              <w:rPr>
                <w:rFonts w:ascii="Arial Narrow" w:hAnsi="Arial Narrow"/>
                <w:b/>
              </w:rPr>
              <w:t xml:space="preserve">No </w:t>
            </w:r>
            <w:r w:rsidRPr="006914A2">
              <w:rPr>
                <w:rFonts w:ascii="Arial Narrow" w:hAnsi="Arial Narrow"/>
                <w:b/>
              </w:rPr>
              <w:t>Subsanable</w:t>
            </w:r>
          </w:p>
        </w:tc>
      </w:tr>
      <w:tr w:rsidR="00494DC8" w:rsidRPr="006914A2" w14:paraId="41BE73FE" w14:textId="77777777" w:rsidTr="008B0F97">
        <w:trPr>
          <w:trHeight w:val="378"/>
        </w:trPr>
        <w:tc>
          <w:tcPr>
            <w:tcW w:w="4427" w:type="dxa"/>
          </w:tcPr>
          <w:p w14:paraId="6162D119" w14:textId="37E52B4A" w:rsidR="00494DC8" w:rsidRPr="00494DC8" w:rsidRDefault="00494DC8" w:rsidP="006914A2">
            <w:pPr>
              <w:autoSpaceDE w:val="0"/>
              <w:autoSpaceDN w:val="0"/>
              <w:adjustRightInd w:val="0"/>
              <w:jc w:val="both"/>
              <w:rPr>
                <w:rFonts w:ascii="Arial Narrow" w:hAnsi="Arial Narrow"/>
              </w:rPr>
            </w:pPr>
            <w:r w:rsidRPr="00494DC8">
              <w:rPr>
                <w:rFonts w:ascii="Arial Narrow" w:hAnsi="Arial Narrow"/>
              </w:rPr>
              <w:t xml:space="preserve">Catálogo de los equipos ofertados </w:t>
            </w:r>
          </w:p>
        </w:tc>
        <w:tc>
          <w:tcPr>
            <w:tcW w:w="4073" w:type="dxa"/>
          </w:tcPr>
          <w:p w14:paraId="26FC8D1E" w14:textId="43344B96" w:rsidR="00494DC8" w:rsidRDefault="00494DC8" w:rsidP="006914A2">
            <w:pPr>
              <w:jc w:val="center"/>
              <w:rPr>
                <w:rFonts w:ascii="Arial Narrow" w:hAnsi="Arial Narrow"/>
                <w:b/>
              </w:rPr>
            </w:pPr>
            <w:r>
              <w:rPr>
                <w:rFonts w:ascii="Arial Narrow" w:hAnsi="Arial Narrow"/>
                <w:b/>
              </w:rPr>
              <w:t>Subsanable</w:t>
            </w:r>
          </w:p>
        </w:tc>
      </w:tr>
    </w:tbl>
    <w:p w14:paraId="45AEE8EF" w14:textId="77777777" w:rsidR="006914A2" w:rsidRPr="006914A2" w:rsidRDefault="006914A2" w:rsidP="00F4136F">
      <w:pPr>
        <w:pStyle w:val="BodyText"/>
        <w:rPr>
          <w:rFonts w:ascii="Arial Narrow" w:hAnsi="Arial Narrow" w:cs="Arial"/>
          <w:color w:val="auto"/>
        </w:rPr>
      </w:pPr>
    </w:p>
    <w:p w14:paraId="5690216E" w14:textId="77777777" w:rsidR="0082360E" w:rsidRDefault="0082360E" w:rsidP="00F4136F">
      <w:pPr>
        <w:pStyle w:val="BodyText"/>
        <w:rPr>
          <w:rFonts w:ascii="Arial Narrow" w:hAnsi="Arial Narrow" w:cs="Arial"/>
          <w:color w:val="auto"/>
          <w:lang w:val="es-ES"/>
        </w:rPr>
      </w:pPr>
    </w:p>
    <w:p w14:paraId="21E63560"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138" w:name="_Toc516475738"/>
      <w:r>
        <w:rPr>
          <w:rFonts w:ascii="Arial Narrow" w:eastAsia="Batang" w:hAnsi="Arial Narrow" w:cs="Arial"/>
          <w:b/>
          <w:bCs/>
          <w:lang w:val="es-ES"/>
        </w:rPr>
        <w:t>2</w:t>
      </w:r>
      <w:r w:rsidRPr="006914A2">
        <w:rPr>
          <w:rFonts w:ascii="Arial Narrow" w:eastAsia="Batang" w:hAnsi="Arial Narrow" w:cs="Arial"/>
          <w:b/>
          <w:bCs/>
          <w:lang w:val="es-ES"/>
        </w:rPr>
        <w:t>.14.1.2 Documentos para Evaluación Financiera:</w:t>
      </w:r>
      <w:bookmarkEnd w:id="138"/>
      <w:r w:rsidRPr="006914A2">
        <w:rPr>
          <w:rFonts w:ascii="Arial Narrow" w:eastAsia="Batang" w:hAnsi="Arial Narrow" w:cs="Arial"/>
          <w:b/>
          <w:bCs/>
          <w:lang w:val="es-ES"/>
        </w:rPr>
        <w:t xml:space="preserve">  </w:t>
      </w:r>
    </w:p>
    <w:p w14:paraId="179A6B5C" w14:textId="77777777" w:rsidR="006914A2" w:rsidRPr="006914A2" w:rsidRDefault="006914A2" w:rsidP="006914A2">
      <w:pPr>
        <w:rPr>
          <w:rFonts w:ascii="Arial Narrow" w:eastAsia="Batang" w:hAnsi="Arial Narrow" w:cs="Arial"/>
          <w:lang w:val="es-ES"/>
        </w:rPr>
      </w:pPr>
    </w:p>
    <w:tbl>
      <w:tblPr>
        <w:tblStyle w:val="TableGrid2"/>
        <w:tblW w:w="0" w:type="auto"/>
        <w:tblLook w:val="04A0" w:firstRow="1" w:lastRow="0" w:firstColumn="1" w:lastColumn="0" w:noHBand="0" w:noVBand="1"/>
      </w:tblPr>
      <w:tblGrid>
        <w:gridCol w:w="4429"/>
        <w:gridCol w:w="4401"/>
      </w:tblGrid>
      <w:tr w:rsidR="006914A2" w:rsidRPr="006914A2" w14:paraId="0834E680" w14:textId="77777777" w:rsidTr="006914A2">
        <w:tc>
          <w:tcPr>
            <w:tcW w:w="4751" w:type="dxa"/>
            <w:shd w:val="clear" w:color="auto" w:fill="215868"/>
          </w:tcPr>
          <w:p w14:paraId="1A1566D7"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751" w:type="dxa"/>
            <w:shd w:val="clear" w:color="auto" w:fill="215868"/>
          </w:tcPr>
          <w:p w14:paraId="42170558"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4AEA5821" w14:textId="77777777" w:rsidTr="006914A2">
        <w:tc>
          <w:tcPr>
            <w:tcW w:w="4751" w:type="dxa"/>
          </w:tcPr>
          <w:p w14:paraId="707B74B2"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original emitida por la Dirección General de Impuestos Internos (DGII), donde se manifieste que el Oferente se encuentra al día en el pago de sus obligaciones fiscales. (Válido para la evaluación legal).</w:t>
            </w:r>
          </w:p>
          <w:p w14:paraId="4B38B358" w14:textId="77777777" w:rsidR="006914A2" w:rsidRPr="006914A2" w:rsidRDefault="006914A2" w:rsidP="006914A2"/>
        </w:tc>
        <w:tc>
          <w:tcPr>
            <w:tcW w:w="4751" w:type="dxa"/>
          </w:tcPr>
          <w:p w14:paraId="59451959" w14:textId="77777777" w:rsidR="006914A2" w:rsidRPr="006914A2" w:rsidRDefault="006914A2" w:rsidP="006914A2">
            <w:pPr>
              <w:jc w:val="center"/>
            </w:pPr>
            <w:r w:rsidRPr="006914A2">
              <w:rPr>
                <w:rFonts w:ascii="Arial Narrow" w:hAnsi="Arial Narrow"/>
                <w:b/>
              </w:rPr>
              <w:t>Subsanable</w:t>
            </w:r>
          </w:p>
        </w:tc>
      </w:tr>
      <w:tr w:rsidR="006914A2" w:rsidRPr="006914A2" w14:paraId="73E053F9" w14:textId="77777777" w:rsidTr="006914A2">
        <w:tc>
          <w:tcPr>
            <w:tcW w:w="4751" w:type="dxa"/>
          </w:tcPr>
          <w:p w14:paraId="1B43B9F0"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 xml:space="preserve">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 </w:t>
            </w:r>
            <w:r w:rsidRPr="006914A2">
              <w:rPr>
                <w:rFonts w:ascii="Arial Narrow" w:hAnsi="Arial Narrow" w:cs="Arial"/>
                <w:b/>
              </w:rPr>
              <w:t xml:space="preserve">Dichos documentos sólo deberán ser presentados por personas jurídicas. </w:t>
            </w:r>
          </w:p>
          <w:p w14:paraId="1040FEC3" w14:textId="77777777" w:rsidR="006914A2" w:rsidRPr="006914A2" w:rsidRDefault="006914A2" w:rsidP="006914A2">
            <w:pPr>
              <w:autoSpaceDE w:val="0"/>
              <w:autoSpaceDN w:val="0"/>
              <w:adjustRightInd w:val="0"/>
              <w:jc w:val="both"/>
              <w:rPr>
                <w:rFonts w:ascii="Arial Narrow" w:hAnsi="Arial Narrow" w:cs="Arial"/>
              </w:rPr>
            </w:pPr>
          </w:p>
        </w:tc>
        <w:tc>
          <w:tcPr>
            <w:tcW w:w="4751" w:type="dxa"/>
          </w:tcPr>
          <w:p w14:paraId="287A38C3" w14:textId="77777777" w:rsidR="006914A2" w:rsidRPr="006914A2" w:rsidRDefault="006914A2" w:rsidP="006914A2">
            <w:pPr>
              <w:jc w:val="center"/>
            </w:pPr>
            <w:r w:rsidRPr="006914A2">
              <w:rPr>
                <w:rFonts w:ascii="Arial Narrow" w:hAnsi="Arial Narrow"/>
                <w:b/>
              </w:rPr>
              <w:t xml:space="preserve"> Subsanable</w:t>
            </w:r>
          </w:p>
        </w:tc>
      </w:tr>
      <w:tr w:rsidR="006914A2" w:rsidRPr="006914A2" w14:paraId="600B2B78" w14:textId="77777777" w:rsidTr="006914A2">
        <w:tc>
          <w:tcPr>
            <w:tcW w:w="4751" w:type="dxa"/>
          </w:tcPr>
          <w:p w14:paraId="00026E13"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Evidencia de disponibilidad de crédito de casas comerciales (relacionadas a los bienes licitados) o líneas de crédito de bancos comerciales establecidos en la República Dominicana.</w:t>
            </w:r>
          </w:p>
          <w:p w14:paraId="784570B1" w14:textId="77777777" w:rsidR="006914A2" w:rsidRPr="006914A2" w:rsidRDefault="006914A2" w:rsidP="006914A2">
            <w:pPr>
              <w:autoSpaceDE w:val="0"/>
              <w:autoSpaceDN w:val="0"/>
              <w:adjustRightInd w:val="0"/>
              <w:ind w:left="993" w:hanging="273"/>
              <w:jc w:val="both"/>
              <w:rPr>
                <w:rFonts w:ascii="Arial Narrow" w:hAnsi="Arial Narrow" w:cs="Arial"/>
                <w:b/>
              </w:rPr>
            </w:pPr>
            <w:r w:rsidRPr="006914A2">
              <w:rPr>
                <w:rFonts w:ascii="Arial Narrow" w:hAnsi="Arial Narrow" w:cs="Arial"/>
                <w:b/>
              </w:rPr>
              <w:t xml:space="preserve">     </w:t>
            </w:r>
          </w:p>
          <w:p w14:paraId="1B01336F"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b/>
                <w:u w:val="single"/>
              </w:rPr>
              <w:t>NOTA:</w:t>
            </w:r>
            <w:r w:rsidRPr="006914A2">
              <w:rPr>
                <w:rFonts w:ascii="Arial Narrow" w:hAnsi="Arial Narrow" w:cs="Arial"/>
              </w:rPr>
              <w:t xml:space="preserve"> Los puntos anteriores 2 y 3 (Facturación y Crédito Comercial o Líneas de Créditos) deben totalizar un monto no menor al 20% del valor adjudicable.</w:t>
            </w:r>
          </w:p>
          <w:p w14:paraId="181EF7C7" w14:textId="77777777" w:rsidR="006914A2" w:rsidRPr="006914A2" w:rsidRDefault="006914A2" w:rsidP="006914A2">
            <w:pPr>
              <w:autoSpaceDE w:val="0"/>
              <w:autoSpaceDN w:val="0"/>
              <w:adjustRightInd w:val="0"/>
              <w:jc w:val="both"/>
              <w:rPr>
                <w:rFonts w:ascii="Arial Narrow" w:hAnsi="Arial Narrow" w:cs="Arial"/>
              </w:rPr>
            </w:pPr>
          </w:p>
        </w:tc>
        <w:tc>
          <w:tcPr>
            <w:tcW w:w="4751" w:type="dxa"/>
          </w:tcPr>
          <w:p w14:paraId="77144796"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3A7F6B00" w14:textId="77777777" w:rsidTr="006914A2">
        <w:tc>
          <w:tcPr>
            <w:tcW w:w="4751" w:type="dxa"/>
          </w:tcPr>
          <w:p w14:paraId="278F7CAD"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lastRenderedPageBreak/>
              <w:t>Certificación de la Cuenta Bancaria registrada en el Sistema de Gestión Financiera (SIGEF) a través de Compras y Contrataciones.</w:t>
            </w:r>
          </w:p>
        </w:tc>
        <w:tc>
          <w:tcPr>
            <w:tcW w:w="4751" w:type="dxa"/>
          </w:tcPr>
          <w:p w14:paraId="46AEC9C5"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bl>
    <w:p w14:paraId="4538B013" w14:textId="77777777" w:rsidR="006914A2" w:rsidRPr="006914A2" w:rsidRDefault="006914A2" w:rsidP="006914A2">
      <w:pPr>
        <w:rPr>
          <w:rFonts w:ascii="Arial Narrow" w:eastAsia="Batang" w:hAnsi="Arial Narrow" w:cs="Arial"/>
        </w:rPr>
      </w:pPr>
    </w:p>
    <w:p w14:paraId="2AC790E9"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color w:val="FF0000"/>
          <w:lang w:val="es-ES"/>
        </w:rPr>
      </w:pPr>
      <w:bookmarkStart w:id="139" w:name="_Toc443849575"/>
      <w:bookmarkStart w:id="140" w:name="_Toc516475739"/>
      <w:r w:rsidRPr="006914A2">
        <w:rPr>
          <w:rFonts w:ascii="Arial Narrow" w:eastAsia="Batang" w:hAnsi="Arial Narrow" w:cs="Arial"/>
          <w:b/>
          <w:bCs/>
          <w:lang w:val="es-ES"/>
        </w:rPr>
        <w:t>2.14.1.3 Documentos para Evaluación Legal:</w:t>
      </w:r>
      <w:bookmarkEnd w:id="139"/>
      <w:bookmarkEnd w:id="140"/>
      <w:r w:rsidRPr="006914A2">
        <w:rPr>
          <w:rFonts w:ascii="Arial Narrow" w:eastAsia="Batang" w:hAnsi="Arial Narrow" w:cs="Arial"/>
          <w:b/>
          <w:bCs/>
          <w:lang w:val="es-ES"/>
        </w:rPr>
        <w:t xml:space="preserve"> </w:t>
      </w:r>
    </w:p>
    <w:p w14:paraId="450F037A" w14:textId="77777777" w:rsidR="006914A2" w:rsidRPr="006914A2" w:rsidRDefault="006914A2" w:rsidP="006914A2">
      <w:pPr>
        <w:keepNext/>
        <w:tabs>
          <w:tab w:val="left" w:pos="7920"/>
          <w:tab w:val="left" w:pos="9895"/>
        </w:tabs>
        <w:autoSpaceDE w:val="0"/>
        <w:autoSpaceDN w:val="0"/>
        <w:adjustRightInd w:val="0"/>
        <w:jc w:val="both"/>
        <w:outlineLvl w:val="2"/>
        <w:rPr>
          <w:rFonts w:ascii="Arial Narrow" w:eastAsia="Batang" w:hAnsi="Arial Narrow" w:cs="Arial"/>
          <w:b/>
          <w:bCs/>
          <w:lang w:val="es-ES"/>
        </w:rPr>
      </w:pPr>
      <w:r w:rsidRPr="006914A2">
        <w:rPr>
          <w:rFonts w:ascii="Arial Narrow" w:eastAsia="Batang" w:hAnsi="Arial Narrow" w:cs="Arial"/>
          <w:b/>
          <w:bCs/>
          <w:color w:val="FF0000"/>
          <w:lang w:val="es-ES"/>
        </w:rPr>
        <w:t xml:space="preserve"> </w:t>
      </w:r>
      <w:r w:rsidRPr="006914A2">
        <w:rPr>
          <w:rFonts w:ascii="Arial Narrow" w:eastAsia="Batang" w:hAnsi="Arial Narrow" w:cs="Arial"/>
          <w:b/>
          <w:bCs/>
          <w:lang w:val="es-ES"/>
        </w:rPr>
        <w:t xml:space="preserve">  </w:t>
      </w:r>
    </w:p>
    <w:tbl>
      <w:tblPr>
        <w:tblStyle w:val="TableGrid3"/>
        <w:tblW w:w="0" w:type="auto"/>
        <w:tblLook w:val="04A0" w:firstRow="1" w:lastRow="0" w:firstColumn="1" w:lastColumn="0" w:noHBand="0" w:noVBand="1"/>
      </w:tblPr>
      <w:tblGrid>
        <w:gridCol w:w="4435"/>
        <w:gridCol w:w="4395"/>
      </w:tblGrid>
      <w:tr w:rsidR="006914A2" w:rsidRPr="006914A2" w14:paraId="3D026425" w14:textId="77777777" w:rsidTr="002F2BAD">
        <w:tc>
          <w:tcPr>
            <w:tcW w:w="4435" w:type="dxa"/>
            <w:shd w:val="clear" w:color="auto" w:fill="215868"/>
          </w:tcPr>
          <w:p w14:paraId="6C052813"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95" w:type="dxa"/>
            <w:shd w:val="clear" w:color="auto" w:fill="215868"/>
          </w:tcPr>
          <w:p w14:paraId="1CDF490E" w14:textId="77777777" w:rsidR="006914A2" w:rsidRPr="006914A2" w:rsidRDefault="006914A2" w:rsidP="006914A2">
            <w:pPr>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43DA78C5" w14:textId="77777777" w:rsidTr="002F2BAD">
        <w:tc>
          <w:tcPr>
            <w:tcW w:w="4435" w:type="dxa"/>
          </w:tcPr>
          <w:p w14:paraId="1FC8B2EA" w14:textId="77777777" w:rsidR="006914A2" w:rsidRPr="006914A2" w:rsidRDefault="006914A2" w:rsidP="006914A2">
            <w:pPr>
              <w:autoSpaceDE w:val="0"/>
              <w:autoSpaceDN w:val="0"/>
              <w:adjustRightInd w:val="0"/>
              <w:jc w:val="both"/>
              <w:rPr>
                <w:rFonts w:ascii="Arial Narrow" w:hAnsi="Arial Narrow" w:cs="Arial"/>
                <w:color w:val="000000" w:themeColor="text1"/>
              </w:rPr>
            </w:pPr>
            <w:r w:rsidRPr="006914A2">
              <w:rPr>
                <w:rFonts w:ascii="Arial Narrow" w:hAnsi="Arial Narrow" w:cs="Arial"/>
                <w:color w:val="000000" w:themeColor="text1"/>
              </w:rPr>
              <w:t xml:space="preserve">Registro de Proveedor del Estado (RPE), Rubro: </w:t>
            </w:r>
            <w:r w:rsidR="00F5171A">
              <w:rPr>
                <w:rFonts w:ascii="Arial Narrow" w:hAnsi="Arial Narrow" w:cs="Arial"/>
                <w:color w:val="000000" w:themeColor="text1"/>
              </w:rPr>
              <w:t>Informática</w:t>
            </w:r>
            <w:r w:rsidRPr="006914A2">
              <w:rPr>
                <w:rFonts w:ascii="Arial Narrow" w:hAnsi="Arial Narrow" w:cs="Arial"/>
                <w:color w:val="000000" w:themeColor="text1"/>
              </w:rPr>
              <w:t xml:space="preserve">, Emitido por la Dirección General de Contrataciones Públicas. Si está en proceso de inscripción, debe presentar la constancia. El RPE es indispensable para poder contratar al Oferente. La no presentación de la constancia de inscripción del Registro de Proveedor del Estado en el Sobre A o la no presentación del Registro de Proveedor del Estado en la etapa de subsanación, implicará la no calificación de su oferta. </w:t>
            </w:r>
          </w:p>
          <w:p w14:paraId="71847BD1" w14:textId="77777777" w:rsidR="006914A2" w:rsidRPr="006914A2" w:rsidRDefault="006914A2" w:rsidP="006914A2"/>
        </w:tc>
        <w:tc>
          <w:tcPr>
            <w:tcW w:w="4395" w:type="dxa"/>
          </w:tcPr>
          <w:p w14:paraId="028F05B4" w14:textId="77777777" w:rsidR="006914A2" w:rsidRPr="006914A2" w:rsidRDefault="006914A2" w:rsidP="006914A2">
            <w:pPr>
              <w:jc w:val="center"/>
            </w:pPr>
            <w:r w:rsidRPr="006914A2">
              <w:rPr>
                <w:rFonts w:ascii="Arial Narrow" w:hAnsi="Arial Narrow"/>
                <w:b/>
              </w:rPr>
              <w:t>Subsanable</w:t>
            </w:r>
          </w:p>
        </w:tc>
      </w:tr>
      <w:tr w:rsidR="006914A2" w:rsidRPr="006914A2" w14:paraId="64D12A48" w14:textId="77777777" w:rsidTr="002F2BAD">
        <w:tc>
          <w:tcPr>
            <w:tcW w:w="4435" w:type="dxa"/>
          </w:tcPr>
          <w:p w14:paraId="2F58081E" w14:textId="77777777" w:rsidR="006914A2" w:rsidRPr="006914A2" w:rsidRDefault="006914A2" w:rsidP="006914A2">
            <w:pPr>
              <w:jc w:val="both"/>
              <w:rPr>
                <w:rFonts w:ascii="Arial Narrow" w:hAnsi="Arial Narrow"/>
                <w:lang w:eastAsia="en-US"/>
              </w:rPr>
            </w:pPr>
            <w:r w:rsidRPr="006914A2">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Pr="006914A2">
              <w:rPr>
                <w:rFonts w:ascii="Arial Narrow" w:hAnsi="Arial Narrow" w:cs="Arial"/>
                <w:b/>
              </w:rPr>
              <w:t xml:space="preserve"> </w:t>
            </w:r>
            <w:r w:rsidRPr="006914A2">
              <w:rPr>
                <w:rFonts w:ascii="Arial Narrow" w:hAnsi="Arial Narrow" w:cs="Arial"/>
              </w:rPr>
              <w:t xml:space="preserve">Este requisito </w:t>
            </w:r>
            <w:r w:rsidRPr="006914A2">
              <w:rPr>
                <w:rFonts w:ascii="Arial Narrow" w:hAnsi="Arial Narrow" w:cs="Arial"/>
                <w:b/>
              </w:rPr>
              <w:t>no aplica para personas físicas sin asalariados</w:t>
            </w:r>
            <w:r w:rsidRPr="006914A2">
              <w:rPr>
                <w:rFonts w:ascii="Arial Narrow" w:hAnsi="Arial Narrow"/>
                <w:lang w:eastAsia="en-US"/>
              </w:rPr>
              <w:t xml:space="preserve"> de conformidad con los regímenes de financiamiento que establece la Ley 87-01. Según esta no se emite certificaciones de TSS a personas físicas sin asalariados debido a que pertenecen al régimen CONTRIBUTIVO SUBSIDIADO, el cual continúa sin vigencia en el Sistema Dominicano de Seguridad Social.</w:t>
            </w:r>
          </w:p>
          <w:p w14:paraId="5F3C3C9D" w14:textId="77777777" w:rsidR="006914A2" w:rsidRPr="006914A2" w:rsidRDefault="006914A2" w:rsidP="006914A2">
            <w:pPr>
              <w:autoSpaceDE w:val="0"/>
              <w:autoSpaceDN w:val="0"/>
              <w:adjustRightInd w:val="0"/>
              <w:jc w:val="both"/>
              <w:rPr>
                <w:rFonts w:ascii="Arial Narrow" w:hAnsi="Arial Narrow" w:cs="Arial"/>
              </w:rPr>
            </w:pPr>
          </w:p>
        </w:tc>
        <w:tc>
          <w:tcPr>
            <w:tcW w:w="4395" w:type="dxa"/>
          </w:tcPr>
          <w:p w14:paraId="24EE4B72" w14:textId="77777777" w:rsidR="006914A2" w:rsidRPr="006914A2" w:rsidRDefault="006914A2" w:rsidP="006914A2">
            <w:pPr>
              <w:jc w:val="center"/>
            </w:pPr>
            <w:r w:rsidRPr="006914A2">
              <w:rPr>
                <w:rFonts w:ascii="Arial Narrow" w:hAnsi="Arial Narrow"/>
                <w:b/>
              </w:rPr>
              <w:t xml:space="preserve"> Subsanable</w:t>
            </w:r>
          </w:p>
        </w:tc>
      </w:tr>
      <w:tr w:rsidR="006914A2" w:rsidRPr="006914A2" w14:paraId="372C5020" w14:textId="77777777" w:rsidTr="002F2BAD">
        <w:tc>
          <w:tcPr>
            <w:tcW w:w="4435" w:type="dxa"/>
          </w:tcPr>
          <w:p w14:paraId="474FEC24"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del certificado de Registro Mercantil actualizado. (Este requerimiento no aplica cuando el oferente es persona física).</w:t>
            </w:r>
          </w:p>
        </w:tc>
        <w:tc>
          <w:tcPr>
            <w:tcW w:w="4395" w:type="dxa"/>
          </w:tcPr>
          <w:p w14:paraId="6022EEB4"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524E9468" w14:textId="77777777" w:rsidTr="002F2BAD">
        <w:tc>
          <w:tcPr>
            <w:tcW w:w="4435" w:type="dxa"/>
          </w:tcPr>
          <w:p w14:paraId="3A0AA235" w14:textId="77777777" w:rsidR="006914A2" w:rsidRPr="00F5171A" w:rsidRDefault="006914A2" w:rsidP="006914A2">
            <w:pPr>
              <w:autoSpaceDE w:val="0"/>
              <w:autoSpaceDN w:val="0"/>
              <w:adjustRightInd w:val="0"/>
              <w:jc w:val="both"/>
              <w:rPr>
                <w:rFonts w:ascii="Arial Narrow" w:hAnsi="Arial Narrow" w:cs="Arial"/>
              </w:rPr>
            </w:pPr>
            <w:r w:rsidRPr="00F5171A">
              <w:rPr>
                <w:rFonts w:ascii="Arial Narrow" w:hAnsi="Arial Narrow" w:cs="Arial"/>
              </w:rPr>
              <w:t>Copia cédula del representante legal de la empresa.</w:t>
            </w:r>
          </w:p>
        </w:tc>
        <w:tc>
          <w:tcPr>
            <w:tcW w:w="4395" w:type="dxa"/>
          </w:tcPr>
          <w:p w14:paraId="44FDA924" w14:textId="77777777" w:rsidR="006914A2" w:rsidRPr="00F5171A" w:rsidRDefault="006914A2" w:rsidP="006914A2">
            <w:pPr>
              <w:jc w:val="center"/>
              <w:rPr>
                <w:rFonts w:ascii="Arial Narrow" w:hAnsi="Arial Narrow"/>
                <w:b/>
              </w:rPr>
            </w:pPr>
            <w:r w:rsidRPr="00F5171A">
              <w:rPr>
                <w:rFonts w:ascii="Arial Narrow" w:hAnsi="Arial Narrow"/>
                <w:b/>
              </w:rPr>
              <w:t>Subsanable</w:t>
            </w:r>
          </w:p>
        </w:tc>
      </w:tr>
      <w:tr w:rsidR="006914A2" w:rsidRPr="006914A2" w14:paraId="154D892D" w14:textId="77777777" w:rsidTr="002F2BAD">
        <w:tc>
          <w:tcPr>
            <w:tcW w:w="4435" w:type="dxa"/>
          </w:tcPr>
          <w:p w14:paraId="2BA03AD1" w14:textId="77777777" w:rsidR="006914A2" w:rsidRPr="00F5171A" w:rsidRDefault="006914A2" w:rsidP="006914A2">
            <w:pPr>
              <w:autoSpaceDE w:val="0"/>
              <w:autoSpaceDN w:val="0"/>
              <w:adjustRightInd w:val="0"/>
              <w:jc w:val="both"/>
              <w:rPr>
                <w:rFonts w:ascii="Arial Narrow" w:hAnsi="Arial Narrow" w:cs="Arial"/>
              </w:rPr>
            </w:pPr>
            <w:r w:rsidRPr="00F5171A">
              <w:rPr>
                <w:rFonts w:ascii="Arial Narrow" w:hAnsi="Arial Narrow" w:cs="Arial"/>
              </w:rPr>
              <w:t xml:space="preserve">Certificación de MIPYME (Si aplica): Una micro, pequeña o mediana empresa, deberá presentar </w:t>
            </w:r>
            <w:r w:rsidRPr="00F5171A">
              <w:rPr>
                <w:rFonts w:ascii="Arial Narrow" w:hAnsi="Arial Narrow" w:cs="Arial"/>
              </w:rPr>
              <w:lastRenderedPageBreak/>
              <w:t xml:space="preserve">la certificación de Industria y Comercio que la avale dentro de esta clasificación. </w:t>
            </w:r>
          </w:p>
          <w:p w14:paraId="3CFD2005" w14:textId="77777777" w:rsidR="006914A2" w:rsidRPr="00F5171A" w:rsidRDefault="006914A2" w:rsidP="006914A2">
            <w:pPr>
              <w:autoSpaceDE w:val="0"/>
              <w:autoSpaceDN w:val="0"/>
              <w:adjustRightInd w:val="0"/>
              <w:jc w:val="both"/>
              <w:rPr>
                <w:rFonts w:ascii="Arial Narrow" w:hAnsi="Arial Narrow" w:cs="Arial"/>
              </w:rPr>
            </w:pPr>
          </w:p>
        </w:tc>
        <w:tc>
          <w:tcPr>
            <w:tcW w:w="4395" w:type="dxa"/>
          </w:tcPr>
          <w:p w14:paraId="55C22D37" w14:textId="77777777" w:rsidR="006914A2" w:rsidRPr="00F5171A" w:rsidRDefault="006914A2" w:rsidP="006914A2">
            <w:pPr>
              <w:jc w:val="center"/>
              <w:rPr>
                <w:rFonts w:ascii="Arial Narrow" w:hAnsi="Arial Narrow"/>
                <w:b/>
              </w:rPr>
            </w:pPr>
            <w:r w:rsidRPr="00F5171A">
              <w:rPr>
                <w:rFonts w:ascii="Arial Narrow" w:hAnsi="Arial Narrow"/>
                <w:b/>
              </w:rPr>
              <w:lastRenderedPageBreak/>
              <w:t>Subsanable</w:t>
            </w:r>
          </w:p>
        </w:tc>
      </w:tr>
      <w:tr w:rsidR="006914A2" w:rsidRPr="006914A2" w14:paraId="45CC519A" w14:textId="77777777" w:rsidTr="002F2BAD">
        <w:tc>
          <w:tcPr>
            <w:tcW w:w="4435" w:type="dxa"/>
          </w:tcPr>
          <w:p w14:paraId="5A942FEE"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p>
        </w:tc>
        <w:tc>
          <w:tcPr>
            <w:tcW w:w="4395" w:type="dxa"/>
          </w:tcPr>
          <w:p w14:paraId="01FF9A3A" w14:textId="77777777" w:rsidR="006914A2" w:rsidRPr="006914A2" w:rsidRDefault="006914A2" w:rsidP="006914A2">
            <w:pPr>
              <w:jc w:val="center"/>
              <w:rPr>
                <w:rFonts w:ascii="Arial Narrow" w:hAnsi="Arial Narrow"/>
              </w:rPr>
            </w:pPr>
            <w:r w:rsidRPr="006914A2">
              <w:rPr>
                <w:rFonts w:ascii="Arial Narrow" w:hAnsi="Arial Narrow"/>
                <w:b/>
              </w:rPr>
              <w:t>Subsanable</w:t>
            </w:r>
          </w:p>
        </w:tc>
      </w:tr>
      <w:tr w:rsidR="006914A2" w:rsidRPr="006914A2" w14:paraId="65F2173F" w14:textId="77777777" w:rsidTr="002F2BAD">
        <w:tc>
          <w:tcPr>
            <w:tcW w:w="4435" w:type="dxa"/>
          </w:tcPr>
          <w:p w14:paraId="4A635312"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Lista de presencia y acta de la última asamblea general ordinaria anual, donde se evidencie el nombramiento y vigencia del actual Consejo de Administración, el o los gerentes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p>
        </w:tc>
        <w:tc>
          <w:tcPr>
            <w:tcW w:w="4395" w:type="dxa"/>
          </w:tcPr>
          <w:p w14:paraId="5F76A703"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286D5F0D" w14:textId="77777777" w:rsidTr="002F2BAD">
        <w:tc>
          <w:tcPr>
            <w:tcW w:w="4435" w:type="dxa"/>
          </w:tcPr>
          <w:p w14:paraId="1372C114"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p>
          <w:p w14:paraId="3465D30A" w14:textId="77777777" w:rsidR="006914A2" w:rsidRPr="006914A2" w:rsidRDefault="006914A2" w:rsidP="006914A2">
            <w:pPr>
              <w:tabs>
                <w:tab w:val="left" w:pos="993"/>
              </w:tabs>
              <w:autoSpaceDE w:val="0"/>
              <w:autoSpaceDN w:val="0"/>
              <w:adjustRightInd w:val="0"/>
              <w:jc w:val="both"/>
              <w:rPr>
                <w:rFonts w:ascii="Arial Narrow" w:hAnsi="Arial Narrow" w:cs="Arial"/>
              </w:rPr>
            </w:pPr>
          </w:p>
          <w:p w14:paraId="415DF801"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En caso de ser una persona jurídica el poder debe ser emitido por asamblea y registrado en la Cámara de Comercio y Producción correspondiente y para persona física debe ser legalizado en la PGR.</w:t>
            </w:r>
          </w:p>
          <w:p w14:paraId="4D00223E" w14:textId="77777777" w:rsidR="006914A2" w:rsidRPr="006914A2" w:rsidRDefault="006914A2" w:rsidP="006914A2">
            <w:pPr>
              <w:autoSpaceDE w:val="0"/>
              <w:autoSpaceDN w:val="0"/>
              <w:adjustRightInd w:val="0"/>
              <w:jc w:val="both"/>
              <w:rPr>
                <w:rFonts w:ascii="Arial Narrow" w:hAnsi="Arial Narrow" w:cs="Arial"/>
              </w:rPr>
            </w:pPr>
          </w:p>
        </w:tc>
        <w:tc>
          <w:tcPr>
            <w:tcW w:w="4395" w:type="dxa"/>
          </w:tcPr>
          <w:p w14:paraId="192E833C"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r w:rsidR="006914A2" w:rsidRPr="006914A2" w14:paraId="4517929C" w14:textId="77777777" w:rsidTr="002F2BAD">
        <w:tc>
          <w:tcPr>
            <w:tcW w:w="4435" w:type="dxa"/>
          </w:tcPr>
          <w:p w14:paraId="06E44FCA"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lastRenderedPageBreak/>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5: Declaración Jurada).</w:t>
            </w:r>
          </w:p>
        </w:tc>
        <w:tc>
          <w:tcPr>
            <w:tcW w:w="4395" w:type="dxa"/>
          </w:tcPr>
          <w:p w14:paraId="7FD5B898"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bl>
    <w:p w14:paraId="33C0133C" w14:textId="77777777" w:rsidR="0082360E" w:rsidRPr="006914A2" w:rsidRDefault="0082360E" w:rsidP="006914A2">
      <w:pPr>
        <w:tabs>
          <w:tab w:val="left" w:pos="1134"/>
        </w:tabs>
        <w:autoSpaceDE w:val="0"/>
        <w:autoSpaceDN w:val="0"/>
        <w:adjustRightInd w:val="0"/>
        <w:jc w:val="both"/>
        <w:rPr>
          <w:rFonts w:ascii="Arial Narrow" w:eastAsia="Batang" w:hAnsi="Arial Narrow" w:cs="Arial"/>
        </w:rPr>
      </w:pPr>
    </w:p>
    <w:p w14:paraId="663A2609" w14:textId="77777777" w:rsidR="006914A2" w:rsidRPr="006914A2" w:rsidRDefault="006914A2" w:rsidP="006914A2">
      <w:pPr>
        <w:tabs>
          <w:tab w:val="left" w:pos="1134"/>
        </w:tabs>
        <w:autoSpaceDE w:val="0"/>
        <w:autoSpaceDN w:val="0"/>
        <w:adjustRightInd w:val="0"/>
        <w:jc w:val="both"/>
        <w:rPr>
          <w:rFonts w:ascii="Arial Narrow" w:eastAsia="Batang" w:hAnsi="Arial Narrow" w:cs="Arial"/>
          <w:b/>
        </w:rPr>
      </w:pPr>
      <w:r w:rsidRPr="006914A2">
        <w:rPr>
          <w:rFonts w:ascii="Arial Narrow" w:eastAsia="Batang" w:hAnsi="Arial Narrow" w:cs="Arial"/>
          <w:b/>
        </w:rPr>
        <w:t>En caso de Consorcios, en adición se requieren los siguientes documentos:</w:t>
      </w:r>
    </w:p>
    <w:p w14:paraId="5FD20DC5" w14:textId="77777777" w:rsidR="006914A2" w:rsidRPr="006914A2" w:rsidRDefault="006914A2" w:rsidP="006914A2">
      <w:pPr>
        <w:tabs>
          <w:tab w:val="left" w:pos="1134"/>
        </w:tabs>
        <w:autoSpaceDE w:val="0"/>
        <w:autoSpaceDN w:val="0"/>
        <w:adjustRightInd w:val="0"/>
        <w:ind w:left="1134" w:hanging="425"/>
        <w:jc w:val="both"/>
        <w:rPr>
          <w:rFonts w:ascii="Arial Narrow" w:eastAsia="Batang" w:hAnsi="Arial Narrow" w:cs="Arial"/>
        </w:rPr>
      </w:pPr>
    </w:p>
    <w:tbl>
      <w:tblPr>
        <w:tblStyle w:val="TableGrid4"/>
        <w:tblW w:w="0" w:type="auto"/>
        <w:tblLook w:val="04A0" w:firstRow="1" w:lastRow="0" w:firstColumn="1" w:lastColumn="0" w:noHBand="0" w:noVBand="1"/>
      </w:tblPr>
      <w:tblGrid>
        <w:gridCol w:w="4431"/>
        <w:gridCol w:w="4399"/>
      </w:tblGrid>
      <w:tr w:rsidR="006914A2" w:rsidRPr="006914A2" w14:paraId="2D9A136A" w14:textId="77777777" w:rsidTr="006914A2">
        <w:tc>
          <w:tcPr>
            <w:tcW w:w="4431" w:type="dxa"/>
            <w:shd w:val="clear" w:color="auto" w:fill="215868"/>
          </w:tcPr>
          <w:p w14:paraId="18672AFE" w14:textId="77777777" w:rsidR="006914A2" w:rsidRPr="006914A2" w:rsidRDefault="006914A2" w:rsidP="006914A2">
            <w:pPr>
              <w:shd w:val="clear" w:color="auto" w:fill="215868"/>
              <w:jc w:val="center"/>
              <w:rPr>
                <w:rFonts w:ascii="Arial Narrow" w:hAnsi="Arial Narrow"/>
                <w:b/>
                <w:color w:val="FFFFFF" w:themeColor="background1"/>
              </w:rPr>
            </w:pPr>
            <w:r w:rsidRPr="006914A2">
              <w:rPr>
                <w:rFonts w:ascii="Arial Narrow" w:hAnsi="Arial Narrow"/>
                <w:b/>
                <w:color w:val="FFFFFF" w:themeColor="background1"/>
              </w:rPr>
              <w:t>Descripción</w:t>
            </w:r>
          </w:p>
        </w:tc>
        <w:tc>
          <w:tcPr>
            <w:tcW w:w="4399" w:type="dxa"/>
            <w:shd w:val="clear" w:color="auto" w:fill="215868"/>
          </w:tcPr>
          <w:p w14:paraId="48E8FF61" w14:textId="77777777" w:rsidR="006914A2" w:rsidRPr="006914A2" w:rsidRDefault="006914A2" w:rsidP="006914A2">
            <w:pPr>
              <w:shd w:val="clear" w:color="auto" w:fill="215868"/>
              <w:jc w:val="center"/>
              <w:rPr>
                <w:rFonts w:ascii="Arial Narrow" w:hAnsi="Arial Narrow"/>
                <w:b/>
                <w:color w:val="FFFFFF" w:themeColor="background1"/>
              </w:rPr>
            </w:pPr>
            <w:r w:rsidRPr="006914A2">
              <w:rPr>
                <w:rFonts w:ascii="Arial Narrow" w:hAnsi="Arial Narrow"/>
                <w:b/>
                <w:color w:val="FFFFFF" w:themeColor="background1"/>
              </w:rPr>
              <w:t>Condición Subsanable / No Subsanable</w:t>
            </w:r>
          </w:p>
        </w:tc>
      </w:tr>
      <w:tr w:rsidR="006914A2" w:rsidRPr="006914A2" w14:paraId="1BDB10DC" w14:textId="77777777" w:rsidTr="006914A2">
        <w:tc>
          <w:tcPr>
            <w:tcW w:w="4431" w:type="dxa"/>
          </w:tcPr>
          <w:p w14:paraId="0AE7A7EC" w14:textId="77777777" w:rsidR="006914A2" w:rsidRPr="006914A2" w:rsidRDefault="006914A2" w:rsidP="006914A2">
            <w:pPr>
              <w:tabs>
                <w:tab w:val="left" w:pos="993"/>
              </w:tabs>
              <w:autoSpaceDE w:val="0"/>
              <w:autoSpaceDN w:val="0"/>
              <w:adjustRightInd w:val="0"/>
              <w:jc w:val="both"/>
              <w:rPr>
                <w:rFonts w:ascii="Arial Narrow" w:hAnsi="Arial Narrow" w:cs="Arial"/>
              </w:rPr>
            </w:pPr>
            <w:r w:rsidRPr="006914A2">
              <w:rPr>
                <w:rFonts w:ascii="Arial Narrow" w:hAnsi="Arial Narrow" w:cs="Arial"/>
              </w:rPr>
              <w:t>Convenio de Consorcio. Debidamente notariado y legalizado ante la Procuraduría General de la Republica (PGR).</w:t>
            </w:r>
          </w:p>
          <w:p w14:paraId="7421B71D" w14:textId="77777777" w:rsidR="006914A2" w:rsidRPr="006914A2" w:rsidRDefault="006914A2" w:rsidP="006914A2"/>
        </w:tc>
        <w:tc>
          <w:tcPr>
            <w:tcW w:w="4399" w:type="dxa"/>
          </w:tcPr>
          <w:p w14:paraId="4C7ABE15" w14:textId="77777777" w:rsidR="006914A2" w:rsidRPr="006914A2" w:rsidRDefault="006914A2" w:rsidP="006914A2">
            <w:pPr>
              <w:jc w:val="center"/>
            </w:pPr>
            <w:r w:rsidRPr="006914A2">
              <w:rPr>
                <w:rFonts w:ascii="Arial Narrow" w:hAnsi="Arial Narrow"/>
                <w:b/>
              </w:rPr>
              <w:t>Subsanable</w:t>
            </w:r>
          </w:p>
        </w:tc>
      </w:tr>
      <w:tr w:rsidR="006914A2" w:rsidRPr="006914A2" w14:paraId="14F1B5C4" w14:textId="77777777" w:rsidTr="006914A2">
        <w:tc>
          <w:tcPr>
            <w:tcW w:w="4431" w:type="dxa"/>
          </w:tcPr>
          <w:p w14:paraId="3E228A9C"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399" w:type="dxa"/>
          </w:tcPr>
          <w:p w14:paraId="4E2C4F79" w14:textId="77777777" w:rsidR="006914A2" w:rsidRPr="006914A2" w:rsidRDefault="006914A2" w:rsidP="006914A2">
            <w:pPr>
              <w:jc w:val="center"/>
            </w:pPr>
            <w:r w:rsidRPr="006914A2">
              <w:rPr>
                <w:rFonts w:ascii="Arial Narrow" w:hAnsi="Arial Narrow"/>
                <w:b/>
              </w:rPr>
              <w:t xml:space="preserve"> Subsanable</w:t>
            </w:r>
          </w:p>
        </w:tc>
      </w:tr>
      <w:tr w:rsidR="006914A2" w:rsidRPr="006914A2" w14:paraId="64522871" w14:textId="77777777" w:rsidTr="006914A2">
        <w:tc>
          <w:tcPr>
            <w:tcW w:w="4431" w:type="dxa"/>
          </w:tcPr>
          <w:p w14:paraId="17D6EDC2" w14:textId="77777777" w:rsidR="006914A2" w:rsidRPr="006914A2" w:rsidRDefault="006914A2" w:rsidP="006914A2">
            <w:pPr>
              <w:autoSpaceDE w:val="0"/>
              <w:autoSpaceDN w:val="0"/>
              <w:adjustRightInd w:val="0"/>
              <w:jc w:val="both"/>
              <w:rPr>
                <w:rFonts w:ascii="Arial Narrow" w:hAnsi="Arial Narrow" w:cs="Arial"/>
              </w:rPr>
            </w:pPr>
            <w:r w:rsidRPr="006914A2">
              <w:rPr>
                <w:rFonts w:ascii="Arial Narrow" w:hAnsi="Arial Narrow" w:cs="Arial"/>
              </w:rPr>
              <w:t>Certificación original emitida por la Dirección General de Impuestos Internos (DGII), donde se manifieste que el CONSORCIO se encuentra al día en el pago de sus obligaciones fiscales. (Válido para la evaluación financiera y legal).</w:t>
            </w:r>
          </w:p>
        </w:tc>
        <w:tc>
          <w:tcPr>
            <w:tcW w:w="4399" w:type="dxa"/>
          </w:tcPr>
          <w:p w14:paraId="2B6BDEE1" w14:textId="77777777" w:rsidR="006914A2" w:rsidRPr="006914A2" w:rsidRDefault="006914A2" w:rsidP="006914A2">
            <w:pPr>
              <w:jc w:val="center"/>
              <w:rPr>
                <w:rFonts w:ascii="Arial Narrow" w:hAnsi="Arial Narrow"/>
                <w:b/>
              </w:rPr>
            </w:pPr>
            <w:r w:rsidRPr="006914A2">
              <w:rPr>
                <w:rFonts w:ascii="Arial Narrow" w:hAnsi="Arial Narrow"/>
                <w:b/>
              </w:rPr>
              <w:t>Subsanable</w:t>
            </w:r>
          </w:p>
        </w:tc>
      </w:tr>
    </w:tbl>
    <w:p w14:paraId="3EE65490" w14:textId="77777777" w:rsidR="006914A2" w:rsidRDefault="006914A2" w:rsidP="006914A2">
      <w:pPr>
        <w:tabs>
          <w:tab w:val="left" w:pos="1134"/>
        </w:tabs>
        <w:autoSpaceDE w:val="0"/>
        <w:autoSpaceDN w:val="0"/>
        <w:adjustRightInd w:val="0"/>
        <w:jc w:val="both"/>
        <w:rPr>
          <w:rFonts w:ascii="Arial Narrow" w:hAnsi="Arial Narrow" w:cs="Arial"/>
          <w:b/>
        </w:rPr>
      </w:pPr>
    </w:p>
    <w:p w14:paraId="2546E62A" w14:textId="77777777" w:rsidR="006914A2" w:rsidRPr="006914A2" w:rsidRDefault="006914A2" w:rsidP="006914A2">
      <w:pPr>
        <w:tabs>
          <w:tab w:val="left" w:pos="1134"/>
        </w:tabs>
        <w:autoSpaceDE w:val="0"/>
        <w:autoSpaceDN w:val="0"/>
        <w:adjustRightInd w:val="0"/>
        <w:jc w:val="both"/>
        <w:rPr>
          <w:rFonts w:ascii="Arial Narrow" w:hAnsi="Arial Narrow" w:cs="Arial"/>
        </w:rPr>
      </w:pPr>
      <w:r w:rsidRPr="006914A2">
        <w:rPr>
          <w:rFonts w:ascii="Arial Narrow" w:hAnsi="Arial Narrow" w:cs="Arial"/>
          <w:b/>
        </w:rPr>
        <w:t xml:space="preserve">NOTA: </w:t>
      </w:r>
      <w:r w:rsidRPr="006914A2">
        <w:rPr>
          <w:rFonts w:ascii="Arial Narrow" w:hAnsi="Arial Narrow" w:cs="Arial Narrow"/>
          <w:bCs/>
          <w:lang w:val="es-ES" w:eastAsia="es-DO"/>
        </w:rPr>
        <w:t>Las empresas o personas físicas que presenten ofertas como un consorcio serán consideradas a los fines del presente Pliego de Condiciones como una sola entidad, por lo que no podrán presentar otra oferta en forma individual o como integrante de otro conjunto.</w:t>
      </w:r>
    </w:p>
    <w:p w14:paraId="2BF8A889" w14:textId="77777777" w:rsidR="006914A2" w:rsidRPr="006914A2" w:rsidRDefault="006914A2" w:rsidP="006914A2">
      <w:pPr>
        <w:autoSpaceDE w:val="0"/>
        <w:autoSpaceDN w:val="0"/>
        <w:adjustRightInd w:val="0"/>
        <w:jc w:val="both"/>
        <w:rPr>
          <w:rFonts w:ascii="Arial Narrow" w:hAnsi="Arial Narrow" w:cs="Arial Narrow"/>
          <w:bCs/>
          <w:lang w:eastAsia="es-DO"/>
        </w:rPr>
      </w:pPr>
    </w:p>
    <w:p w14:paraId="7D6649FC" w14:textId="77777777" w:rsidR="006914A2" w:rsidRPr="006914A2" w:rsidRDefault="006914A2" w:rsidP="006914A2">
      <w:pPr>
        <w:autoSpaceDE w:val="0"/>
        <w:autoSpaceDN w:val="0"/>
        <w:adjustRightInd w:val="0"/>
        <w:jc w:val="both"/>
        <w:rPr>
          <w:rFonts w:ascii="Arial Narrow" w:hAnsi="Arial Narrow" w:cs="Arial"/>
          <w:b/>
        </w:rPr>
      </w:pPr>
      <w:r w:rsidRPr="006914A2">
        <w:rPr>
          <w:rFonts w:ascii="Arial Narrow" w:hAnsi="Arial Narrow" w:cs="Arial Narrow"/>
          <w:bCs/>
          <w:lang w:val="es-ES" w:eastAsia="es-DO"/>
        </w:rPr>
        <w:t>Los integrantes del consorcio responderán solidariamente por todas las consecuencias de su participación en el conjunto, en los procedimientos de concesión y terminación de los productos contratados. Por lo que, dicha sociedad durará como mínimo, el tiempo necesario para la ejecución del contrato, hasta su liquidación y terminación.</w:t>
      </w:r>
    </w:p>
    <w:p w14:paraId="58314DEB" w14:textId="77777777" w:rsidR="006914A2" w:rsidRPr="006914A2" w:rsidRDefault="006914A2" w:rsidP="006914A2">
      <w:pPr>
        <w:widowControl w:val="0"/>
        <w:autoSpaceDE w:val="0"/>
        <w:autoSpaceDN w:val="0"/>
        <w:adjustRightInd w:val="0"/>
        <w:jc w:val="both"/>
        <w:rPr>
          <w:rFonts w:ascii="Calibri" w:hAnsi="Calibri" w:cs="Calibri"/>
          <w:lang w:val="es-ES" w:eastAsia="es-DO"/>
        </w:rPr>
      </w:pPr>
      <w:r w:rsidRPr="006914A2">
        <w:rPr>
          <w:rFonts w:ascii="Arial Narrow" w:hAnsi="Arial Narrow" w:cs="Arial Narrow"/>
          <w:bCs/>
          <w:lang w:val="es-ES" w:eastAsia="es-DO"/>
        </w:rPr>
        <w:t> </w:t>
      </w:r>
    </w:p>
    <w:p w14:paraId="7687167F" w14:textId="77777777" w:rsidR="006914A2" w:rsidRPr="006914A2" w:rsidRDefault="006914A2" w:rsidP="006914A2">
      <w:pPr>
        <w:autoSpaceDE w:val="0"/>
        <w:autoSpaceDN w:val="0"/>
        <w:adjustRightInd w:val="0"/>
        <w:jc w:val="both"/>
        <w:rPr>
          <w:rFonts w:ascii="Arial Narrow" w:hAnsi="Arial Narrow" w:cs="Arial Narrow"/>
          <w:bCs/>
          <w:lang w:val="es-ES" w:eastAsia="es-DO"/>
        </w:rPr>
      </w:pPr>
      <w:r w:rsidRPr="006914A2">
        <w:rPr>
          <w:rFonts w:ascii="Arial Narrow" w:hAnsi="Arial Narrow" w:cs="Arial Narrow"/>
          <w:bCs/>
          <w:lang w:val="es-ES" w:eastAsia="es-DO"/>
        </w:rPr>
        <w:t>En la oferta se proporcionarán para cada integrante del consorcio toda la información requerida en el capítulo Sobra A (Credenciales y Ofertas Técnicas).</w:t>
      </w:r>
    </w:p>
    <w:p w14:paraId="3776F615" w14:textId="77777777" w:rsidR="006914A2" w:rsidRPr="006914A2" w:rsidRDefault="006914A2" w:rsidP="006914A2">
      <w:pPr>
        <w:autoSpaceDE w:val="0"/>
        <w:autoSpaceDN w:val="0"/>
        <w:adjustRightInd w:val="0"/>
        <w:ind w:left="720" w:hanging="720"/>
        <w:rPr>
          <w:rFonts w:ascii="Arial Narrow" w:eastAsia="Batang" w:hAnsi="Arial Narrow" w:cs="Arial"/>
          <w:b/>
          <w:lang w:val="es-ES"/>
        </w:rPr>
      </w:pPr>
    </w:p>
    <w:p w14:paraId="69CB457D" w14:textId="77777777" w:rsidR="006914A2" w:rsidRPr="006914A2" w:rsidRDefault="006914A2" w:rsidP="006914A2">
      <w:pPr>
        <w:autoSpaceDE w:val="0"/>
        <w:autoSpaceDN w:val="0"/>
        <w:adjustRightInd w:val="0"/>
        <w:ind w:left="720" w:hanging="720"/>
        <w:rPr>
          <w:rFonts w:ascii="Arial Narrow" w:eastAsia="Batang" w:hAnsi="Arial Narrow" w:cs="Arial"/>
        </w:rPr>
      </w:pPr>
      <w:r w:rsidRPr="006914A2">
        <w:rPr>
          <w:rFonts w:ascii="Arial Narrow" w:eastAsia="Batang" w:hAnsi="Arial Narrow" w:cs="Arial"/>
          <w:b/>
        </w:rPr>
        <w:lastRenderedPageBreak/>
        <w:t xml:space="preserve">NOTA: </w:t>
      </w:r>
      <w:r w:rsidRPr="006914A2">
        <w:rPr>
          <w:rFonts w:ascii="Arial Narrow" w:eastAsia="Batang" w:hAnsi="Arial Narrow" w:cs="Arial"/>
        </w:rPr>
        <w:t>Todas las certificaciones deben estar vigentes.</w:t>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r w:rsidRPr="006914A2">
        <w:rPr>
          <w:rFonts w:ascii="Arial Narrow" w:eastAsia="Batang" w:hAnsi="Arial Narrow" w:cs="Arial"/>
        </w:rPr>
        <w:tab/>
      </w:r>
    </w:p>
    <w:p w14:paraId="3635BFA7" w14:textId="77777777" w:rsidR="006914A2" w:rsidRPr="006914A2" w:rsidRDefault="006914A2" w:rsidP="006914A2">
      <w:pPr>
        <w:autoSpaceDE w:val="0"/>
        <w:autoSpaceDN w:val="0"/>
        <w:adjustRightInd w:val="0"/>
        <w:rPr>
          <w:rFonts w:ascii="Arial Narrow" w:eastAsia="Batang" w:hAnsi="Arial Narrow" w:cs="Arial"/>
        </w:rPr>
      </w:pPr>
      <w:r w:rsidRPr="006914A2">
        <w:rPr>
          <w:rFonts w:ascii="Arial Narrow" w:eastAsia="Batang" w:hAnsi="Arial Narrow" w:cs="Arial"/>
        </w:rPr>
        <w:t>El Oferente debe presentar con el nombre de “Sobre A” toda la documentación requerida y entregar el “</w:t>
      </w:r>
      <w:r w:rsidRPr="006914A2">
        <w:rPr>
          <w:rFonts w:ascii="Arial Narrow" w:eastAsia="Batang" w:hAnsi="Arial Narrow" w:cs="Arial"/>
          <w:b/>
        </w:rPr>
        <w:t>Sobre A” en original y dos (2) copias</w:t>
      </w:r>
      <w:r w:rsidRPr="006914A2">
        <w:rPr>
          <w:rFonts w:ascii="Arial Narrow" w:eastAsia="Batang" w:hAnsi="Arial Narrow" w:cs="Arial"/>
        </w:rPr>
        <w:t>.</w:t>
      </w:r>
    </w:p>
    <w:p w14:paraId="47062B15" w14:textId="77777777" w:rsidR="006914A2" w:rsidRPr="006914A2" w:rsidRDefault="006914A2" w:rsidP="006914A2">
      <w:pPr>
        <w:autoSpaceDE w:val="0"/>
        <w:autoSpaceDN w:val="0"/>
        <w:adjustRightInd w:val="0"/>
        <w:ind w:left="720"/>
        <w:jc w:val="both"/>
        <w:rPr>
          <w:rFonts w:ascii="Arial Narrow" w:eastAsia="Batang" w:hAnsi="Arial Narrow" w:cs="Arial"/>
        </w:rPr>
      </w:pPr>
    </w:p>
    <w:p w14:paraId="52AF8E0F" w14:textId="7777777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Validación de documentación presentada</w:t>
      </w:r>
      <w:r w:rsidRPr="006914A2">
        <w:rPr>
          <w:rFonts w:ascii="Arial Narrow" w:eastAsia="Batang" w:hAnsi="Arial Narrow" w:cs="Arial"/>
        </w:rPr>
        <w:t>: El Instituto Nacional de Bienestar Estudiantil (INABIE) como entidad contratante se reserva el derecho de validar con las entidades correspondientes todos los documentos suministrados como partes de las ofertas; es decir, que con la oferta se autoriza al INABIE a validar las informaciones presentadas.</w:t>
      </w:r>
    </w:p>
    <w:p w14:paraId="33E9AF97" w14:textId="77777777" w:rsidR="006914A2" w:rsidRPr="006914A2" w:rsidRDefault="006914A2" w:rsidP="006914A2">
      <w:pPr>
        <w:autoSpaceDE w:val="0"/>
        <w:autoSpaceDN w:val="0"/>
        <w:adjustRightInd w:val="0"/>
        <w:jc w:val="both"/>
        <w:rPr>
          <w:rFonts w:ascii="Arial Narrow" w:eastAsia="Batang" w:hAnsi="Arial Narrow" w:cs="Arial"/>
        </w:rPr>
      </w:pPr>
    </w:p>
    <w:p w14:paraId="2701FB0A" w14:textId="7777777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Sobre la forma de presentación de las Ofertas</w:t>
      </w:r>
      <w:r w:rsidRPr="006914A2">
        <w:rPr>
          <w:rFonts w:ascii="Arial Narrow" w:eastAsia="Batang" w:hAnsi="Arial Narrow" w:cs="Arial"/>
        </w:rPr>
        <w:t>: Las ofertas deben estar encuadernadas con su original y sus copias debidamente identificadas tal como se indica en el Acápite 2.13 de este Pliego de Condiciones Específicas. Los documentos encuadernados (en carpetas) deben estar organizados con separadores y deben contener un índice debidamente numerado. Ver en Anexo No. 8 el modelo del índice con el orden solicitado para la presentación de los documentos. Las páginas deben estar numeradas de manera consecutiva tal como se indica en el Acápite 2.13.</w:t>
      </w:r>
    </w:p>
    <w:p w14:paraId="1208778B" w14:textId="77777777" w:rsidR="006914A2" w:rsidRPr="006914A2" w:rsidRDefault="006914A2" w:rsidP="006914A2">
      <w:pPr>
        <w:autoSpaceDE w:val="0"/>
        <w:autoSpaceDN w:val="0"/>
        <w:adjustRightInd w:val="0"/>
        <w:rPr>
          <w:rFonts w:ascii="Arial Narrow" w:eastAsia="Batang" w:hAnsi="Arial Narrow" w:cs="Arial"/>
        </w:rPr>
      </w:pPr>
    </w:p>
    <w:p w14:paraId="69DEB8DB" w14:textId="77777777" w:rsidR="006914A2" w:rsidRPr="006914A2" w:rsidRDefault="006914A2" w:rsidP="006914A2">
      <w:pPr>
        <w:autoSpaceDE w:val="0"/>
        <w:autoSpaceDN w:val="0"/>
        <w:adjustRightInd w:val="0"/>
        <w:rPr>
          <w:rFonts w:ascii="Arial Narrow" w:eastAsia="Batang" w:hAnsi="Arial Narrow" w:cs="Arial"/>
        </w:rPr>
      </w:pPr>
      <w:r w:rsidRPr="006914A2">
        <w:rPr>
          <w:rFonts w:ascii="Arial Narrow" w:eastAsia="Batang" w:hAnsi="Arial Narrow" w:cs="Arial"/>
        </w:rPr>
        <w:t>El INABIE entregará una lista de los documentos que deberán ser verificados por el notario, donde se haga constar lo recibido.</w:t>
      </w:r>
    </w:p>
    <w:p w14:paraId="20668D97" w14:textId="77777777" w:rsidR="006914A2" w:rsidRPr="006914A2" w:rsidRDefault="006914A2" w:rsidP="006914A2">
      <w:pPr>
        <w:autoSpaceDE w:val="0"/>
        <w:autoSpaceDN w:val="0"/>
        <w:adjustRightInd w:val="0"/>
        <w:ind w:left="720"/>
        <w:jc w:val="both"/>
        <w:rPr>
          <w:rFonts w:ascii="Arial Narrow" w:eastAsia="Batang" w:hAnsi="Arial Narrow" w:cs="Arial"/>
        </w:rPr>
      </w:pPr>
    </w:p>
    <w:p w14:paraId="1952A024" w14:textId="77777777" w:rsidR="006914A2" w:rsidRPr="006914A2" w:rsidRDefault="006914A2" w:rsidP="006914A2">
      <w:pPr>
        <w:autoSpaceDE w:val="0"/>
        <w:autoSpaceDN w:val="0"/>
        <w:adjustRightInd w:val="0"/>
        <w:jc w:val="both"/>
        <w:rPr>
          <w:rFonts w:ascii="Arial Narrow" w:eastAsia="Batang" w:hAnsi="Arial Narrow" w:cs="Arial"/>
        </w:rPr>
      </w:pPr>
      <w:r w:rsidRPr="006914A2">
        <w:rPr>
          <w:rFonts w:ascii="Arial Narrow" w:eastAsia="Batang" w:hAnsi="Arial Narrow" w:cs="Arial"/>
          <w:b/>
        </w:rPr>
        <w:t>Sobre las copias de la oferta</w:t>
      </w:r>
      <w:r w:rsidRPr="006914A2">
        <w:rPr>
          <w:rFonts w:ascii="Arial Narrow" w:eastAsia="Batang" w:hAnsi="Arial Narrow" w:cs="Arial"/>
        </w:rPr>
        <w:t>: Las copias deberán ser una (1) copia completa y una (1) copia sólo conteniendo los documentos para la evaluación financiera en el mismo orden indicado en la sección 2.14.1.2</w:t>
      </w:r>
    </w:p>
    <w:p w14:paraId="11D64718" w14:textId="77777777" w:rsidR="00737B38" w:rsidRPr="006F4D3D" w:rsidRDefault="00737B38" w:rsidP="00F4136F">
      <w:pPr>
        <w:jc w:val="both"/>
        <w:rPr>
          <w:rFonts w:ascii="Arial Narrow" w:hAnsi="Arial Narrow" w:cs="Arial"/>
        </w:rPr>
      </w:pPr>
      <w:bookmarkStart w:id="141" w:name="_Toc271530523"/>
    </w:p>
    <w:p w14:paraId="6472182B" w14:textId="77777777" w:rsidR="00AB4846" w:rsidRDefault="00AB4846" w:rsidP="00117E36">
      <w:pPr>
        <w:pStyle w:val="Heading3"/>
        <w:numPr>
          <w:ilvl w:val="1"/>
          <w:numId w:val="23"/>
        </w:numPr>
      </w:pPr>
      <w:bookmarkStart w:id="142" w:name="_Toc516475740"/>
      <w:r w:rsidRPr="006F4D3D">
        <w:t xml:space="preserve">Presentación de la Documentación Contenida en </w:t>
      </w:r>
      <w:r w:rsidR="008B64F3" w:rsidRPr="006F4D3D">
        <w:t>el “</w:t>
      </w:r>
      <w:r w:rsidRPr="006F4D3D">
        <w:t>Sobre B”</w:t>
      </w:r>
      <w:bookmarkEnd w:id="141"/>
      <w:bookmarkEnd w:id="142"/>
    </w:p>
    <w:p w14:paraId="08160929" w14:textId="77777777" w:rsidR="009E4CAA" w:rsidRPr="009E4CAA" w:rsidRDefault="009E4CAA" w:rsidP="009E4CAA">
      <w:pPr>
        <w:pStyle w:val="ListParagraph"/>
        <w:ind w:left="540"/>
        <w:rPr>
          <w:lang w:val="es-ES"/>
        </w:rPr>
      </w:pPr>
    </w:p>
    <w:p w14:paraId="506A0DB6" w14:textId="77777777" w:rsidR="009E4CAA" w:rsidRPr="009E4CAA" w:rsidRDefault="009E4CAA" w:rsidP="009E4CAA">
      <w:pPr>
        <w:autoSpaceDE w:val="0"/>
        <w:autoSpaceDN w:val="0"/>
        <w:adjustRightInd w:val="0"/>
        <w:jc w:val="both"/>
        <w:rPr>
          <w:rFonts w:ascii="Arial Narrow" w:eastAsia="Batang" w:hAnsi="Arial Narrow" w:cs="Arial"/>
        </w:rPr>
      </w:pPr>
      <w:r w:rsidRPr="009E4CAA">
        <w:rPr>
          <w:rFonts w:ascii="Arial Narrow" w:eastAsia="Batang" w:hAnsi="Arial Narrow" w:cs="Arial"/>
        </w:rPr>
        <w:t>El “Sobre B” de la Oferta Económica contendrá:</w:t>
      </w:r>
    </w:p>
    <w:p w14:paraId="0F9CD237" w14:textId="77777777" w:rsidR="009E4CAA" w:rsidRPr="009E4CAA" w:rsidRDefault="009E4CAA" w:rsidP="009E4CAA">
      <w:pPr>
        <w:autoSpaceDE w:val="0"/>
        <w:autoSpaceDN w:val="0"/>
        <w:adjustRightInd w:val="0"/>
        <w:jc w:val="both"/>
        <w:rPr>
          <w:rFonts w:ascii="Arial Narrow" w:eastAsia="Batang" w:hAnsi="Arial Narrow" w:cs="Arial"/>
          <w:b/>
          <w:color w:val="00B0F0"/>
        </w:rPr>
      </w:pPr>
    </w:p>
    <w:p w14:paraId="0E394C52" w14:textId="77777777" w:rsidR="009E4CAA" w:rsidRPr="009E4CAA" w:rsidRDefault="009E4CAA" w:rsidP="00117E36">
      <w:pPr>
        <w:numPr>
          <w:ilvl w:val="0"/>
          <w:numId w:val="15"/>
        </w:numPr>
        <w:autoSpaceDE w:val="0"/>
        <w:autoSpaceDN w:val="0"/>
        <w:adjustRightInd w:val="0"/>
        <w:ind w:left="284" w:hanging="284"/>
        <w:jc w:val="both"/>
        <w:rPr>
          <w:rFonts w:ascii="Arial Narrow" w:eastAsia="Batang" w:hAnsi="Arial Narrow" w:cs="Arial"/>
        </w:rPr>
      </w:pPr>
      <w:r w:rsidRPr="009E4CAA">
        <w:rPr>
          <w:rFonts w:ascii="Arial Narrow" w:eastAsia="Batang" w:hAnsi="Arial Narrow" w:cs="Arial"/>
          <w:b/>
          <w:color w:val="000000"/>
        </w:rPr>
        <w:t>Formulario de Presentación de la Oferta Económica</w:t>
      </w:r>
      <w:r w:rsidRPr="009E4CAA">
        <w:rPr>
          <w:rFonts w:ascii="Arial Narrow" w:eastAsia="Batang" w:hAnsi="Arial Narrow" w:cs="Arial"/>
          <w:color w:val="000000"/>
        </w:rPr>
        <w:t xml:space="preserve"> (Referencia: MOD-INABIE</w:t>
      </w:r>
      <w:r w:rsidRPr="009E4CAA">
        <w:rPr>
          <w:rFonts w:ascii="Arial Narrow" w:eastAsia="Batang" w:hAnsi="Arial Narrow" w:cs="Arial"/>
        </w:rPr>
        <w:t xml:space="preserve">-12), </w:t>
      </w:r>
      <w:r w:rsidRPr="009E4CAA">
        <w:rPr>
          <w:rFonts w:ascii="Arial Narrow" w:eastAsia="Batang" w:hAnsi="Arial Narrow" w:cs="Arial"/>
          <w:color w:val="000000"/>
        </w:rPr>
        <w:t>presentado en un (1) original debidamente marcado como “ORIGINAL” en la primera página de la Oferta, junto con 2 (dos) copias simples de la misma, debidamente marcadas, en su primera página, como “COPIA”. El original y las copias deberán estar firmados en todas las páginas por el Representante Legal, debidamente foliadas y deberán llevar el sello social del Oferente</w:t>
      </w:r>
      <w:r w:rsidRPr="009E4CAA">
        <w:rPr>
          <w:rFonts w:ascii="Arial Narrow" w:eastAsia="Batang" w:hAnsi="Arial Narrow" w:cs="Arial"/>
        </w:rPr>
        <w:t xml:space="preserve">.  </w:t>
      </w:r>
    </w:p>
    <w:p w14:paraId="47318C14" w14:textId="77777777" w:rsidR="009E4CAA" w:rsidRPr="009E4CAA" w:rsidRDefault="009E4CAA" w:rsidP="009E4CAA">
      <w:pPr>
        <w:autoSpaceDE w:val="0"/>
        <w:autoSpaceDN w:val="0"/>
        <w:adjustRightInd w:val="0"/>
        <w:ind w:left="284" w:hanging="284"/>
        <w:jc w:val="both"/>
        <w:rPr>
          <w:rFonts w:ascii="Arial Narrow" w:eastAsia="Batang" w:hAnsi="Arial Narrow" w:cs="Arial"/>
        </w:rPr>
      </w:pPr>
    </w:p>
    <w:p w14:paraId="52D7AE23" w14:textId="45F05E03" w:rsidR="009E4CAA" w:rsidRPr="009E4CAA" w:rsidRDefault="009E4CAA" w:rsidP="00117E36">
      <w:pPr>
        <w:numPr>
          <w:ilvl w:val="0"/>
          <w:numId w:val="15"/>
        </w:numPr>
        <w:autoSpaceDE w:val="0"/>
        <w:autoSpaceDN w:val="0"/>
        <w:adjustRightInd w:val="0"/>
        <w:ind w:left="284" w:hanging="284"/>
        <w:jc w:val="both"/>
        <w:rPr>
          <w:rFonts w:ascii="Arial Narrow" w:eastAsia="Batang" w:hAnsi="Arial Narrow" w:cs="Arial"/>
          <w:color w:val="000000"/>
          <w:lang w:val="es-ES"/>
        </w:rPr>
      </w:pPr>
      <w:r w:rsidRPr="009E4CAA">
        <w:rPr>
          <w:rFonts w:ascii="Arial Narrow" w:eastAsia="Batang" w:hAnsi="Arial Narrow" w:cs="Arial"/>
          <w:b/>
        </w:rPr>
        <w:t>Garantía de la Seriedad de la Oferta</w:t>
      </w:r>
      <w:r w:rsidRPr="009E4CAA">
        <w:rPr>
          <w:rFonts w:ascii="Arial Narrow" w:eastAsia="Batang" w:hAnsi="Arial Narrow" w:cs="Arial"/>
        </w:rPr>
        <w:t>. Correspondiente a la Licitación Pública Nacional de INABIE</w:t>
      </w:r>
      <w:r w:rsidRPr="009E4CAA">
        <w:rPr>
          <w:rFonts w:ascii="Arial Narrow" w:eastAsia="Batang" w:hAnsi="Arial Narrow" w:cs="Arial"/>
          <w:lang w:val="es-ES_tradnl"/>
        </w:rPr>
        <w:t xml:space="preserve"> </w:t>
      </w:r>
      <w:r w:rsidR="00313896" w:rsidRPr="005A3C4D">
        <w:rPr>
          <w:rFonts w:ascii="Arial Narrow" w:hAnsi="Arial Narrow" w:cs="Arial"/>
          <w:b/>
          <w:lang w:val="es-ES_tradnl"/>
        </w:rPr>
        <w:t>(Referencia: INABIE-CCC-LPN-2018-0014)</w:t>
      </w:r>
    </w:p>
    <w:p w14:paraId="37404A82" w14:textId="77777777" w:rsidR="009E4CAA" w:rsidRPr="009E4CAA" w:rsidRDefault="009E4CAA" w:rsidP="009E4CAA">
      <w:pPr>
        <w:ind w:left="284" w:hanging="284"/>
        <w:rPr>
          <w:rFonts w:ascii="Arial Narrow" w:eastAsia="Batang" w:hAnsi="Arial Narrow" w:cs="Arial"/>
          <w:highlight w:val="yellow"/>
        </w:rPr>
      </w:pPr>
    </w:p>
    <w:p w14:paraId="3877363E" w14:textId="77777777" w:rsidR="009E4CAA" w:rsidRPr="009E4CAA" w:rsidRDefault="009E4CAA" w:rsidP="009E4CAA">
      <w:pPr>
        <w:autoSpaceDE w:val="0"/>
        <w:autoSpaceDN w:val="0"/>
        <w:adjustRightInd w:val="0"/>
        <w:jc w:val="both"/>
        <w:rPr>
          <w:rFonts w:ascii="Arial Narrow" w:eastAsia="Batang" w:hAnsi="Arial Narrow" w:cs="Arial Narrow"/>
          <w:color w:val="000000"/>
        </w:rPr>
      </w:pPr>
      <w:r w:rsidRPr="009E4CAA">
        <w:rPr>
          <w:rFonts w:ascii="Arial Narrow" w:eastAsia="Batang" w:hAnsi="Arial Narrow" w:cs="Arial"/>
          <w:color w:val="000000"/>
        </w:rPr>
        <w:t xml:space="preserve">La Garantía de Seriedad de la Oferta a ser depositada por el Oferente en el Sobre B, consistirá en una Póliza de Seguro a favor de la Entidad </w:t>
      </w:r>
      <w:r w:rsidRPr="009E4CAA">
        <w:rPr>
          <w:rFonts w:ascii="Arial Narrow" w:eastAsia="Batang" w:hAnsi="Arial Narrow" w:cs="Arial"/>
        </w:rPr>
        <w:t xml:space="preserve">Contratante, </w:t>
      </w:r>
      <w:r w:rsidRPr="009E4CAA">
        <w:rPr>
          <w:rFonts w:ascii="Arial Narrow" w:eastAsia="Batang" w:hAnsi="Arial Narrow" w:cs="Arial"/>
          <w:color w:val="000000"/>
        </w:rPr>
        <w:t xml:space="preserve">emitida por empresas aseguradoras o bancos comerciales de la República Dominicana. El cálculo del monto a asegurar se hará a partir del valor total de Ítem(s) por los que concursa el Oferente o Valor de la Oferta; </w:t>
      </w:r>
      <w:r w:rsidRPr="009E4CAA">
        <w:rPr>
          <w:rFonts w:ascii="Arial Narrow" w:eastAsia="Batang" w:hAnsi="Arial Narrow" w:cs="Arial Narrow"/>
          <w:color w:val="000000"/>
        </w:rPr>
        <w:t xml:space="preserve">para lo cual habrá de multiplicarse </w:t>
      </w:r>
      <w:r w:rsidRPr="009E4CAA">
        <w:rPr>
          <w:rFonts w:ascii="Arial Narrow" w:eastAsia="Batang" w:hAnsi="Arial Narrow" w:cs="Arial Narrow"/>
          <w:color w:val="000000"/>
        </w:rPr>
        <w:lastRenderedPageBreak/>
        <w:t xml:space="preserve">el Valor de la Oferta por el uno por ciento (1%) indicado en el numeral 1.22.1 de este Pliego de Condiciones Específicas. </w:t>
      </w:r>
    </w:p>
    <w:p w14:paraId="5068BA45" w14:textId="77777777" w:rsidR="009E4CAA" w:rsidRPr="009E4CAA" w:rsidRDefault="009E4CAA" w:rsidP="009E4CAA">
      <w:pPr>
        <w:autoSpaceDE w:val="0"/>
        <w:autoSpaceDN w:val="0"/>
        <w:adjustRightInd w:val="0"/>
        <w:jc w:val="both"/>
        <w:rPr>
          <w:rFonts w:ascii="Arial Narrow" w:eastAsia="Batang" w:hAnsi="Arial Narrow" w:cs="Arial"/>
        </w:rPr>
      </w:pPr>
    </w:p>
    <w:p w14:paraId="5CBEC96C" w14:textId="77777777" w:rsidR="009E4CAA" w:rsidRPr="009E4CAA" w:rsidRDefault="009E4CAA" w:rsidP="009E4CAA">
      <w:pPr>
        <w:autoSpaceDE w:val="0"/>
        <w:autoSpaceDN w:val="0"/>
        <w:adjustRightInd w:val="0"/>
        <w:jc w:val="both"/>
        <w:rPr>
          <w:rFonts w:ascii="Arial Narrow" w:eastAsia="Batang" w:hAnsi="Arial Narrow" w:cs="Arial"/>
        </w:rPr>
      </w:pPr>
      <w:r w:rsidRPr="009E4CAA">
        <w:rPr>
          <w:rFonts w:ascii="Arial Narrow" w:eastAsia="Batang" w:hAnsi="Arial Narrow" w:cs="Arial"/>
          <w:b/>
          <w:color w:val="000000"/>
        </w:rPr>
        <w:t xml:space="preserve">Valor de la Póliza a asegurar </w:t>
      </w:r>
      <w:r w:rsidRPr="009E4CAA">
        <w:rPr>
          <w:rFonts w:ascii="Arial Narrow" w:eastAsia="Batang" w:hAnsi="Arial Narrow" w:cs="Arial Narrow"/>
          <w:b/>
          <w:bCs/>
          <w:color w:val="000000"/>
        </w:rPr>
        <w:t>= Valor de la Oferta x 1%</w:t>
      </w:r>
    </w:p>
    <w:p w14:paraId="1E4224B4" w14:textId="77777777" w:rsidR="009E4CAA" w:rsidRPr="009E4CAA" w:rsidRDefault="009E4CAA" w:rsidP="009E4CAA">
      <w:pPr>
        <w:rPr>
          <w:rFonts w:ascii="Arial Narrow" w:eastAsia="Batang" w:hAnsi="Arial Narrow" w:cs="Arial"/>
          <w:b/>
        </w:rPr>
      </w:pPr>
    </w:p>
    <w:p w14:paraId="6A86D984" w14:textId="77777777" w:rsidR="009E4CAA" w:rsidRPr="009E4CAA" w:rsidRDefault="009E4CAA" w:rsidP="009E4CAA">
      <w:pPr>
        <w:rPr>
          <w:rFonts w:ascii="Arial Narrow" w:eastAsia="Batang" w:hAnsi="Arial Narrow" w:cs="Arial"/>
        </w:rPr>
      </w:pPr>
      <w:r w:rsidRPr="009E4CAA">
        <w:rPr>
          <w:rFonts w:ascii="Arial Narrow" w:eastAsia="Batang" w:hAnsi="Arial Narrow" w:cs="Arial"/>
        </w:rPr>
        <w:t>El “</w:t>
      </w:r>
      <w:r w:rsidRPr="009E4CAA">
        <w:rPr>
          <w:rFonts w:ascii="Arial Narrow" w:eastAsia="Batang" w:hAnsi="Arial Narrow" w:cs="Arial"/>
          <w:b/>
        </w:rPr>
        <w:t>Sobre B</w:t>
      </w:r>
      <w:r w:rsidRPr="009E4CAA">
        <w:rPr>
          <w:rFonts w:ascii="Arial Narrow" w:eastAsia="Batang" w:hAnsi="Arial Narrow" w:cs="Arial"/>
        </w:rPr>
        <w:t>” deberá contener en su cubierta la siguiente identificación:</w:t>
      </w:r>
    </w:p>
    <w:p w14:paraId="52538BC5" w14:textId="77777777" w:rsidR="009E4CAA" w:rsidRPr="009E4CAA" w:rsidRDefault="009E4CAA" w:rsidP="009E4CAA">
      <w:pPr>
        <w:autoSpaceDE w:val="0"/>
        <w:autoSpaceDN w:val="0"/>
        <w:adjustRightInd w:val="0"/>
        <w:jc w:val="both"/>
        <w:rPr>
          <w:rFonts w:ascii="Arial Narrow" w:eastAsia="Batang" w:hAnsi="Arial Narrow" w:cs="Arial"/>
          <w:b/>
          <w:color w:val="002060"/>
        </w:rPr>
      </w:pPr>
    </w:p>
    <w:p w14:paraId="6A25F734"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NOMBRE DEL OFERENTE/PROPONENTE</w:t>
      </w:r>
    </w:p>
    <w:p w14:paraId="4D8982A5"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(Sello Social)</w:t>
      </w:r>
    </w:p>
    <w:p w14:paraId="2F65DE57"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Firma del Representante Legal</w:t>
      </w:r>
    </w:p>
    <w:p w14:paraId="720F86BF"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lang w:val="es-ES"/>
        </w:rPr>
        <w:t>COMITÉ DE COMPRAS Y CONTRATACIONES</w:t>
      </w:r>
      <w:r w:rsidRPr="009E4CAA">
        <w:rPr>
          <w:rFonts w:ascii="Arial Narrow" w:eastAsia="Batang" w:hAnsi="Arial Narrow" w:cs="Arial"/>
        </w:rPr>
        <w:t xml:space="preserve">                              </w:t>
      </w:r>
      <w:r w:rsidRPr="009E4CAA">
        <w:rPr>
          <w:rFonts w:ascii="Arial Narrow" w:eastAsia="Batang" w:hAnsi="Arial Narrow" w:cs="Arial"/>
        </w:rPr>
        <w:tab/>
      </w:r>
      <w:r w:rsidRPr="009E4CAA">
        <w:rPr>
          <w:rFonts w:ascii="Arial Narrow" w:eastAsia="Batang" w:hAnsi="Arial Narrow" w:cs="Arial"/>
        </w:rPr>
        <w:tab/>
        <w:t>INSTITUTO NACIONAL DE BIENESTAR ESTUDIANTIL</w:t>
      </w:r>
    </w:p>
    <w:p w14:paraId="58B130BE" w14:textId="77777777" w:rsidR="009E4CAA" w:rsidRPr="009E4CAA" w:rsidRDefault="009E4CAA" w:rsidP="009E4CAA">
      <w:pPr>
        <w:autoSpaceDE w:val="0"/>
        <w:autoSpaceDN w:val="0"/>
        <w:adjustRightInd w:val="0"/>
        <w:ind w:left="1418" w:firstLine="709"/>
        <w:jc w:val="both"/>
        <w:rPr>
          <w:rFonts w:ascii="Arial Narrow" w:eastAsia="Batang" w:hAnsi="Arial Narrow" w:cs="Arial"/>
        </w:rPr>
      </w:pPr>
      <w:r w:rsidRPr="009E4CAA">
        <w:rPr>
          <w:rFonts w:ascii="Arial Narrow" w:eastAsia="Batang" w:hAnsi="Arial Narrow" w:cs="Arial"/>
        </w:rPr>
        <w:t>PRESENTACIÓN:   OFERTA ECONÓMICA</w:t>
      </w:r>
    </w:p>
    <w:p w14:paraId="20A7BD78" w14:textId="55D81519" w:rsidR="009E4CAA" w:rsidRPr="009E4CAA" w:rsidRDefault="009E4CAA" w:rsidP="009E4CAA">
      <w:pPr>
        <w:autoSpaceDE w:val="0"/>
        <w:autoSpaceDN w:val="0"/>
        <w:adjustRightInd w:val="0"/>
        <w:ind w:left="1418" w:firstLine="709"/>
        <w:jc w:val="both"/>
        <w:rPr>
          <w:rFonts w:ascii="Arial Narrow" w:eastAsia="Batang" w:hAnsi="Arial Narrow" w:cs="Arial"/>
          <w:color w:val="FF0000"/>
        </w:rPr>
      </w:pPr>
      <w:r w:rsidRPr="009E4CAA">
        <w:rPr>
          <w:rFonts w:ascii="Arial Narrow" w:eastAsia="Batang" w:hAnsi="Arial Narrow" w:cs="Arial"/>
          <w:lang w:val="es-ES_tradnl"/>
        </w:rPr>
        <w:t xml:space="preserve">REFERENCIA: </w:t>
      </w:r>
      <w:r w:rsidR="00313896" w:rsidRPr="005A3C4D">
        <w:rPr>
          <w:rFonts w:ascii="Arial Narrow" w:hAnsi="Arial Narrow" w:cs="Arial"/>
          <w:b/>
          <w:lang w:val="es-ES_tradnl"/>
        </w:rPr>
        <w:t>INABIE-CCC-</w:t>
      </w:r>
      <w:r w:rsidR="00313896">
        <w:rPr>
          <w:rFonts w:ascii="Arial Narrow" w:hAnsi="Arial Narrow" w:cs="Arial"/>
          <w:b/>
          <w:lang w:val="es-ES_tradnl"/>
        </w:rPr>
        <w:t>LPN-2018-0014</w:t>
      </w:r>
    </w:p>
    <w:p w14:paraId="5E1C7344" w14:textId="77777777" w:rsidR="009E4CAA" w:rsidRPr="009E4CAA" w:rsidRDefault="009E4CAA" w:rsidP="009E4CAA">
      <w:pPr>
        <w:autoSpaceDE w:val="0"/>
        <w:autoSpaceDN w:val="0"/>
        <w:adjustRightInd w:val="0"/>
        <w:jc w:val="both"/>
        <w:rPr>
          <w:rFonts w:ascii="Arial Narrow" w:eastAsia="Batang" w:hAnsi="Arial Narrow" w:cs="Arial"/>
        </w:rPr>
      </w:pPr>
    </w:p>
    <w:p w14:paraId="047EED45" w14:textId="77777777" w:rsidR="009E4CAA" w:rsidRPr="009E4CAA" w:rsidRDefault="009E4CAA" w:rsidP="009E4CAA">
      <w:pPr>
        <w:autoSpaceDE w:val="0"/>
        <w:autoSpaceDN w:val="0"/>
        <w:adjustRightInd w:val="0"/>
        <w:jc w:val="both"/>
        <w:rPr>
          <w:rFonts w:ascii="Arial Narrow" w:eastAsia="Batang" w:hAnsi="Arial Narrow" w:cs="Arial"/>
          <w:b/>
        </w:rPr>
      </w:pPr>
      <w:r w:rsidRPr="009E4CAA">
        <w:rPr>
          <w:rFonts w:ascii="Arial Narrow" w:eastAsia="Batang" w:hAnsi="Arial Narrow" w:cs="Arial"/>
        </w:rPr>
        <w:t xml:space="preserve">Las Ofertas deberán ser presentadas única y exclusivamente en el modelo que se anexa al efecto (Ver </w:t>
      </w:r>
      <w:r w:rsidRPr="009E4CAA">
        <w:rPr>
          <w:rFonts w:ascii="Arial Narrow" w:eastAsia="Batang" w:hAnsi="Arial Narrow" w:cs="Arial"/>
          <w:b/>
        </w:rPr>
        <w:t xml:space="preserve">Anexo 1) </w:t>
      </w:r>
      <w:r w:rsidRPr="009E4CAA">
        <w:rPr>
          <w:rFonts w:ascii="Arial Narrow" w:eastAsia="Batang" w:hAnsi="Arial Narrow" w:cs="Arial"/>
        </w:rPr>
        <w:t>y el cual estará debidamente sellado por el INSTITUTO NACIONAL DE BIENESTAR ESTUDIANTIL, siendo inválida toda oferta bajo otra presentación</w:t>
      </w:r>
      <w:r w:rsidRPr="009E4CAA">
        <w:rPr>
          <w:rFonts w:ascii="Arial Narrow" w:eastAsia="Batang" w:hAnsi="Arial Narrow" w:cs="Arial"/>
          <w:b/>
        </w:rPr>
        <w:t xml:space="preserve">.  </w:t>
      </w:r>
    </w:p>
    <w:p w14:paraId="14612352" w14:textId="77777777" w:rsidR="009E4CAA" w:rsidRPr="009E4CAA" w:rsidRDefault="009E4CAA" w:rsidP="009E4CAA">
      <w:pPr>
        <w:autoSpaceDE w:val="0"/>
        <w:autoSpaceDN w:val="0"/>
        <w:adjustRightInd w:val="0"/>
        <w:jc w:val="both"/>
        <w:rPr>
          <w:rFonts w:ascii="Arial Narrow" w:eastAsia="Batang" w:hAnsi="Arial Narrow" w:cs="Arial"/>
          <w:b/>
        </w:rPr>
      </w:pPr>
    </w:p>
    <w:p w14:paraId="6D94BD8E" w14:textId="77777777" w:rsidR="009E4CAA" w:rsidRPr="009E4CAA" w:rsidRDefault="009E4CAA" w:rsidP="009E4CAA">
      <w:pPr>
        <w:jc w:val="both"/>
        <w:rPr>
          <w:rFonts w:ascii="Arial Narrow" w:eastAsia="Batang" w:hAnsi="Arial Narrow" w:cs="Arial"/>
        </w:rPr>
      </w:pPr>
      <w:r w:rsidRPr="009E4CAA">
        <w:rPr>
          <w:rFonts w:ascii="Arial Narrow" w:eastAsia="Batang"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5D351E09" w14:textId="77777777" w:rsidR="00234383" w:rsidRDefault="00234383" w:rsidP="00AC5D00">
      <w:pPr>
        <w:rPr>
          <w:rFonts w:ascii="Arial Narrow" w:hAnsi="Arial Narrow" w:cs="Arial"/>
          <w:b/>
          <w:lang w:val="es-MX"/>
        </w:rPr>
      </w:pPr>
    </w:p>
    <w:p w14:paraId="6AAEB545" w14:textId="77777777" w:rsidR="0082360E" w:rsidRDefault="0082360E" w:rsidP="00AC5D00">
      <w:pPr>
        <w:rPr>
          <w:rFonts w:ascii="Arial Narrow" w:hAnsi="Arial Narrow" w:cs="Arial"/>
          <w:b/>
          <w:lang w:val="es-MX"/>
        </w:rPr>
      </w:pPr>
    </w:p>
    <w:p w14:paraId="4B6CF50D" w14:textId="77777777" w:rsidR="0082360E" w:rsidRDefault="0082360E" w:rsidP="00AC5D00">
      <w:pPr>
        <w:rPr>
          <w:rFonts w:ascii="Arial Narrow" w:hAnsi="Arial Narrow" w:cs="Arial"/>
          <w:b/>
          <w:lang w:val="es-MX"/>
        </w:rPr>
      </w:pPr>
    </w:p>
    <w:p w14:paraId="2E01DD86" w14:textId="77777777" w:rsidR="0082360E" w:rsidRDefault="0082360E" w:rsidP="00AC5D00">
      <w:pPr>
        <w:rPr>
          <w:rFonts w:ascii="Arial Narrow" w:hAnsi="Arial Narrow" w:cs="Arial"/>
          <w:b/>
          <w:lang w:val="es-MX"/>
        </w:rPr>
      </w:pPr>
    </w:p>
    <w:p w14:paraId="189C2371" w14:textId="77777777" w:rsidR="0082360E" w:rsidRDefault="0082360E" w:rsidP="00AC5D00">
      <w:pPr>
        <w:rPr>
          <w:rFonts w:ascii="Arial Narrow" w:hAnsi="Arial Narrow" w:cs="Arial"/>
          <w:b/>
          <w:lang w:val="es-MX"/>
        </w:rPr>
      </w:pPr>
    </w:p>
    <w:p w14:paraId="39085DA6" w14:textId="77777777" w:rsidR="0082360E" w:rsidRDefault="0082360E" w:rsidP="00AC5D00">
      <w:pPr>
        <w:rPr>
          <w:rFonts w:ascii="Arial Narrow" w:hAnsi="Arial Narrow" w:cs="Arial"/>
          <w:b/>
          <w:lang w:val="es-MX"/>
        </w:rPr>
      </w:pPr>
    </w:p>
    <w:p w14:paraId="10FD7A9B" w14:textId="77777777" w:rsidR="0082360E" w:rsidRDefault="0082360E" w:rsidP="00AC5D00">
      <w:pPr>
        <w:rPr>
          <w:rFonts w:ascii="Arial Narrow" w:hAnsi="Arial Narrow" w:cs="Arial"/>
          <w:b/>
          <w:lang w:val="es-MX"/>
        </w:rPr>
      </w:pPr>
    </w:p>
    <w:p w14:paraId="675542DB" w14:textId="77777777" w:rsidR="0082360E" w:rsidRDefault="0082360E" w:rsidP="00AC5D00">
      <w:pPr>
        <w:rPr>
          <w:rFonts w:ascii="Arial Narrow" w:hAnsi="Arial Narrow" w:cs="Arial"/>
          <w:b/>
          <w:lang w:val="es-MX"/>
        </w:rPr>
      </w:pPr>
    </w:p>
    <w:p w14:paraId="4CF2AE63" w14:textId="77777777" w:rsidR="0082360E" w:rsidRDefault="0082360E" w:rsidP="00AC5D00">
      <w:pPr>
        <w:rPr>
          <w:rFonts w:ascii="Arial Narrow" w:hAnsi="Arial Narrow" w:cs="Arial"/>
          <w:b/>
          <w:lang w:val="es-MX"/>
        </w:rPr>
      </w:pPr>
    </w:p>
    <w:p w14:paraId="1518FC36" w14:textId="77777777" w:rsidR="0082360E" w:rsidRDefault="0082360E" w:rsidP="00AC5D00">
      <w:pPr>
        <w:rPr>
          <w:rFonts w:ascii="Arial Narrow" w:hAnsi="Arial Narrow" w:cs="Arial"/>
          <w:b/>
          <w:lang w:val="es-MX"/>
        </w:rPr>
      </w:pPr>
    </w:p>
    <w:p w14:paraId="7A905AD6" w14:textId="77777777" w:rsidR="0082360E" w:rsidRDefault="0082360E" w:rsidP="00AC5D00">
      <w:pPr>
        <w:rPr>
          <w:rFonts w:ascii="Arial Narrow" w:hAnsi="Arial Narrow" w:cs="Arial"/>
          <w:b/>
          <w:lang w:val="es-MX"/>
        </w:rPr>
      </w:pPr>
    </w:p>
    <w:p w14:paraId="0EF9BEED" w14:textId="77777777" w:rsidR="0082360E" w:rsidRDefault="0082360E" w:rsidP="00AC5D00">
      <w:pPr>
        <w:rPr>
          <w:rFonts w:ascii="Arial Narrow" w:hAnsi="Arial Narrow" w:cs="Arial"/>
          <w:b/>
          <w:lang w:val="es-MX"/>
        </w:rPr>
      </w:pPr>
    </w:p>
    <w:p w14:paraId="1E1E5541" w14:textId="77777777" w:rsidR="0082360E" w:rsidRDefault="0082360E" w:rsidP="00AC5D00">
      <w:pPr>
        <w:rPr>
          <w:rFonts w:ascii="Arial Narrow" w:hAnsi="Arial Narrow" w:cs="Arial"/>
          <w:b/>
          <w:lang w:val="es-MX"/>
        </w:rPr>
      </w:pPr>
    </w:p>
    <w:p w14:paraId="0CB95936" w14:textId="77777777" w:rsidR="0082360E" w:rsidRDefault="0082360E" w:rsidP="00AC5D00">
      <w:pPr>
        <w:rPr>
          <w:rFonts w:ascii="Arial Narrow" w:hAnsi="Arial Narrow" w:cs="Arial"/>
          <w:b/>
          <w:lang w:val="es-MX"/>
        </w:rPr>
      </w:pPr>
    </w:p>
    <w:p w14:paraId="7E5DAAFF" w14:textId="77777777" w:rsidR="00147268" w:rsidRDefault="00147268" w:rsidP="00AC5D00">
      <w:pPr>
        <w:rPr>
          <w:rFonts w:ascii="Arial Narrow" w:hAnsi="Arial Narrow" w:cs="Arial"/>
          <w:b/>
          <w:lang w:val="es-MX"/>
        </w:rPr>
      </w:pPr>
    </w:p>
    <w:p w14:paraId="6A75F863" w14:textId="77777777" w:rsidR="00147268" w:rsidRDefault="00147268" w:rsidP="00AC5D00">
      <w:pPr>
        <w:rPr>
          <w:rFonts w:ascii="Arial Narrow" w:hAnsi="Arial Narrow" w:cs="Arial"/>
          <w:b/>
          <w:lang w:val="es-MX"/>
        </w:rPr>
      </w:pPr>
    </w:p>
    <w:p w14:paraId="4AC6E2A1" w14:textId="77777777" w:rsidR="00147268" w:rsidRDefault="00147268" w:rsidP="00AC5D00">
      <w:pPr>
        <w:rPr>
          <w:rFonts w:ascii="Arial Narrow" w:hAnsi="Arial Narrow" w:cs="Arial"/>
          <w:b/>
          <w:lang w:val="es-MX"/>
        </w:rPr>
      </w:pPr>
    </w:p>
    <w:p w14:paraId="3DA021BE" w14:textId="77777777" w:rsidR="0082360E" w:rsidRDefault="0082360E" w:rsidP="00AC5D00">
      <w:pPr>
        <w:rPr>
          <w:rFonts w:ascii="Arial Narrow" w:hAnsi="Arial Narrow" w:cs="Arial"/>
          <w:b/>
          <w:lang w:val="es-MX"/>
        </w:rPr>
      </w:pPr>
    </w:p>
    <w:p w14:paraId="433B478C" w14:textId="77777777" w:rsidR="0082360E" w:rsidRDefault="0082360E" w:rsidP="00AC5D00">
      <w:pPr>
        <w:rPr>
          <w:rFonts w:ascii="Arial Narrow" w:hAnsi="Arial Narrow" w:cs="Arial"/>
          <w:b/>
          <w:lang w:val="es-MX"/>
        </w:rPr>
      </w:pPr>
    </w:p>
    <w:p w14:paraId="73EB09E3" w14:textId="77777777" w:rsidR="0082360E" w:rsidRDefault="0082360E" w:rsidP="00AC5D00">
      <w:pPr>
        <w:rPr>
          <w:rFonts w:ascii="Arial Narrow" w:hAnsi="Arial Narrow" w:cs="Arial"/>
          <w:b/>
          <w:lang w:val="es-MX"/>
        </w:rPr>
      </w:pPr>
    </w:p>
    <w:p w14:paraId="1AE73A4F" w14:textId="77777777" w:rsidR="0082360E" w:rsidRPr="00161AC3" w:rsidRDefault="0082360E" w:rsidP="00AC5D00">
      <w:pPr>
        <w:rPr>
          <w:rFonts w:ascii="Arial Narrow" w:hAnsi="Arial Narrow" w:cs="Arial"/>
          <w:b/>
        </w:rPr>
      </w:pPr>
    </w:p>
    <w:p w14:paraId="59CE2D43" w14:textId="77777777" w:rsidR="00EB43A1" w:rsidRPr="009241B2" w:rsidRDefault="007D373F" w:rsidP="00926487">
      <w:pPr>
        <w:pStyle w:val="Heading2"/>
        <w:rPr>
          <w:sz w:val="28"/>
        </w:rPr>
      </w:pPr>
      <w:bookmarkStart w:id="143" w:name="_Toc516475741"/>
      <w:r w:rsidRPr="009241B2">
        <w:rPr>
          <w:sz w:val="28"/>
        </w:rPr>
        <w:t>Sección III</w:t>
      </w:r>
      <w:bookmarkEnd w:id="143"/>
    </w:p>
    <w:p w14:paraId="55AB560E" w14:textId="77777777" w:rsidR="007D373F" w:rsidRPr="009241B2" w:rsidRDefault="007D373F" w:rsidP="00926487">
      <w:pPr>
        <w:pStyle w:val="Heading2"/>
        <w:rPr>
          <w:sz w:val="28"/>
        </w:rPr>
      </w:pPr>
      <w:bookmarkStart w:id="144" w:name="_Toc516475742"/>
      <w:r w:rsidRPr="009241B2">
        <w:rPr>
          <w:sz w:val="28"/>
        </w:rPr>
        <w:t xml:space="preserve">Apertura y </w:t>
      </w:r>
      <w:r w:rsidR="00545528" w:rsidRPr="009241B2">
        <w:rPr>
          <w:sz w:val="28"/>
        </w:rPr>
        <w:t>Validación</w:t>
      </w:r>
      <w:r w:rsidRPr="009241B2">
        <w:rPr>
          <w:sz w:val="28"/>
        </w:rPr>
        <w:t xml:space="preserve"> de Ofertas</w:t>
      </w:r>
      <w:bookmarkEnd w:id="144"/>
    </w:p>
    <w:p w14:paraId="29113473" w14:textId="77777777" w:rsidR="007D373F" w:rsidRPr="00161AC3" w:rsidRDefault="007D373F" w:rsidP="00F4136F">
      <w:pPr>
        <w:jc w:val="center"/>
        <w:rPr>
          <w:rFonts w:ascii="Arial Narrow" w:hAnsi="Arial Narrow" w:cs="Arial"/>
          <w:b/>
        </w:rPr>
      </w:pPr>
    </w:p>
    <w:p w14:paraId="1415DFB2" w14:textId="77777777" w:rsidR="007D373F" w:rsidRPr="00B616AC" w:rsidRDefault="00EF78CF" w:rsidP="00F4136F">
      <w:pPr>
        <w:pStyle w:val="Heading3"/>
      </w:pPr>
      <w:bookmarkStart w:id="145" w:name="_Toc516475743"/>
      <w:r w:rsidRPr="006F4D3D">
        <w:t xml:space="preserve">3.1 </w:t>
      </w:r>
      <w:r w:rsidR="007D373F" w:rsidRPr="00B616AC">
        <w:t>Procedimiento de Apertura de Sobres</w:t>
      </w:r>
      <w:bookmarkEnd w:id="145"/>
    </w:p>
    <w:p w14:paraId="263360D2" w14:textId="77777777" w:rsidR="007D373F" w:rsidRPr="00161AC3" w:rsidRDefault="007D373F" w:rsidP="00F4136F">
      <w:pPr>
        <w:jc w:val="both"/>
        <w:rPr>
          <w:rFonts w:ascii="Arial Narrow" w:hAnsi="Arial Narrow" w:cs="Arial"/>
          <w:b/>
        </w:rPr>
      </w:pPr>
    </w:p>
    <w:p w14:paraId="1C1611C3"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apertura de Sobres A se realizará en acto público, en presencia del Comité de Compras y Contrataciones y del Notario Público actuante; en la fecha, lugar y hora establecidos en el numeral </w:t>
      </w:r>
      <w:r w:rsidRPr="00892700">
        <w:rPr>
          <w:rFonts w:ascii="Arial Narrow" w:eastAsia="Batang" w:hAnsi="Arial Narrow" w:cs="Arial"/>
          <w:b/>
        </w:rPr>
        <w:t>2.5 Cronograma de la Licitación</w:t>
      </w:r>
      <w:r w:rsidRPr="00892700">
        <w:rPr>
          <w:rFonts w:ascii="Arial Narrow" w:eastAsia="Batang" w:hAnsi="Arial Narrow" w:cs="Arial"/>
        </w:rPr>
        <w:t xml:space="preserve">. </w:t>
      </w:r>
    </w:p>
    <w:p w14:paraId="15B42588" w14:textId="77777777" w:rsidR="00892700" w:rsidRPr="00892700" w:rsidRDefault="00892700" w:rsidP="00892700">
      <w:pPr>
        <w:jc w:val="both"/>
        <w:rPr>
          <w:rFonts w:ascii="Arial Narrow" w:eastAsia="Batang" w:hAnsi="Arial Narrow" w:cs="Arial"/>
        </w:rPr>
      </w:pPr>
    </w:p>
    <w:p w14:paraId="3B109505"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Una vez pasada la hora establecida para la recepción de los Sobres A y B de los Oferentes/Proponentes, no se aceptará la presentación de nuevas propuestas, aunque el acto de apertura de los Sobres A no se inicie a la hora señalada. El Notario Público actuante concluido el acto de recepción de ofertas, dará por cerrado el mismo, indicando la hora de cierre en el acta del proceso.</w:t>
      </w:r>
    </w:p>
    <w:p w14:paraId="0631A6A7" w14:textId="77777777" w:rsidR="00892700" w:rsidRPr="00892700" w:rsidRDefault="00892700" w:rsidP="00892700">
      <w:pPr>
        <w:jc w:val="both"/>
        <w:rPr>
          <w:rFonts w:ascii="Arial Narrow" w:eastAsia="Batang" w:hAnsi="Arial Narrow" w:cs="Arial"/>
        </w:rPr>
      </w:pPr>
    </w:p>
    <w:p w14:paraId="39D3133C" w14:textId="0E48AB41" w:rsidR="00892700" w:rsidRPr="00892700" w:rsidRDefault="00892700" w:rsidP="00892700">
      <w:pPr>
        <w:jc w:val="both"/>
        <w:rPr>
          <w:rFonts w:ascii="Arial Narrow" w:hAnsi="Arial Narrow" w:cs="Arial"/>
          <w:b/>
        </w:rPr>
      </w:pPr>
      <w:r w:rsidRPr="00892700">
        <w:rPr>
          <w:rFonts w:ascii="Arial Narrow" w:hAnsi="Arial Narrow" w:cs="Arial"/>
        </w:rPr>
        <w:t xml:space="preserve">En aplicación del Artículo 85 del Reglamento 543-12 de la Ley 340-06 sobre Compras y Contrataciones Públicas, la recepción de los Sobres A y Sobres B se llevará a cabo en acto público presidido por el Comité de Compras y Contrataciones y en presencia de Notario Público. El acto de recepción de los Sobres A y B y de apertura de los Sobres A tendrá lugar el </w:t>
      </w:r>
      <w:r w:rsidR="00137F3B">
        <w:rPr>
          <w:rFonts w:ascii="Arial Narrow" w:hAnsi="Arial Narrow" w:cs="Arial"/>
          <w:b/>
        </w:rPr>
        <w:t xml:space="preserve">23/7/2018. </w:t>
      </w:r>
      <w:r w:rsidRPr="00892700">
        <w:rPr>
          <w:rFonts w:ascii="Arial Narrow" w:hAnsi="Arial Narrow" w:cs="Arial"/>
          <w:b/>
        </w:rPr>
        <w:t xml:space="preserve"> </w:t>
      </w:r>
      <w:r w:rsidRPr="00892700">
        <w:rPr>
          <w:rFonts w:ascii="Arial Narrow" w:hAnsi="Arial Narrow" w:cs="Arial"/>
        </w:rPr>
        <w:t xml:space="preserve">La apertura de los Sobres A iniciará a partir de la 1:00 p.m. hasta que se agoten los sobres depositados por los oferentes en el proceso anterior de entrega. La hora válida para la aplicación de este horario será la del reloj de pared que estará colocado en local donde se estarán recibiendo y aperturando los documentos. </w:t>
      </w:r>
      <w:r w:rsidRPr="00892700">
        <w:rPr>
          <w:rFonts w:ascii="Arial Narrow" w:hAnsi="Arial Narrow" w:cs="Arial Narrow"/>
        </w:rPr>
        <w:t xml:space="preserve">El acto de recepción y apertura será realizado </w:t>
      </w:r>
      <w:r w:rsidRPr="00892700">
        <w:rPr>
          <w:rFonts w:ascii="Arial Narrow" w:hAnsi="Arial Narrow" w:cs="Arial"/>
        </w:rPr>
        <w:t xml:space="preserve">en las instalaciones del Instituto Nacional de Bienestar Estudiantil ubicado en el sector Manganagua, Santo Domingo, D.N. </w:t>
      </w:r>
      <w:r w:rsidRPr="00892700">
        <w:rPr>
          <w:rFonts w:ascii="Arial Narrow" w:hAnsi="Arial Narrow" w:cs="Arial"/>
          <w:strike/>
        </w:rPr>
        <w:t xml:space="preserve"> </w:t>
      </w:r>
      <w:r w:rsidRPr="00892700">
        <w:rPr>
          <w:rFonts w:ascii="Arial Narrow" w:hAnsi="Arial Narrow" w:cs="Arial"/>
        </w:rPr>
        <w:t xml:space="preserve"> </w:t>
      </w:r>
    </w:p>
    <w:p w14:paraId="7195B1F8" w14:textId="77777777" w:rsidR="00AB4846" w:rsidRPr="006F4D3D" w:rsidRDefault="00892700" w:rsidP="00F4136F">
      <w:pPr>
        <w:jc w:val="both"/>
        <w:rPr>
          <w:rFonts w:ascii="Arial Narrow" w:hAnsi="Arial Narrow" w:cs="Arial"/>
        </w:rPr>
      </w:pPr>
      <w:r w:rsidRPr="00892700">
        <w:rPr>
          <w:rFonts w:ascii="Arial Narrow" w:hAnsi="Arial Narrow" w:cs="Arial"/>
        </w:rPr>
        <w:t xml:space="preserve"> </w:t>
      </w:r>
    </w:p>
    <w:p w14:paraId="16D97ABF" w14:textId="77777777" w:rsidR="00AB4846" w:rsidRPr="006F4D3D" w:rsidRDefault="00EF78CF" w:rsidP="00F4136F">
      <w:pPr>
        <w:pStyle w:val="Heading3"/>
      </w:pPr>
      <w:bookmarkStart w:id="146" w:name="_Toc271530529"/>
      <w:bookmarkStart w:id="147" w:name="_Toc516475744"/>
      <w:r w:rsidRPr="006F4D3D">
        <w:t xml:space="preserve">3.2 </w:t>
      </w:r>
      <w:r w:rsidR="00AB4846" w:rsidRPr="006F4D3D">
        <w:t xml:space="preserve">Apertura de “Sobre A”, contentivo </w:t>
      </w:r>
      <w:r w:rsidR="008B64F3" w:rsidRPr="006F4D3D">
        <w:t>de Propuestas</w:t>
      </w:r>
      <w:r w:rsidR="00AB4846" w:rsidRPr="006F4D3D">
        <w:t xml:space="preserve"> Técnicas</w:t>
      </w:r>
      <w:bookmarkEnd w:id="146"/>
      <w:bookmarkEnd w:id="147"/>
    </w:p>
    <w:p w14:paraId="3046AA69" w14:textId="77777777" w:rsidR="00D41053" w:rsidRPr="00161AC3" w:rsidRDefault="00D41053" w:rsidP="00F4136F">
      <w:pPr>
        <w:rPr>
          <w:rFonts w:ascii="Arial Narrow" w:hAnsi="Arial Narrow"/>
          <w:lang w:val="es-ES"/>
        </w:rPr>
      </w:pPr>
    </w:p>
    <w:p w14:paraId="22043A64" w14:textId="77777777" w:rsidR="00892700" w:rsidRPr="00892700" w:rsidRDefault="00892700" w:rsidP="00892700">
      <w:pPr>
        <w:widowControl w:val="0"/>
        <w:overflowPunct w:val="0"/>
        <w:autoSpaceDE w:val="0"/>
        <w:autoSpaceDN w:val="0"/>
        <w:adjustRightInd w:val="0"/>
        <w:spacing w:line="231" w:lineRule="auto"/>
        <w:jc w:val="both"/>
      </w:pPr>
      <w:r w:rsidRPr="00892700">
        <w:rPr>
          <w:rFonts w:ascii="Arial Narrow" w:hAnsi="Arial Narrow" w:cs="Arial Narrow"/>
        </w:rPr>
        <w:t>El Notario Público actuante procederá a la apertura de los “Sobres A”, según el orden de llegada, procediendo a verificar la existencia de los documentos requeridos de conformidad con el listado que al efecto le será entregado. El Notario Público actuante, deberá sellar cada una de las páginas de los documentos contenidos en los “Sobres”, haciendo constar en el mismo la cantidad de páginas existentes.</w:t>
      </w:r>
    </w:p>
    <w:p w14:paraId="1740C34E" w14:textId="77777777" w:rsidR="00892700" w:rsidRPr="00892700" w:rsidRDefault="00892700" w:rsidP="00892700">
      <w:pPr>
        <w:widowControl w:val="0"/>
        <w:autoSpaceDE w:val="0"/>
        <w:autoSpaceDN w:val="0"/>
        <w:adjustRightInd w:val="0"/>
        <w:spacing w:line="326" w:lineRule="exact"/>
        <w:jc w:val="both"/>
      </w:pPr>
    </w:p>
    <w:p w14:paraId="2A914AEC" w14:textId="77777777" w:rsidR="00892700" w:rsidRPr="00892700" w:rsidRDefault="00892700" w:rsidP="00892700">
      <w:pPr>
        <w:autoSpaceDE w:val="0"/>
        <w:autoSpaceDN w:val="0"/>
        <w:adjustRightInd w:val="0"/>
        <w:jc w:val="both"/>
        <w:rPr>
          <w:color w:val="000000"/>
        </w:rPr>
      </w:pPr>
      <w:r w:rsidRPr="00892700">
        <w:rPr>
          <w:rFonts w:ascii="Arial Narrow" w:hAnsi="Arial Narrow" w:cs="Arial Narrow"/>
          <w:color w:val="000000"/>
        </w:rPr>
        <w:t>En caso de que surja alguna discrepancia entre la relación y los documentos efectivamente presentados, el Notario Público autorizado dejará constancia de ello en el acta notarial.</w:t>
      </w:r>
      <w:r w:rsidRPr="00892700">
        <w:rPr>
          <w:rFonts w:ascii="Arial Narrow" w:hAnsi="Arial Narrow" w:cs="Arial"/>
          <w:color w:val="0000FF"/>
        </w:rPr>
        <w:t xml:space="preserve"> </w:t>
      </w:r>
      <w:r w:rsidRPr="00892700">
        <w:rPr>
          <w:rFonts w:ascii="Arial Narrow" w:hAnsi="Arial Narrow" w:cs="Arial"/>
        </w:rPr>
        <w:t>El INABIE entregará una lista de los documentos que deberán ser verificados por el notario, donde se haga constar lo recibido.</w:t>
      </w:r>
      <w:r w:rsidRPr="00892700">
        <w:rPr>
          <w:rFonts w:ascii="Arial Narrow" w:hAnsi="Arial Narrow" w:cs="Arial"/>
          <w:color w:val="0000FF"/>
        </w:rPr>
        <w:t xml:space="preserve"> </w:t>
      </w:r>
    </w:p>
    <w:p w14:paraId="22F4136E" w14:textId="77777777" w:rsidR="00892700" w:rsidRPr="00892700" w:rsidRDefault="00892700" w:rsidP="00892700">
      <w:pPr>
        <w:widowControl w:val="0"/>
        <w:autoSpaceDE w:val="0"/>
        <w:autoSpaceDN w:val="0"/>
        <w:adjustRightInd w:val="0"/>
        <w:spacing w:line="325" w:lineRule="exact"/>
        <w:jc w:val="both"/>
      </w:pPr>
    </w:p>
    <w:p w14:paraId="089A38AF" w14:textId="77777777" w:rsidR="00892700" w:rsidRPr="00892700" w:rsidRDefault="00892700" w:rsidP="00892700">
      <w:pPr>
        <w:widowControl w:val="0"/>
        <w:overflowPunct w:val="0"/>
        <w:autoSpaceDE w:val="0"/>
        <w:autoSpaceDN w:val="0"/>
        <w:adjustRightInd w:val="0"/>
        <w:spacing w:line="231" w:lineRule="auto"/>
        <w:jc w:val="both"/>
        <w:rPr>
          <w:rFonts w:ascii="Arial Narrow" w:hAnsi="Arial Narrow" w:cs="Arial Narrow"/>
        </w:rPr>
      </w:pPr>
      <w:r w:rsidRPr="00892700">
        <w:rPr>
          <w:rFonts w:ascii="Arial Narrow" w:hAnsi="Arial Narrow" w:cs="Arial Narrow"/>
          <w:lang w:val="es-ES" w:eastAsia="es-DO"/>
        </w:rPr>
        <w:t xml:space="preserve">El notario entregará las ofertas técnicas “Sobre A” al Comité de Compras y Contrataciones del INABIE y la Ofertas Económicas “Sobre B”, sin abrir al Consultor Jurídico de dicha institución en su calidad de Asesor Legal, quien la mantendrá bajo su custodia y garantizará por los medios que sean necesarios que los “Sobres B” no sean abiertos hasta el día fijado para su apertura y lectura, conforme al </w:t>
      </w:r>
      <w:r w:rsidRPr="00892700">
        <w:rPr>
          <w:rFonts w:ascii="Arial Narrow" w:hAnsi="Arial Narrow" w:cs="Arial Narrow"/>
          <w:lang w:val="es-ES" w:eastAsia="es-DO"/>
        </w:rPr>
        <w:lastRenderedPageBreak/>
        <w:t xml:space="preserve">cronograma de licitación. </w:t>
      </w:r>
    </w:p>
    <w:p w14:paraId="1F7D3D42" w14:textId="77777777" w:rsidR="00892700" w:rsidRPr="00892700" w:rsidRDefault="00892700" w:rsidP="00892700">
      <w:pPr>
        <w:widowControl w:val="0"/>
        <w:overflowPunct w:val="0"/>
        <w:autoSpaceDE w:val="0"/>
        <w:autoSpaceDN w:val="0"/>
        <w:adjustRightInd w:val="0"/>
        <w:spacing w:line="225" w:lineRule="auto"/>
        <w:jc w:val="both"/>
        <w:rPr>
          <w:rFonts w:ascii="Arial Narrow" w:hAnsi="Arial Narrow" w:cs="Arial Narrow"/>
        </w:rPr>
      </w:pPr>
    </w:p>
    <w:p w14:paraId="22A3E2D9" w14:textId="77777777" w:rsidR="00892700" w:rsidRPr="00892700" w:rsidRDefault="00892700" w:rsidP="00892700">
      <w:pPr>
        <w:widowControl w:val="0"/>
        <w:overflowPunct w:val="0"/>
        <w:autoSpaceDE w:val="0"/>
        <w:autoSpaceDN w:val="0"/>
        <w:adjustRightInd w:val="0"/>
        <w:spacing w:line="225" w:lineRule="auto"/>
        <w:jc w:val="both"/>
      </w:pPr>
      <w:r w:rsidRPr="00892700">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04425875" w14:textId="77777777" w:rsidR="00892700" w:rsidRPr="00892700" w:rsidRDefault="00892700" w:rsidP="00892700">
      <w:pPr>
        <w:widowControl w:val="0"/>
        <w:autoSpaceDE w:val="0"/>
        <w:autoSpaceDN w:val="0"/>
        <w:adjustRightInd w:val="0"/>
        <w:spacing w:line="328" w:lineRule="exact"/>
      </w:pPr>
    </w:p>
    <w:p w14:paraId="004827C5" w14:textId="77777777" w:rsidR="00D41053" w:rsidRDefault="00892700" w:rsidP="00892700">
      <w:pPr>
        <w:rPr>
          <w:rFonts w:ascii="Arial Narrow" w:hAnsi="Arial Narrow" w:cs="Arial Narrow"/>
        </w:rPr>
      </w:pPr>
      <w:r w:rsidRPr="00892700">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Pr>
          <w:rFonts w:ascii="Arial Narrow" w:hAnsi="Arial Narrow" w:cs="Arial Narrow"/>
        </w:rPr>
        <w:t>).</w:t>
      </w:r>
    </w:p>
    <w:p w14:paraId="6B2A6AEF" w14:textId="77777777" w:rsidR="00892700" w:rsidRPr="006F4D3D" w:rsidRDefault="00892700" w:rsidP="00892700">
      <w:pPr>
        <w:rPr>
          <w:rFonts w:ascii="Arial Narrow" w:hAnsi="Arial Narrow" w:cs="Arial"/>
        </w:rPr>
      </w:pPr>
    </w:p>
    <w:p w14:paraId="55553FC5" w14:textId="77777777" w:rsidR="00D41053" w:rsidRPr="006F4D3D" w:rsidRDefault="00EF78CF" w:rsidP="00F4136F">
      <w:pPr>
        <w:pStyle w:val="Heading3"/>
      </w:pPr>
      <w:bookmarkStart w:id="148" w:name="_Toc271530530"/>
      <w:bookmarkStart w:id="149" w:name="_Toc516475745"/>
      <w:r w:rsidRPr="006F4D3D">
        <w:t xml:space="preserve">3.3 </w:t>
      </w:r>
      <w:r w:rsidR="00AB4846" w:rsidRPr="006F4D3D">
        <w:t>Validación y Verificación de Documentos</w:t>
      </w:r>
      <w:bookmarkEnd w:id="148"/>
      <w:bookmarkEnd w:id="149"/>
    </w:p>
    <w:p w14:paraId="427C54D7" w14:textId="77777777" w:rsidR="00D41053" w:rsidRPr="00161AC3" w:rsidRDefault="00D41053" w:rsidP="00F4136F">
      <w:pPr>
        <w:rPr>
          <w:rFonts w:ascii="Arial Narrow" w:hAnsi="Arial Narrow"/>
          <w:lang w:val="es-ES"/>
        </w:rPr>
      </w:pPr>
    </w:p>
    <w:p w14:paraId="36CF81A4" w14:textId="77777777" w:rsidR="00892700" w:rsidRPr="00367E91" w:rsidRDefault="00892700" w:rsidP="00367E91">
      <w:pPr>
        <w:jc w:val="both"/>
        <w:rPr>
          <w:rFonts w:ascii="Arial Narrow" w:hAnsi="Arial Narrow" w:cs="Arial"/>
        </w:rPr>
      </w:pPr>
      <w:bookmarkStart w:id="150" w:name="_Toc271530532"/>
      <w:r w:rsidRPr="00892700">
        <w:rPr>
          <w:rFonts w:ascii="Arial Narrow" w:hAnsi="Arial Narrow" w:cs="Arial Narrow"/>
        </w:rPr>
        <w:t xml:space="preserve">Durante los días siguientes al acto de recepción de las ofertas y apertura de los sobres A, el Comité de Compras procederá a la validación y verificación de los documentos contenidos en el referido </w:t>
      </w:r>
      <w:r w:rsidRPr="00892700">
        <w:rPr>
          <w:rFonts w:ascii="Arial Narrow" w:hAnsi="Arial Narrow" w:cs="Arial Narrow"/>
          <w:b/>
        </w:rPr>
        <w:t>“Sobre A”</w:t>
      </w:r>
      <w:r w:rsidRPr="00892700">
        <w:rPr>
          <w:rFonts w:ascii="Arial Narrow" w:hAnsi="Arial Narrow" w:cs="Arial Narrow"/>
        </w:rPr>
        <w:t xml:space="preserve"> de los oferentes. Ante cualquier duda sobre la información presentada, podrá comprobar, por los medios que considere adecuados, la veracidad de la información recibida</w:t>
      </w:r>
      <w:r w:rsidRPr="00892700">
        <w:rPr>
          <w:rFonts w:ascii="Arial Narrow" w:hAnsi="Arial Narrow" w:cs="Arial"/>
        </w:rPr>
        <w:t>.</w:t>
      </w:r>
    </w:p>
    <w:p w14:paraId="51AD39A2" w14:textId="77777777" w:rsidR="00892700" w:rsidRPr="00892700" w:rsidRDefault="00892700" w:rsidP="00892700">
      <w:pPr>
        <w:widowControl w:val="0"/>
        <w:overflowPunct w:val="0"/>
        <w:autoSpaceDE w:val="0"/>
        <w:autoSpaceDN w:val="0"/>
        <w:adjustRightInd w:val="0"/>
        <w:jc w:val="both"/>
        <w:rPr>
          <w:rFonts w:ascii="Arial Narrow" w:eastAsia="Batang" w:hAnsi="Arial Narrow" w:cs="Arial"/>
        </w:rPr>
      </w:pPr>
      <w:r w:rsidRPr="00892700">
        <w:rPr>
          <w:rFonts w:ascii="Arial Narrow" w:eastAsia="Batang" w:hAnsi="Arial Narrow" w:cs="Arial"/>
        </w:rPr>
        <w:t>No se considerarán aclaraciones a una Oferta presentada por Oferentes cuando no sean en respuesta a una solicitud de la Entidad Contratante. La solicitud de aclaración por la Entidad Contratante y la respuesta deberán ser hechas por escrito.</w:t>
      </w:r>
    </w:p>
    <w:p w14:paraId="7D88D982" w14:textId="77777777" w:rsidR="00892700" w:rsidRPr="00892700" w:rsidRDefault="00892700" w:rsidP="00892700">
      <w:pPr>
        <w:widowControl w:val="0"/>
        <w:autoSpaceDE w:val="0"/>
        <w:autoSpaceDN w:val="0"/>
        <w:adjustRightInd w:val="0"/>
        <w:jc w:val="both"/>
        <w:rPr>
          <w:rFonts w:ascii="Arial Narrow" w:eastAsia="Batang" w:hAnsi="Arial Narrow" w:cs="Arial"/>
        </w:rPr>
      </w:pPr>
    </w:p>
    <w:p w14:paraId="060D5262" w14:textId="77777777" w:rsidR="00892700" w:rsidRPr="00892700" w:rsidRDefault="00892700" w:rsidP="00892700">
      <w:pPr>
        <w:widowControl w:val="0"/>
        <w:overflowPunct w:val="0"/>
        <w:autoSpaceDE w:val="0"/>
        <w:autoSpaceDN w:val="0"/>
        <w:adjustRightInd w:val="0"/>
        <w:jc w:val="both"/>
        <w:rPr>
          <w:rFonts w:ascii="Arial Narrow" w:eastAsia="Batang" w:hAnsi="Arial Narrow" w:cs="Arial"/>
        </w:rPr>
      </w:pPr>
      <w:r w:rsidRPr="00892700">
        <w:rPr>
          <w:rFonts w:ascii="Arial Narrow" w:eastAsia="Batang" w:hAnsi="Arial Narrow" w:cs="Arial"/>
        </w:rPr>
        <w:t>Antes de proceder a la evaluación detallada del “</w:t>
      </w:r>
      <w:r w:rsidRPr="00892700">
        <w:rPr>
          <w:rFonts w:ascii="Arial Narrow" w:eastAsia="Batang" w:hAnsi="Arial Narrow" w:cs="Arial"/>
          <w:b/>
          <w:bCs/>
        </w:rPr>
        <w:t>Sobre A”,</w:t>
      </w:r>
      <w:r w:rsidRPr="00892700">
        <w:rPr>
          <w:rFonts w:ascii="Arial Narrow" w:eastAsia="Batang" w:hAnsi="Arial Narrow" w:cs="Arial"/>
        </w:rPr>
        <w:t xml:space="preserve"> los Peritos verificarán si cada Oferta se ajusta sustancialmente al presente Pliego de Condiciones Específica; o si existen desviaciones, reservas, omisiones o errores de naturaleza o de tipo subsanables de conformidad a lo establecido en el numeral 1.20 y el 1.21 del presente documento.</w:t>
      </w:r>
    </w:p>
    <w:p w14:paraId="481E1A58" w14:textId="77777777" w:rsidR="00892700" w:rsidRPr="00892700" w:rsidRDefault="00892700" w:rsidP="00892700">
      <w:pPr>
        <w:widowControl w:val="0"/>
        <w:autoSpaceDE w:val="0"/>
        <w:autoSpaceDN w:val="0"/>
        <w:adjustRightInd w:val="0"/>
        <w:jc w:val="both"/>
        <w:rPr>
          <w:rFonts w:ascii="Arial Narrow" w:eastAsia="Batang" w:hAnsi="Arial Narrow" w:cs="Arial"/>
        </w:rPr>
      </w:pPr>
    </w:p>
    <w:p w14:paraId="45E58A45" w14:textId="77777777" w:rsidR="00892700" w:rsidRDefault="00892700" w:rsidP="00892700">
      <w:pPr>
        <w:jc w:val="both"/>
        <w:rPr>
          <w:rFonts w:ascii="Arial Narrow" w:eastAsia="Batang" w:hAnsi="Arial Narrow" w:cs="Arial"/>
        </w:rPr>
      </w:pPr>
      <w:r w:rsidRPr="00892700">
        <w:rPr>
          <w:rFonts w:ascii="Arial Narrow" w:eastAsia="Batang" w:hAnsi="Arial Narrow" w:cs="Arial"/>
        </w:rPr>
        <w:t xml:space="preserve">En los casos en que se presenten desviaciones, reservas, omisiones o errores de naturaleza o tipo subsanables, los Peritos Especialistas procederán de conformidad con los procedimientos establecidos en el presente Pliego de Condiciones Específicas y lo incluirán en su reporte al Comité de Compras y Contrataciones con las recomendaciones de lugar. </w:t>
      </w:r>
    </w:p>
    <w:p w14:paraId="11F64CEA" w14:textId="77777777" w:rsidR="00892700" w:rsidRPr="00892700" w:rsidRDefault="00892700" w:rsidP="00892700">
      <w:pPr>
        <w:jc w:val="both"/>
        <w:rPr>
          <w:rFonts w:ascii="Arial Narrow" w:eastAsia="Batang" w:hAnsi="Arial Narrow" w:cs="Arial"/>
        </w:rPr>
      </w:pPr>
    </w:p>
    <w:p w14:paraId="30F16A4D" w14:textId="77777777" w:rsidR="00AB4846" w:rsidRPr="006F4D3D" w:rsidRDefault="00EF78CF" w:rsidP="00F4136F">
      <w:pPr>
        <w:pStyle w:val="Heading3"/>
      </w:pPr>
      <w:bookmarkStart w:id="151" w:name="_Toc516475746"/>
      <w:r w:rsidRPr="006F4D3D">
        <w:t xml:space="preserve">3.4 </w:t>
      </w:r>
      <w:r w:rsidR="00AB4846" w:rsidRPr="006F4D3D">
        <w:t xml:space="preserve">Criterios de </w:t>
      </w:r>
      <w:bookmarkEnd w:id="150"/>
      <w:r w:rsidR="001C5378" w:rsidRPr="006F4D3D">
        <w:t>Evaluación</w:t>
      </w:r>
      <w:bookmarkEnd w:id="151"/>
    </w:p>
    <w:p w14:paraId="3887D5C7" w14:textId="77777777" w:rsidR="00D41053" w:rsidRPr="00161AC3" w:rsidRDefault="00D41053" w:rsidP="00F4136F">
      <w:pPr>
        <w:rPr>
          <w:rFonts w:ascii="Arial Narrow" w:hAnsi="Arial Narrow"/>
          <w:lang w:val="es-ES"/>
        </w:rPr>
      </w:pPr>
    </w:p>
    <w:p w14:paraId="4E2109E9" w14:textId="77777777" w:rsidR="00892700" w:rsidRPr="00892700" w:rsidRDefault="00892700" w:rsidP="00892700">
      <w:pPr>
        <w:jc w:val="both"/>
        <w:rPr>
          <w:rFonts w:ascii="Arial Narrow" w:eastAsia="Batang" w:hAnsi="Arial Narrow" w:cs="Arial"/>
          <w:b/>
          <w:bCs/>
        </w:rPr>
      </w:pPr>
      <w:r w:rsidRPr="00892700">
        <w:rPr>
          <w:rFonts w:ascii="Arial Narrow" w:eastAsia="Batang" w:hAnsi="Arial Narrow" w:cs="Arial"/>
        </w:rPr>
        <w:t xml:space="preserve">Las Propuestas deberán contener la documentación necesaria, suficiente y fehaciente para demostrar los siguientes aspectos que serán verificados bajo la modalidad </w:t>
      </w:r>
      <w:r w:rsidRPr="00892700">
        <w:rPr>
          <w:rFonts w:ascii="Arial Narrow" w:eastAsia="Batang" w:hAnsi="Arial Narrow" w:cs="Arial"/>
          <w:bCs/>
        </w:rPr>
        <w:t>“</w:t>
      </w:r>
      <w:r w:rsidRPr="00892700">
        <w:rPr>
          <w:rFonts w:ascii="Arial Narrow" w:eastAsia="Batang" w:hAnsi="Arial Narrow" w:cs="Arial"/>
          <w:b/>
          <w:bCs/>
        </w:rPr>
        <w:t>CUMPLE / NO CUMPLE</w:t>
      </w:r>
      <w:r w:rsidRPr="00892700">
        <w:rPr>
          <w:rFonts w:ascii="Arial Narrow" w:eastAsia="Batang" w:hAnsi="Arial Narrow" w:cs="Arial"/>
          <w:bCs/>
        </w:rPr>
        <w:t xml:space="preserve">” a partir de los documentos solicitados en el numeral 2.14 del presente Pliego de Condiciones Específicas. </w:t>
      </w:r>
    </w:p>
    <w:p w14:paraId="64860895" w14:textId="77777777" w:rsidR="00892700" w:rsidRPr="00892700" w:rsidRDefault="00892700" w:rsidP="00892700">
      <w:pPr>
        <w:jc w:val="both"/>
        <w:rPr>
          <w:rFonts w:ascii="Arial Narrow" w:eastAsia="Batang" w:hAnsi="Arial Narrow" w:cs="Arial"/>
          <w:bCs/>
        </w:rPr>
      </w:pPr>
    </w:p>
    <w:p w14:paraId="05042D46" w14:textId="77777777" w:rsidR="00892700" w:rsidRPr="00892700" w:rsidRDefault="00892700" w:rsidP="00892700">
      <w:pPr>
        <w:jc w:val="both"/>
        <w:rPr>
          <w:rFonts w:ascii="Arial Narrow" w:eastAsia="Batang" w:hAnsi="Arial Narrow" w:cs="Arial"/>
          <w:b/>
        </w:rPr>
      </w:pPr>
      <w:r w:rsidRPr="00892700">
        <w:rPr>
          <w:rFonts w:ascii="Arial Narrow" w:eastAsia="Batang" w:hAnsi="Arial Narrow" w:cs="Arial"/>
          <w:b/>
          <w:bCs/>
        </w:rPr>
        <w:t>1) Elegibilidad</w:t>
      </w:r>
      <w:r w:rsidRPr="00892700">
        <w:rPr>
          <w:rFonts w:ascii="Arial Narrow" w:eastAsia="Batang" w:hAnsi="Arial Narrow" w:cs="Arial"/>
          <w:b/>
        </w:rPr>
        <w:t xml:space="preserve">: </w:t>
      </w:r>
    </w:p>
    <w:p w14:paraId="0C49948C" w14:textId="77777777" w:rsidR="00892700" w:rsidRPr="00892700" w:rsidRDefault="00892700" w:rsidP="00892700">
      <w:pPr>
        <w:jc w:val="both"/>
        <w:rPr>
          <w:rFonts w:ascii="Arial Narrow" w:eastAsia="Batang" w:hAnsi="Arial Narrow" w:cs="Arial"/>
        </w:rPr>
      </w:pPr>
    </w:p>
    <w:p w14:paraId="7DD48896" w14:textId="77777777" w:rsidR="00892700" w:rsidRPr="00892700" w:rsidRDefault="00892700" w:rsidP="00892700">
      <w:pPr>
        <w:jc w:val="both"/>
        <w:rPr>
          <w:rFonts w:ascii="Arial Narrow" w:eastAsia="Batang" w:hAnsi="Arial Narrow" w:cs="Arial"/>
          <w:b/>
        </w:rPr>
      </w:pPr>
      <w:r w:rsidRPr="00892700">
        <w:rPr>
          <w:rFonts w:ascii="Arial Narrow" w:eastAsia="Batang" w:hAnsi="Arial Narrow" w:cs="Arial"/>
        </w:rPr>
        <w:t xml:space="preserve">Que el Proponente está legalmente autorizado para realizar sus actividades comerciales en el país. </w:t>
      </w:r>
      <w:r w:rsidRPr="00892700">
        <w:rPr>
          <w:rFonts w:ascii="Arial Narrow" w:eastAsia="Batang" w:hAnsi="Arial Narrow" w:cs="Arial"/>
          <w:b/>
        </w:rPr>
        <w:t>(Deberá cumplir todas las condiciones para poder calificar; es decir, deberá presentar debidamente y de manera satisfactoria los documentos requeridos en el Acápite 2.14, que avalen sus actividades comerciales en el país y las garantías de los bienes ofertados).</w:t>
      </w:r>
    </w:p>
    <w:p w14:paraId="5D88D881" w14:textId="77777777" w:rsidR="00892700" w:rsidRPr="00892700" w:rsidRDefault="00892700" w:rsidP="00892700">
      <w:pPr>
        <w:ind w:left="1550"/>
        <w:jc w:val="both"/>
        <w:rPr>
          <w:rFonts w:ascii="Arial Narrow" w:eastAsia="Batang" w:hAnsi="Arial Narrow" w:cs="Arial"/>
        </w:rPr>
      </w:pPr>
    </w:p>
    <w:p w14:paraId="65E6A9FF" w14:textId="77777777" w:rsidR="00892700" w:rsidRPr="00892700" w:rsidRDefault="00892700" w:rsidP="00892700">
      <w:pPr>
        <w:jc w:val="both"/>
        <w:rPr>
          <w:rFonts w:ascii="Arial Narrow" w:eastAsia="Batang" w:hAnsi="Arial Narrow" w:cs="Arial"/>
          <w:b/>
        </w:rPr>
      </w:pPr>
      <w:r w:rsidRPr="00892700">
        <w:rPr>
          <w:rFonts w:ascii="Arial Narrow" w:eastAsia="Batang" w:hAnsi="Arial Narrow" w:cs="Arial"/>
          <w:b/>
        </w:rPr>
        <w:lastRenderedPageBreak/>
        <w:t xml:space="preserve">2) Capacidad Técnica: </w:t>
      </w:r>
    </w:p>
    <w:p w14:paraId="5D14935F" w14:textId="77777777" w:rsidR="00892700" w:rsidRPr="00892700" w:rsidRDefault="00892700" w:rsidP="00892700">
      <w:pPr>
        <w:jc w:val="both"/>
        <w:rPr>
          <w:rFonts w:ascii="Arial Narrow" w:eastAsia="Batang" w:hAnsi="Arial Narrow" w:cs="Arial"/>
          <w:b/>
        </w:rPr>
      </w:pPr>
    </w:p>
    <w:p w14:paraId="79668763"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Que los Bienes ofertados cumplan con todas las características incluidas en las Especificaciones de la ficha Técnicas.</w:t>
      </w:r>
    </w:p>
    <w:p w14:paraId="6D64E609" w14:textId="77777777" w:rsidR="00892700" w:rsidRPr="00892700" w:rsidRDefault="00892700" w:rsidP="00892700">
      <w:pPr>
        <w:rPr>
          <w:rFonts w:ascii="Arial Narrow" w:eastAsia="Batang" w:hAnsi="Arial Narrow" w:cs="Arial"/>
          <w:lang w:val="es-ES"/>
        </w:rPr>
      </w:pPr>
    </w:p>
    <w:p w14:paraId="52D9D7E3" w14:textId="77777777" w:rsidR="00892700" w:rsidRPr="00892700" w:rsidRDefault="00892700" w:rsidP="00892700">
      <w:pPr>
        <w:jc w:val="both"/>
        <w:rPr>
          <w:rFonts w:ascii="Arial Narrow" w:eastAsia="Batang" w:hAnsi="Arial Narrow" w:cs="Arial"/>
          <w:b/>
          <w:color w:val="0000FF"/>
        </w:rPr>
      </w:pPr>
      <w:r w:rsidRPr="00892700">
        <w:rPr>
          <w:rFonts w:ascii="Arial Narrow" w:eastAsia="Batang" w:hAnsi="Arial Narrow" w:cs="Arial"/>
          <w:b/>
        </w:rPr>
        <w:t>Cada uno de los requerimientos sobre la Capacidad Técnica es de cumplimiento obligatorio. En la ficha técnica se establecen cuáles son las características obligatorias.</w:t>
      </w:r>
    </w:p>
    <w:p w14:paraId="0A3BF99B" w14:textId="77777777" w:rsidR="00892700" w:rsidRPr="00892700" w:rsidRDefault="00892700" w:rsidP="00892700">
      <w:pPr>
        <w:rPr>
          <w:rFonts w:ascii="Arial Narrow" w:eastAsia="Batang" w:hAnsi="Arial Narrow" w:cs="Arial"/>
          <w:lang w:val="es-ES"/>
        </w:rPr>
      </w:pPr>
    </w:p>
    <w:p w14:paraId="39E3767E" w14:textId="77777777" w:rsidR="00892700" w:rsidRPr="00892700" w:rsidRDefault="00892700" w:rsidP="00892700">
      <w:pPr>
        <w:jc w:val="both"/>
        <w:rPr>
          <w:rFonts w:ascii="Arial Narrow" w:eastAsia="Batang" w:hAnsi="Arial Narrow" w:cs="Arial"/>
          <w:b/>
        </w:rPr>
      </w:pPr>
      <w:r w:rsidRPr="00892700">
        <w:rPr>
          <w:rFonts w:ascii="Arial Narrow" w:eastAsia="Batang" w:hAnsi="Arial Narrow" w:cs="Arial"/>
          <w:b/>
        </w:rPr>
        <w:t>3) Experiencia:</w:t>
      </w:r>
    </w:p>
    <w:p w14:paraId="664588AD" w14:textId="77777777" w:rsidR="00892700" w:rsidRPr="00892700" w:rsidRDefault="00892700" w:rsidP="00892700">
      <w:pPr>
        <w:rPr>
          <w:rFonts w:ascii="Arial Narrow" w:eastAsia="Batang" w:hAnsi="Arial Narrow" w:cs="Arial"/>
          <w:lang w:val="es-ES"/>
        </w:rPr>
      </w:pPr>
    </w:p>
    <w:p w14:paraId="14994AF0" w14:textId="77777777" w:rsidR="00892700" w:rsidRPr="00892700" w:rsidRDefault="00892700" w:rsidP="00892700">
      <w:pPr>
        <w:rPr>
          <w:rFonts w:ascii="Arial Narrow" w:eastAsia="Batang" w:hAnsi="Arial Narrow" w:cs="Arial"/>
          <w:b/>
          <w:color w:val="0000FF"/>
        </w:rPr>
      </w:pPr>
      <w:r w:rsidRPr="00892700">
        <w:rPr>
          <w:rFonts w:ascii="Arial Narrow" w:eastAsia="Batang" w:hAnsi="Arial Narrow" w:cs="Arial"/>
        </w:rPr>
        <w:t xml:space="preserve">Que tiene la experiencia presentada en los documentos requeridos en el Acápite 2.14.1.1. </w:t>
      </w:r>
    </w:p>
    <w:p w14:paraId="57DC96DA" w14:textId="77777777" w:rsidR="00367E91" w:rsidRPr="006F4D3D" w:rsidRDefault="00367E91" w:rsidP="00F4136F">
      <w:pPr>
        <w:jc w:val="both"/>
        <w:rPr>
          <w:rFonts w:ascii="Arial Narrow" w:hAnsi="Arial Narrow" w:cs="Arial"/>
        </w:rPr>
      </w:pPr>
    </w:p>
    <w:p w14:paraId="449415D7" w14:textId="77777777" w:rsidR="00AB4846" w:rsidRPr="006F4D3D" w:rsidRDefault="00EF78CF" w:rsidP="00F4136F">
      <w:pPr>
        <w:pStyle w:val="Heading3"/>
      </w:pPr>
      <w:bookmarkStart w:id="152" w:name="_Toc271530533"/>
      <w:bookmarkStart w:id="153" w:name="_Toc516475747"/>
      <w:r w:rsidRPr="006F4D3D">
        <w:t xml:space="preserve">3.5 </w:t>
      </w:r>
      <w:r w:rsidR="00AB4846" w:rsidRPr="006F4D3D">
        <w:t>Fase de Homologación</w:t>
      </w:r>
      <w:bookmarkEnd w:id="152"/>
      <w:bookmarkEnd w:id="153"/>
    </w:p>
    <w:p w14:paraId="0016C17C" w14:textId="77777777" w:rsidR="00EF5502" w:rsidRPr="00161AC3" w:rsidRDefault="00EF5502" w:rsidP="00F4136F">
      <w:pPr>
        <w:rPr>
          <w:rFonts w:ascii="Arial Narrow" w:hAnsi="Arial Narrow"/>
          <w:lang w:val="es-ES"/>
        </w:rPr>
      </w:pPr>
    </w:p>
    <w:p w14:paraId="04096680" w14:textId="77777777" w:rsidR="00892700" w:rsidRDefault="00892700" w:rsidP="00892700">
      <w:pPr>
        <w:jc w:val="both"/>
        <w:rPr>
          <w:rFonts w:ascii="Arial Narrow" w:eastAsia="Batang" w:hAnsi="Arial Narrow" w:cs="Arial"/>
        </w:rPr>
      </w:pPr>
      <w:bookmarkStart w:id="154" w:name="_Toc271530534"/>
      <w:r w:rsidRPr="00892700">
        <w:rPr>
          <w:rFonts w:ascii="Arial Narrow" w:eastAsia="Batang" w:hAnsi="Arial Narrow" w:cs="Arial"/>
        </w:rPr>
        <w:t xml:space="preserve">En esta fase se procederá a la verificación de las especificaciones requeridas en las Fichas Técnicas y a la ponderación de la documentación solicitada al efecto, bajo la modalidad </w:t>
      </w:r>
      <w:r w:rsidRPr="00892700">
        <w:rPr>
          <w:rFonts w:ascii="Arial Narrow" w:eastAsia="Batang" w:hAnsi="Arial Narrow" w:cs="Arial"/>
          <w:b/>
        </w:rPr>
        <w:t>“CUMPLE / NO CUMPLE”</w:t>
      </w:r>
      <w:r w:rsidRPr="00892700">
        <w:rPr>
          <w:rFonts w:ascii="Arial Narrow" w:eastAsia="Batang" w:hAnsi="Arial Narrow" w:cs="Arial"/>
        </w:rPr>
        <w:t>.</w:t>
      </w:r>
    </w:p>
    <w:p w14:paraId="77ADF5AB" w14:textId="77777777" w:rsidR="00892700" w:rsidRPr="00892700" w:rsidRDefault="00892700" w:rsidP="00892700">
      <w:pPr>
        <w:jc w:val="both"/>
        <w:rPr>
          <w:rFonts w:ascii="Arial Narrow" w:eastAsia="Batang" w:hAnsi="Arial Narrow" w:cs="Arial"/>
        </w:rPr>
      </w:pPr>
    </w:p>
    <w:p w14:paraId="67B69F51"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Para que un Bien pueda ser considerado </w:t>
      </w:r>
      <w:r w:rsidRPr="00892700">
        <w:rPr>
          <w:rFonts w:ascii="Arial Narrow" w:eastAsia="Batang" w:hAnsi="Arial Narrow" w:cs="Arial"/>
          <w:b/>
        </w:rPr>
        <w:t>CUMPLE</w:t>
      </w:r>
      <w:r w:rsidRPr="00892700">
        <w:rPr>
          <w:rFonts w:ascii="Arial Narrow" w:eastAsia="Batang" w:hAnsi="Arial Narrow" w:cs="Arial"/>
        </w:rPr>
        <w:t>, deberá cumplir con todas y cada una de las características contenidas en las referidas Fichas Técnicas. Es decir</w:t>
      </w:r>
      <w:r>
        <w:rPr>
          <w:rFonts w:ascii="Arial Narrow" w:eastAsia="Batang" w:hAnsi="Arial Narrow" w:cs="Arial"/>
        </w:rPr>
        <w:t>,</w:t>
      </w:r>
      <w:r w:rsidRPr="00892700">
        <w:rPr>
          <w:rFonts w:ascii="Arial Narrow" w:eastAsia="Batang" w:hAnsi="Arial Narrow" w:cs="Arial"/>
        </w:rPr>
        <w:t xml:space="preserve"> que el no cumplimiento en una de las especificaciones, implica la descalificación de la Oferta y la declaración de </w:t>
      </w:r>
      <w:r w:rsidRPr="00892700">
        <w:rPr>
          <w:rFonts w:ascii="Arial Narrow" w:eastAsia="Batang" w:hAnsi="Arial Narrow" w:cs="Arial"/>
          <w:b/>
        </w:rPr>
        <w:t>NO</w:t>
      </w:r>
      <w:r w:rsidRPr="00892700">
        <w:rPr>
          <w:rFonts w:ascii="Arial Narrow" w:eastAsia="Batang" w:hAnsi="Arial Narrow" w:cs="Arial"/>
        </w:rPr>
        <w:t xml:space="preserve"> </w:t>
      </w:r>
      <w:r w:rsidRPr="00892700">
        <w:rPr>
          <w:rFonts w:ascii="Arial Narrow" w:eastAsia="Batang" w:hAnsi="Arial Narrow" w:cs="Arial"/>
          <w:b/>
        </w:rPr>
        <w:t>CUMPLE</w:t>
      </w:r>
      <w:r w:rsidRPr="00892700">
        <w:rPr>
          <w:rFonts w:ascii="Arial Narrow" w:eastAsia="Batang" w:hAnsi="Arial Narrow" w:cs="Arial"/>
        </w:rPr>
        <w:t xml:space="preserve"> del Bien ofertado. </w:t>
      </w:r>
    </w:p>
    <w:p w14:paraId="640ADA57" w14:textId="77777777" w:rsidR="00892700" w:rsidRPr="00892700" w:rsidRDefault="00892700" w:rsidP="00892700">
      <w:pPr>
        <w:jc w:val="both"/>
        <w:rPr>
          <w:rFonts w:ascii="Arial Narrow" w:eastAsia="Batang" w:hAnsi="Arial Narrow" w:cs="Arial"/>
        </w:rPr>
      </w:pPr>
    </w:p>
    <w:p w14:paraId="0F67155F"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Los Peritos levantarán un informe donde se indicará el cumplimiento o no de las Especificaciones Técnicas de cada uno de los Bienes ofertados, bajo el criterio de </w:t>
      </w:r>
      <w:r w:rsidRPr="00892700">
        <w:rPr>
          <w:rFonts w:ascii="Arial Narrow" w:eastAsia="Batang" w:hAnsi="Arial Narrow" w:cs="Arial"/>
          <w:b/>
        </w:rPr>
        <w:t>CUMPLE / NO CUMPLE</w:t>
      </w:r>
      <w:r w:rsidRPr="00892700">
        <w:rPr>
          <w:rFonts w:ascii="Arial Narrow" w:eastAsia="Batang" w:hAnsi="Arial Narrow" w:cs="Arial"/>
        </w:rPr>
        <w:t>. En el caso de no cumplimiento se indicará, de forma individualizada las razones.</w:t>
      </w:r>
    </w:p>
    <w:p w14:paraId="00ABA838" w14:textId="77777777" w:rsidR="00892700" w:rsidRPr="00892700" w:rsidRDefault="00892700" w:rsidP="00892700">
      <w:pPr>
        <w:jc w:val="both"/>
        <w:rPr>
          <w:rFonts w:ascii="Arial Narrow" w:eastAsia="Batang" w:hAnsi="Arial Narrow" w:cs="Arial"/>
        </w:rPr>
      </w:pPr>
    </w:p>
    <w:p w14:paraId="5461237D"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Los Peritos emitirán su informe al Comité de Compras y Contrataciones a los fines de la recomendación final sobre los resultados de la evaluación de las Propuestas Técnicas “Sobre A”; pronunciándose en torno a los criterios establecidos en el anterior numeral 3.4 y basándose en el análisis de los documentos del numeral 2.14.</w:t>
      </w:r>
    </w:p>
    <w:p w14:paraId="2D9B66A0" w14:textId="77777777" w:rsidR="00EF5502" w:rsidRPr="006F4D3D" w:rsidRDefault="00EF5502" w:rsidP="00F4136F">
      <w:pPr>
        <w:jc w:val="both"/>
        <w:rPr>
          <w:rFonts w:ascii="Arial Narrow" w:hAnsi="Arial Narrow" w:cs="Arial"/>
        </w:rPr>
      </w:pPr>
    </w:p>
    <w:p w14:paraId="3DBCE2DD" w14:textId="77777777" w:rsidR="00AB4846" w:rsidRPr="006F4D3D" w:rsidRDefault="008B64F3" w:rsidP="00F4136F">
      <w:pPr>
        <w:pStyle w:val="Heading3"/>
      </w:pPr>
      <w:bookmarkStart w:id="155" w:name="_Toc516475748"/>
      <w:r w:rsidRPr="006F4D3D">
        <w:t>3.6 Apertura</w:t>
      </w:r>
      <w:r w:rsidR="00AB4846" w:rsidRPr="006F4D3D">
        <w:t xml:space="preserve"> de los “Sobres B”, Contentivos de Propuestas Económicas</w:t>
      </w:r>
      <w:bookmarkEnd w:id="154"/>
      <w:bookmarkEnd w:id="155"/>
    </w:p>
    <w:p w14:paraId="125810DA" w14:textId="77777777" w:rsidR="00AB4846" w:rsidRPr="00161AC3" w:rsidRDefault="00AB4846" w:rsidP="00F4136F">
      <w:pPr>
        <w:rPr>
          <w:rFonts w:ascii="Arial Narrow" w:hAnsi="Arial Narrow" w:cs="Arial"/>
          <w:lang w:val="es-ES"/>
        </w:rPr>
      </w:pPr>
    </w:p>
    <w:p w14:paraId="578B497F" w14:textId="77777777" w:rsidR="00892700" w:rsidRPr="00892700" w:rsidRDefault="00892700" w:rsidP="00892700">
      <w:pPr>
        <w:widowControl w:val="0"/>
        <w:autoSpaceDE w:val="0"/>
        <w:autoSpaceDN w:val="0"/>
        <w:adjustRightInd w:val="0"/>
        <w:jc w:val="both"/>
        <w:rPr>
          <w:rFonts w:ascii="Arial Narrow" w:hAnsi="Arial Narrow"/>
          <w:lang w:val="es-ES" w:eastAsia="es-DO"/>
        </w:rPr>
      </w:pPr>
      <w:bookmarkStart w:id="156" w:name="_Toc271530531"/>
      <w:r w:rsidRPr="00892700">
        <w:rPr>
          <w:rFonts w:ascii="Arial Narrow" w:hAnsi="Arial Narrow"/>
          <w:lang w:val="es-ES" w:eastAsia="es-DO"/>
        </w:rPr>
        <w:t>El  Comité  de  Compras  y  Contrataciones,  al iniciar el acto dará la bienvenida a los oferentes y el consultor Jurídico entregará los “Sobres B”, al notario actuante quien es el responsable de dirigir el proceso de  Apertura  y  lectura  de  los “Sobre B”, de acuerdo a lo  indicado en el Artículos 95, 96 y 97 del Reglamento 543-12 de la Ley de Compras y Contrataciones Públicas.</w:t>
      </w:r>
    </w:p>
    <w:p w14:paraId="158F5FDC" w14:textId="77777777"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w:t>
      </w:r>
    </w:p>
    <w:p w14:paraId="385D42C7" w14:textId="77777777"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xml:space="preserve">El día y hora fijado en el numeral </w:t>
      </w:r>
      <w:r w:rsidRPr="00892700">
        <w:rPr>
          <w:rFonts w:ascii="Arial Narrow" w:hAnsi="Arial Narrow"/>
          <w:b/>
          <w:bCs/>
          <w:lang w:val="es-ES" w:eastAsia="es-DO"/>
        </w:rPr>
        <w:t>2.5 Cronograma de la Licitación</w:t>
      </w:r>
      <w:r w:rsidRPr="00892700">
        <w:rPr>
          <w:rFonts w:ascii="Arial Narrow"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w:t>
      </w:r>
      <w:r w:rsidRPr="00892700">
        <w:rPr>
          <w:rFonts w:ascii="Arial Narrow" w:hAnsi="Arial Narrow"/>
          <w:lang w:val="es-ES" w:eastAsia="es-DO"/>
        </w:rPr>
        <w:lastRenderedPageBreak/>
        <w:t>la Institución, en acto Público y en el lugar, fecha y hora fijada, procederá a la verificación de la integridad de la propuestas económicas “Sobre B”, verificando que las mismas no han sido violadas, solicitando a los oferentes que certifiquen su conformidad.</w:t>
      </w:r>
    </w:p>
    <w:p w14:paraId="6CD7AD8C" w14:textId="77777777" w:rsidR="00892700" w:rsidRPr="00892700" w:rsidRDefault="00892700" w:rsidP="00892700">
      <w:pPr>
        <w:widowControl w:val="0"/>
        <w:autoSpaceDE w:val="0"/>
        <w:autoSpaceDN w:val="0"/>
        <w:adjustRightInd w:val="0"/>
        <w:jc w:val="both"/>
        <w:rPr>
          <w:rFonts w:ascii="Arial Narrow" w:hAnsi="Arial Narrow"/>
          <w:lang w:val="es-ES" w:eastAsia="es-DO"/>
        </w:rPr>
      </w:pPr>
      <w:r w:rsidRPr="00892700">
        <w:rPr>
          <w:rFonts w:ascii="Arial Narrow" w:hAnsi="Arial Narrow"/>
          <w:lang w:val="es-ES" w:eastAsia="es-DO"/>
        </w:rPr>
        <w:t> </w:t>
      </w:r>
    </w:p>
    <w:p w14:paraId="2929CB39" w14:textId="77777777" w:rsidR="00892700" w:rsidRPr="00892700" w:rsidRDefault="00892700" w:rsidP="00892700">
      <w:pPr>
        <w:jc w:val="both"/>
        <w:rPr>
          <w:rFonts w:ascii="Arial Narrow" w:hAnsi="Arial Narrow"/>
          <w:lang w:val="es-ES" w:eastAsia="es-DO"/>
        </w:rPr>
      </w:pPr>
      <w:r w:rsidRPr="00892700">
        <w:rPr>
          <w:rFonts w:ascii="Arial Narrow" w:hAnsi="Arial Narrow"/>
          <w:lang w:val="es-ES" w:eastAsia="es-DO"/>
        </w:rPr>
        <w:t>De inmediato, procederá a la apertura y lectura de las mismas de acuerdo a las condiciones fijadas. Luego elaborará el acta notarial, incluyendo las observaciones realizadas desde el instante de la apertura del Sobre B, la identificación de su contenido y en caso de conformidad por parte de los oferentes, sus representantes legales o agentes autorizados, procederá a clausurar el acto.</w:t>
      </w:r>
    </w:p>
    <w:p w14:paraId="43660AD2" w14:textId="77777777" w:rsidR="00892700" w:rsidRPr="00892700" w:rsidRDefault="00892700" w:rsidP="00892700">
      <w:pPr>
        <w:jc w:val="both"/>
        <w:rPr>
          <w:rFonts w:ascii="Arial Narrow" w:hAnsi="Arial Narrow" w:cs="Arial"/>
        </w:rPr>
      </w:pPr>
      <w:r w:rsidRPr="00892700">
        <w:rPr>
          <w:rFonts w:ascii="Arial Narrow" w:hAnsi="Arial Narrow" w:cs="Arial"/>
        </w:rPr>
        <w:t xml:space="preserve"> </w:t>
      </w:r>
    </w:p>
    <w:p w14:paraId="3CB9EE36" w14:textId="77777777" w:rsidR="00892700" w:rsidRPr="00892700" w:rsidRDefault="00892700" w:rsidP="00892700">
      <w:pPr>
        <w:jc w:val="both"/>
        <w:rPr>
          <w:rFonts w:ascii="Arial Narrow" w:hAnsi="Arial Narrow" w:cs="Arial"/>
          <w:b/>
        </w:rPr>
      </w:pPr>
      <w:r w:rsidRPr="00892700">
        <w:rPr>
          <w:rFonts w:ascii="Arial Narrow" w:hAnsi="Arial Narrow" w:cs="Arial Narrow"/>
        </w:rPr>
        <w:t xml:space="preserve">La apertura de los Sobres B será </w:t>
      </w:r>
      <w:r w:rsidRPr="00892700">
        <w:rPr>
          <w:rFonts w:ascii="Arial Narrow" w:hAnsi="Arial Narrow" w:cs="Arial"/>
        </w:rPr>
        <w:t xml:space="preserve">en las instalaciones del Instituto Nacional de Bienestar Estudiantil ubicado en el sector Manganagua, Santo Domingo, D.N. </w:t>
      </w:r>
      <w:r w:rsidRPr="00892700">
        <w:rPr>
          <w:rFonts w:ascii="Arial Narrow" w:hAnsi="Arial Narrow" w:cs="Arial"/>
          <w:strike/>
        </w:rPr>
        <w:t xml:space="preserve"> </w:t>
      </w:r>
      <w:r w:rsidRPr="00892700">
        <w:rPr>
          <w:rFonts w:ascii="Arial Narrow" w:hAnsi="Arial Narrow" w:cs="Arial"/>
        </w:rPr>
        <w:t xml:space="preserve"> </w:t>
      </w:r>
    </w:p>
    <w:p w14:paraId="43F451E0" w14:textId="77777777" w:rsidR="00892700" w:rsidRPr="00892700" w:rsidRDefault="00892700" w:rsidP="00892700">
      <w:pPr>
        <w:jc w:val="both"/>
        <w:rPr>
          <w:rFonts w:ascii="Arial Narrow" w:hAnsi="Arial Narrow" w:cs="Arial"/>
        </w:rPr>
      </w:pPr>
      <w:r w:rsidRPr="00892700">
        <w:rPr>
          <w:rFonts w:ascii="Arial Narrow" w:hAnsi="Arial Narrow" w:cs="Arial"/>
        </w:rPr>
        <w:t xml:space="preserve"> </w:t>
      </w:r>
    </w:p>
    <w:p w14:paraId="0EF5EA6D" w14:textId="77777777" w:rsidR="00892700" w:rsidRPr="00892700" w:rsidRDefault="00892700" w:rsidP="00892700">
      <w:pPr>
        <w:ind w:left="1416"/>
        <w:jc w:val="both"/>
        <w:rPr>
          <w:rFonts w:ascii="Arial Narrow" w:hAnsi="Arial Narrow" w:cs="Arial"/>
        </w:rPr>
      </w:pPr>
      <w:r w:rsidRPr="00892700">
        <w:rPr>
          <w:rFonts w:ascii="Arial Narrow" w:hAnsi="Arial Narrow" w:cs="Arial"/>
        </w:rPr>
        <w:t>Dirección:         Avenida 27 de Febrero No. 559.</w:t>
      </w:r>
    </w:p>
    <w:p w14:paraId="0B2F083B" w14:textId="77777777" w:rsidR="00892700" w:rsidRPr="00892700" w:rsidRDefault="00892700" w:rsidP="00892700">
      <w:pPr>
        <w:ind w:left="1416"/>
        <w:jc w:val="both"/>
        <w:rPr>
          <w:rFonts w:ascii="Arial Narrow" w:hAnsi="Arial Narrow" w:cs="Arial"/>
        </w:rPr>
      </w:pPr>
      <w:r w:rsidRPr="00892700">
        <w:rPr>
          <w:rFonts w:ascii="Arial Narrow" w:hAnsi="Arial Narrow" w:cs="Arial"/>
        </w:rPr>
        <w:t>Teléfono:</w:t>
      </w:r>
      <w:r w:rsidRPr="00892700">
        <w:rPr>
          <w:rFonts w:ascii="Arial Narrow" w:hAnsi="Arial Narrow" w:cs="Arial"/>
        </w:rPr>
        <w:tab/>
        <w:t xml:space="preserve">809-732-2750 Extensión 703 </w:t>
      </w:r>
    </w:p>
    <w:p w14:paraId="265B6E7E" w14:textId="77777777" w:rsidR="00892700" w:rsidRPr="00892700" w:rsidRDefault="00892700" w:rsidP="00892700">
      <w:pPr>
        <w:ind w:left="1416"/>
        <w:jc w:val="both"/>
        <w:rPr>
          <w:rFonts w:ascii="Arial Narrow" w:hAnsi="Arial Narrow" w:cs="Arial"/>
        </w:rPr>
      </w:pPr>
      <w:r w:rsidRPr="00892700">
        <w:rPr>
          <w:rFonts w:ascii="Arial Narrow" w:hAnsi="Arial Narrow" w:cs="Arial"/>
        </w:rPr>
        <w:tab/>
      </w:r>
      <w:r w:rsidRPr="00892700">
        <w:rPr>
          <w:rFonts w:ascii="Arial Narrow" w:hAnsi="Arial Narrow" w:cs="Arial"/>
        </w:rPr>
        <w:tab/>
        <w:t xml:space="preserve">809-724-2750 Extensión 304 </w:t>
      </w:r>
    </w:p>
    <w:p w14:paraId="1CAA8DF3" w14:textId="77777777" w:rsidR="00892700" w:rsidRPr="00892700" w:rsidRDefault="00892700" w:rsidP="00892700">
      <w:pPr>
        <w:jc w:val="both"/>
        <w:rPr>
          <w:rFonts w:ascii="Arial Narrow" w:hAnsi="Arial Narrow" w:cs="Arial Narrow"/>
        </w:rPr>
      </w:pPr>
    </w:p>
    <w:p w14:paraId="56146344" w14:textId="77777777" w:rsidR="00892700" w:rsidRPr="00892700" w:rsidRDefault="00892700" w:rsidP="00892700">
      <w:pPr>
        <w:jc w:val="both"/>
        <w:rPr>
          <w:rFonts w:ascii="Arial Narrow" w:hAnsi="Arial Narrow" w:cs="Arial"/>
        </w:rPr>
      </w:pPr>
      <w:r w:rsidRPr="00892700">
        <w:rPr>
          <w:rFonts w:ascii="Arial Narrow" w:hAnsi="Arial Narrow" w:cs="Arial Narrow"/>
        </w:rPr>
        <w:t>No se permitirá a ninguno de los presentes exteriorizar opiniones de tipo personal o calificativos peyorativos en contra de cualquiera de los Oferentes participantes</w:t>
      </w:r>
      <w:r w:rsidRPr="00892700">
        <w:rPr>
          <w:rFonts w:ascii="Arial Narrow" w:hAnsi="Arial Narrow" w:cs="Arial"/>
        </w:rPr>
        <w:t>.</w:t>
      </w:r>
    </w:p>
    <w:p w14:paraId="67310630" w14:textId="77777777" w:rsidR="00892700" w:rsidRPr="00892700" w:rsidRDefault="00892700" w:rsidP="00892700">
      <w:pPr>
        <w:jc w:val="both"/>
        <w:rPr>
          <w:rFonts w:ascii="Arial Narrow" w:hAnsi="Arial Narrow" w:cs="Arial"/>
        </w:rPr>
      </w:pPr>
    </w:p>
    <w:p w14:paraId="5EC73B26" w14:textId="77777777" w:rsidR="00892700" w:rsidRPr="00892700" w:rsidRDefault="00892700" w:rsidP="00892700">
      <w:pPr>
        <w:widowControl w:val="0"/>
        <w:overflowPunct w:val="0"/>
        <w:autoSpaceDE w:val="0"/>
        <w:autoSpaceDN w:val="0"/>
        <w:adjustRightInd w:val="0"/>
        <w:spacing w:line="225" w:lineRule="auto"/>
        <w:jc w:val="both"/>
      </w:pPr>
      <w:r w:rsidRPr="00892700">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1C35073C" w14:textId="77777777" w:rsidR="00892700" w:rsidRPr="00892700" w:rsidRDefault="00892700" w:rsidP="00892700">
      <w:pPr>
        <w:widowControl w:val="0"/>
        <w:autoSpaceDE w:val="0"/>
        <w:autoSpaceDN w:val="0"/>
        <w:adjustRightInd w:val="0"/>
        <w:spacing w:line="327" w:lineRule="exact"/>
      </w:pPr>
    </w:p>
    <w:p w14:paraId="396347E3" w14:textId="77777777" w:rsidR="00892700" w:rsidRDefault="00892700" w:rsidP="00892700">
      <w:pPr>
        <w:jc w:val="both"/>
        <w:rPr>
          <w:rFonts w:ascii="Arial Narrow" w:hAnsi="Arial Narrow" w:cs="Arial Narrow"/>
        </w:rPr>
      </w:pPr>
      <w:r w:rsidRPr="00892700">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30C9A70F" w14:textId="77777777" w:rsidR="00892700" w:rsidRPr="00892700" w:rsidRDefault="00892700" w:rsidP="00892700">
      <w:pPr>
        <w:jc w:val="both"/>
        <w:rPr>
          <w:rFonts w:ascii="Arial Narrow" w:hAnsi="Arial Narrow" w:cs="Arial"/>
        </w:rPr>
      </w:pPr>
    </w:p>
    <w:p w14:paraId="431AAAE3" w14:textId="77777777" w:rsidR="00DA1CF7" w:rsidRPr="006F4D3D" w:rsidRDefault="00883802" w:rsidP="00F4136F">
      <w:pPr>
        <w:pStyle w:val="Heading3"/>
      </w:pPr>
      <w:bookmarkStart w:id="157" w:name="_Toc516475749"/>
      <w:r w:rsidRPr="006F4D3D">
        <w:rPr>
          <w:lang w:val="es-DO"/>
        </w:rPr>
        <w:t>3.7</w:t>
      </w:r>
      <w:r w:rsidR="00D41053" w:rsidRPr="006F4D3D">
        <w:rPr>
          <w:lang w:val="es-DO"/>
        </w:rPr>
        <w:t xml:space="preserve"> </w:t>
      </w:r>
      <w:r w:rsidR="00D41053" w:rsidRPr="006F4D3D">
        <w:t>Confidencialidad del P</w:t>
      </w:r>
      <w:r w:rsidR="00DA1CF7" w:rsidRPr="006F4D3D">
        <w:t>roceso</w:t>
      </w:r>
      <w:bookmarkEnd w:id="156"/>
      <w:bookmarkEnd w:id="157"/>
    </w:p>
    <w:p w14:paraId="711AA865" w14:textId="77777777" w:rsidR="00892700" w:rsidRPr="00892700" w:rsidRDefault="00892700" w:rsidP="00892700">
      <w:pPr>
        <w:rPr>
          <w:rFonts w:ascii="Arial Narrow" w:eastAsia="Batang" w:hAnsi="Arial Narrow" w:cs="Arial"/>
          <w:lang w:val="es-ES"/>
        </w:rPr>
      </w:pPr>
    </w:p>
    <w:p w14:paraId="26BB140B"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Según el Artículo 25 de la Ley NO.340-06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p>
    <w:p w14:paraId="71FCAC74" w14:textId="77777777" w:rsidR="00AB4846" w:rsidRPr="006F4D3D" w:rsidRDefault="00AB4846" w:rsidP="00F4136F">
      <w:pPr>
        <w:rPr>
          <w:rFonts w:ascii="Arial Narrow" w:hAnsi="Arial Narrow" w:cs="Arial"/>
        </w:rPr>
      </w:pPr>
    </w:p>
    <w:p w14:paraId="0570E2C5" w14:textId="77777777" w:rsidR="00AB4846" w:rsidRPr="00B616AC" w:rsidRDefault="00883802" w:rsidP="00F4136F">
      <w:pPr>
        <w:pStyle w:val="Heading3"/>
      </w:pPr>
      <w:bookmarkStart w:id="158" w:name="_Toc271530535"/>
      <w:bookmarkStart w:id="159" w:name="_Toc516475750"/>
      <w:r w:rsidRPr="00B616AC">
        <w:t>3.8</w:t>
      </w:r>
      <w:r w:rsidR="00D41053" w:rsidRPr="00B616AC">
        <w:t xml:space="preserve"> </w:t>
      </w:r>
      <w:r w:rsidR="00AB4846" w:rsidRPr="00B616AC">
        <w:t>Plazo de Mantenimiento de Oferta</w:t>
      </w:r>
      <w:bookmarkEnd w:id="158"/>
      <w:bookmarkEnd w:id="159"/>
    </w:p>
    <w:p w14:paraId="56B84029" w14:textId="77777777" w:rsidR="00AB4846" w:rsidRPr="00161AC3" w:rsidRDefault="00AB4846" w:rsidP="00F4136F">
      <w:pPr>
        <w:rPr>
          <w:rFonts w:ascii="Arial Narrow" w:hAnsi="Arial Narrow" w:cs="Arial"/>
          <w:lang w:val="es-ES"/>
        </w:rPr>
      </w:pPr>
    </w:p>
    <w:p w14:paraId="75823F41" w14:textId="50FA213F" w:rsidR="00892700" w:rsidRPr="00892700" w:rsidRDefault="00892700" w:rsidP="00892700">
      <w:pPr>
        <w:widowControl w:val="0"/>
        <w:overflowPunct w:val="0"/>
        <w:autoSpaceDE w:val="0"/>
        <w:autoSpaceDN w:val="0"/>
        <w:adjustRightInd w:val="0"/>
        <w:spacing w:line="233" w:lineRule="auto"/>
        <w:jc w:val="both"/>
      </w:pPr>
      <w:r w:rsidRPr="00892700">
        <w:rPr>
          <w:rFonts w:ascii="Arial Narrow" w:hAnsi="Arial Narrow" w:cs="Arial Narrow"/>
        </w:rPr>
        <w:t xml:space="preserve">Según establece el Artículo 115 del Reglamento 543-12, los Oferentes/Proponentes deberán </w:t>
      </w:r>
      <w:r w:rsidRPr="00137F3B">
        <w:rPr>
          <w:rFonts w:ascii="Arial Narrow" w:hAnsi="Arial Narrow" w:cs="Arial Narrow"/>
        </w:rPr>
        <w:t xml:space="preserve">mantener las Ofertas por el término de los días hábiles contados a partir de la fecha del acto de apertura realizado el </w:t>
      </w:r>
      <w:r w:rsidR="00137F3B" w:rsidRPr="00137F3B">
        <w:rPr>
          <w:rFonts w:ascii="Arial Narrow" w:hAnsi="Arial Narrow" w:cs="Arial Narrow"/>
          <w:b/>
        </w:rPr>
        <w:t>23/7/2018</w:t>
      </w:r>
      <w:r w:rsidRPr="00137F3B">
        <w:rPr>
          <w:rFonts w:ascii="Arial Narrow" w:hAnsi="Arial Narrow" w:cs="Arial"/>
          <w:b/>
        </w:rPr>
        <w:t xml:space="preserve"> </w:t>
      </w:r>
      <w:r w:rsidRPr="00137F3B">
        <w:rPr>
          <w:rFonts w:ascii="Arial Narrow" w:hAnsi="Arial Narrow" w:cs="Arial Narrow"/>
          <w:b/>
        </w:rPr>
        <w:t xml:space="preserve">hasta el </w:t>
      </w:r>
      <w:r w:rsidR="00137F3B" w:rsidRPr="00137F3B">
        <w:rPr>
          <w:rFonts w:ascii="Arial Narrow" w:hAnsi="Arial Narrow" w:cs="Arial Narrow"/>
          <w:b/>
        </w:rPr>
        <w:t>19/9/2018</w:t>
      </w:r>
      <w:r w:rsidRPr="00137F3B">
        <w:rPr>
          <w:rFonts w:ascii="Arial Narrow" w:hAnsi="Arial Narrow" w:cs="Arial Narrow"/>
          <w:b/>
        </w:rPr>
        <w:t>,</w:t>
      </w:r>
      <w:r w:rsidRPr="00137F3B">
        <w:rPr>
          <w:rFonts w:ascii="Arial Narrow" w:hAnsi="Arial Narrow" w:cs="Arial Narrow"/>
        </w:rPr>
        <w:t xml:space="preserve"> fecha en la cual se habrá publicado los Oferentes que resulten adjudicatarios y se habrá constituido la Garantía de Fiel Cumplimiento del Contrato. Si no manifiesta en forma fehaciente su voluntad de no</w:t>
      </w:r>
      <w:r w:rsidRPr="00892700">
        <w:rPr>
          <w:rFonts w:ascii="Arial Narrow" w:hAnsi="Arial Narrow" w:cs="Arial Narrow"/>
        </w:rPr>
        <w:t xml:space="preserve"> renovar la Oferta con una antelación mínima de </w:t>
      </w:r>
      <w:r w:rsidRPr="00892700">
        <w:rPr>
          <w:rFonts w:ascii="Arial Narrow" w:hAnsi="Arial Narrow" w:cs="Arial Narrow"/>
          <w:b/>
          <w:bCs/>
        </w:rPr>
        <w:lastRenderedPageBreak/>
        <w:t>diez (10)</w:t>
      </w:r>
      <w:r w:rsidRPr="00892700">
        <w:rPr>
          <w:rFonts w:ascii="Arial Narrow" w:hAnsi="Arial Narrow" w:cs="Arial Narrow"/>
        </w:rPr>
        <w:t xml:space="preserve"> días hábiles al vencimiento del plazo, aquella se considerará prorrogada automáticamente por el mismo plazo original o el que fije la Entidad Contratante y así sucesivamente.</w:t>
      </w:r>
    </w:p>
    <w:p w14:paraId="20C1A311" w14:textId="77777777" w:rsidR="00892700" w:rsidRPr="00892700" w:rsidRDefault="00892700" w:rsidP="00892700">
      <w:pPr>
        <w:jc w:val="both"/>
        <w:rPr>
          <w:rFonts w:ascii="Arial Narrow" w:eastAsia="Batang" w:hAnsi="Arial Narrow" w:cs="Arial"/>
        </w:rPr>
      </w:pPr>
    </w:p>
    <w:p w14:paraId="3F997FCB"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Entidad Contratante, excepcionalmente podrá solicitar a los Oferentes/Proponentes una prórroga, antes del vencimiento del período de validez de sus Ofertas, con indicación del plazo, según lo establece el Artículo 22 de la Ley No.340-06.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 </w:t>
      </w:r>
    </w:p>
    <w:p w14:paraId="7EC8668F" w14:textId="77777777" w:rsidR="00CB20F2" w:rsidRDefault="00CB20F2" w:rsidP="00F4136F">
      <w:pPr>
        <w:jc w:val="both"/>
        <w:rPr>
          <w:rFonts w:ascii="Arial Narrow" w:hAnsi="Arial Narrow" w:cs="Arial"/>
        </w:rPr>
      </w:pPr>
    </w:p>
    <w:p w14:paraId="691377A7" w14:textId="77777777" w:rsidR="00CB20F2" w:rsidRDefault="00CB20F2" w:rsidP="00F4136F">
      <w:pPr>
        <w:jc w:val="both"/>
        <w:rPr>
          <w:rFonts w:ascii="Arial Narrow" w:hAnsi="Arial Narrow" w:cs="Arial"/>
        </w:rPr>
      </w:pPr>
    </w:p>
    <w:p w14:paraId="2AE23DAD" w14:textId="77777777" w:rsidR="00AB4846" w:rsidRPr="006F4D3D" w:rsidRDefault="00883802" w:rsidP="00F4136F">
      <w:pPr>
        <w:pStyle w:val="Heading3"/>
      </w:pPr>
      <w:bookmarkStart w:id="160" w:name="_Toc271530536"/>
      <w:bookmarkStart w:id="161" w:name="_Toc516475751"/>
      <w:r w:rsidRPr="006F4D3D">
        <w:t>3.9</w:t>
      </w:r>
      <w:r w:rsidR="00AB4846" w:rsidRPr="006F4D3D">
        <w:t xml:space="preserve"> Evaluación Oferta Económica</w:t>
      </w:r>
      <w:bookmarkEnd w:id="160"/>
      <w:bookmarkEnd w:id="161"/>
    </w:p>
    <w:p w14:paraId="4464E0ED" w14:textId="77777777" w:rsidR="00AB4846" w:rsidRPr="00161AC3" w:rsidRDefault="00AB4846" w:rsidP="00F4136F">
      <w:pPr>
        <w:rPr>
          <w:rFonts w:ascii="Arial Narrow" w:hAnsi="Arial Narrow" w:cs="Arial"/>
        </w:rPr>
      </w:pPr>
    </w:p>
    <w:p w14:paraId="6D15BE16"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El Comité de Compras y Contrataciones evaluará y comparará únicamente las Ofertas que se ajustan sustancialmente al presente Pliego de Condiciones Específicas, bajo el criterio del mejor precio ofertado. </w:t>
      </w:r>
    </w:p>
    <w:p w14:paraId="762A3199" w14:textId="77777777" w:rsidR="002A27CE" w:rsidRDefault="002A27CE" w:rsidP="00F4136F">
      <w:pPr>
        <w:jc w:val="center"/>
        <w:rPr>
          <w:rFonts w:ascii="Arial Narrow" w:hAnsi="Arial Narrow" w:cs="Arial"/>
          <w:b/>
        </w:rPr>
      </w:pPr>
    </w:p>
    <w:p w14:paraId="4BBDB218" w14:textId="77777777" w:rsidR="00234383" w:rsidRDefault="00234383" w:rsidP="00F4136F">
      <w:pPr>
        <w:jc w:val="center"/>
        <w:rPr>
          <w:rFonts w:ascii="Arial Narrow" w:hAnsi="Arial Narrow" w:cs="Arial"/>
          <w:b/>
        </w:rPr>
      </w:pPr>
    </w:p>
    <w:p w14:paraId="476611C5" w14:textId="77777777" w:rsidR="00234383" w:rsidRDefault="00234383" w:rsidP="00F4136F">
      <w:pPr>
        <w:jc w:val="center"/>
        <w:rPr>
          <w:rFonts w:ascii="Arial Narrow" w:hAnsi="Arial Narrow" w:cs="Arial"/>
          <w:b/>
        </w:rPr>
      </w:pPr>
    </w:p>
    <w:p w14:paraId="31C47E3F" w14:textId="77777777" w:rsidR="00234383" w:rsidRDefault="00234383" w:rsidP="00F4136F">
      <w:pPr>
        <w:jc w:val="center"/>
        <w:rPr>
          <w:rFonts w:ascii="Arial Narrow" w:hAnsi="Arial Narrow" w:cs="Arial"/>
          <w:b/>
        </w:rPr>
      </w:pPr>
    </w:p>
    <w:p w14:paraId="5A2BFBE5" w14:textId="77777777" w:rsidR="00234383" w:rsidRDefault="00234383" w:rsidP="00F4136F">
      <w:pPr>
        <w:jc w:val="center"/>
        <w:rPr>
          <w:rFonts w:ascii="Arial Narrow" w:hAnsi="Arial Narrow" w:cs="Arial"/>
          <w:b/>
        </w:rPr>
      </w:pPr>
    </w:p>
    <w:p w14:paraId="646B6531" w14:textId="77777777" w:rsidR="00234383" w:rsidRDefault="00234383" w:rsidP="00F4136F">
      <w:pPr>
        <w:jc w:val="center"/>
        <w:rPr>
          <w:rFonts w:ascii="Arial Narrow" w:hAnsi="Arial Narrow" w:cs="Arial"/>
          <w:b/>
        </w:rPr>
      </w:pPr>
    </w:p>
    <w:p w14:paraId="07160350" w14:textId="77777777" w:rsidR="00234383" w:rsidRDefault="00234383" w:rsidP="00F4136F">
      <w:pPr>
        <w:jc w:val="center"/>
        <w:rPr>
          <w:rFonts w:ascii="Arial Narrow" w:hAnsi="Arial Narrow" w:cs="Arial"/>
          <w:b/>
        </w:rPr>
      </w:pPr>
    </w:p>
    <w:p w14:paraId="7289C6DC" w14:textId="77777777" w:rsidR="00234383" w:rsidRDefault="00234383" w:rsidP="00F4136F">
      <w:pPr>
        <w:jc w:val="center"/>
        <w:rPr>
          <w:rFonts w:ascii="Arial Narrow" w:hAnsi="Arial Narrow" w:cs="Arial"/>
          <w:b/>
        </w:rPr>
      </w:pPr>
    </w:p>
    <w:p w14:paraId="2A9EEBF8" w14:textId="77777777" w:rsidR="00234383" w:rsidRDefault="00234383" w:rsidP="00F4136F">
      <w:pPr>
        <w:jc w:val="center"/>
        <w:rPr>
          <w:rFonts w:ascii="Arial Narrow" w:hAnsi="Arial Narrow" w:cs="Arial"/>
          <w:b/>
        </w:rPr>
      </w:pPr>
    </w:p>
    <w:p w14:paraId="2DCF6149" w14:textId="77777777" w:rsidR="00234383" w:rsidRDefault="00234383" w:rsidP="00F4136F">
      <w:pPr>
        <w:jc w:val="center"/>
        <w:rPr>
          <w:rFonts w:ascii="Arial Narrow" w:hAnsi="Arial Narrow" w:cs="Arial"/>
          <w:b/>
        </w:rPr>
      </w:pPr>
    </w:p>
    <w:p w14:paraId="07D3FF58" w14:textId="77777777" w:rsidR="00234383" w:rsidRDefault="00234383" w:rsidP="00F4136F">
      <w:pPr>
        <w:jc w:val="center"/>
        <w:rPr>
          <w:rFonts w:ascii="Arial Narrow" w:hAnsi="Arial Narrow" w:cs="Arial"/>
          <w:b/>
        </w:rPr>
      </w:pPr>
    </w:p>
    <w:p w14:paraId="6AF793EE" w14:textId="77777777" w:rsidR="00234383" w:rsidRDefault="00234383" w:rsidP="00F4136F">
      <w:pPr>
        <w:jc w:val="center"/>
        <w:rPr>
          <w:rFonts w:ascii="Arial Narrow" w:hAnsi="Arial Narrow" w:cs="Arial"/>
          <w:b/>
        </w:rPr>
      </w:pPr>
    </w:p>
    <w:p w14:paraId="36F2FDCF" w14:textId="77777777" w:rsidR="00234383" w:rsidRDefault="00234383" w:rsidP="00F4136F">
      <w:pPr>
        <w:jc w:val="center"/>
        <w:rPr>
          <w:rFonts w:ascii="Arial Narrow" w:hAnsi="Arial Narrow" w:cs="Arial"/>
          <w:b/>
        </w:rPr>
      </w:pPr>
    </w:p>
    <w:p w14:paraId="22FFBADA" w14:textId="77777777" w:rsidR="00234383" w:rsidRDefault="00234383" w:rsidP="00F4136F">
      <w:pPr>
        <w:jc w:val="center"/>
        <w:rPr>
          <w:rFonts w:ascii="Arial Narrow" w:hAnsi="Arial Narrow" w:cs="Arial"/>
          <w:b/>
        </w:rPr>
      </w:pPr>
    </w:p>
    <w:p w14:paraId="47B01011" w14:textId="77777777" w:rsidR="00234383" w:rsidRDefault="00234383" w:rsidP="00F4136F">
      <w:pPr>
        <w:jc w:val="center"/>
        <w:rPr>
          <w:rFonts w:ascii="Arial Narrow" w:hAnsi="Arial Narrow" w:cs="Arial"/>
          <w:b/>
        </w:rPr>
      </w:pPr>
    </w:p>
    <w:p w14:paraId="486531F8" w14:textId="77777777" w:rsidR="00234383" w:rsidRDefault="00234383" w:rsidP="00F4136F">
      <w:pPr>
        <w:jc w:val="center"/>
        <w:rPr>
          <w:rFonts w:ascii="Arial Narrow" w:hAnsi="Arial Narrow" w:cs="Arial"/>
          <w:b/>
        </w:rPr>
      </w:pPr>
    </w:p>
    <w:p w14:paraId="6D3AD01B" w14:textId="77777777" w:rsidR="00234383" w:rsidRDefault="00234383" w:rsidP="00F4136F">
      <w:pPr>
        <w:jc w:val="center"/>
        <w:rPr>
          <w:rFonts w:ascii="Arial Narrow" w:hAnsi="Arial Narrow" w:cs="Arial"/>
          <w:b/>
        </w:rPr>
      </w:pPr>
    </w:p>
    <w:p w14:paraId="044E93EC" w14:textId="77777777" w:rsidR="00234383" w:rsidRDefault="00234383" w:rsidP="00F4136F">
      <w:pPr>
        <w:jc w:val="center"/>
        <w:rPr>
          <w:rFonts w:ascii="Arial Narrow" w:hAnsi="Arial Narrow" w:cs="Arial"/>
          <w:b/>
        </w:rPr>
      </w:pPr>
    </w:p>
    <w:p w14:paraId="558D7ECE" w14:textId="77777777" w:rsidR="00234383" w:rsidRDefault="00234383" w:rsidP="00F4136F">
      <w:pPr>
        <w:jc w:val="center"/>
        <w:rPr>
          <w:rFonts w:ascii="Arial Narrow" w:hAnsi="Arial Narrow" w:cs="Arial"/>
          <w:b/>
        </w:rPr>
      </w:pPr>
    </w:p>
    <w:p w14:paraId="46985680" w14:textId="77777777" w:rsidR="00C43259" w:rsidRDefault="00C43259" w:rsidP="00A40B8C">
      <w:pPr>
        <w:pStyle w:val="Heading2"/>
        <w:jc w:val="left"/>
        <w:rPr>
          <w:bCs w:val="0"/>
          <w:lang w:val="es-DO"/>
        </w:rPr>
      </w:pPr>
    </w:p>
    <w:p w14:paraId="2CD3ECE1" w14:textId="77777777" w:rsidR="00A40B8C" w:rsidRPr="00A40B8C" w:rsidRDefault="00A40B8C" w:rsidP="00A40B8C"/>
    <w:p w14:paraId="5D3B3541" w14:textId="77777777" w:rsidR="00B81AB7" w:rsidRPr="00C571BC" w:rsidRDefault="00B81AB7" w:rsidP="00926487">
      <w:pPr>
        <w:pStyle w:val="Heading2"/>
        <w:rPr>
          <w:sz w:val="28"/>
        </w:rPr>
      </w:pPr>
      <w:bookmarkStart w:id="162" w:name="_Toc516475752"/>
      <w:r w:rsidRPr="00C571BC">
        <w:rPr>
          <w:sz w:val="28"/>
        </w:rPr>
        <w:lastRenderedPageBreak/>
        <w:t>Sección IV</w:t>
      </w:r>
      <w:bookmarkEnd w:id="162"/>
    </w:p>
    <w:p w14:paraId="4376E6C4" w14:textId="77777777" w:rsidR="00B81AB7" w:rsidRPr="00C571BC" w:rsidRDefault="00545528" w:rsidP="00926487">
      <w:pPr>
        <w:pStyle w:val="Heading2"/>
        <w:rPr>
          <w:sz w:val="28"/>
        </w:rPr>
      </w:pPr>
      <w:bookmarkStart w:id="163" w:name="_Toc516475753"/>
      <w:r w:rsidRPr="00C571BC">
        <w:rPr>
          <w:sz w:val="28"/>
        </w:rPr>
        <w:t>Adjudicación</w:t>
      </w:r>
      <w:bookmarkEnd w:id="163"/>
    </w:p>
    <w:p w14:paraId="437FB31D" w14:textId="77777777" w:rsidR="00EB43A1" w:rsidRPr="006F4D3D" w:rsidRDefault="00EB43A1" w:rsidP="00F4136F">
      <w:pPr>
        <w:pStyle w:val="Heading3"/>
      </w:pPr>
    </w:p>
    <w:p w14:paraId="15072512" w14:textId="77777777" w:rsidR="00AB4846" w:rsidRPr="00B616AC" w:rsidRDefault="00883802" w:rsidP="00F4136F">
      <w:pPr>
        <w:pStyle w:val="Heading3"/>
      </w:pPr>
      <w:bookmarkStart w:id="164" w:name="_Toc516475754"/>
      <w:r w:rsidRPr="00B616AC">
        <w:t>4</w:t>
      </w:r>
      <w:r w:rsidR="00D41053" w:rsidRPr="00B616AC">
        <w:t xml:space="preserve">.1 </w:t>
      </w:r>
      <w:r w:rsidR="00B81AB7" w:rsidRPr="00B616AC">
        <w:t xml:space="preserve">Criterios de </w:t>
      </w:r>
      <w:r w:rsidR="00545528" w:rsidRPr="00B616AC">
        <w:t>Adjudicación</w:t>
      </w:r>
      <w:bookmarkEnd w:id="164"/>
    </w:p>
    <w:p w14:paraId="4E25EC98" w14:textId="77777777" w:rsidR="00892700" w:rsidRPr="00892700" w:rsidRDefault="00892700" w:rsidP="00892700">
      <w:pPr>
        <w:jc w:val="both"/>
        <w:rPr>
          <w:rFonts w:ascii="Arial Narrow" w:eastAsia="Batang" w:hAnsi="Arial Narrow" w:cs="Arial"/>
        </w:rPr>
      </w:pPr>
    </w:p>
    <w:p w14:paraId="1FF260E2"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Según establece el Artículo 26 de la Ley No.340-106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económicos y técnicos más favorables.</w:t>
      </w:r>
    </w:p>
    <w:p w14:paraId="307B7387" w14:textId="77777777" w:rsidR="00892700" w:rsidRPr="00892700" w:rsidRDefault="00892700" w:rsidP="00892700">
      <w:pPr>
        <w:jc w:val="both"/>
        <w:rPr>
          <w:rFonts w:ascii="Arial Narrow" w:eastAsia="Batang" w:hAnsi="Arial Narrow" w:cs="Arial"/>
        </w:rPr>
      </w:pPr>
    </w:p>
    <w:p w14:paraId="0B0BC914"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La Adjudicación será decidida a favor del Oferente/Proponente cuya propuesta cumpla con los requisitos exigidos y sea calificada como la más conveniente para los intereses institucionales, teniendo en cuenta el precio, la calidad, la idoneidad del Oferente/Proponente y las demás condiciones que se establecen en el presente Pliego de Condiciones Específicas. </w:t>
      </w:r>
    </w:p>
    <w:p w14:paraId="5E2DBF3C" w14:textId="77777777" w:rsidR="00892700" w:rsidRPr="00892700" w:rsidRDefault="00892700" w:rsidP="00892700">
      <w:pPr>
        <w:jc w:val="both"/>
        <w:rPr>
          <w:rFonts w:ascii="Arial Narrow" w:eastAsia="Batang" w:hAnsi="Arial Narrow" w:cs="Arial"/>
        </w:rPr>
      </w:pPr>
    </w:p>
    <w:p w14:paraId="1C0E38C4"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rPr>
        <w:t xml:space="preserve">Para los fines específicos de la presente licitación la adjudicación se hará por Lotes, Sub-lotes e Ítems, según corresponda; y todos los bienes deberán cumplir con las especificaciones técnicas. </w:t>
      </w:r>
    </w:p>
    <w:p w14:paraId="68A4741E" w14:textId="77777777" w:rsidR="00892700" w:rsidRPr="00892700" w:rsidRDefault="00892700" w:rsidP="00892700">
      <w:pPr>
        <w:jc w:val="both"/>
        <w:rPr>
          <w:rFonts w:ascii="Arial Narrow" w:eastAsia="Batang" w:hAnsi="Arial Narrow" w:cs="Arial"/>
        </w:rPr>
      </w:pPr>
    </w:p>
    <w:p w14:paraId="08079697" w14:textId="77777777" w:rsidR="00892700" w:rsidRPr="00892700" w:rsidRDefault="00892700" w:rsidP="00892700">
      <w:pPr>
        <w:jc w:val="both"/>
        <w:rPr>
          <w:rFonts w:ascii="Arial Narrow" w:eastAsia="Batang" w:hAnsi="Arial Narrow" w:cs="Arial"/>
        </w:rPr>
      </w:pPr>
      <w:r w:rsidRPr="00892700">
        <w:rPr>
          <w:rFonts w:ascii="Arial Narrow" w:eastAsia="Batang" w:hAnsi="Arial Narrow" w:cs="Arial"/>
          <w:b/>
        </w:rPr>
        <w:t>PÁRRAFO 1</w:t>
      </w:r>
      <w:r w:rsidRPr="00892700">
        <w:rPr>
          <w:rFonts w:ascii="Arial Narrow" w:eastAsia="Batang" w:hAnsi="Arial Narrow" w:cs="Arial"/>
        </w:rPr>
        <w:t>: Si se presentase una sola Oferta, deberá ser considerada y se procederá a la Adjudicación, si cumple con lo exigido en este Pliego de Condiciones Específicas.</w:t>
      </w:r>
    </w:p>
    <w:p w14:paraId="2628E3B7" w14:textId="77777777" w:rsidR="00883802" w:rsidRPr="006F4D3D" w:rsidRDefault="00883802" w:rsidP="00F4136F">
      <w:pPr>
        <w:jc w:val="both"/>
        <w:rPr>
          <w:rFonts w:ascii="Arial Narrow" w:hAnsi="Arial Narrow" w:cs="Arial"/>
          <w:b/>
        </w:rPr>
      </w:pPr>
    </w:p>
    <w:p w14:paraId="09B4BA8D" w14:textId="77777777" w:rsidR="00B81AB7" w:rsidRPr="006F4D3D" w:rsidRDefault="00883802" w:rsidP="00F4136F">
      <w:pPr>
        <w:pStyle w:val="Heading3"/>
      </w:pPr>
      <w:bookmarkStart w:id="165" w:name="_Toc516475755"/>
      <w:r w:rsidRPr="006F4D3D">
        <w:t>4.2 Empate entre Oferente</w:t>
      </w:r>
      <w:r w:rsidR="00C97702" w:rsidRPr="006F4D3D">
        <w:t>s</w:t>
      </w:r>
      <w:bookmarkEnd w:id="165"/>
    </w:p>
    <w:p w14:paraId="7565693E" w14:textId="77777777" w:rsidR="00AB4846" w:rsidRPr="00161AC3" w:rsidRDefault="00AB4846" w:rsidP="00F4136F">
      <w:pPr>
        <w:rPr>
          <w:rFonts w:ascii="Arial Narrow" w:hAnsi="Arial Narrow" w:cs="Arial"/>
          <w:color w:val="0000FF"/>
        </w:rPr>
      </w:pPr>
    </w:p>
    <w:p w14:paraId="4E836E4D" w14:textId="77777777" w:rsidR="00892700" w:rsidRPr="00892700" w:rsidRDefault="00892700" w:rsidP="00892700">
      <w:pPr>
        <w:tabs>
          <w:tab w:val="center" w:pos="4681"/>
        </w:tabs>
        <w:jc w:val="both"/>
        <w:rPr>
          <w:rFonts w:ascii="Arial Narrow" w:eastAsia="Batang" w:hAnsi="Arial Narrow" w:cs="Arial"/>
        </w:rPr>
      </w:pPr>
      <w:r w:rsidRPr="00892700">
        <w:rPr>
          <w:rFonts w:ascii="Arial Narrow" w:eastAsia="Batang" w:hAnsi="Arial Narrow" w:cs="Arial"/>
        </w:rPr>
        <w:t xml:space="preserve">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 en un plazo no mayor de tres (3) días hábiles. </w:t>
      </w:r>
    </w:p>
    <w:p w14:paraId="232B66B4" w14:textId="77777777" w:rsidR="00892700" w:rsidRPr="00892700" w:rsidRDefault="00892700" w:rsidP="00892700">
      <w:pPr>
        <w:rPr>
          <w:rFonts w:ascii="Arial Narrow" w:eastAsia="Batang" w:hAnsi="Arial Narrow" w:cs="Arial"/>
        </w:rPr>
      </w:pPr>
      <w:r w:rsidRPr="00892700">
        <w:rPr>
          <w:rFonts w:ascii="Arial Narrow" w:eastAsia="Batang" w:hAnsi="Arial Narrow" w:cs="Arial"/>
        </w:rPr>
        <w:br w:type="page"/>
      </w:r>
    </w:p>
    <w:p w14:paraId="530FBBFD" w14:textId="77777777" w:rsidR="00EC3D3C" w:rsidRPr="006F4D3D" w:rsidRDefault="00EC3D3C" w:rsidP="00F4136F">
      <w:pPr>
        <w:rPr>
          <w:rFonts w:ascii="Arial Narrow" w:hAnsi="Arial Narrow" w:cs="Arial"/>
          <w:highlight w:val="red"/>
        </w:rPr>
      </w:pPr>
    </w:p>
    <w:p w14:paraId="1DABC662" w14:textId="77777777" w:rsidR="00634897" w:rsidRPr="006F4D3D" w:rsidRDefault="00297BFD" w:rsidP="00634897">
      <w:pPr>
        <w:pStyle w:val="Heading3"/>
      </w:pPr>
      <w:bookmarkStart w:id="166" w:name="_Toc516475756"/>
      <w:r w:rsidRPr="006F4D3D">
        <w:t>4.3 Declaración</w:t>
      </w:r>
      <w:r w:rsidR="00634897" w:rsidRPr="006F4D3D">
        <w:t xml:space="preserve"> de Desierto</w:t>
      </w:r>
      <w:bookmarkEnd w:id="166"/>
    </w:p>
    <w:p w14:paraId="61E65F89" w14:textId="77777777" w:rsidR="00634897" w:rsidRPr="006F4D3D" w:rsidRDefault="00634897" w:rsidP="00634897">
      <w:pPr>
        <w:widowControl w:val="0"/>
        <w:autoSpaceDE w:val="0"/>
        <w:autoSpaceDN w:val="0"/>
        <w:adjustRightInd w:val="0"/>
        <w:jc w:val="both"/>
        <w:rPr>
          <w:rFonts w:ascii="Arial Narrow" w:hAnsi="Arial Narrow" w:cs="Arial"/>
        </w:rPr>
      </w:pPr>
    </w:p>
    <w:p w14:paraId="5DEC04FA" w14:textId="77777777" w:rsidR="00AB4846" w:rsidRPr="006F4D3D" w:rsidRDefault="00AB4846" w:rsidP="00161AC3">
      <w:pPr>
        <w:jc w:val="both"/>
        <w:rPr>
          <w:rFonts w:ascii="Arial Narrow" w:hAnsi="Arial Narrow" w:cs="Arial"/>
        </w:rPr>
      </w:pPr>
      <w:r w:rsidRPr="006F4D3D">
        <w:rPr>
          <w:rFonts w:ascii="Arial Narrow" w:hAnsi="Arial Narrow" w:cs="Arial"/>
        </w:rPr>
        <w:t xml:space="preserve">El </w:t>
      </w:r>
      <w:r w:rsidR="004D1BAB" w:rsidRPr="006F4D3D">
        <w:rPr>
          <w:rFonts w:ascii="Arial Narrow" w:hAnsi="Arial Narrow" w:cs="Arial"/>
        </w:rPr>
        <w:t>Comité de Compras y Contrataciones</w:t>
      </w:r>
      <w:r w:rsidRPr="006F4D3D">
        <w:rPr>
          <w:rFonts w:ascii="Arial Narrow" w:hAnsi="Arial Narrow" w:cs="Arial"/>
        </w:rPr>
        <w:t xml:space="preserve"> podrá declarar desierto el procedimiento, total o parcialmente, en los siguientes casos:</w:t>
      </w:r>
    </w:p>
    <w:p w14:paraId="4287CE7A" w14:textId="77777777" w:rsidR="00AB4846" w:rsidRPr="006F4D3D" w:rsidRDefault="00AB4846" w:rsidP="00F4136F">
      <w:pPr>
        <w:rPr>
          <w:rFonts w:ascii="Arial Narrow" w:hAnsi="Arial Narrow" w:cs="Arial"/>
        </w:rPr>
      </w:pPr>
    </w:p>
    <w:p w14:paraId="6F08E81F" w14:textId="77777777" w:rsidR="00AB4846" w:rsidRPr="006F4D3D" w:rsidRDefault="00AB4846" w:rsidP="00117E36">
      <w:pPr>
        <w:numPr>
          <w:ilvl w:val="0"/>
          <w:numId w:val="2"/>
        </w:numPr>
        <w:jc w:val="both"/>
        <w:rPr>
          <w:rFonts w:ascii="Arial Narrow" w:hAnsi="Arial Narrow" w:cs="Arial"/>
        </w:rPr>
      </w:pPr>
      <w:r w:rsidRPr="006F4D3D">
        <w:rPr>
          <w:rFonts w:ascii="Arial Narrow" w:hAnsi="Arial Narrow" w:cs="Arial"/>
        </w:rPr>
        <w:t xml:space="preserve">Por no haberse presentado </w:t>
      </w:r>
      <w:r w:rsidR="00B81AB7" w:rsidRPr="006F4D3D">
        <w:rPr>
          <w:rFonts w:ascii="Arial Narrow" w:hAnsi="Arial Narrow" w:cs="Arial"/>
        </w:rPr>
        <w:t>Ofertas</w:t>
      </w:r>
      <w:r w:rsidRPr="006F4D3D">
        <w:rPr>
          <w:rFonts w:ascii="Arial Narrow" w:hAnsi="Arial Narrow" w:cs="Arial"/>
        </w:rPr>
        <w:t>.</w:t>
      </w:r>
    </w:p>
    <w:p w14:paraId="43BDEA3E" w14:textId="77777777" w:rsidR="0096076A" w:rsidRDefault="00AB4846" w:rsidP="00117E36">
      <w:pPr>
        <w:numPr>
          <w:ilvl w:val="0"/>
          <w:numId w:val="2"/>
        </w:numPr>
        <w:jc w:val="both"/>
        <w:rPr>
          <w:rFonts w:ascii="Arial Narrow" w:hAnsi="Arial Narrow" w:cs="Arial"/>
        </w:rPr>
      </w:pPr>
      <w:r w:rsidRPr="006F4D3D">
        <w:rPr>
          <w:rFonts w:ascii="Arial Narrow" w:hAnsi="Arial Narrow" w:cs="Arial"/>
        </w:rPr>
        <w:t>Por haberse rechazado, descalificado,</w:t>
      </w:r>
      <w:r w:rsidR="00ED772C" w:rsidRPr="006F4D3D">
        <w:rPr>
          <w:rFonts w:ascii="Arial Narrow" w:hAnsi="Arial Narrow" w:cs="Arial"/>
        </w:rPr>
        <w:t xml:space="preserve"> </w:t>
      </w:r>
      <w:r w:rsidRPr="006F4D3D">
        <w:rPr>
          <w:rFonts w:ascii="Arial Narrow" w:hAnsi="Arial Narrow" w:cs="Arial"/>
        </w:rPr>
        <w:t>o porque son inconvenientes para los intereses nacionales o institucionales todas las Ofertas o la única presentada.</w:t>
      </w:r>
    </w:p>
    <w:p w14:paraId="67D02576" w14:textId="77777777" w:rsidR="00056ED3" w:rsidRPr="00056ED3" w:rsidRDefault="00056ED3" w:rsidP="00117E36">
      <w:pPr>
        <w:numPr>
          <w:ilvl w:val="0"/>
          <w:numId w:val="2"/>
        </w:numPr>
        <w:jc w:val="both"/>
        <w:rPr>
          <w:rFonts w:ascii="Arial Narrow" w:hAnsi="Arial Narrow" w:cs="Arial"/>
        </w:rPr>
      </w:pPr>
      <w:r w:rsidRPr="00FA7044">
        <w:rPr>
          <w:rFonts w:ascii="Arial Narrow" w:hAnsi="Arial Narrow" w:cs="Arial"/>
        </w:rPr>
        <w:t xml:space="preserve">Por violación sustancial del procedimiento de Licitación. </w:t>
      </w:r>
    </w:p>
    <w:p w14:paraId="373A1103" w14:textId="77777777" w:rsidR="00EB2E58" w:rsidRPr="006F4D3D" w:rsidRDefault="00EB2E58" w:rsidP="00EB2E58">
      <w:pPr>
        <w:widowControl w:val="0"/>
        <w:autoSpaceDE w:val="0"/>
        <w:autoSpaceDN w:val="0"/>
        <w:adjustRightInd w:val="0"/>
        <w:jc w:val="both"/>
        <w:rPr>
          <w:rFonts w:ascii="Arial Narrow" w:hAnsi="Arial Narrow" w:cs="Arial"/>
        </w:rPr>
      </w:pPr>
      <w:bookmarkStart w:id="167" w:name="_Toc271530571"/>
    </w:p>
    <w:p w14:paraId="49AB5E35" w14:textId="77777777" w:rsidR="00EB2E58" w:rsidRPr="006F4D3D" w:rsidRDefault="00EB2E58" w:rsidP="00EB2E58">
      <w:pPr>
        <w:widowControl w:val="0"/>
        <w:autoSpaceDE w:val="0"/>
        <w:autoSpaceDN w:val="0"/>
        <w:adjustRightInd w:val="0"/>
        <w:jc w:val="both"/>
        <w:rPr>
          <w:rFonts w:ascii="Arial Narrow" w:hAnsi="Arial Narrow" w:cs="Arial"/>
        </w:rPr>
      </w:pPr>
      <w:r w:rsidRPr="006F4D3D">
        <w:rPr>
          <w:rFonts w:ascii="Arial Narrow" w:hAnsi="Arial Narrow" w:cs="Arial"/>
        </w:rPr>
        <w:t xml:space="preserve">En la Declaratoria de Desierto, la Entidad Contratante podrá reabrirlo dando un plazo para la presentación de Propuestas de hasta un </w:t>
      </w:r>
      <w:r w:rsidRPr="006F4D3D">
        <w:rPr>
          <w:rFonts w:ascii="Arial Narrow" w:hAnsi="Arial Narrow" w:cs="Arial"/>
          <w:b/>
        </w:rPr>
        <w:t>cincuenta por ciento (50%)</w:t>
      </w:r>
      <w:r w:rsidRPr="006F4D3D">
        <w:rPr>
          <w:rFonts w:ascii="Arial Narrow" w:hAnsi="Arial Narrow" w:cs="Arial"/>
        </w:rPr>
        <w:t xml:space="preserve"> del plazo del proceso fallido.</w:t>
      </w:r>
    </w:p>
    <w:p w14:paraId="4E49E0FC" w14:textId="77777777" w:rsidR="003905D9" w:rsidRPr="006F4D3D" w:rsidRDefault="003905D9" w:rsidP="00EB2E58">
      <w:pPr>
        <w:jc w:val="both"/>
        <w:rPr>
          <w:rFonts w:ascii="Arial Narrow" w:hAnsi="Arial Narrow" w:cs="Arial"/>
        </w:rPr>
      </w:pPr>
    </w:p>
    <w:p w14:paraId="0348F333" w14:textId="77777777" w:rsidR="00AB4846" w:rsidRPr="006F4D3D" w:rsidRDefault="00297BFD" w:rsidP="00F4136F">
      <w:pPr>
        <w:pStyle w:val="Heading3"/>
      </w:pPr>
      <w:bookmarkStart w:id="168" w:name="_Toc271530540"/>
      <w:bookmarkStart w:id="169" w:name="_Toc516475757"/>
      <w:bookmarkEnd w:id="167"/>
      <w:r w:rsidRPr="006F4D3D">
        <w:t>4.4 Acuerdo</w:t>
      </w:r>
      <w:r w:rsidR="00AB4846" w:rsidRPr="006F4D3D">
        <w:t xml:space="preserve"> de Adjudicación</w:t>
      </w:r>
      <w:bookmarkEnd w:id="168"/>
      <w:bookmarkEnd w:id="169"/>
    </w:p>
    <w:p w14:paraId="20A6A23A" w14:textId="77777777" w:rsidR="00D41053" w:rsidRPr="00161AC3" w:rsidRDefault="00D41053" w:rsidP="00F4136F">
      <w:pPr>
        <w:rPr>
          <w:rFonts w:ascii="Arial Narrow" w:hAnsi="Arial Narrow"/>
          <w:lang w:val="es-ES"/>
        </w:rPr>
      </w:pPr>
    </w:p>
    <w:p w14:paraId="33AA557A" w14:textId="77777777" w:rsidR="00545528" w:rsidRPr="00B616AC" w:rsidRDefault="00545528" w:rsidP="00F4136F">
      <w:pPr>
        <w:tabs>
          <w:tab w:val="left" w:pos="1452"/>
        </w:tabs>
        <w:jc w:val="both"/>
        <w:rPr>
          <w:rFonts w:ascii="Arial Narrow" w:hAnsi="Arial Narrow" w:cs="Arial"/>
        </w:rPr>
      </w:pPr>
      <w:r w:rsidRPr="006F4D3D">
        <w:rPr>
          <w:rFonts w:ascii="Arial Narrow" w:hAnsi="Arial Narrow" w:cs="Arial"/>
        </w:rPr>
        <w:t xml:space="preserve">El </w:t>
      </w:r>
      <w:r w:rsidR="00ED772C" w:rsidRPr="00B616AC">
        <w:rPr>
          <w:rFonts w:ascii="Arial Narrow" w:hAnsi="Arial Narrow" w:cs="Arial"/>
        </w:rPr>
        <w:t>Comité de Compras y Contrataciones</w:t>
      </w:r>
      <w:r w:rsidRPr="00B616AC">
        <w:rPr>
          <w:rFonts w:ascii="Arial Narrow" w:hAnsi="Arial Narrow" w:cs="Arial"/>
        </w:rPr>
        <w:t xml:space="preserve"> luego de</w:t>
      </w:r>
      <w:r w:rsidR="00C97702" w:rsidRPr="00B616AC">
        <w:rPr>
          <w:rFonts w:ascii="Arial Narrow" w:hAnsi="Arial Narrow" w:cs="Arial"/>
        </w:rPr>
        <w:t>l</w:t>
      </w:r>
      <w:r w:rsidRPr="00B616AC">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289E01F6" w14:textId="77777777" w:rsidR="00545528" w:rsidRPr="003714DF" w:rsidRDefault="00545528" w:rsidP="00F4136F">
      <w:pPr>
        <w:tabs>
          <w:tab w:val="left" w:pos="1452"/>
        </w:tabs>
        <w:jc w:val="both"/>
        <w:rPr>
          <w:rFonts w:ascii="Arial Narrow" w:hAnsi="Arial Narrow" w:cs="Arial"/>
        </w:rPr>
      </w:pPr>
    </w:p>
    <w:p w14:paraId="50BE0FA3" w14:textId="77777777" w:rsidR="0096076A" w:rsidRDefault="00545528" w:rsidP="00056ED3">
      <w:pPr>
        <w:tabs>
          <w:tab w:val="left" w:pos="1452"/>
        </w:tabs>
        <w:jc w:val="both"/>
        <w:rPr>
          <w:rFonts w:ascii="Arial Narrow" w:hAnsi="Arial Narrow" w:cs="Arial"/>
        </w:rPr>
      </w:pPr>
      <w:r w:rsidRPr="003714DF">
        <w:rPr>
          <w:rFonts w:ascii="Arial Narrow" w:hAnsi="Arial Narrow" w:cs="Arial"/>
        </w:rPr>
        <w:t>Ordena a la Unidad Operativa de Compras y Contrataciones la Notificación de la Adjudicación y sus anexos a</w:t>
      </w:r>
      <w:r w:rsidRPr="006F4D3D">
        <w:rPr>
          <w:rFonts w:ascii="Arial Narrow" w:hAnsi="Arial Narrow" w:cs="Arial"/>
        </w:rPr>
        <w:t xml:space="preserve"> todos los Oferentes participantes, conforme al procedimiento y plazo establecido en el Cronograma de Actividades del Pliego de Condiciones </w:t>
      </w:r>
      <w:r w:rsidR="00F03450" w:rsidRPr="006F4D3D">
        <w:rPr>
          <w:rFonts w:ascii="Arial Narrow" w:hAnsi="Arial Narrow" w:cs="Arial"/>
        </w:rPr>
        <w:t>Específicas</w:t>
      </w:r>
      <w:r w:rsidRPr="006F4D3D">
        <w:rPr>
          <w:rFonts w:ascii="Arial Narrow" w:hAnsi="Arial Narrow" w:cs="Arial"/>
        </w:rPr>
        <w:t xml:space="preserve">.  </w:t>
      </w:r>
    </w:p>
    <w:p w14:paraId="266AAED1" w14:textId="77777777" w:rsidR="00056ED3" w:rsidRDefault="00056ED3" w:rsidP="00056ED3">
      <w:pPr>
        <w:tabs>
          <w:tab w:val="left" w:pos="1452"/>
        </w:tabs>
        <w:jc w:val="both"/>
        <w:rPr>
          <w:rFonts w:ascii="Arial Narrow" w:hAnsi="Arial Narrow" w:cs="Arial"/>
        </w:rPr>
      </w:pPr>
    </w:p>
    <w:p w14:paraId="65C15028" w14:textId="77777777" w:rsidR="00056ED3" w:rsidRPr="00056ED3" w:rsidRDefault="00056ED3" w:rsidP="00056ED3">
      <w:pPr>
        <w:jc w:val="both"/>
        <w:rPr>
          <w:rFonts w:ascii="Arial Narrow" w:hAnsi="Arial Narrow" w:cs="Arial"/>
        </w:rPr>
      </w:pPr>
      <w:r w:rsidRPr="00056ED3">
        <w:rPr>
          <w:rFonts w:ascii="Arial Narrow" w:hAnsi="Arial Narrow" w:cs="Arial"/>
        </w:rPr>
        <w:t xml:space="preserve">Concluido el proceso de evaluación, el Comité de Compras y Contrataciones dictará la Resolución Definitiva de Adjudicación y ordena a la Unidad Operativa de Compras y Contrataciones la Notificación de la Adjudicación y sus anexos a todos los Oferentes participantes, conforme al procedimiento y plazo establecido en el Cronograma de Actividades del Pliego de Condiciones. </w:t>
      </w:r>
    </w:p>
    <w:p w14:paraId="442CEC44" w14:textId="77777777" w:rsidR="00056ED3" w:rsidRPr="006F4D3D" w:rsidRDefault="00056ED3" w:rsidP="00056ED3">
      <w:pPr>
        <w:tabs>
          <w:tab w:val="left" w:pos="1452"/>
        </w:tabs>
        <w:jc w:val="both"/>
      </w:pPr>
    </w:p>
    <w:p w14:paraId="0A70CF76" w14:textId="77777777" w:rsidR="0096076A" w:rsidRPr="006F4D3D" w:rsidRDefault="007F7E3B" w:rsidP="00F4136F">
      <w:pPr>
        <w:pStyle w:val="Heading3"/>
      </w:pPr>
      <w:bookmarkStart w:id="170" w:name="_Toc516475758"/>
      <w:r w:rsidRPr="006F4D3D">
        <w:t>4.5</w:t>
      </w:r>
      <w:r w:rsidR="00D41053" w:rsidRPr="006F4D3D">
        <w:t xml:space="preserve"> </w:t>
      </w:r>
      <w:r w:rsidR="0096076A" w:rsidRPr="006F4D3D">
        <w:t>Adjudicaciones Posteriores</w:t>
      </w:r>
      <w:bookmarkEnd w:id="170"/>
    </w:p>
    <w:p w14:paraId="24D3A4C8" w14:textId="77777777" w:rsidR="0096076A" w:rsidRPr="00161AC3" w:rsidRDefault="0096076A" w:rsidP="00F4136F">
      <w:pPr>
        <w:jc w:val="both"/>
        <w:rPr>
          <w:rFonts w:ascii="Arial Narrow" w:hAnsi="Arial Narrow" w:cs="Arial"/>
        </w:rPr>
      </w:pPr>
    </w:p>
    <w:p w14:paraId="666547FF" w14:textId="77777777" w:rsidR="00056ED3" w:rsidRPr="00056ED3" w:rsidRDefault="00056ED3" w:rsidP="00056ED3">
      <w:pPr>
        <w:jc w:val="both"/>
        <w:rPr>
          <w:rFonts w:ascii="Arial Narrow" w:hAnsi="Arial Narrow" w:cs="Arial"/>
          <w:b/>
        </w:rPr>
      </w:pPr>
      <w:r w:rsidRPr="00056ED3">
        <w:rPr>
          <w:rFonts w:ascii="Arial Narrow" w:hAnsi="Arial Narrow" w:cs="Arial Narrow"/>
        </w:rPr>
        <w:t xml:space="preserve">En caso de incumplimiento del Oferente Adjudicatario, por presentarse algunas de las causas de incumplimiento contractual establecidas en el numeral 5.1.5, o de no suscripción en el plazo indicado en el numeral 5.1.4, del Presente Pliego, la Entidad Contratante procederá a solicitar, mediante </w:t>
      </w:r>
      <w:r w:rsidRPr="00056ED3">
        <w:rPr>
          <w:rFonts w:ascii="Arial Narrow" w:hAnsi="Arial Narrow" w:cs="Arial Narrow"/>
          <w:b/>
          <w:bCs/>
          <w:i/>
          <w:iCs/>
        </w:rPr>
        <w:t>“Carta de Solicitud de Disponibilidad”</w:t>
      </w:r>
      <w:r w:rsidRPr="00056ED3">
        <w:rPr>
          <w:rFonts w:ascii="Arial Narrow" w:hAnsi="Arial Narrow" w:cs="Arial Narrow"/>
        </w:rPr>
        <w:t xml:space="preserve">, al siguiente Oferente/Proponente que certifique si está en capacidad de suplir el o los </w:t>
      </w:r>
      <w:r>
        <w:rPr>
          <w:rFonts w:ascii="Arial Narrow" w:hAnsi="Arial Narrow" w:cs="Arial Narrow"/>
        </w:rPr>
        <w:t xml:space="preserve">ítems </w:t>
      </w:r>
      <w:r w:rsidRPr="00056ED3">
        <w:rPr>
          <w:rFonts w:ascii="Arial Narrow" w:hAnsi="Arial Narrow" w:cs="Arial Narrow"/>
        </w:rPr>
        <w:t xml:space="preserve">que le fueren indicados, en un plazo no mayor de </w:t>
      </w:r>
      <w:r w:rsidRPr="00056ED3">
        <w:rPr>
          <w:rFonts w:ascii="Arial Narrow" w:hAnsi="Arial Narrow" w:cs="Arial Narrow"/>
          <w:b/>
        </w:rPr>
        <w:t>diez (10)</w:t>
      </w:r>
      <w:r w:rsidRPr="00056ED3">
        <w:rPr>
          <w:rFonts w:ascii="Arial Narrow" w:hAnsi="Arial Narrow" w:cs="Arial Narrow"/>
        </w:rPr>
        <w:t xml:space="preserve"> días contados a partir de la notificación de la adjudicación. Dicho Oferente/Proponente contará con un plazo de </w:t>
      </w:r>
      <w:r w:rsidRPr="00056ED3">
        <w:rPr>
          <w:rFonts w:ascii="Arial Narrow" w:hAnsi="Arial Narrow" w:cs="Arial Narrow"/>
          <w:b/>
          <w:bCs/>
        </w:rPr>
        <w:t>Cuarenta</w:t>
      </w:r>
      <w:r w:rsidRPr="00056ED3">
        <w:rPr>
          <w:rFonts w:ascii="Arial Narrow" w:hAnsi="Arial Narrow" w:cs="Arial Narrow"/>
        </w:rPr>
        <w:t xml:space="preserve"> </w:t>
      </w:r>
      <w:r w:rsidRPr="00056ED3">
        <w:rPr>
          <w:rFonts w:ascii="Arial Narrow" w:hAnsi="Arial Narrow" w:cs="Arial Narrow"/>
          <w:b/>
          <w:bCs/>
        </w:rPr>
        <w:t xml:space="preserve">y Ocho (48) horas </w:t>
      </w:r>
      <w:r w:rsidRPr="00056ED3">
        <w:rPr>
          <w:rFonts w:ascii="Arial Narrow" w:hAnsi="Arial Narrow" w:cs="Arial Narrow"/>
        </w:rPr>
        <w:t>para responder la referida solicitud. En caso de respuesta afirmativa, el</w:t>
      </w:r>
      <w:r w:rsidRPr="00056ED3">
        <w:rPr>
          <w:rFonts w:ascii="Arial Narrow" w:hAnsi="Arial Narrow" w:cs="Arial Narrow"/>
          <w:b/>
          <w:bCs/>
        </w:rPr>
        <w:t xml:space="preserve"> </w:t>
      </w:r>
      <w:r w:rsidRPr="00056ED3">
        <w:rPr>
          <w:rFonts w:ascii="Arial Narrow" w:hAnsi="Arial Narrow" w:cs="Arial Narrow"/>
        </w:rPr>
        <w:t xml:space="preserve">Oferente/Proponente deberá presentar la Garantía de Fiel cumplimiento del Contrato, conforme se establece en los </w:t>
      </w:r>
      <w:r w:rsidRPr="00056ED3">
        <w:rPr>
          <w:rFonts w:ascii="Arial Narrow" w:hAnsi="Arial Narrow" w:cs="Arial Narrow"/>
          <w:b/>
          <w:bCs/>
        </w:rPr>
        <w:t>DDL</w:t>
      </w:r>
      <w:r w:rsidRPr="00056ED3">
        <w:rPr>
          <w:rFonts w:ascii="Arial Narrow" w:hAnsi="Arial Narrow" w:cs="Arial"/>
          <w:b/>
        </w:rPr>
        <w:t>.</w:t>
      </w:r>
    </w:p>
    <w:p w14:paraId="5687FC71" w14:textId="77777777" w:rsidR="006D0AC5" w:rsidRPr="006F4D3D" w:rsidRDefault="006D0AC5" w:rsidP="00F4136F">
      <w:pPr>
        <w:jc w:val="both"/>
        <w:rPr>
          <w:rFonts w:ascii="Arial Narrow" w:hAnsi="Arial Narrow" w:cs="Arial"/>
          <w:b/>
        </w:rPr>
      </w:pPr>
    </w:p>
    <w:p w14:paraId="39EC7017" w14:textId="77777777" w:rsidR="009C3672" w:rsidRDefault="009C3672" w:rsidP="00F4136F">
      <w:pPr>
        <w:jc w:val="both"/>
        <w:rPr>
          <w:rFonts w:ascii="Arial Narrow" w:hAnsi="Arial Narrow" w:cs="Arial"/>
          <w:b/>
        </w:rPr>
      </w:pPr>
    </w:p>
    <w:p w14:paraId="3E94F18E" w14:textId="77777777" w:rsidR="00325F3A" w:rsidRPr="00C1083C" w:rsidRDefault="00325F3A" w:rsidP="00DE1A17">
      <w:pPr>
        <w:pStyle w:val="Heading1"/>
        <w:rPr>
          <w:lang w:val="es-MX"/>
        </w:rPr>
      </w:pPr>
      <w:bookmarkStart w:id="171" w:name="_Toc516475759"/>
      <w:r w:rsidRPr="00C1083C">
        <w:rPr>
          <w:lang w:val="es-MX"/>
        </w:rPr>
        <w:lastRenderedPageBreak/>
        <w:t>PARTE 2</w:t>
      </w:r>
      <w:bookmarkEnd w:id="171"/>
    </w:p>
    <w:p w14:paraId="7303AE33" w14:textId="77777777" w:rsidR="00325F3A" w:rsidRPr="00C1083C" w:rsidRDefault="00325F3A" w:rsidP="00DE1A17">
      <w:pPr>
        <w:pStyle w:val="Heading1"/>
      </w:pPr>
      <w:bookmarkStart w:id="172" w:name="_Toc516475760"/>
      <w:r w:rsidRPr="00C1083C">
        <w:t>CONTRATO</w:t>
      </w:r>
      <w:bookmarkEnd w:id="172"/>
    </w:p>
    <w:p w14:paraId="6F3EBDA8" w14:textId="77777777" w:rsidR="00325F3A" w:rsidRPr="00C1083C" w:rsidRDefault="00325F3A" w:rsidP="00F4136F">
      <w:pPr>
        <w:rPr>
          <w:rFonts w:ascii="Arial Narrow" w:hAnsi="Arial Narrow"/>
          <w:sz w:val="28"/>
          <w:lang w:val="es-MX"/>
        </w:rPr>
      </w:pPr>
    </w:p>
    <w:p w14:paraId="54FEBBDC" w14:textId="77777777" w:rsidR="00545528" w:rsidRPr="00C1083C" w:rsidRDefault="00545528" w:rsidP="00926487">
      <w:pPr>
        <w:pStyle w:val="Heading2"/>
        <w:rPr>
          <w:sz w:val="28"/>
        </w:rPr>
      </w:pPr>
      <w:bookmarkStart w:id="173" w:name="_Toc516475761"/>
      <w:r w:rsidRPr="00C1083C">
        <w:rPr>
          <w:sz w:val="28"/>
        </w:rPr>
        <w:t>Sección V</w:t>
      </w:r>
      <w:bookmarkEnd w:id="173"/>
    </w:p>
    <w:p w14:paraId="4B79BB11" w14:textId="77777777" w:rsidR="00AB4846" w:rsidRPr="00C1083C" w:rsidRDefault="00545528" w:rsidP="00926487">
      <w:pPr>
        <w:pStyle w:val="Heading2"/>
        <w:rPr>
          <w:sz w:val="28"/>
        </w:rPr>
      </w:pPr>
      <w:bookmarkStart w:id="174" w:name="_Toc516475762"/>
      <w:r w:rsidRPr="00C1083C">
        <w:rPr>
          <w:sz w:val="28"/>
        </w:rPr>
        <w:t>Disposiciones Sobre los Contratos</w:t>
      </w:r>
      <w:bookmarkEnd w:id="174"/>
    </w:p>
    <w:p w14:paraId="180A5458" w14:textId="77777777" w:rsidR="00D41053" w:rsidRPr="006F4D3D" w:rsidRDefault="00D41053" w:rsidP="00F4136F">
      <w:pPr>
        <w:jc w:val="center"/>
        <w:rPr>
          <w:rFonts w:ascii="Arial Narrow" w:hAnsi="Arial Narrow" w:cs="Arial"/>
        </w:rPr>
      </w:pPr>
    </w:p>
    <w:p w14:paraId="5F526D4A" w14:textId="77777777" w:rsidR="00890E9B" w:rsidRPr="00B616AC" w:rsidRDefault="00883802" w:rsidP="00F4136F">
      <w:pPr>
        <w:pStyle w:val="Heading3"/>
      </w:pPr>
      <w:bookmarkStart w:id="175" w:name="_Toc271530544"/>
      <w:bookmarkStart w:id="176" w:name="_Toc516475763"/>
      <w:r w:rsidRPr="00B616AC">
        <w:t>5</w:t>
      </w:r>
      <w:r w:rsidR="00D41053" w:rsidRPr="00B616AC">
        <w:t xml:space="preserve">.1 </w:t>
      </w:r>
      <w:r w:rsidR="00890E9B" w:rsidRPr="00B616AC">
        <w:t>Condiciones Generales del Contrato</w:t>
      </w:r>
      <w:bookmarkEnd w:id="176"/>
      <w:r w:rsidR="00890E9B" w:rsidRPr="00B616AC">
        <w:t xml:space="preserve"> </w:t>
      </w:r>
    </w:p>
    <w:p w14:paraId="783787FF" w14:textId="77777777" w:rsidR="00D41053" w:rsidRDefault="00D41053" w:rsidP="00F4136F">
      <w:pPr>
        <w:rPr>
          <w:rFonts w:ascii="Arial Narrow" w:hAnsi="Arial Narrow"/>
          <w:lang w:val="es-ES"/>
        </w:rPr>
      </w:pPr>
    </w:p>
    <w:p w14:paraId="056932DB" w14:textId="77777777" w:rsidR="00056ED3" w:rsidRPr="00056ED3" w:rsidRDefault="00056ED3" w:rsidP="00056ED3">
      <w:pPr>
        <w:rPr>
          <w:rFonts w:ascii="Arial Narrow" w:hAnsi="Arial Narrow"/>
          <w:lang w:val="es-ES"/>
        </w:rPr>
      </w:pPr>
      <w:r w:rsidRPr="00056ED3">
        <w:rPr>
          <w:rFonts w:ascii="Arial Narrow" w:hAnsi="Arial Narrow"/>
          <w:lang w:val="es-ES"/>
        </w:rPr>
        <w:t>Según el Artículo 28 de Ley No.340-06 sobre Compras y Contrataciones Públicas, el contrato para considerarse válido deberá contener las siguientes cláusulas, las cuales son enunciativas no limitativas.</w:t>
      </w:r>
    </w:p>
    <w:p w14:paraId="2FD0C0B8" w14:textId="77777777" w:rsidR="00056ED3" w:rsidRPr="00056ED3" w:rsidRDefault="00056ED3" w:rsidP="00056ED3">
      <w:pPr>
        <w:rPr>
          <w:rFonts w:ascii="Arial Narrow" w:hAnsi="Arial Narrow"/>
          <w:lang w:val="es-ES"/>
        </w:rPr>
      </w:pPr>
    </w:p>
    <w:p w14:paraId="767E1F6B" w14:textId="77777777" w:rsidR="00056ED3" w:rsidRPr="00056ED3" w:rsidRDefault="00056ED3" w:rsidP="00056ED3">
      <w:pPr>
        <w:rPr>
          <w:rFonts w:ascii="Arial Narrow" w:hAnsi="Arial Narrow"/>
          <w:lang w:val="es-ES"/>
        </w:rPr>
      </w:pPr>
      <w:r w:rsidRPr="00056ED3">
        <w:rPr>
          <w:rFonts w:ascii="Arial Narrow" w:hAnsi="Arial Narrow"/>
          <w:lang w:val="es-ES"/>
        </w:rPr>
        <w:t>1) Antecedentes.</w:t>
      </w:r>
    </w:p>
    <w:p w14:paraId="5F883E23" w14:textId="77777777" w:rsidR="00056ED3" w:rsidRPr="00056ED3" w:rsidRDefault="00056ED3" w:rsidP="00056ED3">
      <w:pPr>
        <w:rPr>
          <w:rFonts w:ascii="Arial Narrow" w:hAnsi="Arial Narrow"/>
          <w:lang w:val="es-ES"/>
        </w:rPr>
      </w:pPr>
      <w:r w:rsidRPr="00056ED3">
        <w:rPr>
          <w:rFonts w:ascii="Arial Narrow" w:hAnsi="Arial Narrow"/>
          <w:lang w:val="es-ES"/>
        </w:rPr>
        <w:t>2) Objeto.</w:t>
      </w:r>
    </w:p>
    <w:p w14:paraId="08C49EB5" w14:textId="77777777" w:rsidR="00056ED3" w:rsidRPr="00056ED3" w:rsidRDefault="00056ED3" w:rsidP="00056ED3">
      <w:pPr>
        <w:rPr>
          <w:rFonts w:ascii="Arial Narrow" w:hAnsi="Arial Narrow"/>
          <w:lang w:val="es-ES"/>
        </w:rPr>
      </w:pPr>
      <w:r w:rsidRPr="00056ED3">
        <w:rPr>
          <w:rFonts w:ascii="Arial Narrow" w:hAnsi="Arial Narrow"/>
          <w:lang w:val="es-ES"/>
        </w:rPr>
        <w:t>3) Interpretación del Contrato.</w:t>
      </w:r>
    </w:p>
    <w:p w14:paraId="7A093EFF" w14:textId="77777777" w:rsidR="00056ED3" w:rsidRPr="00056ED3" w:rsidRDefault="00056ED3" w:rsidP="00056ED3">
      <w:pPr>
        <w:rPr>
          <w:rFonts w:ascii="Arial Narrow" w:hAnsi="Arial Narrow"/>
          <w:lang w:val="es-ES"/>
        </w:rPr>
      </w:pPr>
      <w:r w:rsidRPr="00056ED3">
        <w:rPr>
          <w:rFonts w:ascii="Arial Narrow" w:hAnsi="Arial Narrow"/>
          <w:lang w:val="es-ES"/>
        </w:rPr>
        <w:t>4) Idioma predominante.</w:t>
      </w:r>
    </w:p>
    <w:p w14:paraId="4FC2B426" w14:textId="77777777" w:rsidR="00056ED3" w:rsidRPr="00056ED3" w:rsidRDefault="00056ED3" w:rsidP="00056ED3">
      <w:pPr>
        <w:rPr>
          <w:rFonts w:ascii="Arial Narrow" w:hAnsi="Arial Narrow"/>
          <w:lang w:val="es-ES"/>
        </w:rPr>
      </w:pPr>
      <w:r w:rsidRPr="00056ED3">
        <w:rPr>
          <w:rFonts w:ascii="Arial Narrow" w:hAnsi="Arial Narrow"/>
          <w:lang w:val="es-ES"/>
        </w:rPr>
        <w:t>5) Condiciones de Pago.</w:t>
      </w:r>
    </w:p>
    <w:p w14:paraId="7B85E4DA" w14:textId="77777777" w:rsidR="00056ED3" w:rsidRPr="00056ED3" w:rsidRDefault="00056ED3" w:rsidP="00056ED3">
      <w:pPr>
        <w:rPr>
          <w:rFonts w:ascii="Arial Narrow" w:hAnsi="Arial Narrow"/>
          <w:lang w:val="es-ES"/>
        </w:rPr>
      </w:pPr>
      <w:r w:rsidRPr="00056ED3">
        <w:rPr>
          <w:rFonts w:ascii="Arial Narrow" w:hAnsi="Arial Narrow"/>
          <w:lang w:val="es-ES"/>
        </w:rPr>
        <w:t>6) Precio y Cláusula de actualización de precios.</w:t>
      </w:r>
    </w:p>
    <w:p w14:paraId="5AA9713C" w14:textId="77777777" w:rsidR="00056ED3" w:rsidRPr="00056ED3" w:rsidRDefault="00056ED3" w:rsidP="00056ED3">
      <w:pPr>
        <w:rPr>
          <w:rFonts w:ascii="Arial Narrow" w:hAnsi="Arial Narrow"/>
          <w:lang w:val="es-ES"/>
        </w:rPr>
      </w:pPr>
      <w:r w:rsidRPr="00056ED3">
        <w:rPr>
          <w:rFonts w:ascii="Arial Narrow" w:hAnsi="Arial Narrow"/>
          <w:lang w:val="es-ES"/>
        </w:rPr>
        <w:t>7) Plazo de entrega.</w:t>
      </w:r>
    </w:p>
    <w:p w14:paraId="3169F652" w14:textId="77777777" w:rsidR="00056ED3" w:rsidRPr="00056ED3" w:rsidRDefault="00056ED3" w:rsidP="00056ED3">
      <w:pPr>
        <w:rPr>
          <w:rFonts w:ascii="Arial Narrow" w:hAnsi="Arial Narrow"/>
          <w:lang w:val="es-ES"/>
        </w:rPr>
      </w:pPr>
      <w:r w:rsidRPr="00056ED3">
        <w:rPr>
          <w:rFonts w:ascii="Arial Narrow" w:hAnsi="Arial Narrow"/>
          <w:lang w:val="es-ES"/>
        </w:rPr>
        <w:t>8) Obligaciones de las partes.</w:t>
      </w:r>
    </w:p>
    <w:p w14:paraId="491B745E" w14:textId="77777777" w:rsidR="00056ED3" w:rsidRPr="00056ED3" w:rsidRDefault="00056ED3" w:rsidP="00056ED3">
      <w:pPr>
        <w:rPr>
          <w:rFonts w:ascii="Arial Narrow" w:hAnsi="Arial Narrow"/>
          <w:lang w:val="es-ES"/>
        </w:rPr>
      </w:pPr>
      <w:r w:rsidRPr="00056ED3">
        <w:rPr>
          <w:rFonts w:ascii="Arial Narrow" w:hAnsi="Arial Narrow"/>
          <w:lang w:val="es-ES"/>
        </w:rPr>
        <w:t>9) Garantías.</w:t>
      </w:r>
    </w:p>
    <w:p w14:paraId="3D4C060D" w14:textId="77777777" w:rsidR="00056ED3" w:rsidRPr="00056ED3" w:rsidRDefault="00056ED3" w:rsidP="00056ED3">
      <w:pPr>
        <w:rPr>
          <w:rFonts w:ascii="Arial Narrow" w:hAnsi="Arial Narrow"/>
          <w:lang w:val="es-ES"/>
        </w:rPr>
      </w:pPr>
      <w:r w:rsidRPr="00056ED3">
        <w:rPr>
          <w:rFonts w:ascii="Arial Narrow" w:hAnsi="Arial Narrow"/>
          <w:lang w:val="es-ES"/>
        </w:rPr>
        <w:t>10) Incumplimiento del Oferente.</w:t>
      </w:r>
    </w:p>
    <w:p w14:paraId="2890FAA3" w14:textId="77777777" w:rsidR="00056ED3" w:rsidRPr="00056ED3" w:rsidRDefault="00056ED3" w:rsidP="00056ED3">
      <w:pPr>
        <w:rPr>
          <w:rFonts w:ascii="Arial Narrow" w:hAnsi="Arial Narrow"/>
          <w:lang w:val="es-ES"/>
        </w:rPr>
      </w:pPr>
      <w:r w:rsidRPr="00056ED3">
        <w:rPr>
          <w:rFonts w:ascii="Arial Narrow" w:hAnsi="Arial Narrow"/>
          <w:lang w:val="es-ES"/>
        </w:rPr>
        <w:t>11) Efectos del Incumplimiento.</w:t>
      </w:r>
    </w:p>
    <w:p w14:paraId="5CEC17DB" w14:textId="77777777" w:rsidR="00056ED3" w:rsidRPr="00056ED3" w:rsidRDefault="00056ED3" w:rsidP="00056ED3">
      <w:pPr>
        <w:rPr>
          <w:rFonts w:ascii="Arial Narrow" w:hAnsi="Arial Narrow"/>
          <w:lang w:val="es-ES"/>
        </w:rPr>
      </w:pPr>
      <w:r w:rsidRPr="00056ED3">
        <w:rPr>
          <w:rFonts w:ascii="Arial Narrow" w:hAnsi="Arial Narrow"/>
          <w:lang w:val="es-ES"/>
        </w:rPr>
        <w:t>12) Fuerza Mayor.</w:t>
      </w:r>
    </w:p>
    <w:p w14:paraId="685C01D3" w14:textId="77777777" w:rsidR="00056ED3" w:rsidRPr="00056ED3" w:rsidRDefault="00056ED3" w:rsidP="00056ED3">
      <w:pPr>
        <w:rPr>
          <w:rFonts w:ascii="Arial Narrow" w:hAnsi="Arial Narrow"/>
          <w:lang w:val="es-ES"/>
        </w:rPr>
      </w:pPr>
      <w:r w:rsidRPr="00056ED3">
        <w:rPr>
          <w:rFonts w:ascii="Arial Narrow" w:hAnsi="Arial Narrow"/>
          <w:lang w:val="es-ES"/>
        </w:rPr>
        <w:t>13) Finalización del Contrato.</w:t>
      </w:r>
    </w:p>
    <w:p w14:paraId="2CBEF09E" w14:textId="77777777" w:rsidR="00056ED3" w:rsidRPr="00056ED3" w:rsidRDefault="00056ED3" w:rsidP="00056ED3">
      <w:pPr>
        <w:rPr>
          <w:rFonts w:ascii="Arial Narrow" w:hAnsi="Arial Narrow"/>
          <w:lang w:val="es-ES"/>
        </w:rPr>
      </w:pPr>
      <w:r w:rsidRPr="00056ED3">
        <w:rPr>
          <w:rFonts w:ascii="Arial Narrow" w:hAnsi="Arial Narrow"/>
          <w:lang w:val="es-ES"/>
        </w:rPr>
        <w:t>14) Prorroga al Contrato.</w:t>
      </w:r>
    </w:p>
    <w:p w14:paraId="3421A5A1" w14:textId="77777777" w:rsidR="00056ED3" w:rsidRPr="00056ED3" w:rsidRDefault="00056ED3" w:rsidP="00056ED3">
      <w:pPr>
        <w:rPr>
          <w:rFonts w:ascii="Arial Narrow" w:hAnsi="Arial Narrow"/>
          <w:lang w:val="es-ES"/>
        </w:rPr>
      </w:pPr>
      <w:r w:rsidRPr="00056ED3">
        <w:rPr>
          <w:rFonts w:ascii="Arial Narrow" w:hAnsi="Arial Narrow"/>
          <w:lang w:val="es-ES"/>
        </w:rPr>
        <w:t>15) Modificaciones a l Contrato.</w:t>
      </w:r>
    </w:p>
    <w:p w14:paraId="09DBEF3A" w14:textId="77777777" w:rsidR="00056ED3" w:rsidRPr="00056ED3" w:rsidRDefault="00056ED3" w:rsidP="00056ED3">
      <w:pPr>
        <w:rPr>
          <w:rFonts w:ascii="Arial Narrow" w:hAnsi="Arial Narrow"/>
          <w:lang w:val="es-ES"/>
        </w:rPr>
      </w:pPr>
      <w:r w:rsidRPr="00056ED3">
        <w:rPr>
          <w:rFonts w:ascii="Arial Narrow" w:hAnsi="Arial Narrow"/>
          <w:lang w:val="es-ES"/>
        </w:rPr>
        <w:t>16) Derecho Supletorio.</w:t>
      </w:r>
    </w:p>
    <w:p w14:paraId="55754076" w14:textId="77777777" w:rsidR="00056ED3" w:rsidRPr="00056ED3" w:rsidRDefault="00056ED3" w:rsidP="00056ED3">
      <w:pPr>
        <w:rPr>
          <w:rFonts w:ascii="Arial Narrow" w:hAnsi="Arial Narrow"/>
          <w:lang w:val="es-ES"/>
        </w:rPr>
      </w:pPr>
      <w:r>
        <w:rPr>
          <w:rFonts w:ascii="Arial Narrow" w:hAnsi="Arial Narrow"/>
          <w:lang w:val="es-ES"/>
        </w:rPr>
        <w:t>17) Acuerdo Integro.</w:t>
      </w:r>
    </w:p>
    <w:p w14:paraId="0E36D825" w14:textId="77777777" w:rsidR="00056ED3" w:rsidRPr="00056ED3" w:rsidRDefault="00056ED3" w:rsidP="00056ED3">
      <w:pPr>
        <w:rPr>
          <w:rFonts w:ascii="Arial Narrow" w:hAnsi="Arial Narrow"/>
          <w:lang w:val="es-ES"/>
        </w:rPr>
      </w:pPr>
      <w:r w:rsidRPr="00056ED3">
        <w:rPr>
          <w:rFonts w:ascii="Arial Narrow" w:hAnsi="Arial Narrow"/>
          <w:lang w:val="es-ES"/>
        </w:rPr>
        <w:t>18) Rescisión del Contrato.</w:t>
      </w:r>
    </w:p>
    <w:p w14:paraId="690EBEC8" w14:textId="77777777" w:rsidR="00056ED3" w:rsidRPr="00056ED3" w:rsidRDefault="00056ED3" w:rsidP="00056ED3">
      <w:pPr>
        <w:rPr>
          <w:rFonts w:ascii="Arial Narrow" w:hAnsi="Arial Narrow"/>
          <w:lang w:val="es-ES"/>
        </w:rPr>
      </w:pPr>
      <w:r w:rsidRPr="00056ED3">
        <w:rPr>
          <w:rFonts w:ascii="Arial Narrow" w:hAnsi="Arial Narrow"/>
          <w:lang w:val="es-ES"/>
        </w:rPr>
        <w:t>19) Nulidad.</w:t>
      </w:r>
    </w:p>
    <w:p w14:paraId="75B9F976" w14:textId="77777777" w:rsidR="00056ED3" w:rsidRPr="00056ED3" w:rsidRDefault="00056ED3" w:rsidP="00056ED3">
      <w:pPr>
        <w:rPr>
          <w:rFonts w:ascii="Arial Narrow" w:hAnsi="Arial Narrow"/>
          <w:lang w:val="es-ES"/>
        </w:rPr>
      </w:pPr>
      <w:r w:rsidRPr="00056ED3">
        <w:rPr>
          <w:rFonts w:ascii="Arial Narrow" w:hAnsi="Arial Narrow"/>
          <w:lang w:val="es-ES"/>
        </w:rPr>
        <w:t>20) Legislación aplicable.</w:t>
      </w:r>
    </w:p>
    <w:p w14:paraId="7AA418E7" w14:textId="77777777" w:rsidR="00056ED3" w:rsidRPr="00056ED3" w:rsidRDefault="00056ED3" w:rsidP="00056ED3">
      <w:pPr>
        <w:rPr>
          <w:rFonts w:ascii="Arial Narrow" w:hAnsi="Arial Narrow"/>
          <w:lang w:val="es-ES"/>
        </w:rPr>
      </w:pPr>
      <w:r w:rsidRPr="00056ED3">
        <w:rPr>
          <w:rFonts w:ascii="Arial Narrow" w:hAnsi="Arial Narrow"/>
          <w:lang w:val="es-ES"/>
        </w:rPr>
        <w:t>21) Conflicto de intereses.</w:t>
      </w:r>
    </w:p>
    <w:p w14:paraId="045C4BA2" w14:textId="77777777" w:rsidR="00056ED3" w:rsidRDefault="00056ED3" w:rsidP="00056ED3">
      <w:pPr>
        <w:rPr>
          <w:rFonts w:ascii="Arial Narrow" w:hAnsi="Arial Narrow"/>
          <w:lang w:val="es-ES"/>
        </w:rPr>
      </w:pPr>
      <w:r w:rsidRPr="00056ED3">
        <w:rPr>
          <w:rFonts w:ascii="Arial Narrow" w:hAnsi="Arial Narrow"/>
          <w:lang w:val="es-ES"/>
        </w:rPr>
        <w:t>22) Arreglo de disputas</w:t>
      </w:r>
    </w:p>
    <w:p w14:paraId="63CE471D" w14:textId="77777777" w:rsidR="00056ED3" w:rsidRDefault="00056ED3" w:rsidP="00F4136F">
      <w:pPr>
        <w:rPr>
          <w:rFonts w:ascii="Arial Narrow" w:hAnsi="Arial Narrow"/>
          <w:lang w:val="es-ES"/>
        </w:rPr>
      </w:pPr>
    </w:p>
    <w:p w14:paraId="7B8B0563" w14:textId="77777777" w:rsidR="00AB4846" w:rsidRPr="006F4D3D" w:rsidRDefault="00883802" w:rsidP="00F4136F">
      <w:pPr>
        <w:pStyle w:val="Heading3"/>
      </w:pPr>
      <w:bookmarkStart w:id="177" w:name="_Toc516475764"/>
      <w:r w:rsidRPr="00B616AC">
        <w:t>5</w:t>
      </w:r>
      <w:r w:rsidR="00D41053" w:rsidRPr="003714DF">
        <w:t xml:space="preserve">.1.1 </w:t>
      </w:r>
      <w:r w:rsidR="00AB4846" w:rsidRPr="006F4D3D">
        <w:t>Validez del Contrato</w:t>
      </w:r>
      <w:bookmarkEnd w:id="175"/>
      <w:bookmarkEnd w:id="177"/>
    </w:p>
    <w:p w14:paraId="1F5AAFB6" w14:textId="77777777" w:rsidR="00056ED3" w:rsidRPr="00056ED3" w:rsidRDefault="00056ED3" w:rsidP="00056ED3">
      <w:pPr>
        <w:rPr>
          <w:rFonts w:ascii="Arial Narrow" w:eastAsia="Batang" w:hAnsi="Arial Narrow" w:cs="Arial"/>
          <w:color w:val="0000FF"/>
        </w:rPr>
      </w:pPr>
    </w:p>
    <w:p w14:paraId="75139F9F" w14:textId="77777777" w:rsidR="00056ED3" w:rsidRDefault="00056ED3" w:rsidP="00056ED3">
      <w:pPr>
        <w:jc w:val="both"/>
        <w:rPr>
          <w:rFonts w:ascii="Arial Narrow" w:eastAsia="Batang" w:hAnsi="Arial Narrow" w:cs="Arial"/>
        </w:rPr>
      </w:pPr>
      <w:r w:rsidRPr="00056ED3">
        <w:rPr>
          <w:rFonts w:ascii="Arial Narrow" w:eastAsia="Batang" w:hAnsi="Arial Narrow" w:cs="Arial"/>
        </w:rPr>
        <w:t xml:space="preserve">El Contrato será válido cuando se realice conforme al ordenamiento jurídico y cuando el acto definitivo de Adjudicación y la constitución de la Garantía de Fiel Cumplimiento del Contrato sean cumplidos. </w:t>
      </w:r>
    </w:p>
    <w:p w14:paraId="26DA579D" w14:textId="77777777" w:rsidR="00137F3B" w:rsidRPr="00056ED3" w:rsidRDefault="00137F3B" w:rsidP="00056ED3">
      <w:pPr>
        <w:jc w:val="both"/>
        <w:rPr>
          <w:rFonts w:ascii="Arial Narrow" w:eastAsia="Batang" w:hAnsi="Arial Narrow" w:cs="Arial"/>
        </w:rPr>
      </w:pPr>
    </w:p>
    <w:p w14:paraId="0CDF940C" w14:textId="77777777" w:rsidR="00A4744A" w:rsidRPr="00B616AC" w:rsidRDefault="00A4744A" w:rsidP="00F4136F">
      <w:pPr>
        <w:jc w:val="both"/>
        <w:rPr>
          <w:rFonts w:ascii="Arial Narrow" w:hAnsi="Arial Narrow" w:cs="Arial"/>
        </w:rPr>
      </w:pPr>
    </w:p>
    <w:p w14:paraId="783F3871" w14:textId="77777777" w:rsidR="00A4744A" w:rsidRPr="00B616AC" w:rsidRDefault="00A4744A" w:rsidP="00F4136F">
      <w:pPr>
        <w:pStyle w:val="Heading3"/>
      </w:pPr>
      <w:bookmarkStart w:id="178" w:name="_Toc516475765"/>
      <w:r w:rsidRPr="00B616AC">
        <w:lastRenderedPageBreak/>
        <w:t>5.1.2 Garantía de Fiel Cumplimiento de Contrato</w:t>
      </w:r>
      <w:bookmarkEnd w:id="178"/>
    </w:p>
    <w:p w14:paraId="2C654E13" w14:textId="77777777" w:rsidR="00A4744A" w:rsidRPr="00B616AC" w:rsidRDefault="00A4744A" w:rsidP="00F4136F">
      <w:pPr>
        <w:jc w:val="both"/>
        <w:rPr>
          <w:rFonts w:ascii="Arial Narrow" w:hAnsi="Arial Narrow" w:cs="Arial"/>
        </w:rPr>
      </w:pPr>
    </w:p>
    <w:p w14:paraId="4570EEAB" w14:textId="77777777" w:rsidR="00056ED3" w:rsidRPr="00056ED3" w:rsidRDefault="00056ED3" w:rsidP="00056ED3">
      <w:pPr>
        <w:autoSpaceDE w:val="0"/>
        <w:autoSpaceDN w:val="0"/>
        <w:adjustRightInd w:val="0"/>
        <w:jc w:val="both"/>
        <w:rPr>
          <w:rFonts w:ascii="Arial Narrow" w:eastAsia="Batang" w:hAnsi="Arial Narrow" w:cs="Arial"/>
          <w:lang w:val="es-ES"/>
        </w:rPr>
      </w:pPr>
      <w:r w:rsidRPr="00056ED3">
        <w:rPr>
          <w:rFonts w:ascii="Arial Narrow" w:eastAsia="Batang" w:hAnsi="Arial Narrow" w:cs="Arial"/>
        </w:rPr>
        <w:t xml:space="preserve">Se deberá presentar una Póliza de Seguro a la Entidad Contratante </w:t>
      </w:r>
      <w:r w:rsidRPr="00056ED3">
        <w:rPr>
          <w:rFonts w:ascii="Arial Narrow" w:eastAsia="Batang" w:hAnsi="Arial Narrow" w:cs="Arial"/>
          <w:lang w:val="es-ES"/>
        </w:rPr>
        <w:t>(Referencia: MOD-INABIE-02),</w:t>
      </w:r>
      <w:r w:rsidRPr="00056ED3">
        <w:rPr>
          <w:rFonts w:ascii="Arial Narrow" w:eastAsia="Batang" w:hAnsi="Arial Narrow" w:cs="Arial"/>
        </w:rPr>
        <w:t xml:space="preserve"> por un valor equivalente al Cuatro por Ciento (4%) del monto del contrato, </w:t>
      </w:r>
      <w:r w:rsidRPr="00056ED3">
        <w:rPr>
          <w:rFonts w:ascii="Arial Narrow" w:eastAsia="Batang" w:hAnsi="Arial Narrow" w:cs="Arial"/>
          <w:lang w:val="es-ES"/>
        </w:rPr>
        <w:t xml:space="preserve">en el plazo de cinco (5) días hábiles, contados a partir de la </w:t>
      </w:r>
      <w:r w:rsidRPr="000E002B">
        <w:rPr>
          <w:rFonts w:ascii="Arial Narrow" w:eastAsia="Batang" w:hAnsi="Arial Narrow" w:cs="Arial"/>
          <w:lang w:val="es-ES"/>
        </w:rPr>
        <w:t>notificación de la adjudicación. Para el caso de las MIPYMES el monto de la garantía será de Uno por Ciento (1%) del monto total del contrato.</w:t>
      </w:r>
      <w:r w:rsidRPr="00056ED3">
        <w:rPr>
          <w:rFonts w:ascii="Arial Narrow" w:eastAsia="Batang" w:hAnsi="Arial Narrow" w:cs="Arial"/>
          <w:lang w:val="es-ES"/>
        </w:rPr>
        <w:t xml:space="preserve"> </w:t>
      </w:r>
    </w:p>
    <w:p w14:paraId="1880DFB4" w14:textId="77777777" w:rsidR="00056ED3" w:rsidRPr="00056ED3" w:rsidRDefault="00056ED3" w:rsidP="00056ED3">
      <w:pPr>
        <w:autoSpaceDE w:val="0"/>
        <w:autoSpaceDN w:val="0"/>
        <w:adjustRightInd w:val="0"/>
        <w:jc w:val="both"/>
        <w:rPr>
          <w:rFonts w:ascii="Arial Narrow" w:eastAsia="Batang" w:hAnsi="Arial Narrow" w:cs="Arial"/>
          <w:lang w:val="es-ES"/>
        </w:rPr>
      </w:pPr>
    </w:p>
    <w:p w14:paraId="2312BE1B" w14:textId="77777777" w:rsidR="00056ED3" w:rsidRPr="00056ED3" w:rsidRDefault="00056ED3" w:rsidP="00056ED3">
      <w:pPr>
        <w:autoSpaceDE w:val="0"/>
        <w:autoSpaceDN w:val="0"/>
        <w:adjustRightInd w:val="0"/>
        <w:jc w:val="both"/>
        <w:rPr>
          <w:rFonts w:ascii="Arial Narrow" w:eastAsia="Batang" w:hAnsi="Arial Narrow" w:cs="Arial"/>
          <w:lang w:val="es-ES_tradnl"/>
        </w:rPr>
      </w:pPr>
      <w:r w:rsidRPr="00056ED3">
        <w:rPr>
          <w:rFonts w:ascii="Arial Narrow" w:eastAsia="Batang" w:hAnsi="Arial Narrow" w:cs="Arial"/>
          <w:lang w:val="es-ES"/>
        </w:rPr>
        <w:t xml:space="preserve">La </w:t>
      </w:r>
      <w:r w:rsidRPr="00056ED3">
        <w:rPr>
          <w:rFonts w:ascii="Arial Narrow" w:eastAsia="Batang" w:hAnsi="Arial Narrow" w:cs="Arial"/>
        </w:rPr>
        <w:t>Póliza de Seguro</w:t>
      </w:r>
      <w:r w:rsidRPr="00056ED3">
        <w:rPr>
          <w:rFonts w:ascii="Arial Narrow" w:eastAsia="Batang" w:hAnsi="Arial Narrow" w:cs="Arial"/>
          <w:lang w:val="es-ES"/>
        </w:rPr>
        <w:t xml:space="preserve"> debe estar vigente hasta la liquidación del Contrato, según lo indicado en el Artículo 115 del Reglamento de Aplicación No.543-12 de la Ley No.340-06 sobre Compras y Contrataciones Públicas.  </w:t>
      </w:r>
    </w:p>
    <w:p w14:paraId="2113D0C0" w14:textId="77777777" w:rsidR="009F3BFF" w:rsidRPr="006F4D3D" w:rsidRDefault="009F3BFF" w:rsidP="00F4136F">
      <w:pPr>
        <w:autoSpaceDE w:val="0"/>
        <w:autoSpaceDN w:val="0"/>
        <w:adjustRightInd w:val="0"/>
        <w:jc w:val="both"/>
        <w:rPr>
          <w:rFonts w:ascii="Arial Narrow" w:hAnsi="Arial Narrow" w:cs="Arial"/>
          <w:lang w:val="es-ES_tradnl"/>
        </w:rPr>
      </w:pPr>
    </w:p>
    <w:p w14:paraId="103C1F68" w14:textId="77777777" w:rsidR="00AB4846" w:rsidRPr="006F4D3D" w:rsidRDefault="00883802" w:rsidP="00F4136F">
      <w:pPr>
        <w:pStyle w:val="Heading3"/>
      </w:pPr>
      <w:bookmarkStart w:id="179" w:name="_Toc271530545"/>
      <w:bookmarkStart w:id="180" w:name="_Toc516475766"/>
      <w:r w:rsidRPr="006F4D3D">
        <w:t>5</w:t>
      </w:r>
      <w:r w:rsidR="00D41053" w:rsidRPr="006F4D3D">
        <w:t>.1.</w:t>
      </w:r>
      <w:r w:rsidR="00140BB0" w:rsidRPr="006F4D3D">
        <w:t>3</w:t>
      </w:r>
      <w:r w:rsidR="00D41053" w:rsidRPr="006F4D3D">
        <w:t xml:space="preserve"> </w:t>
      </w:r>
      <w:r w:rsidR="00AB4846" w:rsidRPr="006F4D3D">
        <w:t>Perfeccionamiento del Contrato</w:t>
      </w:r>
      <w:bookmarkEnd w:id="179"/>
      <w:bookmarkEnd w:id="180"/>
    </w:p>
    <w:p w14:paraId="6D8DA176" w14:textId="77777777" w:rsidR="00AB4846" w:rsidRPr="00161AC3" w:rsidRDefault="00AB4846" w:rsidP="00F4136F">
      <w:pPr>
        <w:rPr>
          <w:rFonts w:ascii="Arial Narrow" w:hAnsi="Arial Narrow" w:cs="Arial"/>
        </w:rPr>
      </w:pPr>
    </w:p>
    <w:p w14:paraId="6D780D0C"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del Sistema Nacional de Compras y Contrataciones Públicas. </w:t>
      </w:r>
    </w:p>
    <w:p w14:paraId="319975D4" w14:textId="77777777" w:rsidR="00056ED3" w:rsidRPr="00056ED3" w:rsidRDefault="00056ED3" w:rsidP="00056ED3">
      <w:pPr>
        <w:jc w:val="both"/>
        <w:rPr>
          <w:rFonts w:ascii="Arial Narrow" w:eastAsia="Batang" w:hAnsi="Arial Narrow" w:cs="Arial"/>
        </w:rPr>
      </w:pPr>
    </w:p>
    <w:p w14:paraId="674A1237"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El Contrato se perfeccionará por la suscripción del Contrato a intervenir.</w:t>
      </w:r>
    </w:p>
    <w:p w14:paraId="1FA9BDC5" w14:textId="77777777" w:rsidR="00ED25EB" w:rsidRPr="003714DF" w:rsidRDefault="00ED25EB" w:rsidP="00F4136F">
      <w:pPr>
        <w:jc w:val="both"/>
        <w:rPr>
          <w:rFonts w:ascii="Arial Narrow" w:hAnsi="Arial Narrow" w:cs="Arial"/>
        </w:rPr>
      </w:pPr>
    </w:p>
    <w:p w14:paraId="4DE1F6B9" w14:textId="77777777" w:rsidR="00890E9B" w:rsidRPr="006F4D3D" w:rsidRDefault="00883802" w:rsidP="00F4136F">
      <w:pPr>
        <w:pStyle w:val="Heading3"/>
      </w:pPr>
      <w:bookmarkStart w:id="181" w:name="_Toc212602285"/>
      <w:bookmarkStart w:id="182" w:name="_Toc212620790"/>
      <w:bookmarkStart w:id="183" w:name="_Toc516475767"/>
      <w:r w:rsidRPr="006F4D3D">
        <w:t>5</w:t>
      </w:r>
      <w:r w:rsidR="00D41053" w:rsidRPr="006F4D3D">
        <w:t>.1.</w:t>
      </w:r>
      <w:r w:rsidR="00140BB0" w:rsidRPr="006F4D3D">
        <w:t>4</w:t>
      </w:r>
      <w:r w:rsidR="00D41053" w:rsidRPr="006F4D3D">
        <w:t xml:space="preserve"> </w:t>
      </w:r>
      <w:r w:rsidR="00890E9B" w:rsidRPr="006F4D3D">
        <w:t>Plazo p</w:t>
      </w:r>
      <w:r w:rsidR="00D41053" w:rsidRPr="006F4D3D">
        <w:t>ara la Suscripción del Contrato</w:t>
      </w:r>
      <w:bookmarkEnd w:id="183"/>
    </w:p>
    <w:p w14:paraId="70C2EDF9" w14:textId="77777777" w:rsidR="00890E9B" w:rsidRPr="00161AC3" w:rsidRDefault="00890E9B" w:rsidP="00F4136F">
      <w:pPr>
        <w:jc w:val="both"/>
        <w:rPr>
          <w:rFonts w:ascii="Arial Narrow" w:hAnsi="Arial Narrow" w:cs="Arial"/>
        </w:rPr>
      </w:pPr>
    </w:p>
    <w:p w14:paraId="01305056" w14:textId="77777777" w:rsidR="00056ED3" w:rsidRPr="00056ED3" w:rsidRDefault="00056ED3" w:rsidP="00056ED3">
      <w:pPr>
        <w:jc w:val="both"/>
        <w:rPr>
          <w:rFonts w:ascii="Arial Narrow" w:eastAsia="Batang" w:hAnsi="Arial Narrow" w:cs="Arial"/>
        </w:rPr>
      </w:pPr>
      <w:bookmarkStart w:id="184" w:name="_Toc271530547"/>
      <w:bookmarkEnd w:id="181"/>
      <w:bookmarkEnd w:id="182"/>
      <w:r w:rsidRPr="00056ED3">
        <w:rPr>
          <w:rFonts w:ascii="Arial Narrow" w:eastAsia="Batang" w:hAnsi="Arial Narrow" w:cs="Arial"/>
        </w:rPr>
        <w:t xml:space="preserve">Según el Artículo 106 del Reglamento de Aplicación No.543-12 de la Ley No.340-06 sobre Compras y Contrataciones Públicas los Contratos deberán celebrarse en el plazo que se indique en el presente Pliego de Condiciones Específicas; no obstante a ello, deberán suscribirse en un plazo no mayor de </w:t>
      </w:r>
      <w:r w:rsidRPr="00056ED3">
        <w:rPr>
          <w:rFonts w:ascii="Arial Narrow" w:eastAsia="Batang" w:hAnsi="Arial Narrow" w:cs="Arial"/>
          <w:b/>
        </w:rPr>
        <w:t>veinte (20) días hábiles,</w:t>
      </w:r>
      <w:r w:rsidRPr="00056ED3">
        <w:rPr>
          <w:rFonts w:ascii="Arial Narrow" w:eastAsia="Batang" w:hAnsi="Arial Narrow" w:cs="Arial"/>
        </w:rPr>
        <w:t xml:space="preserve"> contados a partir de la fecha de Notificación de la Adjudicación.</w:t>
      </w:r>
    </w:p>
    <w:p w14:paraId="3586B5DB" w14:textId="77777777" w:rsidR="00056ED3" w:rsidRPr="00056ED3" w:rsidRDefault="00056ED3" w:rsidP="00056ED3">
      <w:pPr>
        <w:jc w:val="both"/>
        <w:rPr>
          <w:rFonts w:ascii="Arial Narrow" w:hAnsi="Arial Narrow" w:cs="Arial"/>
        </w:rPr>
      </w:pPr>
    </w:p>
    <w:p w14:paraId="0BFB5865" w14:textId="77777777" w:rsidR="00056ED3" w:rsidRPr="00056ED3" w:rsidRDefault="00056ED3" w:rsidP="00056ED3">
      <w:pPr>
        <w:jc w:val="both"/>
        <w:rPr>
          <w:rFonts w:ascii="Arial Narrow" w:hAnsi="Arial Narrow" w:cs="Arial"/>
        </w:rPr>
      </w:pPr>
      <w:r w:rsidRPr="00056ED3">
        <w:rPr>
          <w:rFonts w:ascii="Arial Narrow" w:hAnsi="Arial Narrow"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447AE4B8" w14:textId="77777777" w:rsidR="00056ED3" w:rsidRPr="00056ED3" w:rsidRDefault="00056ED3" w:rsidP="00056ED3">
      <w:pPr>
        <w:jc w:val="both"/>
        <w:rPr>
          <w:rFonts w:ascii="Arial Narrow" w:hAnsi="Arial Narrow" w:cs="Arial"/>
        </w:rPr>
      </w:pPr>
    </w:p>
    <w:p w14:paraId="39A5525E" w14:textId="77777777" w:rsidR="00056ED3" w:rsidRPr="00056ED3" w:rsidRDefault="00056ED3" w:rsidP="00056ED3">
      <w:pPr>
        <w:jc w:val="both"/>
        <w:rPr>
          <w:rFonts w:ascii="Arial Narrow" w:hAnsi="Arial Narrow" w:cs="Arial"/>
        </w:rPr>
      </w:pPr>
      <w:r w:rsidRPr="00056ED3">
        <w:rPr>
          <w:rFonts w:ascii="Arial Narrow" w:hAnsi="Arial Narrow"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14:paraId="1655ACBA" w14:textId="77777777" w:rsidR="00ED25EB" w:rsidRPr="00056ED3" w:rsidRDefault="00ED25EB" w:rsidP="00F4136F">
      <w:pPr>
        <w:pStyle w:val="Heading3"/>
        <w:rPr>
          <w:lang w:val="es-DO"/>
        </w:rPr>
      </w:pPr>
    </w:p>
    <w:p w14:paraId="6FD02778" w14:textId="77777777" w:rsidR="00890E9B" w:rsidRPr="006F4D3D" w:rsidRDefault="00883802" w:rsidP="00F4136F">
      <w:pPr>
        <w:pStyle w:val="Heading3"/>
      </w:pPr>
      <w:bookmarkStart w:id="185" w:name="_Toc271530548"/>
      <w:bookmarkStart w:id="186" w:name="_Toc516475768"/>
      <w:bookmarkEnd w:id="184"/>
      <w:r w:rsidRPr="003714DF">
        <w:t>5</w:t>
      </w:r>
      <w:r w:rsidR="00D41053" w:rsidRPr="006F4D3D">
        <w:t>.1.</w:t>
      </w:r>
      <w:r w:rsidR="00140BB0" w:rsidRPr="006F4D3D">
        <w:t>5</w:t>
      </w:r>
      <w:r w:rsidR="00D41053" w:rsidRPr="006F4D3D">
        <w:t xml:space="preserve"> </w:t>
      </w:r>
      <w:r w:rsidR="00890E9B" w:rsidRPr="006F4D3D">
        <w:t>Incumplimiento del Contrato</w:t>
      </w:r>
      <w:bookmarkEnd w:id="185"/>
      <w:bookmarkEnd w:id="186"/>
    </w:p>
    <w:p w14:paraId="1F8726E0" w14:textId="77777777" w:rsidR="00890E9B" w:rsidRPr="00161AC3" w:rsidRDefault="00890E9B" w:rsidP="00F4136F">
      <w:pPr>
        <w:rPr>
          <w:rFonts w:ascii="Arial Narrow" w:hAnsi="Arial Narrow" w:cs="Arial"/>
        </w:rPr>
      </w:pPr>
    </w:p>
    <w:p w14:paraId="1EEB11A7" w14:textId="77777777" w:rsidR="00056ED3" w:rsidRPr="00056ED3" w:rsidRDefault="00056ED3" w:rsidP="00056ED3">
      <w:pPr>
        <w:rPr>
          <w:rFonts w:ascii="Arial Narrow" w:hAnsi="Arial Narrow" w:cs="Arial"/>
        </w:rPr>
      </w:pPr>
      <w:r w:rsidRPr="000E002B">
        <w:rPr>
          <w:rFonts w:ascii="Arial Narrow" w:hAnsi="Arial Narrow" w:cs="Arial"/>
        </w:rPr>
        <w:t>Según el Artículo 128 del Reglamento 543-12, se considerará incumplimiento del Contrato:</w:t>
      </w:r>
    </w:p>
    <w:p w14:paraId="3B1108F0" w14:textId="77777777" w:rsidR="00056ED3" w:rsidRPr="00056ED3" w:rsidRDefault="00056ED3" w:rsidP="00056ED3">
      <w:pPr>
        <w:jc w:val="both"/>
        <w:rPr>
          <w:rFonts w:ascii="Arial Narrow" w:eastAsia="Batang" w:hAnsi="Arial Narrow" w:cs="Arial"/>
        </w:rPr>
      </w:pPr>
    </w:p>
    <w:p w14:paraId="1790ADCA" w14:textId="77777777" w:rsidR="00056ED3" w:rsidRPr="00056ED3" w:rsidRDefault="00056ED3" w:rsidP="00117E36">
      <w:pPr>
        <w:numPr>
          <w:ilvl w:val="1"/>
          <w:numId w:val="3"/>
        </w:numPr>
        <w:tabs>
          <w:tab w:val="num" w:pos="284"/>
        </w:tabs>
        <w:ind w:left="284" w:hanging="284"/>
        <w:jc w:val="both"/>
        <w:rPr>
          <w:rFonts w:ascii="Arial Narrow" w:eastAsia="Batang" w:hAnsi="Arial Narrow" w:cs="Arial"/>
        </w:rPr>
      </w:pPr>
      <w:r w:rsidRPr="00056ED3">
        <w:rPr>
          <w:rFonts w:ascii="Arial Narrow" w:eastAsia="Batang" w:hAnsi="Arial Narrow" w:cs="Arial"/>
        </w:rPr>
        <w:t>La mora del Proveedor en la entrega de los Bienes.</w:t>
      </w:r>
    </w:p>
    <w:p w14:paraId="2467E69E" w14:textId="77777777" w:rsidR="00056ED3" w:rsidRPr="00056ED3" w:rsidRDefault="00056ED3" w:rsidP="00117E36">
      <w:pPr>
        <w:numPr>
          <w:ilvl w:val="1"/>
          <w:numId w:val="3"/>
        </w:numPr>
        <w:tabs>
          <w:tab w:val="num" w:pos="284"/>
        </w:tabs>
        <w:ind w:left="284" w:hanging="284"/>
        <w:jc w:val="both"/>
        <w:rPr>
          <w:rFonts w:ascii="Arial Narrow" w:eastAsia="Batang" w:hAnsi="Arial Narrow" w:cs="Arial"/>
        </w:rPr>
      </w:pPr>
      <w:r w:rsidRPr="00056ED3">
        <w:rPr>
          <w:rFonts w:ascii="Arial Narrow" w:eastAsia="Batang" w:hAnsi="Arial Narrow" w:cs="Arial"/>
        </w:rPr>
        <w:t>La falta de calidad de los Bienes suministrados.</w:t>
      </w:r>
    </w:p>
    <w:p w14:paraId="4106F2C5" w14:textId="77777777" w:rsidR="00056ED3" w:rsidRPr="00056ED3" w:rsidRDefault="00056ED3" w:rsidP="00117E36">
      <w:pPr>
        <w:numPr>
          <w:ilvl w:val="1"/>
          <w:numId w:val="3"/>
        </w:numPr>
        <w:tabs>
          <w:tab w:val="num" w:pos="284"/>
        </w:tabs>
        <w:ind w:left="284" w:hanging="284"/>
        <w:jc w:val="both"/>
        <w:rPr>
          <w:rFonts w:ascii="Arial Narrow" w:eastAsia="Batang" w:hAnsi="Arial Narrow" w:cs="Arial"/>
        </w:rPr>
      </w:pPr>
      <w:r w:rsidRPr="00056ED3">
        <w:rPr>
          <w:rFonts w:ascii="Arial Narrow" w:eastAsia="Batang" w:hAnsi="Arial Narrow" w:cs="Arial"/>
        </w:rPr>
        <w:lastRenderedPageBreak/>
        <w:t>El Suministro de menos unidades de las solicitadas, no aceptándose partidas incompletas para los adjudicatarios en primer lugar.</w:t>
      </w:r>
    </w:p>
    <w:p w14:paraId="429C5252" w14:textId="77777777" w:rsidR="00056ED3" w:rsidRDefault="00056ED3" w:rsidP="00117E36">
      <w:pPr>
        <w:numPr>
          <w:ilvl w:val="1"/>
          <w:numId w:val="3"/>
        </w:numPr>
        <w:tabs>
          <w:tab w:val="num" w:pos="284"/>
        </w:tabs>
        <w:ind w:left="284" w:hanging="284"/>
        <w:jc w:val="both"/>
        <w:rPr>
          <w:rFonts w:ascii="Arial Narrow" w:eastAsia="Batang" w:hAnsi="Arial Narrow" w:cs="Arial"/>
        </w:rPr>
      </w:pPr>
      <w:r w:rsidRPr="00056ED3">
        <w:rPr>
          <w:rFonts w:ascii="Arial Narrow" w:eastAsia="Batang" w:hAnsi="Arial Narrow" w:cs="Arial"/>
        </w:rPr>
        <w:t>La mora o retraso del suplidor de más de cinco días laborables, para entregar la documentación requerida para la emisión del anticipo.</w:t>
      </w:r>
    </w:p>
    <w:p w14:paraId="020EFD11" w14:textId="77777777" w:rsidR="00834477" w:rsidRPr="000E002B" w:rsidRDefault="00834477" w:rsidP="000E002B">
      <w:pPr>
        <w:rPr>
          <w:rFonts w:ascii="Arial Narrow" w:hAnsi="Arial Narrow" w:cs="Arial"/>
        </w:rPr>
      </w:pPr>
    </w:p>
    <w:p w14:paraId="140F3086" w14:textId="77777777" w:rsidR="00E60EE1" w:rsidRPr="006F4D3D" w:rsidRDefault="00A4744A" w:rsidP="00F4136F">
      <w:pPr>
        <w:pStyle w:val="Heading3"/>
      </w:pPr>
      <w:bookmarkStart w:id="187" w:name="_Toc516475769"/>
      <w:r w:rsidRPr="006F4D3D">
        <w:t>5.1.6 Efectos del Incumplimiento</w:t>
      </w:r>
      <w:bookmarkEnd w:id="187"/>
    </w:p>
    <w:p w14:paraId="25C532C4" w14:textId="77777777" w:rsidR="00A4744A" w:rsidRPr="00161AC3" w:rsidRDefault="00A4744A" w:rsidP="00F4136F">
      <w:pPr>
        <w:rPr>
          <w:rFonts w:ascii="Arial Narrow" w:hAnsi="Arial Narrow"/>
        </w:rPr>
      </w:pPr>
    </w:p>
    <w:p w14:paraId="19394885"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El incumplimiento del Contrato por parte del Proveedor determinará su finalización y supondrá para el mismo la ejecución de la Garantía de Fiel Cumplimiento del Contrato, procediéndose a contratar al Adjudicatario que haya quedado en el segundo lugar.</w:t>
      </w:r>
    </w:p>
    <w:p w14:paraId="459FDC73" w14:textId="77777777" w:rsidR="00056ED3" w:rsidRPr="00056ED3" w:rsidRDefault="00056ED3" w:rsidP="00056ED3">
      <w:pPr>
        <w:jc w:val="both"/>
        <w:rPr>
          <w:rFonts w:ascii="Arial Narrow" w:eastAsia="Batang" w:hAnsi="Arial Narrow" w:cs="Arial"/>
        </w:rPr>
      </w:pPr>
    </w:p>
    <w:p w14:paraId="20D90238" w14:textId="77777777" w:rsidR="00056ED3" w:rsidRPr="00056ED3" w:rsidRDefault="00056ED3" w:rsidP="00056ED3">
      <w:pPr>
        <w:jc w:val="both"/>
        <w:rPr>
          <w:rFonts w:ascii="Arial Narrow" w:eastAsia="Batang" w:hAnsi="Arial Narrow" w:cs="Arial"/>
        </w:rPr>
      </w:pPr>
      <w:r w:rsidRPr="00056ED3">
        <w:rPr>
          <w:rFonts w:ascii="Arial Narrow" w:eastAsia="Batang" w:hAnsi="Arial Narrow" w:cs="Arial"/>
        </w:rPr>
        <w:t>En los casos en que el incumplimiento del Proveedor constituya falta de calidad de los bienes entregados o causare un daño o perjuicio a la institución, o a terceros, la Entidad Contratante podrá solicitar a la Dirección General de Contrataciones Públicas, en su calidad de Órgano Rector del Sistema, su inhabilitación temporal o definitiva, dependiendo de la gravedad de la falta.</w:t>
      </w:r>
    </w:p>
    <w:p w14:paraId="4036DB09" w14:textId="77777777" w:rsidR="00056ED3" w:rsidRPr="00056ED3" w:rsidRDefault="00056ED3" w:rsidP="00056ED3">
      <w:pPr>
        <w:jc w:val="both"/>
        <w:rPr>
          <w:rFonts w:ascii="Arial Narrow" w:eastAsia="Batang" w:hAnsi="Arial Narrow" w:cs="Arial"/>
        </w:rPr>
      </w:pPr>
    </w:p>
    <w:p w14:paraId="137DC70F" w14:textId="77777777" w:rsidR="00056ED3" w:rsidRPr="00056ED3" w:rsidRDefault="00056ED3" w:rsidP="00056ED3">
      <w:pPr>
        <w:jc w:val="both"/>
        <w:rPr>
          <w:rFonts w:ascii="Arial Narrow" w:hAnsi="Arial Narrow" w:cs="Arial"/>
        </w:rPr>
      </w:pPr>
      <w:r w:rsidRPr="00056ED3">
        <w:rPr>
          <w:rFonts w:ascii="Arial Narrow" w:hAnsi="Arial Narrow" w:cs="Arial"/>
        </w:rPr>
        <w:t>En caso de presentarse algún(os) de los incumplimientos indicados en el numeral 5.1.4 y 5.1.5, la institución procederá a notificar al (los) suplidor(es) mediante acto de alguacil la rescisión o finalización del mismo.</w:t>
      </w:r>
    </w:p>
    <w:p w14:paraId="5B4A354F" w14:textId="77777777" w:rsidR="004D4BA1" w:rsidRPr="006F4D3D" w:rsidRDefault="004D4BA1" w:rsidP="00F4136F">
      <w:pPr>
        <w:jc w:val="both"/>
        <w:rPr>
          <w:rFonts w:ascii="Arial Narrow" w:hAnsi="Arial Narrow" w:cs="Arial"/>
        </w:rPr>
      </w:pPr>
    </w:p>
    <w:p w14:paraId="48EBEDA4" w14:textId="77777777" w:rsidR="00890E9B" w:rsidRPr="006F4D3D" w:rsidRDefault="00883802" w:rsidP="00F4136F">
      <w:pPr>
        <w:pStyle w:val="Heading3"/>
      </w:pPr>
      <w:bookmarkStart w:id="188" w:name="_Toc271530550"/>
      <w:bookmarkStart w:id="189" w:name="_Toc516475770"/>
      <w:r w:rsidRPr="006F4D3D">
        <w:t>5</w:t>
      </w:r>
      <w:r w:rsidR="004D4BA1" w:rsidRPr="006F4D3D">
        <w:t>.1.</w:t>
      </w:r>
      <w:r w:rsidR="006D0AC5" w:rsidRPr="006F4D3D">
        <w:t>7</w:t>
      </w:r>
      <w:r w:rsidR="00D41053" w:rsidRPr="006F4D3D">
        <w:t xml:space="preserve"> </w:t>
      </w:r>
      <w:r w:rsidR="00890E9B" w:rsidRPr="006F4D3D">
        <w:t>Ampliación o Reducción de la Contratación</w:t>
      </w:r>
      <w:bookmarkEnd w:id="188"/>
      <w:bookmarkEnd w:id="189"/>
    </w:p>
    <w:p w14:paraId="1E089388" w14:textId="77777777" w:rsidR="00890E9B" w:rsidRPr="00161AC3" w:rsidRDefault="00890E9B" w:rsidP="00F4136F">
      <w:pPr>
        <w:jc w:val="both"/>
        <w:rPr>
          <w:rFonts w:ascii="Arial Narrow" w:hAnsi="Arial Narrow" w:cs="Arial"/>
        </w:rPr>
      </w:pPr>
    </w:p>
    <w:p w14:paraId="4A1091E9" w14:textId="77777777" w:rsidR="00890E9B" w:rsidRPr="00B616AC" w:rsidRDefault="00890E9B" w:rsidP="00F4136F">
      <w:pPr>
        <w:jc w:val="both"/>
        <w:rPr>
          <w:rFonts w:ascii="Arial Narrow" w:hAnsi="Arial Narrow" w:cs="Arial"/>
        </w:rPr>
      </w:pPr>
      <w:r w:rsidRPr="006F4D3D">
        <w:rPr>
          <w:rFonts w:ascii="Arial Narrow" w:hAnsi="Arial Narrow" w:cs="Arial"/>
        </w:rPr>
        <w:t>La Entidad Contratante no podrá producir modificación alguna de las cantidades pr</w:t>
      </w:r>
      <w:r w:rsidRPr="00B616AC">
        <w:rPr>
          <w:rFonts w:ascii="Arial Narrow" w:hAnsi="Arial Narrow" w:cs="Arial"/>
        </w:rPr>
        <w:t>evistas en el Pliego de Condiciones Específicas.</w:t>
      </w:r>
    </w:p>
    <w:p w14:paraId="78BA78C0" w14:textId="77777777" w:rsidR="00890E9B" w:rsidRPr="00B616AC" w:rsidRDefault="00890E9B" w:rsidP="00F4136F">
      <w:pPr>
        <w:rPr>
          <w:rFonts w:ascii="Arial Narrow" w:hAnsi="Arial Narrow" w:cs="Arial"/>
        </w:rPr>
      </w:pPr>
    </w:p>
    <w:p w14:paraId="24B7472D" w14:textId="77777777" w:rsidR="00890E9B" w:rsidRPr="006F4D3D" w:rsidRDefault="00883802" w:rsidP="00F4136F">
      <w:pPr>
        <w:pStyle w:val="Heading3"/>
      </w:pPr>
      <w:bookmarkStart w:id="190" w:name="_Toc271530551"/>
      <w:bookmarkStart w:id="191" w:name="_Toc516475771"/>
      <w:r w:rsidRPr="00B616AC">
        <w:t>5</w:t>
      </w:r>
      <w:r w:rsidR="004D4BA1" w:rsidRPr="00B616AC">
        <w:t>.1.</w:t>
      </w:r>
      <w:r w:rsidR="006D0AC5" w:rsidRPr="00B616AC">
        <w:t>8</w:t>
      </w:r>
      <w:r w:rsidR="00D41053" w:rsidRPr="003714DF">
        <w:t xml:space="preserve"> </w:t>
      </w:r>
      <w:r w:rsidR="00890E9B" w:rsidRPr="006F4D3D">
        <w:t>Finalización del Contrato</w:t>
      </w:r>
      <w:bookmarkEnd w:id="190"/>
      <w:bookmarkEnd w:id="191"/>
    </w:p>
    <w:p w14:paraId="263252B4" w14:textId="77777777" w:rsidR="00890E9B" w:rsidRPr="00161AC3" w:rsidRDefault="00890E9B" w:rsidP="00F4136F">
      <w:pPr>
        <w:rPr>
          <w:rFonts w:ascii="Arial Narrow" w:hAnsi="Arial Narrow" w:cs="Arial"/>
          <w:lang w:val="es-ES_tradnl"/>
        </w:rPr>
      </w:pPr>
    </w:p>
    <w:p w14:paraId="739B968F"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rPr>
        <w:t>El Contrato finalizará por vencimiento de su plazo, de su última prórroga, si es el caso, o por la concurrencia de alguna de las siguientes causas de resolución:</w:t>
      </w:r>
    </w:p>
    <w:p w14:paraId="32EBDD9E" w14:textId="77777777" w:rsidR="00B057C6" w:rsidRPr="00B057C6" w:rsidRDefault="00B057C6" w:rsidP="00B057C6">
      <w:pPr>
        <w:rPr>
          <w:rFonts w:ascii="Arial Narrow" w:eastAsia="Batang" w:hAnsi="Arial Narrow" w:cs="Arial"/>
        </w:rPr>
      </w:pPr>
    </w:p>
    <w:p w14:paraId="1DA1BF02" w14:textId="77777777" w:rsidR="00B057C6" w:rsidRPr="00B057C6" w:rsidRDefault="00B057C6" w:rsidP="00117E36">
      <w:pPr>
        <w:numPr>
          <w:ilvl w:val="0"/>
          <w:numId w:val="4"/>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Incumplimiento del Proveedor.</w:t>
      </w:r>
    </w:p>
    <w:p w14:paraId="61296393" w14:textId="77777777" w:rsidR="00B057C6" w:rsidRPr="00B057C6" w:rsidRDefault="00B057C6" w:rsidP="00117E36">
      <w:pPr>
        <w:numPr>
          <w:ilvl w:val="0"/>
          <w:numId w:val="4"/>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 xml:space="preserve">Por la Resiliación establecida por alguna de las partes. </w:t>
      </w:r>
    </w:p>
    <w:p w14:paraId="0BDDF2EB" w14:textId="77777777" w:rsidR="00B057C6" w:rsidRPr="00B057C6" w:rsidRDefault="00B057C6" w:rsidP="00117E36">
      <w:pPr>
        <w:numPr>
          <w:ilvl w:val="0"/>
          <w:numId w:val="4"/>
        </w:numPr>
        <w:tabs>
          <w:tab w:val="clear" w:pos="1190"/>
          <w:tab w:val="num" w:pos="284"/>
        </w:tabs>
        <w:ind w:left="284" w:hanging="284"/>
        <w:jc w:val="both"/>
        <w:rPr>
          <w:rFonts w:ascii="Arial Narrow" w:eastAsia="Batang" w:hAnsi="Arial Narrow" w:cs="Arial"/>
        </w:rPr>
      </w:pPr>
      <w:r w:rsidRPr="00B057C6">
        <w:rPr>
          <w:rFonts w:ascii="Arial Narrow" w:eastAsia="Batang" w:hAnsi="Arial Narrow" w:cs="Arial"/>
        </w:rPr>
        <w:t>Incursión sobrevenida del Proveedor en alguna de las causas de prohibición de contratar con la Administración Pública que establezcan las normas vigentes, en especial el Artículo 14 de la Ley No.340-06, sobre Compras y Contrataciones Públicas de Bienes, Servicios, Obras y Concesiones.</w:t>
      </w:r>
    </w:p>
    <w:p w14:paraId="5CBCE627" w14:textId="77777777" w:rsidR="00CB20F2" w:rsidRPr="00CB20F2" w:rsidRDefault="00CB20F2" w:rsidP="00CB20F2">
      <w:pPr>
        <w:rPr>
          <w:lang w:val="es-MX"/>
        </w:rPr>
      </w:pPr>
    </w:p>
    <w:p w14:paraId="55D65CA1" w14:textId="77777777" w:rsidR="00890E9B" w:rsidRPr="006F4D3D" w:rsidRDefault="00883802" w:rsidP="00F4136F">
      <w:pPr>
        <w:pStyle w:val="Heading3"/>
      </w:pPr>
      <w:bookmarkStart w:id="192" w:name="_Toc271530552"/>
      <w:bookmarkStart w:id="193" w:name="_Toc516475772"/>
      <w:r w:rsidRPr="006F4D3D">
        <w:t>5</w:t>
      </w:r>
      <w:r w:rsidR="004D4BA1" w:rsidRPr="006F4D3D">
        <w:t>.1.</w:t>
      </w:r>
      <w:r w:rsidR="006D0AC5" w:rsidRPr="006F4D3D">
        <w:t>9</w:t>
      </w:r>
      <w:r w:rsidR="00E05BA6" w:rsidRPr="006F4D3D">
        <w:t xml:space="preserve"> </w:t>
      </w:r>
      <w:r w:rsidR="00890E9B" w:rsidRPr="006F4D3D">
        <w:t>Subcontratos</w:t>
      </w:r>
      <w:bookmarkEnd w:id="192"/>
      <w:bookmarkEnd w:id="193"/>
      <w:r w:rsidR="00890E9B" w:rsidRPr="006F4D3D">
        <w:t xml:space="preserve"> </w:t>
      </w:r>
    </w:p>
    <w:p w14:paraId="1BAC6D00" w14:textId="77777777" w:rsidR="00890E9B" w:rsidRPr="00161AC3" w:rsidRDefault="00890E9B" w:rsidP="00F4136F">
      <w:pPr>
        <w:rPr>
          <w:rFonts w:ascii="Arial Narrow" w:hAnsi="Arial Narrow" w:cs="Arial"/>
        </w:rPr>
      </w:pPr>
    </w:p>
    <w:p w14:paraId="40DE4AAE"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rPr>
        <w:t xml:space="preserve">En ningún caso el Proveedor podrá ceder los derechos y obligaciones del Contrato a favor de un tercero, ni tampoco estará facultado para subcontratarlos sin la autorización previa y por escrito de la Entidad Contratante.  </w:t>
      </w:r>
    </w:p>
    <w:p w14:paraId="2AE3B919" w14:textId="77777777" w:rsidR="00B057C6" w:rsidRPr="00B057C6" w:rsidRDefault="00B057C6" w:rsidP="00B057C6">
      <w:pPr>
        <w:jc w:val="both"/>
        <w:rPr>
          <w:rFonts w:ascii="Arial Narrow" w:eastAsia="Batang" w:hAnsi="Arial Narrow" w:cs="Arial"/>
          <w:color w:val="00B050"/>
        </w:rPr>
      </w:pPr>
    </w:p>
    <w:p w14:paraId="7D40BD49" w14:textId="77777777" w:rsidR="00B057C6" w:rsidRPr="00B057C6" w:rsidRDefault="00B057C6" w:rsidP="00B057C6">
      <w:pPr>
        <w:jc w:val="both"/>
        <w:rPr>
          <w:rFonts w:ascii="Arial Narrow" w:hAnsi="Arial Narrow" w:cs="Arial"/>
        </w:rPr>
      </w:pPr>
      <w:r w:rsidRPr="00B057C6">
        <w:rPr>
          <w:rFonts w:ascii="Arial Narrow" w:hAnsi="Arial Narrow" w:cs="Arial"/>
        </w:rPr>
        <w:lastRenderedPageBreak/>
        <w:t>En caso de que el INABIE verifique que el Proveedor ha realizado una subcontratación sin su autorización tendrá la facultad de dar por</w:t>
      </w:r>
      <w:r w:rsidRPr="00B057C6">
        <w:rPr>
          <w:rFonts w:ascii="Arial Narrow" w:hAnsi="Arial Narrow" w:cs="Arial"/>
          <w:b/>
        </w:rPr>
        <w:t xml:space="preserve"> concluido el contrato,</w:t>
      </w:r>
      <w:r w:rsidRPr="00B057C6">
        <w:rPr>
          <w:rFonts w:ascii="Arial Narrow" w:hAnsi="Arial Narrow" w:cs="Arial"/>
        </w:rPr>
        <w:t xml:space="preserve"> en virtud de que esto supone un incumpliendo a las disposiciones establecidas anteriormente. De manera que serán aplicados los mismos “Efectos del incumplimiento” indicados en el Numeral 5.1.6 del presente Pliego de Condiciones.</w:t>
      </w:r>
    </w:p>
    <w:p w14:paraId="37AA851E" w14:textId="77777777" w:rsidR="00A4744A" w:rsidRPr="00B616AC" w:rsidRDefault="00A4744A" w:rsidP="00F4136F">
      <w:pPr>
        <w:jc w:val="both"/>
        <w:rPr>
          <w:rFonts w:ascii="Arial Narrow" w:hAnsi="Arial Narrow" w:cs="Arial"/>
        </w:rPr>
      </w:pPr>
    </w:p>
    <w:p w14:paraId="23C1A372" w14:textId="77777777" w:rsidR="00890E9B" w:rsidRPr="006F4D3D" w:rsidRDefault="00883802" w:rsidP="00F4136F">
      <w:pPr>
        <w:pStyle w:val="Heading3"/>
      </w:pPr>
      <w:bookmarkStart w:id="194" w:name="_Toc516475773"/>
      <w:r w:rsidRPr="00B616AC">
        <w:t>5</w:t>
      </w:r>
      <w:r w:rsidR="00D41053" w:rsidRPr="00B616AC">
        <w:t xml:space="preserve">.2 </w:t>
      </w:r>
      <w:r w:rsidR="00890E9B" w:rsidRPr="003714DF">
        <w:t xml:space="preserve">Condiciones </w:t>
      </w:r>
      <w:r w:rsidR="00D41053" w:rsidRPr="006F4D3D">
        <w:t>Específicas</w:t>
      </w:r>
      <w:r w:rsidR="00890E9B" w:rsidRPr="006F4D3D">
        <w:t xml:space="preserve"> del Contrato</w:t>
      </w:r>
      <w:bookmarkEnd w:id="194"/>
    </w:p>
    <w:p w14:paraId="56A81432" w14:textId="77777777" w:rsidR="00890E9B" w:rsidRPr="006F4D3D" w:rsidRDefault="00890E9B" w:rsidP="00926487">
      <w:pPr>
        <w:pStyle w:val="Heading2"/>
      </w:pPr>
      <w:bookmarkStart w:id="195" w:name="_Toc271530546"/>
    </w:p>
    <w:p w14:paraId="091B9C75" w14:textId="77777777" w:rsidR="00AB4846" w:rsidRDefault="00883802" w:rsidP="00F4136F">
      <w:pPr>
        <w:pStyle w:val="Heading3"/>
      </w:pPr>
      <w:bookmarkStart w:id="196" w:name="_Toc516475774"/>
      <w:r w:rsidRPr="006F4D3D">
        <w:t>5</w:t>
      </w:r>
      <w:r w:rsidR="00D41053" w:rsidRPr="006F4D3D">
        <w:t xml:space="preserve">.2.1 </w:t>
      </w:r>
      <w:r w:rsidR="00AB4846" w:rsidRPr="006F4D3D">
        <w:t>Vigencia del Contrato</w:t>
      </w:r>
      <w:bookmarkEnd w:id="195"/>
      <w:bookmarkEnd w:id="196"/>
    </w:p>
    <w:p w14:paraId="034DE343" w14:textId="77777777" w:rsidR="00B057C6" w:rsidRPr="00B057C6" w:rsidRDefault="00B057C6" w:rsidP="00B057C6">
      <w:pPr>
        <w:rPr>
          <w:lang w:val="es-ES"/>
        </w:rPr>
      </w:pPr>
    </w:p>
    <w:p w14:paraId="5E144200" w14:textId="77777777" w:rsidR="00B057C6" w:rsidRPr="00B057C6" w:rsidRDefault="00B057C6" w:rsidP="00B057C6">
      <w:pPr>
        <w:jc w:val="both"/>
        <w:rPr>
          <w:rFonts w:ascii="Arial Narrow" w:eastAsia="Batang" w:hAnsi="Arial Narrow" w:cs="Arial"/>
        </w:rPr>
      </w:pPr>
      <w:bookmarkStart w:id="197" w:name="_Toc271530555"/>
      <w:r w:rsidRPr="00B057C6">
        <w:rPr>
          <w:rFonts w:ascii="Arial Narrow" w:eastAsia="Batang" w:hAnsi="Arial Narrow" w:cs="Arial"/>
        </w:rPr>
        <w:t xml:space="preserve">La vigencia del Contrato será de </w:t>
      </w:r>
      <w:r w:rsidRPr="00B057C6">
        <w:rPr>
          <w:rFonts w:ascii="Arial Narrow" w:eastAsia="Batang" w:hAnsi="Arial Narrow" w:cs="Arial"/>
          <w:b/>
        </w:rPr>
        <w:t>30 días</w:t>
      </w:r>
      <w:r w:rsidR="000E002B">
        <w:rPr>
          <w:rFonts w:ascii="Arial Narrow" w:eastAsia="Batang" w:hAnsi="Arial Narrow" w:cs="Arial"/>
          <w:b/>
        </w:rPr>
        <w:t xml:space="preserve"> calendario</w:t>
      </w:r>
      <w:r w:rsidRPr="00B057C6">
        <w:rPr>
          <w:rFonts w:ascii="Arial Narrow" w:eastAsia="Batang" w:hAnsi="Arial Narrow" w:cs="Arial"/>
        </w:rPr>
        <w:t xml:space="preserve">, contados a partir de la fecha de suscripción del mismo y hasta su fiel cumplimiento, de conformidad con el Programa de Suministro o Cronograma de Entrega de Cantidades Adjudicadas, el cual formará parte integral y vinculante del mismo.  </w:t>
      </w:r>
    </w:p>
    <w:p w14:paraId="4A34F0D7" w14:textId="77777777" w:rsidR="00CB25E0" w:rsidRPr="003714DF" w:rsidRDefault="00CB25E0" w:rsidP="00F4136F">
      <w:pPr>
        <w:widowControl w:val="0"/>
        <w:adjustRightInd w:val="0"/>
        <w:jc w:val="both"/>
        <w:textAlignment w:val="baseline"/>
        <w:outlineLvl w:val="2"/>
        <w:rPr>
          <w:rFonts w:ascii="Arial Narrow" w:hAnsi="Arial Narrow" w:cs="Arial"/>
        </w:rPr>
      </w:pPr>
    </w:p>
    <w:p w14:paraId="6C0835BB" w14:textId="77777777" w:rsidR="00AB4846" w:rsidRPr="006F4D3D" w:rsidRDefault="00883802" w:rsidP="00F4136F">
      <w:pPr>
        <w:pStyle w:val="Heading3"/>
      </w:pPr>
      <w:bookmarkStart w:id="198" w:name="_Toc516475775"/>
      <w:r w:rsidRPr="006F4D3D">
        <w:t>5</w:t>
      </w:r>
      <w:r w:rsidR="00D41053" w:rsidRPr="006F4D3D">
        <w:t xml:space="preserve">.2.2 </w:t>
      </w:r>
      <w:r w:rsidR="00AB4846" w:rsidRPr="006F4D3D">
        <w:t>Inicio del Suministro</w:t>
      </w:r>
      <w:bookmarkEnd w:id="197"/>
      <w:bookmarkEnd w:id="198"/>
    </w:p>
    <w:p w14:paraId="120227AB" w14:textId="77777777" w:rsidR="00AB4846" w:rsidRPr="00161AC3" w:rsidRDefault="00AB4846" w:rsidP="00F4136F">
      <w:pPr>
        <w:rPr>
          <w:rFonts w:ascii="Arial Narrow" w:hAnsi="Arial Narrow" w:cs="Arial"/>
          <w:lang w:val="es-ES_tradnl"/>
        </w:rPr>
      </w:pPr>
    </w:p>
    <w:p w14:paraId="77B891C7" w14:textId="77777777" w:rsidR="00B057C6" w:rsidRPr="00B057C6" w:rsidRDefault="00B057C6" w:rsidP="00B057C6">
      <w:pPr>
        <w:jc w:val="both"/>
        <w:rPr>
          <w:rFonts w:ascii="Arial Narrow" w:eastAsia="Batang" w:hAnsi="Arial Narrow" w:cs="Arial"/>
        </w:rPr>
      </w:pPr>
      <w:bookmarkStart w:id="199" w:name="_Toc271530567"/>
      <w:r w:rsidRPr="00B057C6">
        <w:rPr>
          <w:rFonts w:ascii="Arial Narrow" w:eastAsia="Batang" w:hAnsi="Arial Narrow" w:cs="Arial"/>
        </w:rPr>
        <w:t xml:space="preserve">Una vez formalizado el correspondiente Contrato de Suministro entre la Entidad Contratante y el Proveedor, éste último iniciará el Suministro de los Bienes sustentado en el Programa de Suministro o Cronograma de Entrega de Cantidades Adjudicadas, que forma parte constitutiva, obligatoria y vinculante del presente Pliego de Condiciones Específicas. </w:t>
      </w:r>
    </w:p>
    <w:p w14:paraId="20203051" w14:textId="77777777" w:rsidR="0096076A" w:rsidRPr="00B057C6" w:rsidRDefault="0096076A" w:rsidP="00926487">
      <w:pPr>
        <w:pStyle w:val="Heading2"/>
        <w:rPr>
          <w:lang w:val="es-DO"/>
        </w:rPr>
      </w:pPr>
    </w:p>
    <w:p w14:paraId="0DEA4ABA" w14:textId="77777777" w:rsidR="0096076A" w:rsidRPr="006F4D3D" w:rsidRDefault="00883802" w:rsidP="00F4136F">
      <w:pPr>
        <w:pStyle w:val="Heading3"/>
      </w:pPr>
      <w:bookmarkStart w:id="200" w:name="_Toc516475776"/>
      <w:r w:rsidRPr="006F4D3D">
        <w:t>5</w:t>
      </w:r>
      <w:r w:rsidR="00D41053" w:rsidRPr="006F4D3D">
        <w:t xml:space="preserve">.2.3 </w:t>
      </w:r>
      <w:r w:rsidR="0096076A" w:rsidRPr="006F4D3D">
        <w:t>Modificación del Cronograma de Entrega</w:t>
      </w:r>
      <w:bookmarkEnd w:id="199"/>
      <w:bookmarkEnd w:id="200"/>
    </w:p>
    <w:p w14:paraId="704176FE" w14:textId="77777777" w:rsidR="0096076A" w:rsidRPr="00161AC3" w:rsidRDefault="0096076A" w:rsidP="00F4136F">
      <w:pPr>
        <w:rPr>
          <w:rFonts w:ascii="Arial Narrow" w:hAnsi="Arial Narrow" w:cs="Arial"/>
          <w:color w:val="0000FF"/>
        </w:rPr>
      </w:pPr>
    </w:p>
    <w:p w14:paraId="1A7EDBAC" w14:textId="77777777" w:rsidR="0096076A" w:rsidRPr="00B616AC" w:rsidRDefault="0096076A" w:rsidP="00F4136F">
      <w:pPr>
        <w:jc w:val="both"/>
        <w:rPr>
          <w:rFonts w:ascii="Arial Narrow" w:hAnsi="Arial Narrow" w:cs="Arial"/>
        </w:rPr>
      </w:pPr>
      <w:r w:rsidRPr="006F4D3D">
        <w:rPr>
          <w:rFonts w:ascii="Arial Narrow" w:hAnsi="Arial Narrow" w:cs="Arial"/>
        </w:rPr>
        <w:t>La Entidad Contratante, como órgano de ejecución del Contrato se reserva el derecho de modificar de manera unilateral el Cronograma de Entrega de los Bienes Adjudicados, co</w:t>
      </w:r>
      <w:r w:rsidRPr="00B616AC">
        <w:rPr>
          <w:rFonts w:ascii="Arial Narrow" w:hAnsi="Arial Narrow" w:cs="Arial"/>
        </w:rPr>
        <w:t xml:space="preserve">nforme entienda oportuno a los intereses de la institución. </w:t>
      </w:r>
    </w:p>
    <w:p w14:paraId="0FBE1075" w14:textId="77777777" w:rsidR="0096076A" w:rsidRPr="00B616AC" w:rsidRDefault="0096076A" w:rsidP="00F4136F">
      <w:pPr>
        <w:jc w:val="both"/>
        <w:rPr>
          <w:rFonts w:ascii="Arial Narrow" w:hAnsi="Arial Narrow" w:cs="Arial"/>
        </w:rPr>
      </w:pPr>
    </w:p>
    <w:p w14:paraId="098A0A1C" w14:textId="77777777" w:rsidR="00AB4846" w:rsidRPr="006F4D3D" w:rsidRDefault="00AB4846" w:rsidP="00F4136F">
      <w:pPr>
        <w:jc w:val="both"/>
        <w:rPr>
          <w:rFonts w:ascii="Arial Narrow" w:hAnsi="Arial Narrow" w:cs="Arial"/>
          <w:color w:val="0000FF"/>
        </w:rPr>
      </w:pPr>
      <w:r w:rsidRPr="00B616AC">
        <w:rPr>
          <w:rFonts w:ascii="Arial Narrow" w:hAnsi="Arial Narrow" w:cs="Arial"/>
        </w:rPr>
        <w:t xml:space="preserve">Si el Proveedor no suple los </w:t>
      </w:r>
      <w:r w:rsidR="00890E9B" w:rsidRPr="00B616AC">
        <w:rPr>
          <w:rFonts w:ascii="Arial Narrow" w:hAnsi="Arial Narrow" w:cs="Arial"/>
        </w:rPr>
        <w:t>Bienes</w:t>
      </w:r>
      <w:r w:rsidRPr="00B616AC">
        <w:rPr>
          <w:rFonts w:ascii="Arial Narrow" w:hAnsi="Arial Narrow" w:cs="Arial"/>
        </w:rPr>
        <w:t xml:space="preserve"> en el plazo requerido, se entenderá que el mismo renuncia a su Adjudicación y se procederá a declarar como Adjudicatario al que hubiese obtenido el segundo (2</w:t>
      </w:r>
      <w:r w:rsidRPr="003714DF">
        <w:rPr>
          <w:rFonts w:ascii="Arial Narrow" w:hAnsi="Arial Narrow" w:cs="Arial"/>
        </w:rPr>
        <w:t>do.) lugar y así sucesivamente, en el orden de Adjudicación</w:t>
      </w:r>
      <w:r w:rsidR="00890E9B" w:rsidRPr="006F4D3D">
        <w:rPr>
          <w:rFonts w:ascii="Arial Narrow" w:hAnsi="Arial Narrow" w:cs="Arial"/>
        </w:rPr>
        <w:t xml:space="preserve"> y de conformidad con el Reporte de Lugares Ocupados</w:t>
      </w:r>
      <w:r w:rsidRPr="006F4D3D">
        <w:rPr>
          <w:rFonts w:ascii="Arial Narrow" w:hAnsi="Arial Narrow" w:cs="Arial"/>
        </w:rPr>
        <w:t xml:space="preserve">.  De presentarse esta situación, la </w:t>
      </w:r>
      <w:r w:rsidR="00890E9B" w:rsidRPr="006F4D3D">
        <w:rPr>
          <w:rFonts w:ascii="Arial Narrow" w:hAnsi="Arial Narrow" w:cs="Arial"/>
        </w:rPr>
        <w:t>Entidad Contratante</w:t>
      </w:r>
      <w:r w:rsidRPr="006F4D3D">
        <w:rPr>
          <w:rFonts w:ascii="Arial Narrow" w:hAnsi="Arial Narrow" w:cs="Arial"/>
        </w:rPr>
        <w:t xml:space="preserve"> procederá a ejecutar la Garantía Bancaria de</w:t>
      </w:r>
      <w:r w:rsidR="00890E9B" w:rsidRPr="006F4D3D">
        <w:rPr>
          <w:rFonts w:ascii="Arial Narrow" w:hAnsi="Arial Narrow" w:cs="Arial"/>
        </w:rPr>
        <w:t xml:space="preserve"> Fiel Cumplimiento del Contrato, </w:t>
      </w:r>
      <w:r w:rsidRPr="006F4D3D">
        <w:rPr>
          <w:rFonts w:ascii="Arial Narrow" w:hAnsi="Arial Narrow" w:cs="Arial"/>
        </w:rPr>
        <w:t>como justa indemnización por los daños ocasionados.</w:t>
      </w:r>
    </w:p>
    <w:p w14:paraId="0FB29118" w14:textId="77777777" w:rsidR="00AB4846" w:rsidRPr="006F4D3D" w:rsidRDefault="00AB4846" w:rsidP="00F4136F">
      <w:pPr>
        <w:jc w:val="both"/>
        <w:rPr>
          <w:rFonts w:ascii="Arial Narrow" w:hAnsi="Arial Narrow" w:cs="Arial"/>
        </w:rPr>
      </w:pPr>
    </w:p>
    <w:p w14:paraId="5074ECAE" w14:textId="77777777" w:rsidR="00AB4846" w:rsidRPr="006F4D3D" w:rsidRDefault="00883802" w:rsidP="00F4136F">
      <w:pPr>
        <w:pStyle w:val="Heading3"/>
      </w:pPr>
      <w:bookmarkStart w:id="201" w:name="_Toc271530556"/>
      <w:bookmarkStart w:id="202" w:name="_Toc516475777"/>
      <w:r w:rsidRPr="006F4D3D">
        <w:t>5</w:t>
      </w:r>
      <w:r w:rsidR="00A231DC" w:rsidRPr="006F4D3D">
        <w:t xml:space="preserve">.2.4 </w:t>
      </w:r>
      <w:r w:rsidR="00AB4846" w:rsidRPr="006F4D3D">
        <w:t>Entregas Subsiguientes</w:t>
      </w:r>
      <w:bookmarkEnd w:id="201"/>
      <w:bookmarkEnd w:id="202"/>
    </w:p>
    <w:p w14:paraId="30A8BA6F" w14:textId="77777777" w:rsidR="00AB4846" w:rsidRPr="00161AC3" w:rsidRDefault="00AB4846" w:rsidP="00F4136F">
      <w:pPr>
        <w:jc w:val="both"/>
        <w:rPr>
          <w:rFonts w:ascii="Arial Narrow" w:hAnsi="Arial Narrow" w:cs="Arial"/>
        </w:rPr>
      </w:pPr>
    </w:p>
    <w:p w14:paraId="54050B64" w14:textId="77777777" w:rsidR="00AB4846" w:rsidRPr="006F4D3D" w:rsidRDefault="00AB4846" w:rsidP="00F4136F">
      <w:pPr>
        <w:jc w:val="both"/>
        <w:rPr>
          <w:rFonts w:ascii="Arial Narrow" w:hAnsi="Arial Narrow" w:cs="Arial"/>
        </w:rPr>
      </w:pPr>
      <w:r w:rsidRPr="006F4D3D">
        <w:rPr>
          <w:rFonts w:ascii="Arial Narrow" w:hAnsi="Arial Narrow" w:cs="Arial"/>
        </w:rPr>
        <w:t>Las entregas subsiguientes se harán de conformidad con el Cronograma de Entrega establecido.</w:t>
      </w:r>
    </w:p>
    <w:p w14:paraId="6092D7B7" w14:textId="77777777" w:rsidR="00AB4846" w:rsidRPr="00B616AC" w:rsidRDefault="00AB4846" w:rsidP="00F4136F">
      <w:pPr>
        <w:jc w:val="both"/>
        <w:rPr>
          <w:rFonts w:ascii="Arial Narrow" w:hAnsi="Arial Narrow" w:cs="Arial"/>
        </w:rPr>
      </w:pPr>
    </w:p>
    <w:p w14:paraId="7C6A5FE4" w14:textId="77777777" w:rsidR="00AB4846" w:rsidRPr="00B616AC" w:rsidRDefault="00AB4846" w:rsidP="00F4136F">
      <w:pPr>
        <w:jc w:val="both"/>
        <w:rPr>
          <w:rFonts w:ascii="Arial Narrow" w:hAnsi="Arial Narrow" w:cs="Arial"/>
        </w:rPr>
      </w:pPr>
      <w:r w:rsidRPr="00B616AC">
        <w:rPr>
          <w:rFonts w:ascii="Arial Narrow" w:hAnsi="Arial Narrow" w:cs="Arial"/>
        </w:rPr>
        <w:t xml:space="preserve">Las Adjudicaciones a lugares posteriores podrán ser proporcionales, y el Adjudicatario deberá indicar su disponibilidad en un plazo de </w:t>
      </w:r>
      <w:r w:rsidRPr="00B616AC">
        <w:rPr>
          <w:rFonts w:ascii="Arial Narrow" w:hAnsi="Arial Narrow" w:cs="Arial"/>
          <w:b/>
        </w:rPr>
        <w:t>Cuarenta y Ocho (48) horas</w:t>
      </w:r>
      <w:r w:rsidRPr="00B616AC">
        <w:rPr>
          <w:rFonts w:ascii="Arial Narrow" w:hAnsi="Arial Narrow" w:cs="Arial"/>
        </w:rPr>
        <w:t>, contadas a partir de la recepción de la Carta de Solicitud de Disponibilidad que al efecto le será enviada.</w:t>
      </w:r>
    </w:p>
    <w:p w14:paraId="17EDBAEC" w14:textId="77777777" w:rsidR="00AB4846" w:rsidRPr="003714DF" w:rsidRDefault="00AB4846" w:rsidP="00F4136F">
      <w:pPr>
        <w:jc w:val="both"/>
        <w:rPr>
          <w:rFonts w:ascii="Arial Narrow" w:hAnsi="Arial Narrow" w:cs="Arial"/>
        </w:rPr>
      </w:pPr>
    </w:p>
    <w:p w14:paraId="1628A469" w14:textId="77777777" w:rsidR="002D7952" w:rsidRPr="00367E91" w:rsidRDefault="00AB4846" w:rsidP="00367E91">
      <w:pPr>
        <w:jc w:val="both"/>
        <w:rPr>
          <w:rFonts w:ascii="Arial Narrow" w:hAnsi="Arial Narrow" w:cs="Arial"/>
        </w:rPr>
      </w:pPr>
      <w:r w:rsidRPr="006F4D3D">
        <w:rPr>
          <w:rFonts w:ascii="Arial Narrow" w:hAnsi="Arial Narrow" w:cs="Arial"/>
        </w:rPr>
        <w:lastRenderedPageBreak/>
        <w:t xml:space="preserve">Los documentos de despacho a los almacenes de la </w:t>
      </w:r>
      <w:r w:rsidR="00890E9B" w:rsidRPr="006F4D3D">
        <w:rPr>
          <w:rFonts w:ascii="Arial Narrow" w:hAnsi="Arial Narrow" w:cs="Arial"/>
        </w:rPr>
        <w:t xml:space="preserve">Entidad Contratante </w:t>
      </w:r>
      <w:r w:rsidRPr="006F4D3D">
        <w:rPr>
          <w:rFonts w:ascii="Arial Narrow" w:hAnsi="Arial Narrow" w:cs="Arial"/>
        </w:rPr>
        <w:t>deberán reportarse según las especificaciones consignadas en la Orden de Compra, la cual deberá estar acorde con el Pli</w:t>
      </w:r>
      <w:r w:rsidR="00367E91">
        <w:rPr>
          <w:rFonts w:ascii="Arial Narrow" w:hAnsi="Arial Narrow" w:cs="Arial"/>
        </w:rPr>
        <w:t>ego de Condiciones Específicas.</w:t>
      </w:r>
    </w:p>
    <w:p w14:paraId="30381E39" w14:textId="77777777" w:rsidR="002D7952" w:rsidRDefault="002D7952" w:rsidP="00F4136F">
      <w:pPr>
        <w:rPr>
          <w:rFonts w:ascii="Arial Narrow" w:hAnsi="Arial Narrow"/>
        </w:rPr>
      </w:pPr>
    </w:p>
    <w:p w14:paraId="5DAE4FB9" w14:textId="77777777" w:rsidR="00313896" w:rsidRDefault="00313896" w:rsidP="00F4136F">
      <w:pPr>
        <w:rPr>
          <w:rFonts w:ascii="Arial Narrow" w:hAnsi="Arial Narrow"/>
        </w:rPr>
      </w:pPr>
    </w:p>
    <w:p w14:paraId="03355EC7" w14:textId="77777777" w:rsidR="00313896" w:rsidRDefault="00313896" w:rsidP="00F4136F">
      <w:pPr>
        <w:rPr>
          <w:rFonts w:ascii="Arial Narrow" w:hAnsi="Arial Narrow"/>
        </w:rPr>
      </w:pPr>
    </w:p>
    <w:p w14:paraId="3181A15B" w14:textId="77777777" w:rsidR="00313896" w:rsidRDefault="00313896" w:rsidP="00F4136F">
      <w:pPr>
        <w:rPr>
          <w:rFonts w:ascii="Arial Narrow" w:hAnsi="Arial Narrow"/>
        </w:rPr>
      </w:pPr>
    </w:p>
    <w:p w14:paraId="5517E837" w14:textId="77777777" w:rsidR="00313896" w:rsidRDefault="00313896" w:rsidP="00F4136F">
      <w:pPr>
        <w:rPr>
          <w:rFonts w:ascii="Arial Narrow" w:hAnsi="Arial Narrow"/>
        </w:rPr>
      </w:pPr>
    </w:p>
    <w:p w14:paraId="113473C1" w14:textId="77777777" w:rsidR="00313896" w:rsidRDefault="00313896" w:rsidP="00F4136F">
      <w:pPr>
        <w:rPr>
          <w:rFonts w:ascii="Arial Narrow" w:hAnsi="Arial Narrow"/>
        </w:rPr>
      </w:pPr>
    </w:p>
    <w:p w14:paraId="24496A90" w14:textId="77777777" w:rsidR="00313896" w:rsidRDefault="00313896" w:rsidP="00F4136F">
      <w:pPr>
        <w:rPr>
          <w:rFonts w:ascii="Arial Narrow" w:hAnsi="Arial Narrow"/>
        </w:rPr>
      </w:pPr>
    </w:p>
    <w:p w14:paraId="2F89D9AD" w14:textId="77777777" w:rsidR="00313896" w:rsidRDefault="00313896" w:rsidP="00F4136F">
      <w:pPr>
        <w:rPr>
          <w:rFonts w:ascii="Arial Narrow" w:hAnsi="Arial Narrow"/>
        </w:rPr>
      </w:pPr>
    </w:p>
    <w:p w14:paraId="567080A3" w14:textId="77777777" w:rsidR="00313896" w:rsidRDefault="00313896" w:rsidP="00F4136F">
      <w:pPr>
        <w:rPr>
          <w:rFonts w:ascii="Arial Narrow" w:hAnsi="Arial Narrow"/>
        </w:rPr>
      </w:pPr>
    </w:p>
    <w:p w14:paraId="3503CF4C" w14:textId="77777777" w:rsidR="00313896" w:rsidRDefault="00313896" w:rsidP="00F4136F">
      <w:pPr>
        <w:rPr>
          <w:rFonts w:ascii="Arial Narrow" w:hAnsi="Arial Narrow"/>
        </w:rPr>
      </w:pPr>
    </w:p>
    <w:p w14:paraId="6E346788" w14:textId="77777777" w:rsidR="00313896" w:rsidRDefault="00313896" w:rsidP="00F4136F">
      <w:pPr>
        <w:rPr>
          <w:rFonts w:ascii="Arial Narrow" w:hAnsi="Arial Narrow"/>
        </w:rPr>
      </w:pPr>
    </w:p>
    <w:p w14:paraId="6B74ACD6" w14:textId="77777777" w:rsidR="00313896" w:rsidRDefault="00313896" w:rsidP="00F4136F">
      <w:pPr>
        <w:rPr>
          <w:rFonts w:ascii="Arial Narrow" w:hAnsi="Arial Narrow"/>
        </w:rPr>
      </w:pPr>
    </w:p>
    <w:p w14:paraId="76178540" w14:textId="77777777" w:rsidR="00313896" w:rsidRDefault="00313896" w:rsidP="00F4136F">
      <w:pPr>
        <w:rPr>
          <w:rFonts w:ascii="Arial Narrow" w:hAnsi="Arial Narrow"/>
        </w:rPr>
      </w:pPr>
    </w:p>
    <w:p w14:paraId="7F5FDDA9" w14:textId="77777777" w:rsidR="00313896" w:rsidRDefault="00313896" w:rsidP="00F4136F">
      <w:pPr>
        <w:rPr>
          <w:rFonts w:ascii="Arial Narrow" w:hAnsi="Arial Narrow"/>
        </w:rPr>
      </w:pPr>
    </w:p>
    <w:p w14:paraId="1BC78E83" w14:textId="77777777" w:rsidR="00313896" w:rsidRDefault="00313896" w:rsidP="00F4136F">
      <w:pPr>
        <w:rPr>
          <w:rFonts w:ascii="Arial Narrow" w:hAnsi="Arial Narrow"/>
        </w:rPr>
      </w:pPr>
    </w:p>
    <w:p w14:paraId="51B303A4" w14:textId="77777777" w:rsidR="00313896" w:rsidRDefault="00313896" w:rsidP="00F4136F">
      <w:pPr>
        <w:rPr>
          <w:rFonts w:ascii="Arial Narrow" w:hAnsi="Arial Narrow"/>
        </w:rPr>
      </w:pPr>
    </w:p>
    <w:p w14:paraId="5B9F926D" w14:textId="77777777" w:rsidR="00313896" w:rsidRDefault="00313896" w:rsidP="00F4136F">
      <w:pPr>
        <w:rPr>
          <w:rFonts w:ascii="Arial Narrow" w:hAnsi="Arial Narrow"/>
        </w:rPr>
      </w:pPr>
    </w:p>
    <w:p w14:paraId="13C1565D" w14:textId="77777777" w:rsidR="00313896" w:rsidRDefault="00313896" w:rsidP="00F4136F">
      <w:pPr>
        <w:rPr>
          <w:rFonts w:ascii="Arial Narrow" w:hAnsi="Arial Narrow"/>
        </w:rPr>
      </w:pPr>
    </w:p>
    <w:p w14:paraId="7B1ADD70" w14:textId="77777777" w:rsidR="00313896" w:rsidRDefault="00313896" w:rsidP="00F4136F">
      <w:pPr>
        <w:rPr>
          <w:rFonts w:ascii="Arial Narrow" w:hAnsi="Arial Narrow"/>
        </w:rPr>
      </w:pPr>
    </w:p>
    <w:p w14:paraId="50ADFF9B" w14:textId="77777777" w:rsidR="00313896" w:rsidRDefault="00313896" w:rsidP="00F4136F">
      <w:pPr>
        <w:rPr>
          <w:rFonts w:ascii="Arial Narrow" w:hAnsi="Arial Narrow"/>
        </w:rPr>
      </w:pPr>
    </w:p>
    <w:p w14:paraId="3E33C921" w14:textId="77777777" w:rsidR="00313896" w:rsidRDefault="00313896" w:rsidP="00F4136F">
      <w:pPr>
        <w:rPr>
          <w:rFonts w:ascii="Arial Narrow" w:hAnsi="Arial Narrow"/>
        </w:rPr>
      </w:pPr>
    </w:p>
    <w:p w14:paraId="63B7DF70" w14:textId="77777777" w:rsidR="00313896" w:rsidRDefault="00313896" w:rsidP="00F4136F">
      <w:pPr>
        <w:rPr>
          <w:rFonts w:ascii="Arial Narrow" w:hAnsi="Arial Narrow"/>
        </w:rPr>
      </w:pPr>
    </w:p>
    <w:p w14:paraId="2003AD79" w14:textId="77777777" w:rsidR="00313896" w:rsidRDefault="00313896" w:rsidP="00F4136F">
      <w:pPr>
        <w:rPr>
          <w:rFonts w:ascii="Arial Narrow" w:hAnsi="Arial Narrow"/>
        </w:rPr>
      </w:pPr>
    </w:p>
    <w:p w14:paraId="4822B002" w14:textId="77777777" w:rsidR="00313896" w:rsidRDefault="00313896" w:rsidP="00F4136F">
      <w:pPr>
        <w:rPr>
          <w:rFonts w:ascii="Arial Narrow" w:hAnsi="Arial Narrow"/>
        </w:rPr>
      </w:pPr>
    </w:p>
    <w:p w14:paraId="75C70747" w14:textId="77777777" w:rsidR="00313896" w:rsidRDefault="00313896" w:rsidP="00F4136F">
      <w:pPr>
        <w:rPr>
          <w:rFonts w:ascii="Arial Narrow" w:hAnsi="Arial Narrow"/>
        </w:rPr>
      </w:pPr>
    </w:p>
    <w:p w14:paraId="6F6F24BA" w14:textId="77777777" w:rsidR="00313896" w:rsidRDefault="00313896" w:rsidP="00F4136F">
      <w:pPr>
        <w:rPr>
          <w:rFonts w:ascii="Arial Narrow" w:hAnsi="Arial Narrow"/>
        </w:rPr>
      </w:pPr>
    </w:p>
    <w:p w14:paraId="15E0F02E" w14:textId="77777777" w:rsidR="00313896" w:rsidRDefault="00313896" w:rsidP="00F4136F">
      <w:pPr>
        <w:rPr>
          <w:rFonts w:ascii="Arial Narrow" w:hAnsi="Arial Narrow"/>
        </w:rPr>
      </w:pPr>
    </w:p>
    <w:p w14:paraId="716ACAE2" w14:textId="77777777" w:rsidR="00313896" w:rsidRDefault="00313896" w:rsidP="00F4136F">
      <w:pPr>
        <w:rPr>
          <w:rFonts w:ascii="Arial Narrow" w:hAnsi="Arial Narrow"/>
        </w:rPr>
      </w:pPr>
    </w:p>
    <w:p w14:paraId="7640E0BB" w14:textId="77777777" w:rsidR="00137F3B" w:rsidRDefault="00137F3B" w:rsidP="00F4136F">
      <w:pPr>
        <w:rPr>
          <w:rFonts w:ascii="Arial Narrow" w:hAnsi="Arial Narrow"/>
        </w:rPr>
      </w:pPr>
    </w:p>
    <w:p w14:paraId="31FA5D38" w14:textId="77777777" w:rsidR="00137F3B" w:rsidRDefault="00137F3B" w:rsidP="00F4136F">
      <w:pPr>
        <w:rPr>
          <w:rFonts w:ascii="Arial Narrow" w:hAnsi="Arial Narrow"/>
        </w:rPr>
      </w:pPr>
    </w:p>
    <w:p w14:paraId="6CD70DC6" w14:textId="77777777" w:rsidR="00137F3B" w:rsidRDefault="00137F3B" w:rsidP="00F4136F">
      <w:pPr>
        <w:rPr>
          <w:rFonts w:ascii="Arial Narrow" w:hAnsi="Arial Narrow"/>
        </w:rPr>
      </w:pPr>
    </w:p>
    <w:p w14:paraId="11385C5E" w14:textId="77777777" w:rsidR="00137F3B" w:rsidRDefault="00137F3B" w:rsidP="00F4136F">
      <w:pPr>
        <w:rPr>
          <w:rFonts w:ascii="Arial Narrow" w:hAnsi="Arial Narrow"/>
        </w:rPr>
      </w:pPr>
      <w:bookmarkStart w:id="203" w:name="_GoBack"/>
      <w:bookmarkEnd w:id="203"/>
    </w:p>
    <w:p w14:paraId="28F62675" w14:textId="77777777" w:rsidR="00313896" w:rsidRDefault="00313896" w:rsidP="00F4136F">
      <w:pPr>
        <w:rPr>
          <w:rFonts w:ascii="Arial Narrow" w:hAnsi="Arial Narrow"/>
        </w:rPr>
      </w:pPr>
    </w:p>
    <w:p w14:paraId="062E0EC7" w14:textId="77777777" w:rsidR="00313896" w:rsidRDefault="00313896" w:rsidP="00F4136F">
      <w:pPr>
        <w:rPr>
          <w:rFonts w:ascii="Arial Narrow" w:hAnsi="Arial Narrow"/>
        </w:rPr>
      </w:pPr>
    </w:p>
    <w:p w14:paraId="2FF9AB94" w14:textId="77777777" w:rsidR="00313896" w:rsidRDefault="00313896" w:rsidP="00F4136F">
      <w:pPr>
        <w:rPr>
          <w:rFonts w:ascii="Arial Narrow" w:hAnsi="Arial Narrow"/>
        </w:rPr>
      </w:pPr>
    </w:p>
    <w:p w14:paraId="18382AF4" w14:textId="77777777" w:rsidR="00313896" w:rsidRDefault="00313896" w:rsidP="00F4136F">
      <w:pPr>
        <w:rPr>
          <w:rFonts w:ascii="Arial Narrow" w:hAnsi="Arial Narrow"/>
        </w:rPr>
      </w:pPr>
    </w:p>
    <w:p w14:paraId="3DD4927B" w14:textId="77777777" w:rsidR="00313896" w:rsidRPr="006F4D3D" w:rsidRDefault="00313896" w:rsidP="00F4136F">
      <w:pPr>
        <w:rPr>
          <w:rFonts w:ascii="Arial Narrow" w:hAnsi="Arial Narrow"/>
        </w:rPr>
      </w:pPr>
    </w:p>
    <w:p w14:paraId="73EC2E85" w14:textId="77777777" w:rsidR="00AB4846" w:rsidRPr="00F128E8" w:rsidRDefault="00325F3A" w:rsidP="00DE1A17">
      <w:pPr>
        <w:pStyle w:val="Heading1"/>
      </w:pPr>
      <w:bookmarkStart w:id="204" w:name="_Toc271530557"/>
      <w:bookmarkStart w:id="205" w:name="_Toc516475778"/>
      <w:r w:rsidRPr="00F128E8">
        <w:lastRenderedPageBreak/>
        <w:t>PARTE</w:t>
      </w:r>
      <w:bookmarkEnd w:id="204"/>
      <w:r w:rsidR="00CB6546" w:rsidRPr="00F128E8">
        <w:t xml:space="preserve"> 3</w:t>
      </w:r>
      <w:bookmarkEnd w:id="205"/>
    </w:p>
    <w:p w14:paraId="46C19EE6" w14:textId="77777777" w:rsidR="00A231DC" w:rsidRPr="00F128E8" w:rsidRDefault="00883802" w:rsidP="00DE1A17">
      <w:pPr>
        <w:pStyle w:val="Heading1"/>
      </w:pPr>
      <w:bookmarkStart w:id="206" w:name="_Toc516475779"/>
      <w:r w:rsidRPr="00F128E8">
        <w:t>ENTR</w:t>
      </w:r>
      <w:bookmarkStart w:id="207" w:name="_Toc271530559"/>
      <w:r w:rsidRPr="00F128E8">
        <w:t>EGA</w:t>
      </w:r>
      <w:r w:rsidR="00A4744A" w:rsidRPr="00F128E8">
        <w:t xml:space="preserve"> Y RECEPCIÓ</w:t>
      </w:r>
      <w:r w:rsidR="005131F2" w:rsidRPr="00F128E8">
        <w:t>N</w:t>
      </w:r>
      <w:bookmarkEnd w:id="206"/>
      <w:r w:rsidR="005131F2" w:rsidRPr="00F128E8">
        <w:t xml:space="preserve"> </w:t>
      </w:r>
    </w:p>
    <w:p w14:paraId="0CF9BDB1" w14:textId="77777777" w:rsidR="00325F3A" w:rsidRPr="00F128E8" w:rsidRDefault="00325F3A" w:rsidP="00F4136F">
      <w:pPr>
        <w:rPr>
          <w:rFonts w:ascii="Arial Narrow" w:hAnsi="Arial Narrow"/>
          <w:sz w:val="28"/>
          <w:lang w:val="es-MX"/>
        </w:rPr>
      </w:pPr>
    </w:p>
    <w:p w14:paraId="63EEE47F" w14:textId="77777777" w:rsidR="00325F3A" w:rsidRPr="00F128E8" w:rsidRDefault="00777DE1" w:rsidP="00926487">
      <w:pPr>
        <w:pStyle w:val="Heading2"/>
        <w:rPr>
          <w:sz w:val="28"/>
        </w:rPr>
      </w:pPr>
      <w:bookmarkStart w:id="208" w:name="_Toc516475780"/>
      <w:r w:rsidRPr="00F128E8">
        <w:rPr>
          <w:sz w:val="28"/>
        </w:rPr>
        <w:t>Sección VI</w:t>
      </w:r>
      <w:bookmarkEnd w:id="208"/>
    </w:p>
    <w:p w14:paraId="5EC0DAFD" w14:textId="77777777" w:rsidR="00883802" w:rsidRPr="00F128E8" w:rsidRDefault="00883802" w:rsidP="00926487">
      <w:pPr>
        <w:pStyle w:val="Heading2"/>
        <w:rPr>
          <w:sz w:val="28"/>
        </w:rPr>
      </w:pPr>
      <w:bookmarkStart w:id="209" w:name="_Toc271530558"/>
      <w:bookmarkStart w:id="210" w:name="_Toc516475781"/>
      <w:r w:rsidRPr="00F128E8">
        <w:rPr>
          <w:sz w:val="28"/>
        </w:rPr>
        <w:t>Recepción de los Productos</w:t>
      </w:r>
      <w:bookmarkEnd w:id="209"/>
      <w:bookmarkEnd w:id="210"/>
    </w:p>
    <w:p w14:paraId="279E099B" w14:textId="77777777" w:rsidR="00883802" w:rsidRPr="006F4D3D" w:rsidRDefault="00883802" w:rsidP="00F4136F">
      <w:pPr>
        <w:rPr>
          <w:rFonts w:ascii="Arial Narrow" w:hAnsi="Arial Narrow"/>
          <w:lang w:val="es-MX"/>
        </w:rPr>
      </w:pPr>
    </w:p>
    <w:p w14:paraId="74E35626" w14:textId="77777777" w:rsidR="00AB4846" w:rsidRPr="00B616AC" w:rsidRDefault="00797279" w:rsidP="00F4136F">
      <w:pPr>
        <w:pStyle w:val="Heading3"/>
      </w:pPr>
      <w:bookmarkStart w:id="211" w:name="_Toc516475782"/>
      <w:r w:rsidRPr="00B616AC">
        <w:t xml:space="preserve">6.1 </w:t>
      </w:r>
      <w:r w:rsidR="00AB4846" w:rsidRPr="00B616AC">
        <w:t>Requisitos de Entrega</w:t>
      </w:r>
      <w:bookmarkEnd w:id="207"/>
      <w:bookmarkEnd w:id="211"/>
    </w:p>
    <w:p w14:paraId="506CDDA6" w14:textId="77777777" w:rsidR="00683E3D" w:rsidRPr="00B616AC" w:rsidRDefault="00683E3D" w:rsidP="00161AC3">
      <w:pPr>
        <w:widowControl w:val="0"/>
        <w:adjustRightInd w:val="0"/>
        <w:jc w:val="both"/>
        <w:textAlignment w:val="baseline"/>
        <w:outlineLvl w:val="2"/>
        <w:rPr>
          <w:rFonts w:ascii="Arial Narrow" w:hAnsi="Arial Narrow"/>
        </w:rPr>
      </w:pPr>
      <w:bookmarkStart w:id="212" w:name="_Toc271530560"/>
    </w:p>
    <w:p w14:paraId="7B800E3B" w14:textId="77777777" w:rsidR="00432FED" w:rsidRDefault="00432FED" w:rsidP="00F128E8">
      <w:pPr>
        <w:jc w:val="both"/>
        <w:rPr>
          <w:rFonts w:ascii="Arial Narrow" w:hAnsi="Arial Narrow"/>
        </w:rPr>
      </w:pPr>
      <w:r w:rsidRPr="00B616AC">
        <w:rPr>
          <w:rFonts w:ascii="Arial Narrow" w:hAnsi="Arial Narrow"/>
        </w:rPr>
        <w:t>Todos los bienes adjudicados deben ser entregados conforme a las especificaciones técnicas solicitadas, así como en el lugar de entrega convenido con</w:t>
      </w:r>
      <w:r w:rsidR="00F128E8" w:rsidRPr="00F128E8">
        <w:rPr>
          <w:rFonts w:ascii="Arial Narrow" w:hAnsi="Arial Narrow" w:cs="Arial"/>
          <w:b/>
          <w:color w:val="800000"/>
        </w:rPr>
        <w:t xml:space="preserve"> </w:t>
      </w:r>
      <w:r w:rsidR="00B057C6">
        <w:rPr>
          <w:rFonts w:ascii="Arial Narrow" w:hAnsi="Arial Narrow" w:cs="Arial"/>
          <w:color w:val="000000" w:themeColor="text1"/>
        </w:rPr>
        <w:t>el INABIE</w:t>
      </w:r>
      <w:r w:rsidRPr="006F4D3D">
        <w:rPr>
          <w:rFonts w:ascii="Arial Narrow" w:hAnsi="Arial Narrow"/>
        </w:rPr>
        <w:t xml:space="preserve"> siempr</w:t>
      </w:r>
      <w:r w:rsidRPr="00B616AC">
        <w:rPr>
          <w:rFonts w:ascii="Arial Narrow" w:hAnsi="Arial Narrow"/>
        </w:rPr>
        <w:t>e con previa coordinación con el responsable de recibir la mercancía y con el encargado con fines de dar entrada a los bienes entregados.</w:t>
      </w:r>
    </w:p>
    <w:p w14:paraId="5BAD2E03" w14:textId="77777777" w:rsidR="004A7990" w:rsidRPr="00B616AC" w:rsidRDefault="004A7990" w:rsidP="00F128E8">
      <w:pPr>
        <w:jc w:val="both"/>
        <w:rPr>
          <w:rFonts w:ascii="Arial Narrow" w:hAnsi="Arial Narrow" w:cs="Arial"/>
          <w:b/>
          <w:color w:val="990000"/>
        </w:rPr>
      </w:pPr>
    </w:p>
    <w:p w14:paraId="21F98DE5" w14:textId="77777777" w:rsidR="00890E9B" w:rsidRPr="00B616AC" w:rsidRDefault="00797279" w:rsidP="00F4136F">
      <w:pPr>
        <w:pStyle w:val="Heading3"/>
      </w:pPr>
      <w:bookmarkStart w:id="213" w:name="_Toc516475783"/>
      <w:r w:rsidRPr="00B616AC">
        <w:t xml:space="preserve">6.2 </w:t>
      </w:r>
      <w:r w:rsidR="00AB4846" w:rsidRPr="00B616AC">
        <w:t>Recepción Provisional</w:t>
      </w:r>
      <w:bookmarkEnd w:id="212"/>
      <w:bookmarkEnd w:id="213"/>
      <w:r w:rsidR="00890E9B" w:rsidRPr="00B616AC">
        <w:t xml:space="preserve"> </w:t>
      </w:r>
    </w:p>
    <w:p w14:paraId="7DC55125" w14:textId="77777777" w:rsidR="00890E9B" w:rsidRPr="003714DF" w:rsidRDefault="00890E9B" w:rsidP="00926487">
      <w:pPr>
        <w:pStyle w:val="Heading2"/>
      </w:pPr>
    </w:p>
    <w:p w14:paraId="15C6F92C" w14:textId="77777777" w:rsidR="00AB4846" w:rsidRPr="006F4D3D" w:rsidRDefault="00890E9B" w:rsidP="00F4136F">
      <w:pPr>
        <w:jc w:val="both"/>
        <w:rPr>
          <w:rFonts w:ascii="Arial Narrow" w:hAnsi="Arial Narrow" w:cs="Arial"/>
        </w:rPr>
      </w:pPr>
      <w:r w:rsidRPr="006F4D3D">
        <w:rPr>
          <w:rFonts w:ascii="Arial Narrow" w:hAnsi="Arial Narrow" w:cs="Arial"/>
        </w:rPr>
        <w:t xml:space="preserve">El Encargado de Almacén y Suministro debe </w:t>
      </w:r>
      <w:r w:rsidR="008406BA" w:rsidRPr="006F4D3D">
        <w:rPr>
          <w:rFonts w:ascii="Arial Narrow" w:hAnsi="Arial Narrow" w:cs="Arial"/>
        </w:rPr>
        <w:t>recibir</w:t>
      </w:r>
      <w:r w:rsidRPr="006F4D3D">
        <w:rPr>
          <w:rFonts w:ascii="Arial Narrow" w:hAnsi="Arial Narrow" w:cs="Arial"/>
        </w:rPr>
        <w:t xml:space="preserve"> los bienes de manera provisional hasta tanto verifique que los mismos corresponden con las características técnicas de los bienes adjudicados.</w:t>
      </w:r>
    </w:p>
    <w:p w14:paraId="0D51C2DC" w14:textId="77777777" w:rsidR="00E05BA6" w:rsidRPr="006F4D3D" w:rsidRDefault="00E05BA6" w:rsidP="00F4136F">
      <w:pPr>
        <w:jc w:val="both"/>
        <w:rPr>
          <w:rFonts w:ascii="Arial Narrow" w:hAnsi="Arial Narrow" w:cs="Arial"/>
        </w:rPr>
      </w:pPr>
    </w:p>
    <w:p w14:paraId="14AD3C67" w14:textId="77777777" w:rsidR="00AB4846" w:rsidRPr="006F4D3D" w:rsidRDefault="00797279" w:rsidP="00F4136F">
      <w:pPr>
        <w:pStyle w:val="Heading3"/>
      </w:pPr>
      <w:bookmarkStart w:id="214" w:name="_Toc271530562"/>
      <w:bookmarkStart w:id="215" w:name="_Toc516475784"/>
      <w:r w:rsidRPr="006F4D3D">
        <w:t xml:space="preserve">6.3 </w:t>
      </w:r>
      <w:r w:rsidR="00AB4846" w:rsidRPr="006F4D3D">
        <w:t>Recepción Definitiva</w:t>
      </w:r>
      <w:bookmarkEnd w:id="214"/>
      <w:bookmarkEnd w:id="215"/>
    </w:p>
    <w:p w14:paraId="54F30406" w14:textId="77777777" w:rsidR="00AB4846" w:rsidRPr="00161AC3" w:rsidRDefault="00AB4846" w:rsidP="00F4136F">
      <w:pPr>
        <w:rPr>
          <w:rFonts w:ascii="Arial Narrow" w:hAnsi="Arial Narrow" w:cs="Arial"/>
        </w:rPr>
      </w:pPr>
    </w:p>
    <w:p w14:paraId="09EE3466" w14:textId="77777777" w:rsidR="00AB4846" w:rsidRPr="00B616AC" w:rsidRDefault="006618B9" w:rsidP="00F4136F">
      <w:pPr>
        <w:jc w:val="both"/>
        <w:rPr>
          <w:rFonts w:ascii="Arial Narrow" w:hAnsi="Arial Narrow" w:cs="Arial"/>
        </w:rPr>
      </w:pPr>
      <w:r w:rsidRPr="006F4D3D">
        <w:rPr>
          <w:rFonts w:ascii="Arial Narrow" w:hAnsi="Arial Narrow" w:cs="Arial"/>
        </w:rPr>
        <w:t xml:space="preserve">Si </w:t>
      </w:r>
      <w:r w:rsidR="00890E9B" w:rsidRPr="00B616AC">
        <w:rPr>
          <w:rFonts w:ascii="Arial Narrow" w:hAnsi="Arial Narrow" w:cs="Arial"/>
        </w:rPr>
        <w:t>los Bienes son recibidos CONFORME y de acuerdo a lo establecido en el presente Pliegos de Condiciones Específicas, en el Contrato u Orden de Compra</w:t>
      </w:r>
      <w:r w:rsidR="00297BFD" w:rsidRPr="00B616AC">
        <w:rPr>
          <w:rFonts w:ascii="Arial Narrow" w:hAnsi="Arial Narrow" w:cs="Arial"/>
        </w:rPr>
        <w:t>, se</w:t>
      </w:r>
      <w:r w:rsidR="00890E9B" w:rsidRPr="00B616AC">
        <w:rPr>
          <w:rFonts w:ascii="Arial Narrow" w:hAnsi="Arial Narrow" w:cs="Arial"/>
        </w:rPr>
        <w:t xml:space="preserve"> procede a la recepción definitiva y a la entrada en Almacén para fines de inventario.</w:t>
      </w:r>
    </w:p>
    <w:p w14:paraId="125CD4D8" w14:textId="77777777" w:rsidR="00890E9B" w:rsidRPr="00B616AC" w:rsidRDefault="00890E9B" w:rsidP="00F4136F">
      <w:pPr>
        <w:rPr>
          <w:rFonts w:ascii="Arial Narrow" w:hAnsi="Arial Narrow" w:cs="Arial"/>
        </w:rPr>
      </w:pPr>
    </w:p>
    <w:p w14:paraId="0E5E2742" w14:textId="77777777" w:rsidR="00AB4846" w:rsidRPr="003714DF" w:rsidRDefault="00AB4846" w:rsidP="00F4136F">
      <w:pPr>
        <w:jc w:val="both"/>
        <w:rPr>
          <w:rFonts w:ascii="Arial Narrow" w:hAnsi="Arial Narrow" w:cs="Arial"/>
        </w:rPr>
      </w:pPr>
      <w:r w:rsidRPr="00B616AC">
        <w:rPr>
          <w:rFonts w:ascii="Arial Narrow" w:hAnsi="Arial Narrow" w:cs="Arial"/>
        </w:rPr>
        <w:t xml:space="preserve">No se entenderán suministrados, ni entregados los </w:t>
      </w:r>
      <w:r w:rsidR="00890E9B" w:rsidRPr="003714DF">
        <w:rPr>
          <w:rFonts w:ascii="Arial Narrow" w:hAnsi="Arial Narrow" w:cs="Arial"/>
        </w:rPr>
        <w:t>Bienes</w:t>
      </w:r>
      <w:r w:rsidRPr="003714DF">
        <w:rPr>
          <w:rFonts w:ascii="Arial Narrow" w:hAnsi="Arial Narrow" w:cs="Arial"/>
        </w:rPr>
        <w:t xml:space="preserve"> que no hayan sido objeto de recepción definitiva.</w:t>
      </w:r>
    </w:p>
    <w:p w14:paraId="4D14B8B6" w14:textId="77777777" w:rsidR="00B057C6" w:rsidRPr="00B057C6" w:rsidRDefault="00B057C6" w:rsidP="00B057C6">
      <w:pPr>
        <w:jc w:val="both"/>
        <w:rPr>
          <w:rFonts w:ascii="Arial Narrow" w:eastAsia="Batang" w:hAnsi="Arial Narrow" w:cs="Arial"/>
        </w:rPr>
      </w:pPr>
    </w:p>
    <w:p w14:paraId="2EFEFEA0"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b/>
        </w:rPr>
        <w:t xml:space="preserve">PARRAFO I: </w:t>
      </w:r>
      <w:r w:rsidRPr="00B057C6">
        <w:rPr>
          <w:rFonts w:ascii="Arial Narrow" w:eastAsia="Batang" w:hAnsi="Arial Narrow" w:cs="Arial"/>
        </w:rPr>
        <w:t>La Recepción Definitiva se dará luego del cumplimiento del acápite 5.1.5 y que no haya sido afectado con lo dispuesto en el acápite 5.1.6; ambos de este Pliego de Condiciones Específicas.</w:t>
      </w:r>
    </w:p>
    <w:p w14:paraId="077B182B" w14:textId="77777777" w:rsidR="00B057C6" w:rsidRPr="00B057C6" w:rsidRDefault="00B057C6" w:rsidP="00B057C6">
      <w:pPr>
        <w:jc w:val="both"/>
        <w:rPr>
          <w:rFonts w:ascii="Arial Narrow" w:eastAsia="Batang" w:hAnsi="Arial Narrow" w:cs="Arial"/>
        </w:rPr>
      </w:pPr>
    </w:p>
    <w:p w14:paraId="185AED82" w14:textId="77777777" w:rsidR="00B057C6" w:rsidRDefault="00B057C6" w:rsidP="00F4136F">
      <w:pPr>
        <w:jc w:val="both"/>
        <w:rPr>
          <w:rFonts w:ascii="Arial Narrow" w:eastAsia="Batang" w:hAnsi="Arial Narrow" w:cs="Arial"/>
          <w:lang w:val="es-ES"/>
        </w:rPr>
      </w:pPr>
      <w:r w:rsidRPr="00B057C6">
        <w:rPr>
          <w:rFonts w:ascii="Arial Narrow" w:eastAsia="Batang" w:hAnsi="Arial Narrow" w:cs="Arial"/>
          <w:b/>
          <w:lang w:val="es-ES"/>
        </w:rPr>
        <w:t xml:space="preserve">PARRAFO II: </w:t>
      </w:r>
      <w:r w:rsidRPr="00B057C6">
        <w:rPr>
          <w:rFonts w:ascii="Arial Narrow" w:eastAsia="Batang" w:hAnsi="Arial Narrow" w:cs="Arial"/>
          <w:lang w:val="es-ES"/>
        </w:rPr>
        <w:t>El plazo</w:t>
      </w:r>
      <w:r w:rsidRPr="00B057C6">
        <w:rPr>
          <w:rFonts w:ascii="Arial Narrow" w:eastAsia="Batang" w:hAnsi="Arial Narrow" w:cs="Arial"/>
          <w:b/>
          <w:lang w:val="es-ES"/>
        </w:rPr>
        <w:t xml:space="preserve"> </w:t>
      </w:r>
      <w:r w:rsidRPr="00B057C6">
        <w:rPr>
          <w:rFonts w:ascii="Arial Narrow" w:eastAsia="Batang" w:hAnsi="Arial Narrow" w:cs="Arial"/>
          <w:lang w:val="es-ES"/>
        </w:rPr>
        <w:t>de vigencia de la Garantía de los Bienes será contado a partir de la expedición de la Recepción Definitiva.</w:t>
      </w:r>
    </w:p>
    <w:p w14:paraId="73565D6E" w14:textId="77777777" w:rsidR="00367E91" w:rsidRPr="00B057C6" w:rsidRDefault="00367E91" w:rsidP="00F4136F">
      <w:pPr>
        <w:jc w:val="both"/>
        <w:rPr>
          <w:rFonts w:ascii="Arial Narrow" w:eastAsia="Batang" w:hAnsi="Arial Narrow" w:cs="Arial"/>
          <w:lang w:val="es-ES"/>
        </w:rPr>
      </w:pPr>
    </w:p>
    <w:p w14:paraId="534B308F" w14:textId="77777777" w:rsidR="00AB4846" w:rsidRPr="006F4D3D" w:rsidRDefault="00797279" w:rsidP="00F4136F">
      <w:pPr>
        <w:pStyle w:val="Heading3"/>
      </w:pPr>
      <w:bookmarkStart w:id="216" w:name="_Toc516475785"/>
      <w:r w:rsidRPr="006F4D3D">
        <w:t xml:space="preserve">6.4 </w:t>
      </w:r>
      <w:r w:rsidR="00890E9B" w:rsidRPr="006F4D3D">
        <w:t>Obligaciones del Proveedor</w:t>
      </w:r>
      <w:bookmarkEnd w:id="216"/>
    </w:p>
    <w:p w14:paraId="0692B180" w14:textId="77777777" w:rsidR="00AB4846" w:rsidRPr="00161AC3" w:rsidRDefault="00AB4846" w:rsidP="00F4136F">
      <w:pPr>
        <w:jc w:val="both"/>
        <w:rPr>
          <w:rFonts w:ascii="Arial Narrow" w:hAnsi="Arial Narrow" w:cs="Arial"/>
        </w:rPr>
      </w:pPr>
    </w:p>
    <w:p w14:paraId="44B01CEB" w14:textId="77777777" w:rsidR="00AB4846" w:rsidRPr="00B616AC" w:rsidRDefault="00AB4846" w:rsidP="00F4136F">
      <w:pPr>
        <w:jc w:val="both"/>
        <w:rPr>
          <w:rFonts w:ascii="Arial Narrow" w:hAnsi="Arial Narrow" w:cs="Arial"/>
        </w:rPr>
      </w:pPr>
      <w:r w:rsidRPr="006F4D3D">
        <w:rPr>
          <w:rFonts w:ascii="Arial Narrow" w:hAnsi="Arial Narrow" w:cs="Arial"/>
        </w:rPr>
        <w:t xml:space="preserve">El Proveedor está obligado a reponer </w:t>
      </w:r>
      <w:r w:rsidR="00890E9B" w:rsidRPr="00B616AC">
        <w:rPr>
          <w:rFonts w:ascii="Arial Narrow" w:hAnsi="Arial Narrow" w:cs="Arial"/>
        </w:rPr>
        <w:t>Bienes</w:t>
      </w:r>
      <w:r w:rsidRPr="00B616AC">
        <w:rPr>
          <w:rFonts w:ascii="Arial Narrow" w:hAnsi="Arial Narrow" w:cs="Arial"/>
        </w:rPr>
        <w:t xml:space="preserve"> deteriorados durante su transporte o en cualquier otro momento, por cualquier causa que no sea imputable a </w:t>
      </w:r>
      <w:r w:rsidR="00890E9B" w:rsidRPr="00B616AC">
        <w:rPr>
          <w:rFonts w:ascii="Arial Narrow" w:hAnsi="Arial Narrow" w:cs="Arial"/>
        </w:rPr>
        <w:t>la Entidad Contratante</w:t>
      </w:r>
      <w:r w:rsidRPr="00B616AC">
        <w:rPr>
          <w:rFonts w:ascii="Arial Narrow" w:hAnsi="Arial Narrow" w:cs="Arial"/>
        </w:rPr>
        <w:t>.</w:t>
      </w:r>
    </w:p>
    <w:p w14:paraId="33523DA9" w14:textId="77777777" w:rsidR="00AB4846" w:rsidRPr="00B616AC" w:rsidRDefault="00AB4846" w:rsidP="00F4136F">
      <w:pPr>
        <w:jc w:val="both"/>
        <w:rPr>
          <w:rFonts w:ascii="Arial Narrow" w:hAnsi="Arial Narrow" w:cs="Arial"/>
        </w:rPr>
      </w:pPr>
    </w:p>
    <w:p w14:paraId="75145183" w14:textId="77777777" w:rsidR="00AB4846" w:rsidRPr="006F4D3D" w:rsidRDefault="00AB4846" w:rsidP="00F4136F">
      <w:pPr>
        <w:jc w:val="both"/>
        <w:rPr>
          <w:rFonts w:ascii="Arial Narrow" w:hAnsi="Arial Narrow" w:cs="Arial"/>
        </w:rPr>
      </w:pPr>
      <w:r w:rsidRPr="003714DF">
        <w:rPr>
          <w:rFonts w:ascii="Arial Narrow" w:hAnsi="Arial Narrow" w:cs="Arial"/>
        </w:rPr>
        <w:t>Si se estimase que los citados Bienes no son aptos para la finalida</w:t>
      </w:r>
      <w:r w:rsidRPr="006F4D3D">
        <w:rPr>
          <w:rFonts w:ascii="Arial Narrow" w:hAnsi="Arial Narrow" w:cs="Arial"/>
        </w:rPr>
        <w:t xml:space="preserve">d para la cual se adquirieron, se rechazarán los mismos y se dejarán a cuenta del Proveedor, quedando la </w:t>
      </w:r>
      <w:r w:rsidR="00890E9B" w:rsidRPr="006F4D3D">
        <w:rPr>
          <w:rFonts w:ascii="Arial Narrow" w:hAnsi="Arial Narrow" w:cs="Arial"/>
        </w:rPr>
        <w:t>Entidad Contratante</w:t>
      </w:r>
      <w:r w:rsidRPr="006F4D3D">
        <w:rPr>
          <w:rFonts w:ascii="Arial Narrow" w:hAnsi="Arial Narrow" w:cs="Arial"/>
        </w:rPr>
        <w:t xml:space="preserve"> exenta de la obligación de pago y de cualquier otra obligación.</w:t>
      </w:r>
    </w:p>
    <w:p w14:paraId="2787F59E" w14:textId="77777777" w:rsidR="00AB4846" w:rsidRPr="006F4D3D" w:rsidRDefault="00AB4846" w:rsidP="00F4136F">
      <w:pPr>
        <w:jc w:val="both"/>
        <w:rPr>
          <w:rFonts w:ascii="Arial Narrow" w:hAnsi="Arial Narrow" w:cs="Arial"/>
        </w:rPr>
      </w:pPr>
    </w:p>
    <w:p w14:paraId="25E67EF3" w14:textId="77777777" w:rsidR="00AB4846" w:rsidRPr="006F4D3D" w:rsidRDefault="00AB4846" w:rsidP="00F4136F">
      <w:pPr>
        <w:jc w:val="both"/>
        <w:rPr>
          <w:rFonts w:ascii="Arial Narrow" w:hAnsi="Arial Narrow" w:cs="Arial"/>
        </w:rPr>
      </w:pPr>
      <w:r w:rsidRPr="006F4D3D">
        <w:rPr>
          <w:rFonts w:ascii="Arial Narrow" w:hAnsi="Arial Narrow" w:cs="Arial"/>
        </w:rPr>
        <w:lastRenderedPageBreak/>
        <w:t xml:space="preserve">El Proveedor es el único responsable ante </w:t>
      </w:r>
      <w:r w:rsidR="00890E9B" w:rsidRPr="006F4D3D">
        <w:rPr>
          <w:rFonts w:ascii="Arial Narrow" w:hAnsi="Arial Narrow" w:cs="Arial"/>
        </w:rPr>
        <w:t xml:space="preserve">Entidad Contratante </w:t>
      </w:r>
      <w:r w:rsidRPr="006F4D3D">
        <w:rPr>
          <w:rFonts w:ascii="Arial Narrow" w:hAnsi="Arial Narrow" w:cs="Arial"/>
        </w:rPr>
        <w:t>de cumplir con el Suministro de los renglones que les sean adjudicados, en las condiciones establecidas en los presente Pliegos de Condiciones Específicas. El Proveedor responderá de todos los daños y perjuicios causados a</w:t>
      </w:r>
      <w:r w:rsidR="00890E9B" w:rsidRPr="006F4D3D">
        <w:rPr>
          <w:rFonts w:ascii="Arial Narrow" w:hAnsi="Arial Narrow" w:cs="Arial"/>
        </w:rPr>
        <w:t xml:space="preserve"> la Entidad Contratante </w:t>
      </w:r>
      <w:r w:rsidRPr="006F4D3D">
        <w:rPr>
          <w:rFonts w:ascii="Arial Narrow" w:hAnsi="Arial Narrow" w:cs="Arial"/>
        </w:rPr>
        <w:t>y/o entidades destinatarias y/o frente a terceros derivados del proceso contractual.</w:t>
      </w:r>
    </w:p>
    <w:p w14:paraId="16A0EDDF" w14:textId="77777777" w:rsidR="00B057C6" w:rsidRPr="00B057C6" w:rsidRDefault="00B057C6" w:rsidP="00B057C6">
      <w:pPr>
        <w:rPr>
          <w:lang w:val="es-MX"/>
        </w:rPr>
      </w:pPr>
      <w:bookmarkStart w:id="217" w:name="_Toc271530572"/>
    </w:p>
    <w:p w14:paraId="36D24354" w14:textId="77777777"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bookmarkStart w:id="218" w:name="_Toc516475786"/>
      <w:bookmarkEnd w:id="217"/>
      <w:r w:rsidRPr="00B057C6">
        <w:rPr>
          <w:rFonts w:ascii="Arial Narrow" w:eastAsia="Batang" w:hAnsi="Arial Narrow" w:cs="Arial"/>
          <w:b/>
          <w:bCs/>
          <w:lang w:val="es-MX"/>
        </w:rPr>
        <w:t>Sección VII</w:t>
      </w:r>
      <w:bookmarkEnd w:id="218"/>
    </w:p>
    <w:p w14:paraId="3B6DB3A6" w14:textId="77777777"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p>
    <w:p w14:paraId="7A91C1BD" w14:textId="77777777" w:rsidR="00B057C6" w:rsidRPr="00B057C6" w:rsidRDefault="00B057C6" w:rsidP="00B057C6">
      <w:pPr>
        <w:keepNext/>
        <w:autoSpaceDE w:val="0"/>
        <w:autoSpaceDN w:val="0"/>
        <w:adjustRightInd w:val="0"/>
        <w:jc w:val="center"/>
        <w:outlineLvl w:val="1"/>
        <w:rPr>
          <w:rFonts w:ascii="Arial Narrow" w:eastAsia="Batang" w:hAnsi="Arial Narrow" w:cs="Arial"/>
          <w:b/>
          <w:bCs/>
          <w:lang w:val="es-MX"/>
        </w:rPr>
      </w:pPr>
      <w:bookmarkStart w:id="219" w:name="_Toc443849625"/>
      <w:bookmarkStart w:id="220" w:name="_Toc516475787"/>
      <w:r w:rsidRPr="00B057C6">
        <w:rPr>
          <w:rFonts w:ascii="Arial Narrow" w:eastAsia="Batang" w:hAnsi="Arial Narrow" w:cs="Arial"/>
          <w:b/>
          <w:bCs/>
          <w:lang w:val="es-MX"/>
        </w:rPr>
        <w:t>Documentos y Formularios</w:t>
      </w:r>
      <w:bookmarkEnd w:id="219"/>
      <w:bookmarkEnd w:id="220"/>
      <w:r w:rsidRPr="00B057C6">
        <w:rPr>
          <w:rFonts w:ascii="Arial Narrow" w:eastAsia="Batang" w:hAnsi="Arial Narrow" w:cs="Arial"/>
          <w:b/>
          <w:bCs/>
          <w:lang w:val="es-MX"/>
        </w:rPr>
        <w:t xml:space="preserve"> </w:t>
      </w:r>
    </w:p>
    <w:p w14:paraId="44C27914" w14:textId="77777777" w:rsidR="00B057C6" w:rsidRPr="00B057C6" w:rsidRDefault="00B057C6" w:rsidP="00B057C6">
      <w:pPr>
        <w:rPr>
          <w:rFonts w:ascii="Arial Narrow" w:eastAsia="Batang" w:hAnsi="Arial Narrow" w:cs="Arial"/>
        </w:rPr>
      </w:pPr>
    </w:p>
    <w:p w14:paraId="73ABD332" w14:textId="77777777" w:rsidR="00B057C6" w:rsidRPr="00B057C6" w:rsidRDefault="00B057C6" w:rsidP="00B057C6">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221" w:name="_Toc443849626"/>
      <w:bookmarkStart w:id="222" w:name="_Toc516475788"/>
      <w:r w:rsidRPr="00B057C6">
        <w:rPr>
          <w:rFonts w:ascii="Arial Narrow" w:eastAsia="Batang" w:hAnsi="Arial Narrow" w:cs="Arial"/>
          <w:b/>
          <w:bCs/>
          <w:lang w:val="es-ES"/>
        </w:rPr>
        <w:t>7.1 Documentos y Formularios Tipo</w:t>
      </w:r>
      <w:bookmarkEnd w:id="221"/>
      <w:bookmarkEnd w:id="222"/>
      <w:r w:rsidRPr="00B057C6">
        <w:rPr>
          <w:rFonts w:ascii="Arial Narrow" w:eastAsia="Batang" w:hAnsi="Arial Narrow" w:cs="Arial"/>
          <w:b/>
          <w:bCs/>
          <w:lang w:val="es-ES"/>
        </w:rPr>
        <w:t xml:space="preserve"> </w:t>
      </w:r>
    </w:p>
    <w:p w14:paraId="21D22AB0" w14:textId="77777777" w:rsidR="00B057C6" w:rsidRPr="00B057C6" w:rsidRDefault="00B057C6" w:rsidP="00B057C6">
      <w:pPr>
        <w:rPr>
          <w:rFonts w:ascii="Arial Narrow" w:eastAsia="Batang" w:hAnsi="Arial Narrow" w:cs="Arial"/>
          <w:lang w:val="es-ES"/>
        </w:rPr>
      </w:pPr>
    </w:p>
    <w:p w14:paraId="16BC6FCA" w14:textId="77777777" w:rsidR="00B057C6" w:rsidRPr="00B057C6" w:rsidRDefault="00B057C6" w:rsidP="00B057C6">
      <w:pPr>
        <w:rPr>
          <w:rFonts w:ascii="Arial Narrow" w:eastAsia="Batang" w:hAnsi="Arial Narrow" w:cs="Arial"/>
        </w:rPr>
      </w:pPr>
      <w:r w:rsidRPr="00B057C6">
        <w:rPr>
          <w:rFonts w:ascii="Arial Narrow" w:eastAsia="Batang" w:hAnsi="Arial Narrow" w:cs="Arial"/>
        </w:rPr>
        <w:t>El Oferente/Proponente deberá presentar su Oferta de conformidad con los Formularios determinados en el presente Pliego de Condiciones Específicas, los cuales se anexan en las siguientes páginas como parte integral del mismo.</w:t>
      </w:r>
    </w:p>
    <w:p w14:paraId="561967A8" w14:textId="77777777" w:rsidR="00B057C6" w:rsidRPr="00B057C6" w:rsidRDefault="00B057C6" w:rsidP="00B057C6">
      <w:pPr>
        <w:rPr>
          <w:rFonts w:ascii="Arial Narrow" w:eastAsia="Batang" w:hAnsi="Arial Narrow" w:cs="Arial"/>
          <w:lang w:val="es-ES"/>
        </w:rPr>
      </w:pPr>
      <w:r w:rsidRPr="00B057C6">
        <w:rPr>
          <w:rFonts w:ascii="Arial Narrow" w:eastAsia="Batang" w:hAnsi="Arial Narrow" w:cs="Arial"/>
          <w:lang w:val="es-ES"/>
        </w:rPr>
        <w:t xml:space="preserve"> </w:t>
      </w:r>
    </w:p>
    <w:p w14:paraId="27AA789E" w14:textId="77777777" w:rsidR="00B057C6" w:rsidRPr="00B057C6" w:rsidRDefault="00B057C6" w:rsidP="00B057C6">
      <w:pPr>
        <w:keepNext/>
        <w:tabs>
          <w:tab w:val="left" w:pos="7920"/>
          <w:tab w:val="left" w:pos="9895"/>
        </w:tabs>
        <w:autoSpaceDE w:val="0"/>
        <w:autoSpaceDN w:val="0"/>
        <w:adjustRightInd w:val="0"/>
        <w:jc w:val="both"/>
        <w:outlineLvl w:val="2"/>
        <w:rPr>
          <w:rFonts w:ascii="Arial Narrow" w:eastAsia="Batang" w:hAnsi="Arial Narrow" w:cs="Arial"/>
          <w:b/>
          <w:bCs/>
          <w:lang w:val="es-ES"/>
        </w:rPr>
      </w:pPr>
      <w:bookmarkStart w:id="223" w:name="_Toc443849627"/>
      <w:bookmarkStart w:id="224" w:name="_Toc516475789"/>
      <w:r w:rsidRPr="00B057C6">
        <w:rPr>
          <w:rFonts w:ascii="Arial Narrow" w:eastAsia="Batang" w:hAnsi="Arial Narrow" w:cs="Arial"/>
          <w:b/>
          <w:bCs/>
          <w:lang w:val="es-ES"/>
        </w:rPr>
        <w:t>7.2 Anexos</w:t>
      </w:r>
      <w:bookmarkEnd w:id="223"/>
      <w:bookmarkEnd w:id="224"/>
    </w:p>
    <w:p w14:paraId="51E1FE0B" w14:textId="77777777" w:rsidR="00B057C6" w:rsidRPr="00B057C6" w:rsidRDefault="00B057C6" w:rsidP="00B057C6">
      <w:pPr>
        <w:ind w:left="284" w:hanging="284"/>
        <w:rPr>
          <w:rFonts w:ascii="Arial Narrow" w:eastAsia="Batang" w:hAnsi="Arial Narrow" w:cs="Arial"/>
        </w:rPr>
      </w:pPr>
    </w:p>
    <w:p w14:paraId="65DBD21F" w14:textId="77777777" w:rsidR="00B057C6" w:rsidRPr="00B057C6" w:rsidRDefault="00B057C6" w:rsidP="00117E36">
      <w:pPr>
        <w:numPr>
          <w:ilvl w:val="0"/>
          <w:numId w:val="25"/>
        </w:numPr>
        <w:ind w:left="284" w:hanging="284"/>
        <w:jc w:val="both"/>
        <w:rPr>
          <w:rFonts w:ascii="Arial Narrow" w:eastAsia="Batang" w:hAnsi="Arial Narrow" w:cs="Arial"/>
        </w:rPr>
      </w:pPr>
      <w:r w:rsidRPr="00B057C6">
        <w:rPr>
          <w:rFonts w:ascii="Arial Narrow" w:eastAsia="Batang" w:hAnsi="Arial Narrow" w:cs="Arial"/>
        </w:rPr>
        <w:t xml:space="preserve">Formulario de Presentación de la Oferta (Referencia: MOD-INABIE-01-1). </w:t>
      </w:r>
    </w:p>
    <w:p w14:paraId="3D18DF35" w14:textId="77777777" w:rsidR="00B057C6" w:rsidRPr="00B057C6" w:rsidRDefault="00B057C6" w:rsidP="00117E36">
      <w:pPr>
        <w:numPr>
          <w:ilvl w:val="0"/>
          <w:numId w:val="25"/>
        </w:numPr>
        <w:ind w:left="284" w:hanging="284"/>
        <w:jc w:val="both"/>
        <w:rPr>
          <w:rFonts w:ascii="Arial Narrow" w:eastAsia="Batang" w:hAnsi="Arial Narrow" w:cs="Arial"/>
        </w:rPr>
      </w:pPr>
      <w:r w:rsidRPr="00B057C6">
        <w:rPr>
          <w:rFonts w:ascii="Arial Narrow" w:eastAsia="Batang" w:hAnsi="Arial Narrow" w:cs="Arial"/>
        </w:rPr>
        <w:t>Garantía de Fiel Cumplimiento del Contrato (Referencia: MOD-INABIE-02)</w:t>
      </w:r>
    </w:p>
    <w:p w14:paraId="7E37B5F6" w14:textId="77777777" w:rsidR="00B057C6" w:rsidRPr="00B057C6" w:rsidRDefault="00B057C6" w:rsidP="00117E36">
      <w:pPr>
        <w:numPr>
          <w:ilvl w:val="0"/>
          <w:numId w:val="25"/>
        </w:numPr>
        <w:tabs>
          <w:tab w:val="left" w:pos="426"/>
        </w:tabs>
        <w:ind w:left="284" w:hanging="284"/>
        <w:jc w:val="both"/>
        <w:rPr>
          <w:rFonts w:ascii="Arial Narrow" w:eastAsia="Batang" w:hAnsi="Arial Narrow" w:cs="Arial"/>
        </w:rPr>
      </w:pPr>
      <w:r w:rsidRPr="00B057C6">
        <w:rPr>
          <w:rFonts w:ascii="Arial Narrow" w:eastAsia="Batang" w:hAnsi="Arial Narrow" w:cs="Arial"/>
        </w:rPr>
        <w:t xml:space="preserve">Modelo de Declaración Jurada de No Prohibición a Participar y De No Quiebra (Referencia: MOD-INABIE-05-02-2). </w:t>
      </w:r>
    </w:p>
    <w:p w14:paraId="3A4CAA09" w14:textId="77777777" w:rsidR="00B057C6" w:rsidRPr="00B057C6" w:rsidRDefault="00B057C6" w:rsidP="00117E36">
      <w:pPr>
        <w:numPr>
          <w:ilvl w:val="0"/>
          <w:numId w:val="25"/>
        </w:numPr>
        <w:ind w:left="284" w:hanging="284"/>
        <w:jc w:val="both"/>
        <w:rPr>
          <w:rFonts w:ascii="Arial Narrow" w:eastAsia="Batang" w:hAnsi="Arial Narrow" w:cs="Arial"/>
        </w:rPr>
      </w:pPr>
      <w:r w:rsidRPr="00B057C6">
        <w:rPr>
          <w:rFonts w:ascii="Arial Narrow" w:eastAsia="Batang" w:hAnsi="Arial Narrow" w:cs="Arial"/>
        </w:rPr>
        <w:t>Modelo de Autorización del Fabricante (Referencia: MOD-INABIE-09).</w:t>
      </w:r>
    </w:p>
    <w:p w14:paraId="2A23E4ED" w14:textId="77777777" w:rsidR="00B057C6" w:rsidRPr="00B057C6" w:rsidRDefault="00B057C6" w:rsidP="00117E36">
      <w:pPr>
        <w:numPr>
          <w:ilvl w:val="0"/>
          <w:numId w:val="25"/>
        </w:numPr>
        <w:tabs>
          <w:tab w:val="left" w:pos="426"/>
          <w:tab w:val="left" w:pos="709"/>
        </w:tabs>
        <w:ind w:left="284" w:hanging="284"/>
        <w:jc w:val="both"/>
        <w:rPr>
          <w:rFonts w:ascii="Arial Narrow" w:eastAsia="Batang" w:hAnsi="Arial Narrow" w:cs="Arial"/>
        </w:rPr>
      </w:pPr>
      <w:r w:rsidRPr="00B057C6">
        <w:rPr>
          <w:rFonts w:ascii="Arial Narrow" w:eastAsia="Batang" w:hAnsi="Arial Narrow" w:cs="Arial"/>
        </w:rPr>
        <w:t>Formulario de Información sobre el Oferente (Referencia: MOD-INABIE-11)</w:t>
      </w:r>
    </w:p>
    <w:p w14:paraId="3E1220C7" w14:textId="77777777" w:rsidR="00B057C6" w:rsidRPr="00B057C6" w:rsidRDefault="00B057C6" w:rsidP="00117E36">
      <w:pPr>
        <w:numPr>
          <w:ilvl w:val="0"/>
          <w:numId w:val="25"/>
        </w:numPr>
        <w:tabs>
          <w:tab w:val="left" w:pos="426"/>
          <w:tab w:val="left" w:pos="709"/>
        </w:tabs>
        <w:ind w:left="284" w:hanging="284"/>
        <w:jc w:val="both"/>
        <w:rPr>
          <w:rFonts w:ascii="Arial Narrow" w:eastAsia="Batang" w:hAnsi="Arial Narrow" w:cs="Arial"/>
        </w:rPr>
      </w:pPr>
      <w:r w:rsidRPr="00B057C6">
        <w:rPr>
          <w:rFonts w:ascii="Arial Narrow" w:eastAsia="Batang" w:hAnsi="Arial Narrow" w:cs="Arial"/>
        </w:rPr>
        <w:t>Modelo de Índice para la Oferta Técnica ¨Sobre A¨ (Referencia: MOD-INABIE-10)</w:t>
      </w:r>
    </w:p>
    <w:p w14:paraId="58805379" w14:textId="77777777" w:rsidR="00B057C6" w:rsidRPr="00B057C6" w:rsidRDefault="00B057C6" w:rsidP="00117E36">
      <w:pPr>
        <w:numPr>
          <w:ilvl w:val="0"/>
          <w:numId w:val="25"/>
        </w:numPr>
        <w:ind w:left="284" w:hanging="284"/>
        <w:jc w:val="both"/>
        <w:rPr>
          <w:rFonts w:ascii="Arial Narrow" w:eastAsia="Batang" w:hAnsi="Arial Narrow" w:cs="Arial"/>
        </w:rPr>
      </w:pPr>
      <w:r w:rsidRPr="00B057C6">
        <w:rPr>
          <w:rFonts w:ascii="Arial Narrow" w:eastAsia="Batang" w:hAnsi="Arial Narrow" w:cs="Arial"/>
        </w:rPr>
        <w:t>Formulario de Presentación de la Oferta Económica (Referencia: MOD-INABIE-12).</w:t>
      </w:r>
    </w:p>
    <w:p w14:paraId="4E0F3959" w14:textId="77777777" w:rsidR="00B057C6" w:rsidRPr="00B057C6" w:rsidRDefault="00B057C6" w:rsidP="00B057C6">
      <w:pPr>
        <w:ind w:left="284" w:hanging="284"/>
        <w:jc w:val="both"/>
        <w:rPr>
          <w:rFonts w:ascii="Arial Narrow" w:eastAsia="Batang" w:hAnsi="Arial Narrow" w:cs="Arial"/>
        </w:rPr>
      </w:pPr>
    </w:p>
    <w:p w14:paraId="3917F6DB" w14:textId="77777777" w:rsidR="00B057C6" w:rsidRPr="00B057C6" w:rsidRDefault="00B057C6" w:rsidP="00B057C6">
      <w:pPr>
        <w:tabs>
          <w:tab w:val="left" w:pos="426"/>
          <w:tab w:val="left" w:pos="709"/>
        </w:tabs>
        <w:ind w:left="142"/>
        <w:jc w:val="both"/>
        <w:rPr>
          <w:rFonts w:ascii="Arial Narrow" w:eastAsia="Batang" w:hAnsi="Arial Narrow" w:cs="Arial"/>
        </w:rPr>
      </w:pPr>
    </w:p>
    <w:p w14:paraId="6765FC22" w14:textId="77777777" w:rsidR="00B057C6" w:rsidRDefault="00B057C6" w:rsidP="00B057C6">
      <w:pPr>
        <w:tabs>
          <w:tab w:val="left" w:pos="426"/>
          <w:tab w:val="left" w:pos="709"/>
        </w:tabs>
        <w:ind w:left="142"/>
        <w:jc w:val="both"/>
        <w:rPr>
          <w:rFonts w:ascii="Arial Narrow" w:eastAsia="Batang" w:hAnsi="Arial Narrow" w:cs="Arial"/>
        </w:rPr>
      </w:pPr>
    </w:p>
    <w:p w14:paraId="2704FBA5" w14:textId="77777777" w:rsidR="00313896" w:rsidRDefault="00313896" w:rsidP="00B057C6">
      <w:pPr>
        <w:tabs>
          <w:tab w:val="left" w:pos="426"/>
          <w:tab w:val="left" w:pos="709"/>
        </w:tabs>
        <w:ind w:left="142"/>
        <w:jc w:val="both"/>
        <w:rPr>
          <w:rFonts w:ascii="Arial Narrow" w:eastAsia="Batang" w:hAnsi="Arial Narrow" w:cs="Arial"/>
        </w:rPr>
      </w:pPr>
    </w:p>
    <w:p w14:paraId="4FF4D2F5" w14:textId="77777777" w:rsidR="00313896" w:rsidRDefault="00313896" w:rsidP="00B057C6">
      <w:pPr>
        <w:tabs>
          <w:tab w:val="left" w:pos="426"/>
          <w:tab w:val="left" w:pos="709"/>
        </w:tabs>
        <w:ind w:left="142"/>
        <w:jc w:val="both"/>
        <w:rPr>
          <w:rFonts w:ascii="Arial Narrow" w:eastAsia="Batang" w:hAnsi="Arial Narrow" w:cs="Arial"/>
        </w:rPr>
      </w:pPr>
    </w:p>
    <w:p w14:paraId="7E4DE09C" w14:textId="77777777" w:rsidR="00313896" w:rsidRDefault="00313896" w:rsidP="00B057C6">
      <w:pPr>
        <w:tabs>
          <w:tab w:val="left" w:pos="426"/>
          <w:tab w:val="left" w:pos="709"/>
        </w:tabs>
        <w:ind w:left="142"/>
        <w:jc w:val="both"/>
        <w:rPr>
          <w:rFonts w:ascii="Arial Narrow" w:eastAsia="Batang" w:hAnsi="Arial Narrow" w:cs="Arial"/>
        </w:rPr>
      </w:pPr>
    </w:p>
    <w:p w14:paraId="0CAEB830" w14:textId="77777777" w:rsidR="00313896" w:rsidRDefault="00313896" w:rsidP="00B057C6">
      <w:pPr>
        <w:tabs>
          <w:tab w:val="left" w:pos="426"/>
          <w:tab w:val="left" w:pos="709"/>
        </w:tabs>
        <w:ind w:left="142"/>
        <w:jc w:val="both"/>
        <w:rPr>
          <w:rFonts w:ascii="Arial Narrow" w:eastAsia="Batang" w:hAnsi="Arial Narrow" w:cs="Arial"/>
        </w:rPr>
      </w:pPr>
    </w:p>
    <w:p w14:paraId="25DCB220" w14:textId="77777777" w:rsidR="00313896" w:rsidRDefault="00313896" w:rsidP="00B057C6">
      <w:pPr>
        <w:tabs>
          <w:tab w:val="left" w:pos="426"/>
          <w:tab w:val="left" w:pos="709"/>
        </w:tabs>
        <w:ind w:left="142"/>
        <w:jc w:val="both"/>
        <w:rPr>
          <w:rFonts w:ascii="Arial Narrow" w:eastAsia="Batang" w:hAnsi="Arial Narrow" w:cs="Arial"/>
        </w:rPr>
      </w:pPr>
    </w:p>
    <w:p w14:paraId="1EAA414E" w14:textId="77777777" w:rsidR="00313896" w:rsidRDefault="00313896" w:rsidP="00B057C6">
      <w:pPr>
        <w:tabs>
          <w:tab w:val="left" w:pos="426"/>
          <w:tab w:val="left" w:pos="709"/>
        </w:tabs>
        <w:ind w:left="142"/>
        <w:jc w:val="both"/>
        <w:rPr>
          <w:rFonts w:ascii="Arial Narrow" w:eastAsia="Batang" w:hAnsi="Arial Narrow" w:cs="Arial"/>
        </w:rPr>
      </w:pPr>
    </w:p>
    <w:p w14:paraId="04981259" w14:textId="77777777" w:rsidR="00313896" w:rsidRDefault="00313896" w:rsidP="00B057C6">
      <w:pPr>
        <w:tabs>
          <w:tab w:val="left" w:pos="426"/>
          <w:tab w:val="left" w:pos="709"/>
        </w:tabs>
        <w:ind w:left="142"/>
        <w:jc w:val="both"/>
        <w:rPr>
          <w:rFonts w:ascii="Arial Narrow" w:eastAsia="Batang" w:hAnsi="Arial Narrow" w:cs="Arial"/>
        </w:rPr>
      </w:pPr>
    </w:p>
    <w:p w14:paraId="59049EF9" w14:textId="77777777" w:rsidR="00313896" w:rsidRDefault="00313896" w:rsidP="00B057C6">
      <w:pPr>
        <w:tabs>
          <w:tab w:val="left" w:pos="426"/>
          <w:tab w:val="left" w:pos="709"/>
        </w:tabs>
        <w:ind w:left="142"/>
        <w:jc w:val="both"/>
        <w:rPr>
          <w:rFonts w:ascii="Arial Narrow" w:eastAsia="Batang" w:hAnsi="Arial Narrow" w:cs="Arial"/>
        </w:rPr>
      </w:pPr>
    </w:p>
    <w:p w14:paraId="21538A9B" w14:textId="77777777" w:rsidR="00313896" w:rsidRPr="00B057C6" w:rsidRDefault="00313896" w:rsidP="00B057C6">
      <w:pPr>
        <w:tabs>
          <w:tab w:val="left" w:pos="426"/>
          <w:tab w:val="left" w:pos="709"/>
        </w:tabs>
        <w:ind w:left="142"/>
        <w:jc w:val="both"/>
        <w:rPr>
          <w:rFonts w:ascii="Arial Narrow" w:eastAsia="Batang" w:hAnsi="Arial Narrow" w:cs="Arial"/>
        </w:rPr>
      </w:pPr>
    </w:p>
    <w:p w14:paraId="4E86969E" w14:textId="77777777" w:rsidR="00B057C6" w:rsidRPr="00B057C6" w:rsidRDefault="00B057C6" w:rsidP="00B057C6">
      <w:pPr>
        <w:ind w:firstLine="284"/>
        <w:jc w:val="both"/>
        <w:rPr>
          <w:rFonts w:ascii="Arial Narrow" w:eastAsia="Batang" w:hAnsi="Arial Narrow" w:cs="Arial"/>
        </w:rPr>
      </w:pP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r>
    </w:p>
    <w:p w14:paraId="1C4D0551" w14:textId="77777777" w:rsidR="00B057C6" w:rsidRPr="00B057C6" w:rsidRDefault="00B057C6" w:rsidP="00B057C6">
      <w:pPr>
        <w:jc w:val="both"/>
        <w:rPr>
          <w:rFonts w:ascii="Arial Narrow" w:eastAsia="Batang" w:hAnsi="Arial Narrow" w:cs="Arial"/>
        </w:rPr>
      </w:pPr>
    </w:p>
    <w:p w14:paraId="51D1A6B4" w14:textId="77777777" w:rsidR="00B057C6" w:rsidRDefault="00B057C6" w:rsidP="00B057C6">
      <w:pPr>
        <w:rPr>
          <w:rFonts w:ascii="Arial Narrow" w:eastAsia="Batang" w:hAnsi="Arial Narrow" w:cs="Arial"/>
        </w:rPr>
      </w:pPr>
    </w:p>
    <w:p w14:paraId="0B1C24D4" w14:textId="77777777" w:rsidR="00367E91" w:rsidRDefault="00367E91" w:rsidP="00B057C6">
      <w:pPr>
        <w:rPr>
          <w:rFonts w:ascii="Arial Narrow" w:eastAsia="Batang" w:hAnsi="Arial Narrow" w:cs="Arial"/>
        </w:rPr>
      </w:pPr>
    </w:p>
    <w:p w14:paraId="51BD94BC" w14:textId="77777777" w:rsidR="00B057C6" w:rsidRPr="00B057C6" w:rsidRDefault="00B057C6" w:rsidP="00B057C6">
      <w:pPr>
        <w:rPr>
          <w:rFonts w:ascii="Arial Narrow" w:eastAsia="Batang" w:hAnsi="Arial Narrow" w:cs="Arial"/>
        </w:rPr>
      </w:pPr>
      <w:r w:rsidRPr="00B057C6">
        <w:rPr>
          <w:rFonts w:ascii="Arial Narrow" w:eastAsia="Batang" w:hAnsi="Arial Narrow" w:cs="Arial"/>
          <w:b/>
          <w:lang w:val="es-ES_tradnl"/>
        </w:rPr>
        <w:lastRenderedPageBreak/>
        <w:t>Anexo 1</w:t>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r>
      <w:r w:rsidRPr="00B057C6">
        <w:rPr>
          <w:rFonts w:ascii="Arial Narrow" w:eastAsia="Batang" w:hAnsi="Arial Narrow" w:cs="Arial"/>
          <w:b/>
          <w:lang w:val="es-ES_tradnl"/>
        </w:rPr>
        <w:tab/>
        <w:t xml:space="preserve">              Referencia: MOD-INABIE-01-1</w:t>
      </w:r>
    </w:p>
    <w:p w14:paraId="70FFC137" w14:textId="77777777" w:rsidR="00B057C6" w:rsidRPr="00B057C6" w:rsidRDefault="00B057C6" w:rsidP="00B057C6">
      <w:pPr>
        <w:jc w:val="center"/>
        <w:rPr>
          <w:rFonts w:ascii="Arial Narrow" w:eastAsia="Calibri" w:hAnsi="Arial Narrow" w:cs="Arial"/>
        </w:rPr>
      </w:pPr>
    </w:p>
    <w:p w14:paraId="1EA461C7"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2347E071"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177A1E07"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42DEB741" w14:textId="77777777"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PRESENTACIÓN DE OFERTAS</w:t>
      </w:r>
    </w:p>
    <w:p w14:paraId="752901BE" w14:textId="77777777" w:rsidR="00B057C6" w:rsidRPr="00B057C6" w:rsidRDefault="00B057C6" w:rsidP="00B057C6">
      <w:pPr>
        <w:spacing w:before="240"/>
        <w:jc w:val="both"/>
        <w:rPr>
          <w:rFonts w:ascii="Arial Narrow" w:eastAsia="Calibri" w:hAnsi="Arial Narrow" w:cs="Arial"/>
        </w:rPr>
      </w:pPr>
    </w:p>
    <w:p w14:paraId="4134BAA7" w14:textId="77777777" w:rsidR="00B057C6" w:rsidRPr="00B057C6" w:rsidRDefault="00B057C6" w:rsidP="00B057C6">
      <w:pPr>
        <w:spacing w:before="240"/>
        <w:jc w:val="both"/>
        <w:rPr>
          <w:rFonts w:ascii="Arial Narrow" w:eastAsia="Calibri" w:hAnsi="Arial Narrow" w:cs="Arial"/>
        </w:rPr>
      </w:pPr>
      <w:r w:rsidRPr="00B057C6">
        <w:rPr>
          <w:rFonts w:ascii="Arial Narrow" w:eastAsia="Calibri" w:hAnsi="Arial Narrow" w:cs="Arial"/>
        </w:rPr>
        <w:t>A los señores del:          Instituto Nacional de Bienestar Estudiantil</w:t>
      </w:r>
    </w:p>
    <w:p w14:paraId="1EE97069" w14:textId="77777777" w:rsidR="00B057C6" w:rsidRPr="00B057C6" w:rsidRDefault="00B057C6" w:rsidP="00B057C6">
      <w:pPr>
        <w:spacing w:before="240"/>
        <w:jc w:val="both"/>
        <w:rPr>
          <w:rFonts w:ascii="Arial Narrow" w:eastAsia="Calibri" w:hAnsi="Arial Narrow" w:cs="Arial"/>
        </w:rPr>
      </w:pPr>
      <w:r w:rsidRPr="00B057C6">
        <w:rPr>
          <w:rFonts w:ascii="Arial Narrow" w:eastAsia="Calibri" w:hAnsi="Arial Narrow" w:cs="Arial"/>
        </w:rPr>
        <w:t>Nosotros, los suscritos, declaramos</w:t>
      </w:r>
    </w:p>
    <w:p w14:paraId="7C8A3A84"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rPr>
        <w:t xml:space="preserve"> </w:t>
      </w:r>
    </w:p>
    <w:p w14:paraId="5DF3DA01" w14:textId="77777777" w:rsidR="00B057C6" w:rsidRPr="00B057C6" w:rsidRDefault="00B057C6" w:rsidP="00117E36">
      <w:pPr>
        <w:numPr>
          <w:ilvl w:val="0"/>
          <w:numId w:val="24"/>
        </w:numPr>
        <w:tabs>
          <w:tab w:val="num" w:pos="567"/>
        </w:tabs>
        <w:spacing w:before="240"/>
        <w:ind w:left="540"/>
        <w:jc w:val="both"/>
        <w:rPr>
          <w:rFonts w:ascii="Arial Narrow" w:eastAsia="Calibri" w:hAnsi="Arial Narrow" w:cs="Arial"/>
        </w:rPr>
      </w:pPr>
      <w:r w:rsidRPr="00B057C6">
        <w:rPr>
          <w:rFonts w:ascii="Arial Narrow" w:eastAsia="Calibri" w:hAnsi="Arial Narrow" w:cs="Arial"/>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B057C6">
        <w:rPr>
          <w:rFonts w:ascii="Arial Narrow" w:eastAsia="Batang" w:hAnsi="Arial Narrow" w:cs="Arial"/>
        </w:rPr>
        <w:t>_________________________________________________________________________________________________________</w:t>
      </w:r>
      <w:r w:rsidRPr="00B057C6">
        <w:rPr>
          <w:rFonts w:ascii="Arial Narrow" w:eastAsia="Calibri" w:hAnsi="Arial Narrow" w:cs="Arial"/>
        </w:rPr>
        <w:t xml:space="preserve"> </w:t>
      </w:r>
    </w:p>
    <w:p w14:paraId="6EFF4289" w14:textId="77777777" w:rsidR="00B057C6" w:rsidRPr="00B057C6" w:rsidRDefault="00B057C6" w:rsidP="00B057C6">
      <w:pPr>
        <w:tabs>
          <w:tab w:val="num" w:pos="567"/>
        </w:tabs>
        <w:ind w:left="567"/>
        <w:jc w:val="both"/>
        <w:rPr>
          <w:rFonts w:ascii="Arial Narrow" w:eastAsia="Calibri" w:hAnsi="Arial Narrow" w:cs="Arial"/>
        </w:rPr>
      </w:pPr>
    </w:p>
    <w:p w14:paraId="51A86A5E" w14:textId="77777777" w:rsidR="00B057C6" w:rsidRPr="00B057C6" w:rsidRDefault="00B057C6" w:rsidP="00117E36">
      <w:pPr>
        <w:numPr>
          <w:ilvl w:val="0"/>
          <w:numId w:val="24"/>
        </w:numPr>
        <w:tabs>
          <w:tab w:val="num" w:pos="0"/>
        </w:tabs>
        <w:ind w:left="567"/>
        <w:jc w:val="both"/>
        <w:rPr>
          <w:rFonts w:ascii="Arial Narrow" w:eastAsia="Calibri" w:hAnsi="Arial Narrow" w:cs="Arial"/>
        </w:rPr>
      </w:pPr>
      <w:r w:rsidRPr="00B057C6">
        <w:rPr>
          <w:rFonts w:ascii="Arial Narrow" w:eastAsia="Calibri" w:hAnsi="Arial Narrow" w:cs="Arial"/>
        </w:rPr>
        <w:t>De conformidad con los Pliegos de Condiciones y según el plan de entrega especificado en el Programa de Suministros/ Cronograma de Ejecución, nos comprometemos a suministrar los siguientes bienes y servicios conexos, ________________________________________________</w:t>
      </w:r>
    </w:p>
    <w:p w14:paraId="450587DE" w14:textId="77777777" w:rsidR="00B057C6" w:rsidRPr="00B057C6" w:rsidRDefault="00B057C6" w:rsidP="00B057C6">
      <w:pPr>
        <w:ind w:left="567"/>
        <w:jc w:val="both"/>
        <w:rPr>
          <w:rFonts w:ascii="Arial Narrow" w:eastAsia="Calibri" w:hAnsi="Arial Narrow" w:cs="Arial"/>
        </w:rPr>
      </w:pPr>
      <w:r w:rsidRPr="00B057C6">
        <w:rPr>
          <w:rFonts w:ascii="Arial Narrow" w:eastAsia="Calibri" w:hAnsi="Arial Narrow" w:cs="Arial"/>
        </w:rPr>
        <w:t>____________________________________________________________________________________________________________________________________________________________________________________________________________________</w:t>
      </w:r>
      <w:r w:rsidRPr="00B057C6">
        <w:rPr>
          <w:rFonts w:ascii="Arial Narrow" w:eastAsia="Batang" w:hAnsi="Arial Narrow" w:cs="Arial"/>
        </w:rPr>
        <w:t>_________________________</w:t>
      </w:r>
    </w:p>
    <w:p w14:paraId="003A22D3" w14:textId="77777777" w:rsidR="00B057C6" w:rsidRPr="00B057C6" w:rsidRDefault="00B057C6" w:rsidP="00B057C6">
      <w:pPr>
        <w:tabs>
          <w:tab w:val="num" w:pos="567"/>
        </w:tabs>
        <w:ind w:left="567"/>
        <w:jc w:val="both"/>
        <w:rPr>
          <w:rFonts w:ascii="Arial Narrow" w:eastAsia="Calibri" w:hAnsi="Arial Narrow" w:cs="Arial"/>
        </w:rPr>
      </w:pPr>
    </w:p>
    <w:p w14:paraId="51569D97" w14:textId="77777777" w:rsidR="00B057C6" w:rsidRPr="00B057C6" w:rsidRDefault="00B057C6" w:rsidP="00117E36">
      <w:pPr>
        <w:numPr>
          <w:ilvl w:val="0"/>
          <w:numId w:val="24"/>
        </w:numPr>
        <w:tabs>
          <w:tab w:val="num" w:pos="567"/>
        </w:tabs>
        <w:ind w:left="567"/>
        <w:jc w:val="both"/>
        <w:rPr>
          <w:rFonts w:ascii="Arial Narrow" w:eastAsia="Calibri" w:hAnsi="Arial Narrow"/>
        </w:rPr>
      </w:pPr>
      <w:r w:rsidRPr="00B057C6">
        <w:rPr>
          <w:rFonts w:ascii="Arial Narrow" w:eastAsia="Calibri" w:hAnsi="Arial Narrow"/>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B057C6">
        <w:rPr>
          <w:rFonts w:ascii="Arial Narrow" w:hAnsi="Arial Narrow"/>
        </w:rPr>
        <w:t>.</w:t>
      </w:r>
      <w:r w:rsidRPr="00B057C6">
        <w:rPr>
          <w:rFonts w:ascii="Arial Narrow" w:eastAsia="Calibri" w:hAnsi="Arial Narrow"/>
        </w:rPr>
        <w:t xml:space="preserve"> </w:t>
      </w:r>
    </w:p>
    <w:p w14:paraId="02E898C1" w14:textId="77777777" w:rsidR="00B057C6" w:rsidRPr="00B057C6" w:rsidRDefault="00B057C6" w:rsidP="00B057C6">
      <w:pPr>
        <w:tabs>
          <w:tab w:val="num" w:pos="567"/>
        </w:tabs>
        <w:ind w:left="567"/>
        <w:jc w:val="both"/>
        <w:rPr>
          <w:rFonts w:ascii="Arial Narrow" w:eastAsia="Calibri" w:hAnsi="Arial Narrow" w:cs="Arial"/>
        </w:rPr>
      </w:pPr>
    </w:p>
    <w:p w14:paraId="3038DF62" w14:textId="77777777" w:rsidR="00B057C6" w:rsidRPr="00B057C6" w:rsidRDefault="00B057C6" w:rsidP="00117E36">
      <w:pPr>
        <w:numPr>
          <w:ilvl w:val="0"/>
          <w:numId w:val="24"/>
        </w:numPr>
        <w:tabs>
          <w:tab w:val="num" w:pos="567"/>
        </w:tabs>
        <w:ind w:left="567"/>
        <w:jc w:val="both"/>
        <w:rPr>
          <w:rFonts w:ascii="Arial Narrow" w:eastAsia="Calibri" w:hAnsi="Arial Narrow" w:cs="Arial"/>
        </w:rPr>
      </w:pPr>
      <w:r w:rsidRPr="00B057C6">
        <w:rPr>
          <w:rFonts w:ascii="Arial Narrow" w:eastAsia="Calibri" w:hAnsi="Arial Narrow" w:cs="Arial"/>
        </w:rPr>
        <w:t xml:space="preserve">Si nuestra oferta es aceptada, nos comprometemos a obtener una garantía de fiel  cumplimiento del Contrato, de conformidad con los Pliegos de Condiciones de la Licitación, </w:t>
      </w:r>
      <w:r w:rsidRPr="00B057C6">
        <w:rPr>
          <w:rFonts w:ascii="Arial Narrow" w:eastAsia="SimSun" w:hAnsi="Arial Narrow" w:cs="Arial"/>
          <w:lang w:val="es-MX"/>
        </w:rPr>
        <w:t xml:space="preserve">por el importe del </w:t>
      </w:r>
      <w:r w:rsidRPr="00B057C6">
        <w:rPr>
          <w:rFonts w:ascii="Arial Narrow" w:eastAsia="SimSun" w:hAnsi="Arial Narrow" w:cs="Arial"/>
          <w:b/>
          <w:lang w:val="es-MX"/>
        </w:rPr>
        <w:t>CUATRO POR CIENTO (4%)</w:t>
      </w:r>
      <w:r w:rsidRPr="00B057C6">
        <w:rPr>
          <w:rFonts w:ascii="Arial Narrow" w:eastAsia="SimSun" w:hAnsi="Arial Narrow" w:cs="Arial"/>
          <w:lang w:val="es-MX"/>
        </w:rPr>
        <w:t xml:space="preserve"> del monto total  de la adjudicación,</w:t>
      </w:r>
      <w:r w:rsidRPr="00B057C6">
        <w:rPr>
          <w:rFonts w:ascii="Arial Narrow" w:eastAsia="Calibri" w:hAnsi="Arial Narrow" w:cs="Arial"/>
        </w:rPr>
        <w:t xml:space="preserve"> para asegurar el</w:t>
      </w:r>
      <w:r w:rsidRPr="00B057C6">
        <w:rPr>
          <w:rFonts w:ascii="Arial Narrow" w:eastAsia="Batang" w:hAnsi="Arial Narrow" w:cs="Arial"/>
        </w:rPr>
        <w:t xml:space="preserve"> fiel cumplimiento del Contrato. (En caso de estar certificado como MIPYMES, la garantía será de </w:t>
      </w:r>
      <w:r w:rsidRPr="00B057C6">
        <w:rPr>
          <w:rFonts w:ascii="Arial Narrow" w:eastAsia="SimSun" w:hAnsi="Arial Narrow" w:cs="Arial"/>
          <w:b/>
          <w:lang w:val="es-MX"/>
        </w:rPr>
        <w:t>UNO POR CIENTO (1%).</w:t>
      </w:r>
    </w:p>
    <w:p w14:paraId="10DE8015" w14:textId="77777777" w:rsidR="00B057C6" w:rsidRPr="00B057C6" w:rsidRDefault="00B057C6" w:rsidP="00B057C6">
      <w:pPr>
        <w:tabs>
          <w:tab w:val="num" w:pos="567"/>
        </w:tabs>
        <w:ind w:left="567"/>
        <w:jc w:val="both"/>
        <w:rPr>
          <w:rFonts w:ascii="Arial Narrow" w:eastAsia="Calibri" w:hAnsi="Arial Narrow" w:cs="Arial"/>
          <w:color w:val="000000"/>
        </w:rPr>
      </w:pPr>
    </w:p>
    <w:p w14:paraId="42E46911" w14:textId="77777777" w:rsidR="00B057C6" w:rsidRPr="00B057C6" w:rsidRDefault="00B057C6" w:rsidP="00117E36">
      <w:pPr>
        <w:numPr>
          <w:ilvl w:val="0"/>
          <w:numId w:val="24"/>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lastRenderedPageBreak/>
        <w:t xml:space="preserve">Para esta licitación no somos partícipes en calidad de Oferentes en más de una Oferta, excepto en el caso de ofertas alternativas, de conformidad con los Pliegos de Condiciones de la Licitación. </w:t>
      </w:r>
    </w:p>
    <w:p w14:paraId="4F9F76EF" w14:textId="77777777" w:rsidR="00B057C6" w:rsidRPr="00B057C6" w:rsidRDefault="00B057C6" w:rsidP="00B057C6">
      <w:pPr>
        <w:tabs>
          <w:tab w:val="num" w:pos="567"/>
        </w:tabs>
        <w:ind w:left="567"/>
        <w:jc w:val="both"/>
        <w:rPr>
          <w:rFonts w:ascii="Arial Narrow" w:eastAsia="Calibri" w:hAnsi="Arial Narrow" w:cs="Arial"/>
          <w:color w:val="000000"/>
        </w:rPr>
      </w:pPr>
    </w:p>
    <w:p w14:paraId="33A28CC9" w14:textId="77777777" w:rsidR="00B057C6" w:rsidRPr="00B057C6" w:rsidRDefault="00B057C6" w:rsidP="00117E36">
      <w:pPr>
        <w:numPr>
          <w:ilvl w:val="0"/>
          <w:numId w:val="24"/>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Nuestra firma, sus afiliadas o subsidiarias, incluyendo cualquier subcontratista o proveedor de cualquier parte del Contrato, no han sido declarados inelegibles por el Comprador para presentar ofertas. </w:t>
      </w:r>
    </w:p>
    <w:p w14:paraId="7DFFCC50" w14:textId="77777777" w:rsidR="00B057C6" w:rsidRPr="00B057C6" w:rsidRDefault="00B057C6" w:rsidP="00117E36">
      <w:pPr>
        <w:numPr>
          <w:ilvl w:val="0"/>
          <w:numId w:val="24"/>
        </w:numPr>
        <w:tabs>
          <w:tab w:val="num" w:pos="567"/>
        </w:tabs>
        <w:ind w:left="567"/>
        <w:jc w:val="both"/>
        <w:rPr>
          <w:rFonts w:ascii="Arial Narrow" w:eastAsia="Batang" w:hAnsi="Arial Narrow" w:cs="Arial"/>
          <w:color w:val="000000"/>
        </w:rPr>
      </w:pPr>
      <w:r w:rsidRPr="00B057C6">
        <w:rPr>
          <w:rFonts w:ascii="Arial Narrow" w:eastAsia="Calibri" w:hAnsi="Arial Narrow" w:cs="Arial"/>
          <w:color w:val="000000"/>
        </w:rPr>
        <w:t>Entendemos que esta Oferta, junto con su aceptación por escrito que se encuentra incluida en la notificación de adjudicación, constituirán una obligación contractual, hasta la preparación y ejecución del Contrato formal.</w:t>
      </w:r>
    </w:p>
    <w:p w14:paraId="594E1C56" w14:textId="77777777" w:rsidR="00B057C6" w:rsidRPr="00B057C6" w:rsidRDefault="00B057C6" w:rsidP="00B057C6">
      <w:pPr>
        <w:tabs>
          <w:tab w:val="num" w:pos="567"/>
        </w:tabs>
        <w:ind w:left="567"/>
        <w:jc w:val="both"/>
        <w:rPr>
          <w:rFonts w:ascii="Arial Narrow" w:eastAsia="Batang" w:hAnsi="Arial Narrow" w:cs="Arial"/>
          <w:color w:val="000000"/>
        </w:rPr>
      </w:pPr>
    </w:p>
    <w:p w14:paraId="24A1F213" w14:textId="77777777" w:rsidR="00B057C6" w:rsidRPr="00B057C6" w:rsidRDefault="00B057C6" w:rsidP="00117E36">
      <w:pPr>
        <w:numPr>
          <w:ilvl w:val="0"/>
          <w:numId w:val="24"/>
        </w:numPr>
        <w:tabs>
          <w:tab w:val="num" w:pos="567"/>
        </w:tabs>
        <w:ind w:left="567"/>
        <w:jc w:val="both"/>
        <w:rPr>
          <w:rFonts w:ascii="Arial Narrow" w:eastAsia="Calibri" w:hAnsi="Arial Narrow" w:cs="Arial"/>
          <w:color w:val="000000"/>
        </w:rPr>
      </w:pPr>
      <w:r w:rsidRPr="00B057C6">
        <w:rPr>
          <w:rFonts w:ascii="Arial Narrow" w:eastAsia="Calibri" w:hAnsi="Arial Narrow" w:cs="Arial"/>
          <w:color w:val="000000"/>
        </w:rPr>
        <w:t xml:space="preserve">Entendemos que el Comprador no está obligado a aceptar la Oferta evaluada como la más baja ni ninguna otra de las Ofertas que reciba. </w:t>
      </w:r>
    </w:p>
    <w:p w14:paraId="73D08CC7" w14:textId="77777777" w:rsidR="00B057C6" w:rsidRPr="00B057C6" w:rsidRDefault="00B057C6" w:rsidP="00B057C6">
      <w:pPr>
        <w:tabs>
          <w:tab w:val="num" w:pos="567"/>
        </w:tabs>
        <w:ind w:left="567"/>
        <w:jc w:val="both"/>
        <w:rPr>
          <w:rFonts w:ascii="Arial Narrow" w:eastAsia="Calibri" w:hAnsi="Arial Narrow" w:cs="Arial"/>
          <w:color w:val="000000"/>
        </w:rPr>
      </w:pPr>
    </w:p>
    <w:p w14:paraId="22B5B23E" w14:textId="77777777" w:rsidR="00B057C6" w:rsidRPr="00B057C6" w:rsidRDefault="00B057C6" w:rsidP="00B057C6">
      <w:pPr>
        <w:jc w:val="both"/>
        <w:rPr>
          <w:rFonts w:ascii="Arial Narrow" w:eastAsia="Calibri" w:hAnsi="Arial Narrow" w:cs="Arial"/>
          <w:color w:val="000000"/>
        </w:rPr>
      </w:pPr>
    </w:p>
    <w:p w14:paraId="2F83C96B" w14:textId="77777777" w:rsidR="00B057C6" w:rsidRPr="00B057C6" w:rsidRDefault="00B057C6" w:rsidP="00B057C6">
      <w:pPr>
        <w:autoSpaceDE w:val="0"/>
        <w:autoSpaceDN w:val="0"/>
        <w:adjustRightInd w:val="0"/>
        <w:jc w:val="both"/>
        <w:rPr>
          <w:rFonts w:ascii="Arial Narrow" w:eastAsia="Batang" w:hAnsi="Arial Narrow" w:cs="Arial"/>
          <w:color w:val="FF0000"/>
        </w:rPr>
      </w:pPr>
      <w:r w:rsidRPr="00B057C6">
        <w:rPr>
          <w:rFonts w:ascii="Arial Narrow" w:eastAsia="Batang" w:hAnsi="Arial Narrow" w:cs="Arial"/>
          <w:color w:val="FF0000"/>
        </w:rPr>
        <w:t xml:space="preserve">(Nombre y apellido) </w:t>
      </w:r>
      <w:r w:rsidRPr="00B057C6">
        <w:rPr>
          <w:rFonts w:ascii="Arial Narrow" w:eastAsia="Batang" w:hAnsi="Arial Narrow" w:cs="Arial"/>
          <w:color w:val="000000"/>
        </w:rPr>
        <w:t xml:space="preserve">__________________________________________________en calidad de ____________________________________ debidamente autorizado para actuar en nombre y representación de </w:t>
      </w:r>
      <w:r w:rsidRPr="00B057C6">
        <w:rPr>
          <w:rFonts w:ascii="Arial Narrow" w:eastAsia="Batang" w:hAnsi="Arial Narrow" w:cs="Arial"/>
          <w:color w:val="FF0000"/>
        </w:rPr>
        <w:t>(poner aquí nombre del Oferente)</w:t>
      </w:r>
    </w:p>
    <w:p w14:paraId="6DD2DFFD" w14:textId="77777777" w:rsidR="00B057C6" w:rsidRPr="00B057C6" w:rsidRDefault="00B057C6" w:rsidP="00B057C6">
      <w:pPr>
        <w:jc w:val="both"/>
        <w:rPr>
          <w:rFonts w:ascii="Arial Narrow" w:eastAsia="Calibri" w:hAnsi="Arial Narrow" w:cs="Arial"/>
          <w:color w:val="FF0000"/>
        </w:rPr>
      </w:pPr>
    </w:p>
    <w:p w14:paraId="4DE7F01C" w14:textId="77777777" w:rsidR="00B057C6" w:rsidRPr="00B057C6" w:rsidRDefault="00B057C6" w:rsidP="00B057C6">
      <w:pPr>
        <w:jc w:val="both"/>
        <w:rPr>
          <w:rFonts w:ascii="Arial Narrow" w:eastAsia="Calibri" w:hAnsi="Arial Narrow" w:cs="Arial"/>
          <w:color w:val="000000"/>
        </w:rPr>
      </w:pPr>
    </w:p>
    <w:p w14:paraId="55F33E1C" w14:textId="77777777" w:rsidR="00B057C6" w:rsidRPr="00B057C6" w:rsidRDefault="00B057C6" w:rsidP="00B057C6">
      <w:pPr>
        <w:jc w:val="both"/>
        <w:rPr>
          <w:rFonts w:ascii="Arial Narrow" w:eastAsia="Calibri" w:hAnsi="Arial Narrow" w:cs="Arial"/>
          <w:color w:val="000000"/>
        </w:rPr>
      </w:pPr>
      <w:r w:rsidRPr="00B057C6">
        <w:rPr>
          <w:rFonts w:ascii="Arial Narrow" w:eastAsia="Calibri" w:hAnsi="Arial Narrow" w:cs="Arial"/>
          <w:color w:val="000000"/>
        </w:rPr>
        <w:t xml:space="preserve">Firma </w:t>
      </w:r>
      <w:r w:rsidRPr="00B057C6">
        <w:rPr>
          <w:rFonts w:ascii="Arial Narrow" w:eastAsia="Batang" w:hAnsi="Arial Narrow" w:cs="Arial"/>
          <w:color w:val="000000"/>
        </w:rPr>
        <w:t>___________</w:t>
      </w:r>
      <w:r w:rsidRPr="00B057C6">
        <w:rPr>
          <w:rFonts w:ascii="Arial Narrow" w:eastAsia="Calibri" w:hAnsi="Arial Narrow" w:cs="Arial"/>
          <w:color w:val="000000"/>
        </w:rPr>
        <w:t>_________________________</w:t>
      </w:r>
    </w:p>
    <w:p w14:paraId="6FA28D23" w14:textId="77777777" w:rsidR="00B057C6" w:rsidRPr="00B057C6" w:rsidRDefault="00B057C6" w:rsidP="00B057C6">
      <w:pPr>
        <w:spacing w:before="240"/>
        <w:jc w:val="both"/>
        <w:rPr>
          <w:rFonts w:ascii="Arial Narrow" w:eastAsia="Calibri" w:hAnsi="Arial Narrow" w:cs="Arial"/>
          <w:color w:val="000000"/>
        </w:rPr>
      </w:pPr>
      <w:r w:rsidRPr="00B057C6">
        <w:rPr>
          <w:rFonts w:ascii="Arial Narrow" w:eastAsia="Calibri" w:hAnsi="Arial Narrow" w:cs="Arial"/>
          <w:color w:val="000000"/>
        </w:rPr>
        <w:t>Sello</w:t>
      </w:r>
    </w:p>
    <w:p w14:paraId="4A0D772B" w14:textId="77777777" w:rsidR="00B057C6" w:rsidRPr="00B057C6" w:rsidRDefault="00B057C6" w:rsidP="00B057C6">
      <w:pPr>
        <w:jc w:val="both"/>
        <w:rPr>
          <w:rFonts w:ascii="Arial Narrow" w:eastAsia="Calibri" w:hAnsi="Arial Narrow" w:cs="Arial"/>
        </w:rPr>
      </w:pPr>
    </w:p>
    <w:p w14:paraId="01A1856A" w14:textId="77777777" w:rsidR="00B057C6" w:rsidRPr="00B057C6" w:rsidRDefault="00B057C6" w:rsidP="00B057C6">
      <w:pPr>
        <w:autoSpaceDE w:val="0"/>
        <w:autoSpaceDN w:val="0"/>
        <w:adjustRightInd w:val="0"/>
        <w:jc w:val="center"/>
        <w:rPr>
          <w:rFonts w:ascii="Arial Narrow" w:eastAsia="Batang" w:hAnsi="Arial Narrow" w:cs="Arial"/>
          <w:color w:val="FF0000"/>
          <w:lang w:val="es-ES"/>
        </w:rPr>
      </w:pPr>
    </w:p>
    <w:p w14:paraId="2C87F05A" w14:textId="77777777" w:rsidR="00B057C6" w:rsidRPr="00B057C6" w:rsidRDefault="00B057C6" w:rsidP="00B057C6">
      <w:pPr>
        <w:autoSpaceDE w:val="0"/>
        <w:autoSpaceDN w:val="0"/>
        <w:adjustRightInd w:val="0"/>
        <w:jc w:val="center"/>
        <w:rPr>
          <w:rFonts w:ascii="Arial Narrow" w:eastAsia="Batang" w:hAnsi="Arial Narrow" w:cs="Arial"/>
          <w:color w:val="FF0000"/>
          <w:lang w:val="es-ES"/>
        </w:rPr>
      </w:pPr>
      <w:r w:rsidRPr="00B057C6">
        <w:rPr>
          <w:rFonts w:ascii="Arial Narrow" w:eastAsia="Batang" w:hAnsi="Arial Narrow" w:cs="Arial"/>
          <w:color w:val="FF0000"/>
          <w:lang w:val="es-ES"/>
        </w:rPr>
        <w:t>(Persona o personas autorizadas a firmar en nombre del Oferente)</w:t>
      </w:r>
    </w:p>
    <w:p w14:paraId="45F6AF19" w14:textId="77777777" w:rsidR="00B057C6" w:rsidRPr="00B057C6" w:rsidRDefault="00B057C6" w:rsidP="00B057C6">
      <w:pPr>
        <w:rPr>
          <w:rFonts w:ascii="Arial Narrow" w:eastAsia="Batang" w:hAnsi="Arial Narrow" w:cs="Arial"/>
        </w:rPr>
      </w:pPr>
    </w:p>
    <w:p w14:paraId="23A8215C" w14:textId="77777777" w:rsidR="00B057C6" w:rsidRDefault="00B057C6" w:rsidP="00B057C6">
      <w:pPr>
        <w:rPr>
          <w:rFonts w:ascii="Arial Narrow" w:eastAsia="Batang" w:hAnsi="Arial Narrow" w:cs="Arial"/>
        </w:rPr>
      </w:pPr>
    </w:p>
    <w:p w14:paraId="05337CCF" w14:textId="77777777" w:rsidR="0082360E" w:rsidRDefault="0082360E" w:rsidP="00B057C6">
      <w:pPr>
        <w:rPr>
          <w:rFonts w:ascii="Arial Narrow" w:eastAsia="Batang" w:hAnsi="Arial Narrow" w:cs="Arial"/>
        </w:rPr>
      </w:pPr>
    </w:p>
    <w:p w14:paraId="2347B2B2" w14:textId="77777777" w:rsidR="0082360E" w:rsidRDefault="0082360E" w:rsidP="00B057C6">
      <w:pPr>
        <w:rPr>
          <w:rFonts w:ascii="Arial Narrow" w:eastAsia="Batang" w:hAnsi="Arial Narrow" w:cs="Arial"/>
        </w:rPr>
      </w:pPr>
    </w:p>
    <w:p w14:paraId="109F1190" w14:textId="77777777" w:rsidR="0082360E" w:rsidRDefault="0082360E" w:rsidP="00B057C6">
      <w:pPr>
        <w:rPr>
          <w:rFonts w:ascii="Arial Narrow" w:eastAsia="Batang" w:hAnsi="Arial Narrow" w:cs="Arial"/>
        </w:rPr>
      </w:pPr>
    </w:p>
    <w:p w14:paraId="41716BF2" w14:textId="77777777" w:rsidR="0082360E" w:rsidRDefault="0082360E" w:rsidP="00B057C6">
      <w:pPr>
        <w:rPr>
          <w:rFonts w:ascii="Arial Narrow" w:eastAsia="Batang" w:hAnsi="Arial Narrow" w:cs="Arial"/>
        </w:rPr>
      </w:pPr>
    </w:p>
    <w:p w14:paraId="37470A51" w14:textId="77777777" w:rsidR="0082360E" w:rsidRDefault="0082360E" w:rsidP="00B057C6">
      <w:pPr>
        <w:rPr>
          <w:rFonts w:ascii="Arial Narrow" w:eastAsia="Batang" w:hAnsi="Arial Narrow" w:cs="Arial"/>
        </w:rPr>
      </w:pPr>
    </w:p>
    <w:p w14:paraId="3B639261" w14:textId="77777777" w:rsidR="0082360E" w:rsidRDefault="0082360E" w:rsidP="00B057C6">
      <w:pPr>
        <w:rPr>
          <w:rFonts w:ascii="Arial Narrow" w:eastAsia="Batang" w:hAnsi="Arial Narrow" w:cs="Arial"/>
        </w:rPr>
      </w:pPr>
    </w:p>
    <w:p w14:paraId="75F35B9E" w14:textId="77777777" w:rsidR="0082360E" w:rsidRDefault="0082360E" w:rsidP="00B057C6">
      <w:pPr>
        <w:rPr>
          <w:rFonts w:ascii="Arial Narrow" w:eastAsia="Batang" w:hAnsi="Arial Narrow" w:cs="Arial"/>
        </w:rPr>
      </w:pPr>
    </w:p>
    <w:p w14:paraId="140EA813" w14:textId="77777777" w:rsidR="0082360E" w:rsidRDefault="0082360E" w:rsidP="00B057C6">
      <w:pPr>
        <w:rPr>
          <w:rFonts w:ascii="Arial Narrow" w:eastAsia="Batang" w:hAnsi="Arial Narrow" w:cs="Arial"/>
        </w:rPr>
      </w:pPr>
    </w:p>
    <w:p w14:paraId="11529521" w14:textId="77777777" w:rsidR="0082360E" w:rsidRDefault="0082360E" w:rsidP="00B057C6">
      <w:pPr>
        <w:rPr>
          <w:rFonts w:ascii="Arial Narrow" w:eastAsia="Batang" w:hAnsi="Arial Narrow" w:cs="Arial"/>
        </w:rPr>
      </w:pPr>
    </w:p>
    <w:p w14:paraId="282FDD9E" w14:textId="77777777" w:rsidR="0082360E" w:rsidRDefault="0082360E" w:rsidP="00B057C6">
      <w:pPr>
        <w:rPr>
          <w:rFonts w:ascii="Arial Narrow" w:eastAsia="Batang" w:hAnsi="Arial Narrow" w:cs="Arial"/>
        </w:rPr>
      </w:pPr>
    </w:p>
    <w:p w14:paraId="4F55CCF1" w14:textId="77777777" w:rsidR="0082360E" w:rsidRDefault="0082360E" w:rsidP="00B057C6">
      <w:pPr>
        <w:rPr>
          <w:rFonts w:ascii="Arial Narrow" w:eastAsia="Batang" w:hAnsi="Arial Narrow" w:cs="Arial"/>
        </w:rPr>
      </w:pPr>
    </w:p>
    <w:p w14:paraId="29A40B86" w14:textId="77777777" w:rsidR="0082360E" w:rsidRDefault="0082360E" w:rsidP="00B057C6">
      <w:pPr>
        <w:rPr>
          <w:rFonts w:ascii="Arial Narrow" w:eastAsia="Batang" w:hAnsi="Arial Narrow" w:cs="Arial"/>
        </w:rPr>
      </w:pPr>
    </w:p>
    <w:p w14:paraId="155AE295" w14:textId="77777777" w:rsidR="0082360E" w:rsidRPr="00B057C6" w:rsidRDefault="0082360E" w:rsidP="00B057C6">
      <w:pPr>
        <w:rPr>
          <w:rFonts w:ascii="Arial Narrow" w:eastAsia="Batang" w:hAnsi="Arial Narrow" w:cs="Arial"/>
        </w:rPr>
      </w:pPr>
    </w:p>
    <w:p w14:paraId="041480A5" w14:textId="77777777" w:rsidR="00B057C6" w:rsidRPr="00B057C6" w:rsidRDefault="00B057C6" w:rsidP="00B057C6">
      <w:pPr>
        <w:rPr>
          <w:rFonts w:ascii="Arial Narrow" w:eastAsia="Batang" w:hAnsi="Arial Narrow" w:cs="Arial"/>
        </w:rPr>
      </w:pPr>
    </w:p>
    <w:p w14:paraId="2197F297" w14:textId="77777777" w:rsidR="005431AD" w:rsidRDefault="005431AD" w:rsidP="00B057C6">
      <w:pPr>
        <w:tabs>
          <w:tab w:val="left" w:pos="6430"/>
          <w:tab w:val="right" w:pos="9362"/>
        </w:tabs>
        <w:rPr>
          <w:rFonts w:ascii="Arial Narrow" w:eastAsia="Batang" w:hAnsi="Arial Narrow" w:cs="Arial"/>
        </w:rPr>
      </w:pPr>
    </w:p>
    <w:p w14:paraId="5D424A9E" w14:textId="77777777" w:rsidR="00B057C6" w:rsidRPr="00B057C6" w:rsidRDefault="00B057C6" w:rsidP="00B057C6">
      <w:pPr>
        <w:tabs>
          <w:tab w:val="left" w:pos="6430"/>
          <w:tab w:val="right" w:pos="9362"/>
        </w:tabs>
        <w:rPr>
          <w:rFonts w:ascii="Arial Narrow" w:eastAsia="Calibri" w:hAnsi="Arial Narrow" w:cs="Arial"/>
          <w:b/>
        </w:rPr>
      </w:pPr>
      <w:r>
        <w:rPr>
          <w:rFonts w:ascii="Arial Narrow" w:eastAsia="Batang" w:hAnsi="Arial Narrow" w:cs="Arial"/>
          <w:b/>
          <w:lang w:val="es-ES_tradnl"/>
        </w:rPr>
        <w:lastRenderedPageBreak/>
        <w:t xml:space="preserve">Anexo 2                                                                                             </w:t>
      </w:r>
      <w:r w:rsidRPr="00B057C6">
        <w:rPr>
          <w:rFonts w:ascii="Arial Narrow" w:eastAsia="Calibri" w:hAnsi="Arial Narrow" w:cs="Arial"/>
          <w:b/>
        </w:rPr>
        <w:t>Referencia MOD-INABIE-02</w:t>
      </w:r>
    </w:p>
    <w:p w14:paraId="53357F57" w14:textId="77777777" w:rsidR="00B057C6" w:rsidRPr="00B057C6" w:rsidRDefault="00B057C6" w:rsidP="00B057C6">
      <w:pPr>
        <w:tabs>
          <w:tab w:val="left" w:pos="6430"/>
          <w:tab w:val="right" w:pos="9362"/>
        </w:tabs>
        <w:rPr>
          <w:rFonts w:ascii="Arial Narrow" w:eastAsia="Calibri" w:hAnsi="Arial Narrow" w:cs="Arial"/>
          <w:b/>
        </w:rPr>
      </w:pPr>
    </w:p>
    <w:p w14:paraId="466314AE"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621D3C83"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16A75D9C"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2DBEF25B" w14:textId="77777777" w:rsidR="00B057C6" w:rsidRPr="00B057C6" w:rsidRDefault="00B057C6" w:rsidP="00B057C6">
      <w:pPr>
        <w:rPr>
          <w:rFonts w:ascii="Arial Narrow" w:eastAsia="Calibri" w:hAnsi="Arial Narrow" w:cs="Arial"/>
        </w:rPr>
      </w:pPr>
    </w:p>
    <w:p w14:paraId="116447E1" w14:textId="77777777" w:rsidR="00B057C6" w:rsidRPr="008B5806" w:rsidRDefault="00B057C6" w:rsidP="008B5806">
      <w:pPr>
        <w:jc w:val="center"/>
        <w:rPr>
          <w:rFonts w:ascii="Arial Narrow" w:eastAsia="Calibri" w:hAnsi="Arial Narrow" w:cs="Arial"/>
          <w:b/>
        </w:rPr>
      </w:pPr>
      <w:r w:rsidRPr="00B057C6">
        <w:rPr>
          <w:rFonts w:ascii="Arial Narrow" w:eastAsia="Calibri" w:hAnsi="Arial Narrow" w:cs="Arial"/>
          <w:b/>
        </w:rPr>
        <w:t>GARANTÍA DE</w:t>
      </w:r>
      <w:r w:rsidR="008B5806">
        <w:rPr>
          <w:rFonts w:ascii="Arial Narrow" w:eastAsia="Calibri" w:hAnsi="Arial Narrow" w:cs="Arial"/>
          <w:b/>
        </w:rPr>
        <w:t xml:space="preserve"> FIEL CUMPLIMIENTO DEL CONTRATO</w:t>
      </w:r>
    </w:p>
    <w:p w14:paraId="4F264CC4"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rPr>
        <w:t>Señores</w:t>
      </w:r>
    </w:p>
    <w:p w14:paraId="0B5BE6BB" w14:textId="77777777" w:rsidR="00B057C6" w:rsidRPr="00B057C6" w:rsidRDefault="00B057C6" w:rsidP="00B057C6">
      <w:pPr>
        <w:jc w:val="both"/>
        <w:rPr>
          <w:rFonts w:ascii="Arial Narrow" w:eastAsia="Calibri" w:hAnsi="Arial Narrow" w:cs="Arial"/>
          <w:color w:val="FF0000"/>
        </w:rPr>
      </w:pPr>
      <w:r w:rsidRPr="00B057C6">
        <w:rPr>
          <w:rFonts w:ascii="Arial Narrow" w:eastAsia="Batang" w:hAnsi="Arial Narrow" w:cs="Arial"/>
          <w:b/>
        </w:rPr>
        <w:t>(Indicar Nombre de la Entidad)</w:t>
      </w:r>
    </w:p>
    <w:p w14:paraId="5FAF3A25" w14:textId="77777777" w:rsidR="00B057C6" w:rsidRPr="00B057C6" w:rsidRDefault="00B057C6" w:rsidP="00B057C6">
      <w:pPr>
        <w:jc w:val="both"/>
        <w:rPr>
          <w:rFonts w:ascii="Arial Narrow" w:eastAsia="Calibri" w:hAnsi="Arial Narrow" w:cs="Arial"/>
        </w:rPr>
      </w:pPr>
    </w:p>
    <w:p w14:paraId="60568FB5" w14:textId="77777777" w:rsidR="00B057C6" w:rsidRPr="00B057C6" w:rsidRDefault="00B057C6" w:rsidP="00B057C6">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b/>
          <w:color w:val="000000"/>
        </w:rPr>
        <w:t>POR CUANTO</w:t>
      </w:r>
      <w:r w:rsidRPr="00B057C6">
        <w:rPr>
          <w:rFonts w:ascii="Arial Narrow" w:eastAsia="Batang" w:hAnsi="Arial Narrow" w:cs="Arial"/>
        </w:rPr>
        <w:t xml:space="preserve"> </w:t>
      </w:r>
      <w:r w:rsidRPr="00B057C6">
        <w:rPr>
          <w:rFonts w:ascii="Arial Narrow" w:eastAsia="Batang" w:hAnsi="Arial Narrow" w:cs="Arial"/>
          <w:color w:val="FF0000"/>
        </w:rPr>
        <w:t>(nombre y dirección del contratista)</w:t>
      </w:r>
      <w:r w:rsidRPr="00B057C6">
        <w:rPr>
          <w:rFonts w:ascii="Arial Narrow" w:eastAsia="Batang" w:hAnsi="Arial Narrow" w:cs="Arial"/>
          <w:color w:val="000000"/>
        </w:rPr>
        <w:t xml:space="preserve"> (en lo sucesivo denominado “el Proveedor”) se ha obligado, en virtud del Contrato Nº</w:t>
      </w:r>
      <w:r w:rsidRPr="00B057C6">
        <w:rPr>
          <w:rFonts w:ascii="Arial Narrow" w:eastAsia="Batang" w:hAnsi="Arial Narrow" w:cs="Arial"/>
        </w:rPr>
        <w:t xml:space="preserve"> </w:t>
      </w:r>
      <w:r w:rsidRPr="00B057C6">
        <w:rPr>
          <w:rFonts w:ascii="Arial Narrow" w:eastAsia="Batang" w:hAnsi="Arial Narrow" w:cs="Arial"/>
          <w:color w:val="FF0000"/>
        </w:rPr>
        <w:t>(Indicar Número)</w:t>
      </w:r>
      <w:r w:rsidRPr="00B057C6">
        <w:rPr>
          <w:rFonts w:ascii="Arial Narrow" w:eastAsia="Batang" w:hAnsi="Arial Narrow" w:cs="Arial"/>
          <w:color w:val="000000"/>
        </w:rPr>
        <w:t xml:space="preserve"> de fecha</w:t>
      </w:r>
      <w:r w:rsidRPr="00B057C6">
        <w:rPr>
          <w:rFonts w:ascii="Arial Narrow" w:eastAsia="Batang" w:hAnsi="Arial Narrow" w:cs="Arial"/>
        </w:rPr>
        <w:t xml:space="preserve"> </w:t>
      </w:r>
      <w:r w:rsidRPr="00B057C6">
        <w:rPr>
          <w:rFonts w:ascii="Arial Narrow" w:eastAsia="Batang" w:hAnsi="Arial Narrow" w:cs="Arial"/>
          <w:color w:val="FF0000"/>
        </w:rPr>
        <w:t>(indicar fecha de suscripción del contrato)</w:t>
      </w:r>
      <w:r w:rsidRPr="00B057C6">
        <w:rPr>
          <w:rFonts w:ascii="Arial Narrow" w:eastAsia="Batang" w:hAnsi="Arial Narrow" w:cs="Arial"/>
          <w:color w:val="000000"/>
        </w:rPr>
        <w:t xml:space="preserve"> a suministrar a</w:t>
      </w:r>
      <w:r w:rsidRPr="00B057C6">
        <w:rPr>
          <w:rFonts w:ascii="Arial Narrow" w:eastAsia="Batang" w:hAnsi="Arial Narrow" w:cs="Arial"/>
        </w:rPr>
        <w:t xml:space="preserve"> </w:t>
      </w:r>
      <w:r w:rsidRPr="00B057C6">
        <w:rPr>
          <w:rFonts w:ascii="Arial Narrow" w:eastAsia="Batang" w:hAnsi="Arial Narrow" w:cs="Arial"/>
          <w:color w:val="FF0000"/>
        </w:rPr>
        <w:t>(nombre del comprador y breve descripción del bien)</w:t>
      </w:r>
      <w:r w:rsidRPr="00B057C6">
        <w:rPr>
          <w:rFonts w:ascii="Arial Narrow" w:eastAsia="Batang" w:hAnsi="Arial Narrow" w:cs="Arial"/>
          <w:color w:val="000000"/>
        </w:rPr>
        <w:t xml:space="preserve"> (en lo sucesivo denominado “el Comprador”). </w:t>
      </w:r>
    </w:p>
    <w:p w14:paraId="73D3ECAA" w14:textId="77777777" w:rsidR="00B057C6" w:rsidRPr="00B057C6" w:rsidRDefault="00B057C6" w:rsidP="00B057C6">
      <w:pPr>
        <w:jc w:val="both"/>
        <w:rPr>
          <w:rFonts w:ascii="Arial Narrow" w:eastAsia="Batang" w:hAnsi="Arial Narrow" w:cs="Arial"/>
          <w:b/>
        </w:rPr>
      </w:pPr>
    </w:p>
    <w:p w14:paraId="242B34C3"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POR CUANTO</w:t>
      </w:r>
      <w:r w:rsidRPr="00B057C6">
        <w:rPr>
          <w:rFonts w:ascii="Arial Narrow" w:eastAsia="Calibri" w:hAnsi="Arial Narrow" w:cs="Arial"/>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14:paraId="2893F22F" w14:textId="77777777" w:rsidR="00B057C6" w:rsidRPr="00B057C6" w:rsidRDefault="00B057C6" w:rsidP="00B057C6">
      <w:pPr>
        <w:jc w:val="both"/>
        <w:rPr>
          <w:rFonts w:ascii="Arial Narrow" w:eastAsia="Calibri" w:hAnsi="Arial Narrow" w:cs="Arial"/>
          <w:b/>
        </w:rPr>
      </w:pPr>
    </w:p>
    <w:p w14:paraId="4EBECAA4"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POR CUANTO</w:t>
      </w:r>
      <w:r w:rsidRPr="00B057C6">
        <w:rPr>
          <w:rFonts w:ascii="Arial Narrow" w:eastAsia="Calibri" w:hAnsi="Arial Narrow" w:cs="Arial"/>
        </w:rPr>
        <w:t xml:space="preserve"> los suscritos</w:t>
      </w:r>
      <w:r w:rsidRPr="00B057C6">
        <w:rPr>
          <w:rFonts w:ascii="Arial Narrow" w:eastAsia="Batang" w:hAnsi="Arial Narrow" w:cs="Arial"/>
        </w:rPr>
        <w:t xml:space="preserve"> </w:t>
      </w:r>
      <w:r w:rsidRPr="00B057C6">
        <w:rPr>
          <w:rFonts w:ascii="Arial Narrow" w:eastAsia="Batang" w:hAnsi="Arial Narrow" w:cs="Arial"/>
          <w:color w:val="FF0000"/>
        </w:rPr>
        <w:t>(nombre y dirección de la Entidad emisora)</w:t>
      </w:r>
      <w:r w:rsidRPr="00B057C6">
        <w:rPr>
          <w:rFonts w:ascii="Arial Narrow" w:eastAsia="Calibri" w:hAnsi="Arial Narrow" w:cs="Arial"/>
        </w:rPr>
        <w:t xml:space="preserve"> (en lo sucesivo denominados “el Garante”</w:t>
      </w:r>
      <w:r w:rsidRPr="00B057C6">
        <w:rPr>
          <w:rFonts w:ascii="Arial Narrow" w:eastAsia="Calibri" w:hAnsi="Arial Narrow" w:cs="Arial"/>
          <w:i/>
          <w:iCs/>
        </w:rPr>
        <w:t>)</w:t>
      </w:r>
      <w:r w:rsidRPr="00B057C6">
        <w:rPr>
          <w:rFonts w:ascii="Arial Narrow" w:eastAsia="Calibri" w:hAnsi="Arial Narrow" w:cs="Arial"/>
        </w:rPr>
        <w:t xml:space="preserve">, hemos convenido en proporcionar al Proveedor una garantía a través de una POLIZA DE SEGURO por el monto del contrato en beneficio del Comprador. </w:t>
      </w:r>
    </w:p>
    <w:p w14:paraId="0870E00E" w14:textId="77777777" w:rsidR="00B057C6" w:rsidRPr="00B057C6" w:rsidRDefault="00B057C6" w:rsidP="00B057C6">
      <w:pPr>
        <w:jc w:val="both"/>
        <w:rPr>
          <w:rFonts w:ascii="Arial Narrow" w:eastAsia="Calibri" w:hAnsi="Arial Narrow" w:cs="Arial"/>
        </w:rPr>
      </w:pPr>
    </w:p>
    <w:p w14:paraId="6D5030D5"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b/>
        </w:rPr>
        <w:t>DECLARAMOS</w:t>
      </w:r>
      <w:r w:rsidRPr="00B057C6">
        <w:rPr>
          <w:rFonts w:ascii="Arial Narrow" w:eastAsia="Calibri" w:hAnsi="Arial Narrow" w:cs="Arial"/>
        </w:rPr>
        <w:t xml:space="preserve"> mediante la presente nuestra calidad de Garantes a nombre del </w:t>
      </w:r>
      <w:r w:rsidRPr="00B057C6">
        <w:rPr>
          <w:rFonts w:ascii="Arial Narrow" w:eastAsia="Calibri" w:hAnsi="Arial Narrow" w:cs="Arial"/>
          <w:b/>
        </w:rPr>
        <w:t>Proveedor</w:t>
      </w:r>
      <w:r w:rsidRPr="00B057C6">
        <w:rPr>
          <w:rFonts w:ascii="Arial Narrow" w:eastAsia="Calibri" w:hAnsi="Arial Narrow" w:cs="Arial"/>
        </w:rPr>
        <w:t xml:space="preserve"> y a favor del </w:t>
      </w:r>
      <w:r w:rsidRPr="00B057C6">
        <w:rPr>
          <w:rFonts w:ascii="Arial Narrow" w:eastAsia="Calibri" w:hAnsi="Arial Narrow" w:cs="Arial"/>
          <w:b/>
        </w:rPr>
        <w:t>Comprador,</w:t>
      </w:r>
      <w:r w:rsidRPr="00B057C6">
        <w:rPr>
          <w:rFonts w:ascii="Arial Narrow" w:eastAsia="Calibri" w:hAnsi="Arial Narrow" w:cs="Arial"/>
        </w:rPr>
        <w:t xml:space="preserve"> por un monto máximo de </w:t>
      </w:r>
      <w:r w:rsidRPr="00B057C6">
        <w:rPr>
          <w:rFonts w:ascii="Arial Narrow" w:eastAsia="Batang" w:hAnsi="Arial Narrow" w:cs="Arial"/>
          <w:color w:val="FF0000"/>
        </w:rPr>
        <w:t>(indicar la suma establecida en el Contrato)</w:t>
      </w:r>
      <w:r w:rsidRPr="00B057C6">
        <w:rPr>
          <w:rFonts w:ascii="Arial Narrow" w:eastAsia="Calibri" w:hAnsi="Arial Narrow" w:cs="Arial"/>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B057C6">
        <w:rPr>
          <w:rFonts w:ascii="Arial Narrow" w:eastAsia="Batang" w:hAnsi="Arial Narrow" w:cs="Arial"/>
          <w:color w:val="FF0000"/>
        </w:rPr>
        <w:t>(indicar la suma establecida en el Contrato)</w:t>
      </w:r>
      <w:r w:rsidRPr="00B057C6">
        <w:rPr>
          <w:rFonts w:ascii="Arial Narrow" w:eastAsia="Calibri" w:hAnsi="Arial Narrow" w:cs="Arial"/>
        </w:rPr>
        <w:t xml:space="preserve">, sin necesidad de que el Comprador pruebe o acredite la causa o razones que sustentan la reclamación de la suma o sumas indicadas. </w:t>
      </w:r>
    </w:p>
    <w:p w14:paraId="386E3A9D" w14:textId="77777777" w:rsidR="00B057C6" w:rsidRPr="00B057C6" w:rsidRDefault="00B057C6" w:rsidP="00B057C6">
      <w:pPr>
        <w:jc w:val="both"/>
        <w:rPr>
          <w:rFonts w:ascii="Arial Narrow" w:eastAsia="Calibri" w:hAnsi="Arial Narrow" w:cs="Arial"/>
        </w:rPr>
      </w:pPr>
    </w:p>
    <w:p w14:paraId="77CB6DC7" w14:textId="77777777" w:rsidR="00B057C6" w:rsidRPr="00B057C6" w:rsidRDefault="00B057C6" w:rsidP="00B057C6">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b/>
          <w:color w:val="000000"/>
        </w:rPr>
        <w:t>CONVENIMOS</w:t>
      </w:r>
      <w:r w:rsidRPr="00B057C6">
        <w:rPr>
          <w:rFonts w:ascii="Arial Narrow" w:eastAsia="Batang" w:hAnsi="Arial Narrow" w:cs="Arial"/>
          <w:color w:val="000000"/>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523F55D7" w14:textId="77777777" w:rsidR="00B057C6" w:rsidRPr="00B057C6" w:rsidRDefault="00B057C6" w:rsidP="00B057C6">
      <w:pPr>
        <w:autoSpaceDE w:val="0"/>
        <w:autoSpaceDN w:val="0"/>
        <w:adjustRightInd w:val="0"/>
        <w:jc w:val="both"/>
        <w:rPr>
          <w:rFonts w:ascii="Arial Narrow" w:eastAsia="Batang" w:hAnsi="Arial Narrow" w:cs="Arial"/>
          <w:color w:val="000000"/>
        </w:rPr>
      </w:pPr>
    </w:p>
    <w:p w14:paraId="62CCFE55" w14:textId="77777777" w:rsidR="00B057C6" w:rsidRPr="005431AD" w:rsidRDefault="00B057C6" w:rsidP="00B057C6">
      <w:pPr>
        <w:jc w:val="both"/>
        <w:rPr>
          <w:rFonts w:ascii="Arial Narrow" w:eastAsia="Calibri" w:hAnsi="Arial Narrow" w:cs="Arial"/>
          <w:color w:val="FF0000"/>
        </w:rPr>
      </w:pPr>
      <w:r w:rsidRPr="00B057C6">
        <w:rPr>
          <w:rFonts w:ascii="Arial Narrow" w:eastAsia="Calibri" w:hAnsi="Arial Narrow" w:cs="Arial"/>
        </w:rPr>
        <w:t xml:space="preserve">Esta garantía es válida hasta el día </w:t>
      </w:r>
      <w:r w:rsidRPr="00B057C6">
        <w:rPr>
          <w:rFonts w:ascii="Arial Narrow" w:eastAsia="Calibri" w:hAnsi="Arial Narrow" w:cs="Arial"/>
          <w:color w:val="FF0000"/>
        </w:rPr>
        <w:t>(</w:t>
      </w:r>
      <w:r w:rsidRPr="00B057C6">
        <w:rPr>
          <w:rFonts w:ascii="Arial Narrow" w:eastAsia="Batang" w:hAnsi="Arial Narrow" w:cs="Arial"/>
          <w:color w:val="FF0000"/>
        </w:rPr>
        <w:t>indicar el día en letra y números)</w:t>
      </w:r>
      <w:r w:rsidRPr="00B057C6">
        <w:rPr>
          <w:rFonts w:ascii="Arial Narrow" w:eastAsia="Calibri" w:hAnsi="Arial Narrow" w:cs="Arial"/>
        </w:rPr>
        <w:t xml:space="preserve"> del</w:t>
      </w:r>
      <w:r w:rsidRPr="00B057C6">
        <w:rPr>
          <w:rFonts w:ascii="Arial Narrow" w:eastAsia="Batang" w:hAnsi="Arial Narrow" w:cs="Arial"/>
        </w:rPr>
        <w:t xml:space="preserve"> </w:t>
      </w:r>
      <w:r w:rsidRPr="00B057C6">
        <w:rPr>
          <w:rFonts w:ascii="Arial Narrow" w:eastAsia="Batang" w:hAnsi="Arial Narrow" w:cs="Arial"/>
          <w:color w:val="FF0000"/>
        </w:rPr>
        <w:t>(indicar el mes)</w:t>
      </w:r>
      <w:r w:rsidRPr="00B057C6">
        <w:rPr>
          <w:rFonts w:ascii="Arial Narrow" w:eastAsia="Calibri" w:hAnsi="Arial Narrow" w:cs="Arial"/>
        </w:rPr>
        <w:t xml:space="preserve"> del</w:t>
      </w:r>
      <w:r w:rsidRPr="00B057C6">
        <w:rPr>
          <w:rFonts w:ascii="Arial Narrow" w:eastAsia="Batang" w:hAnsi="Arial Narrow" w:cs="Arial"/>
        </w:rPr>
        <w:t xml:space="preserve"> </w:t>
      </w:r>
      <w:r w:rsidRPr="00B057C6">
        <w:rPr>
          <w:rFonts w:ascii="Arial Narrow" w:eastAsia="Batang" w:hAnsi="Arial Narrow" w:cs="Arial"/>
          <w:color w:val="FF0000"/>
        </w:rPr>
        <w:t>(indicar año en letra y números)</w:t>
      </w:r>
      <w:r w:rsidRPr="00B057C6">
        <w:rPr>
          <w:rFonts w:ascii="Arial Narrow" w:eastAsia="Calibri" w:hAnsi="Arial Narrow" w:cs="Arial"/>
        </w:rPr>
        <w:t>.</w:t>
      </w:r>
    </w:p>
    <w:p w14:paraId="6D45EBED" w14:textId="77777777" w:rsidR="00B057C6" w:rsidRPr="00B057C6" w:rsidRDefault="00B057C6" w:rsidP="00B057C6">
      <w:pPr>
        <w:jc w:val="both"/>
        <w:rPr>
          <w:rFonts w:ascii="Arial Narrow" w:eastAsia="Calibri" w:hAnsi="Arial Narrow" w:cs="Arial"/>
        </w:rPr>
      </w:pPr>
      <w:r w:rsidRPr="00B057C6">
        <w:rPr>
          <w:rFonts w:ascii="Arial Narrow" w:eastAsia="Calibri" w:hAnsi="Arial Narrow" w:cs="Arial"/>
        </w:rPr>
        <w:t>1. Firmas Autorizadas</w:t>
      </w:r>
      <w:r w:rsidRPr="00B057C6">
        <w:rPr>
          <w:rFonts w:ascii="Arial Narrow" w:eastAsia="Batang" w:hAnsi="Arial Narrow" w:cs="Arial"/>
        </w:rPr>
        <w:t>.</w:t>
      </w:r>
    </w:p>
    <w:p w14:paraId="2E78D644" w14:textId="77777777" w:rsidR="00B057C6" w:rsidRPr="008B5806" w:rsidRDefault="00B057C6" w:rsidP="008B5806">
      <w:pPr>
        <w:jc w:val="both"/>
        <w:rPr>
          <w:rFonts w:ascii="Arial Narrow" w:eastAsia="Batang" w:hAnsi="Arial Narrow" w:cs="Arial"/>
        </w:rPr>
      </w:pPr>
      <w:r w:rsidRPr="00B057C6">
        <w:rPr>
          <w:rFonts w:ascii="Arial Narrow" w:eastAsia="Calibri" w:hAnsi="Arial Narrow" w:cs="Arial"/>
        </w:rPr>
        <w:t>2. Sello de la Entidad Emisora</w:t>
      </w:r>
      <w:r w:rsidRPr="00B057C6">
        <w:rPr>
          <w:rFonts w:ascii="Arial Narrow" w:eastAsia="Batang" w:hAnsi="Arial Narrow" w:cs="Arial"/>
        </w:rPr>
        <w:t>.</w:t>
      </w:r>
    </w:p>
    <w:p w14:paraId="6CC0A938" w14:textId="77777777" w:rsidR="00B057C6" w:rsidRPr="00B057C6" w:rsidRDefault="00B057C6" w:rsidP="00B057C6">
      <w:pPr>
        <w:tabs>
          <w:tab w:val="left" w:pos="6430"/>
          <w:tab w:val="right" w:pos="9362"/>
        </w:tabs>
        <w:rPr>
          <w:rFonts w:ascii="Arial Narrow" w:eastAsia="Calibri" w:hAnsi="Arial Narrow" w:cs="Arial"/>
          <w:b/>
        </w:rPr>
      </w:pPr>
      <w:r w:rsidRPr="00B057C6">
        <w:rPr>
          <w:rFonts w:ascii="Arial Narrow" w:eastAsia="Calibri" w:hAnsi="Arial Narrow" w:cs="Arial"/>
          <w:b/>
        </w:rPr>
        <w:lastRenderedPageBreak/>
        <w:t>Anexo 5</w:t>
      </w:r>
      <w:r w:rsidRPr="00B057C6">
        <w:rPr>
          <w:rFonts w:ascii="Arial Narrow" w:eastAsia="Calibri" w:hAnsi="Arial Narrow" w:cs="Arial"/>
        </w:rPr>
        <w:t xml:space="preserve">                                                                  </w:t>
      </w:r>
      <w:r>
        <w:rPr>
          <w:rFonts w:ascii="Arial Narrow" w:eastAsia="Calibri" w:hAnsi="Arial Narrow" w:cs="Arial"/>
        </w:rPr>
        <w:t xml:space="preserve">                         </w:t>
      </w:r>
      <w:r w:rsidRPr="00B057C6">
        <w:rPr>
          <w:rFonts w:ascii="Arial Narrow" w:eastAsia="Calibri" w:hAnsi="Arial Narrow" w:cs="Arial"/>
        </w:rPr>
        <w:t xml:space="preserve"> </w:t>
      </w:r>
      <w:r w:rsidRPr="00B057C6">
        <w:rPr>
          <w:rFonts w:ascii="Arial Narrow" w:eastAsia="Calibri" w:hAnsi="Arial Narrow" w:cs="Arial"/>
          <w:b/>
        </w:rPr>
        <w:t>Referencia MOD-INABIE-05-02-2</w:t>
      </w:r>
    </w:p>
    <w:p w14:paraId="3628C43A" w14:textId="77777777" w:rsidR="00B057C6" w:rsidRPr="00B057C6" w:rsidRDefault="00B057C6" w:rsidP="00B057C6">
      <w:pPr>
        <w:tabs>
          <w:tab w:val="left" w:pos="6430"/>
          <w:tab w:val="right" w:pos="9362"/>
        </w:tabs>
        <w:rPr>
          <w:rFonts w:ascii="Arial Narrow" w:eastAsia="Calibri" w:hAnsi="Arial Narrow" w:cs="Arial"/>
          <w:b/>
        </w:rPr>
      </w:pPr>
    </w:p>
    <w:p w14:paraId="54FCBAB6"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7E93C98E"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06A84CF1"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019C72E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69EFAD2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2AD195D8"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b/>
          <w:lang w:val="es-ES_tradnl"/>
        </w:rPr>
      </w:pPr>
      <w:r w:rsidRPr="00B057C6">
        <w:rPr>
          <w:rFonts w:ascii="Arial Narrow" w:eastAsia="Batang" w:hAnsi="Arial Narrow" w:cs="Arial"/>
          <w:b/>
          <w:lang w:val="es-ES_tradnl"/>
        </w:rPr>
        <w:t xml:space="preserve">DECLARACION JURADA DE NO PROHIBICIÓN A PARTICIPAR, </w:t>
      </w:r>
    </w:p>
    <w:p w14:paraId="456E5004"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b/>
          <w:lang w:val="es-ES_tradnl"/>
        </w:rPr>
        <w:t>DE NO ESTAR EN PROCESO DE QUIEBRA</w:t>
      </w:r>
    </w:p>
    <w:p w14:paraId="34008D69"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143DB476"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1E40D901"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Cédula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38D1AF7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5F443EBE"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PRIMERO: </w:t>
      </w:r>
      <w:r w:rsidRPr="00B057C6">
        <w:rPr>
          <w:rFonts w:ascii="Arial Narrow" w:eastAsia="Batang" w:hAnsi="Arial Narrow" w:cs="Arial"/>
          <w:lang w:val="es-ES_tradnl"/>
        </w:rPr>
        <w:t>Que no se encuentra dentro de las prohibiciones que establece el Artículo 14 de la Ley No.340-06 sobre Compras y Contrataciones de Bienes, Servicios, Obras y Concesiones del Estado Dominicano;</w:t>
      </w:r>
    </w:p>
    <w:p w14:paraId="5827DDCE"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0C751F6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 xml:space="preserve">SEGUNDO: </w:t>
      </w:r>
      <w:r w:rsidRPr="00B057C6">
        <w:rPr>
          <w:rFonts w:ascii="Arial Narrow" w:eastAsia="Batang" w:hAnsi="Arial Narrow" w:cs="Arial"/>
          <w:lang w:val="es-ES_tradnl"/>
        </w:rPr>
        <w:t>Que estamos al día en el pago de nuestras obligaciones laborales y fiscales, conforme a nuestra legislación vigente;</w:t>
      </w:r>
    </w:p>
    <w:p w14:paraId="0443482E"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2434CD4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TERCERO:</w:t>
      </w:r>
      <w:r w:rsidRPr="00B057C6">
        <w:rPr>
          <w:rFonts w:ascii="Arial Narrow" w:eastAsia="Batang" w:hAnsi="Arial Narrow" w:cs="Arial"/>
          <w:lang w:val="es-ES_tradnl"/>
        </w:rPr>
        <w:t xml:space="preserve"> Que no estamos sometidos a un proceso de quiebra;</w:t>
      </w:r>
    </w:p>
    <w:p w14:paraId="18B4CC7B"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6B15456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lang w:val="es-ES_tradnl"/>
        </w:rPr>
        <w:t>CUARTO</w:t>
      </w:r>
      <w:r w:rsidRPr="00B057C6">
        <w:rPr>
          <w:rFonts w:ascii="Arial Narrow" w:eastAsia="Batang" w:hAnsi="Arial Narrow" w:cs="Arial"/>
          <w:b/>
          <w:color w:val="0000FF"/>
          <w:lang w:val="es-ES_tradnl"/>
        </w:rPr>
        <w:t>:</w:t>
      </w:r>
      <w:r w:rsidRPr="00B057C6">
        <w:rPr>
          <w:rFonts w:ascii="Arial Narrow" w:eastAsia="Batang" w:hAnsi="Arial Narrow" w:cs="Arial"/>
          <w:lang w:val="es-ES_tradnl"/>
        </w:rPr>
        <w:t xml:space="preserve"> Que es propietario de la empresa __________, ubicada en la Calle_________, No._____, del Municipio y Provincia __________, local que tiene la calidad de__________;</w:t>
      </w:r>
    </w:p>
    <w:p w14:paraId="2A155006"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0EABBF8A"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r w:rsidRPr="00B057C6">
        <w:rPr>
          <w:rFonts w:ascii="Arial Narrow" w:eastAsia="Batang" w:hAnsi="Arial Narrow" w:cs="Arial"/>
          <w:b/>
        </w:rPr>
        <w:t>QUINTO:</w:t>
      </w:r>
      <w:r w:rsidRPr="00B057C6">
        <w:rPr>
          <w:rFonts w:ascii="Arial Narrow" w:eastAsia="Batang"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6DDFBDF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3B8691DB"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r w:rsidRPr="00B057C6">
        <w:rPr>
          <w:rFonts w:ascii="Arial Narrow" w:eastAsia="Batang" w:hAnsi="Arial Narrow" w:cs="Arial"/>
          <w:b/>
        </w:rPr>
        <w:t>SEXTO</w:t>
      </w:r>
      <w:r w:rsidRPr="00B057C6">
        <w:rPr>
          <w:rFonts w:ascii="Arial Narrow" w:eastAsia="Batang" w:hAnsi="Arial Narrow" w:cs="Arial"/>
          <w:b/>
          <w:lang w:val="es-ES_tradnl"/>
        </w:rPr>
        <w:t xml:space="preserve">: </w:t>
      </w:r>
      <w:r w:rsidRPr="00B057C6">
        <w:rPr>
          <w:rFonts w:ascii="Arial Narrow" w:eastAsia="Batang" w:hAnsi="Arial Narrow" w:cs="Arial"/>
          <w:lang w:val="es-ES_tradnl"/>
        </w:rPr>
        <w:t xml:space="preserve">Que todos los documentos presentados y requeridos a los fines de esta licitación son </w:t>
      </w:r>
      <w:r w:rsidRPr="00B057C6">
        <w:rPr>
          <w:rFonts w:ascii="Arial Narrow" w:eastAsia="Batang" w:hAnsi="Arial Narrow" w:cs="Arial"/>
          <w:lang w:val="es-ES_tradnl"/>
        </w:rPr>
        <w:lastRenderedPageBreak/>
        <w:t>originales.</w:t>
      </w:r>
    </w:p>
    <w:p w14:paraId="3496472A"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0434F07A" w14:textId="77777777" w:rsidR="00B057C6" w:rsidRPr="00B057C6" w:rsidRDefault="00B057C6" w:rsidP="00B057C6">
      <w:pPr>
        <w:ind w:left="426"/>
        <w:jc w:val="both"/>
        <w:rPr>
          <w:rFonts w:ascii="Arial Narrow" w:eastAsia="Batang" w:hAnsi="Arial Narrow" w:cs="Arial"/>
        </w:rPr>
      </w:pPr>
      <w:r w:rsidRPr="00B057C6">
        <w:rPr>
          <w:rFonts w:ascii="Arial Narrow" w:eastAsia="Batang" w:hAnsi="Arial Narrow" w:cs="Arial"/>
          <w:b/>
          <w:lang w:val="es-ES_tradnl"/>
        </w:rPr>
        <w:t>HECHO Y PASADO EN MI ESTUDIO</w:t>
      </w:r>
      <w:r w:rsidRPr="00B057C6">
        <w:rPr>
          <w:rFonts w:ascii="Arial Narrow" w:eastAsia="Batang" w:hAnsi="Arial Narrow" w:cs="Arial"/>
          <w:lang w:val="es-ES_tradnl"/>
        </w:rPr>
        <w:t xml:space="preserve"> el día, mes y año antes indicados, acto que he leído íntegramente a los comparecientes, en presencia de los señores ____________________________, cédulas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B057C6">
        <w:rPr>
          <w:rFonts w:ascii="Arial Narrow" w:eastAsia="Batang" w:hAnsi="Arial Narrow" w:cs="Arial"/>
          <w:b/>
          <w:lang w:val="es-ES_tradnl"/>
        </w:rPr>
        <w:t>CERTIFICO Y DOY FE.</w:t>
      </w:r>
    </w:p>
    <w:p w14:paraId="7DFA201B" w14:textId="77777777" w:rsidR="00B057C6" w:rsidRPr="00B057C6" w:rsidRDefault="00B057C6" w:rsidP="00B057C6">
      <w:pPr>
        <w:ind w:left="720"/>
        <w:jc w:val="both"/>
        <w:rPr>
          <w:rFonts w:ascii="Arial Narrow" w:eastAsia="Batang" w:hAnsi="Arial Narrow" w:cs="Arial"/>
        </w:rPr>
      </w:pPr>
    </w:p>
    <w:p w14:paraId="7FAE96F4" w14:textId="77777777" w:rsidR="00B057C6" w:rsidRPr="00B057C6" w:rsidRDefault="00B057C6" w:rsidP="00B057C6">
      <w:pPr>
        <w:tabs>
          <w:tab w:val="left" w:pos="6430"/>
          <w:tab w:val="right" w:pos="9362"/>
        </w:tabs>
        <w:rPr>
          <w:rFonts w:ascii="Arial Narrow" w:eastAsia="Calibri" w:hAnsi="Arial Narrow" w:cs="Arial"/>
          <w:b/>
        </w:rPr>
      </w:pPr>
      <w:r w:rsidRPr="00B057C6">
        <w:rPr>
          <w:rFonts w:ascii="Arial Narrow" w:eastAsia="Calibri" w:hAnsi="Arial Narrow" w:cs="Arial"/>
          <w:b/>
        </w:rPr>
        <w:tab/>
      </w:r>
    </w:p>
    <w:p w14:paraId="67E20540"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14:paraId="64F056C4"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p>
    <w:p w14:paraId="733D9A55"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TESTIGOS                                          TESTIGOS</w:t>
      </w:r>
    </w:p>
    <w:p w14:paraId="1D5695C2"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1DBBF617"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4EDC9630"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lang w:val="es-ES_tradnl"/>
        </w:rPr>
      </w:pPr>
      <w:r w:rsidRPr="00B057C6">
        <w:rPr>
          <w:rFonts w:ascii="Arial Narrow" w:eastAsia="Batang" w:hAnsi="Arial Narrow" w:cs="Arial"/>
          <w:lang w:val="es-ES_tradnl"/>
        </w:rPr>
        <w:t>COMPARECIENTE</w:t>
      </w:r>
    </w:p>
    <w:p w14:paraId="7F7A945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lang w:val="es-ES_tradnl"/>
        </w:rPr>
      </w:pPr>
    </w:p>
    <w:p w14:paraId="1C9AA754" w14:textId="77777777" w:rsidR="00B057C6" w:rsidRPr="00B057C6" w:rsidRDefault="00B057C6" w:rsidP="00B057C6">
      <w:pPr>
        <w:widowControl w:val="0"/>
        <w:tabs>
          <w:tab w:val="left" w:pos="0"/>
          <w:tab w:val="left" w:pos="360"/>
          <w:tab w:val="left" w:pos="3619"/>
        </w:tabs>
        <w:autoSpaceDE w:val="0"/>
        <w:autoSpaceDN w:val="0"/>
        <w:adjustRightInd w:val="0"/>
        <w:ind w:left="360"/>
        <w:jc w:val="center"/>
        <w:rPr>
          <w:rFonts w:ascii="Arial Narrow" w:eastAsia="Batang" w:hAnsi="Arial Narrow" w:cs="Arial"/>
        </w:rPr>
      </w:pPr>
      <w:r w:rsidRPr="00B057C6">
        <w:rPr>
          <w:rFonts w:ascii="Arial Narrow" w:eastAsia="Batang" w:hAnsi="Arial Narrow" w:cs="Arial"/>
          <w:lang w:val="es-ES_tradnl"/>
        </w:rPr>
        <w:t>NOTARIO PÚBLICO</w:t>
      </w:r>
    </w:p>
    <w:p w14:paraId="7411F896"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07A7FB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6834935"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159C3E1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607996E"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0C95E1F6"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6D0A5B67"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416171BC"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25501C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2311564"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00E73B8"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57A443E"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4E98D5AA"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849BE1D"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200F32D5"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021DD61F"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4DAC1457"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5D952679"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3DF1CAC5"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FFCC719"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1F6EFAA0"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7F919F5E" w14:textId="77777777" w:rsidR="00B057C6" w:rsidRPr="00B057C6" w:rsidRDefault="00B057C6" w:rsidP="00B057C6">
      <w:pPr>
        <w:widowControl w:val="0"/>
        <w:tabs>
          <w:tab w:val="left" w:pos="0"/>
          <w:tab w:val="left" w:pos="360"/>
          <w:tab w:val="left" w:pos="3619"/>
        </w:tabs>
        <w:autoSpaceDE w:val="0"/>
        <w:autoSpaceDN w:val="0"/>
        <w:adjustRightInd w:val="0"/>
        <w:ind w:left="360"/>
        <w:jc w:val="both"/>
        <w:rPr>
          <w:rFonts w:ascii="Arial Narrow" w:eastAsia="Batang" w:hAnsi="Arial Narrow" w:cs="Arial"/>
        </w:rPr>
      </w:pPr>
    </w:p>
    <w:p w14:paraId="109BD1C9" w14:textId="77777777" w:rsidR="00B057C6" w:rsidRPr="00B057C6" w:rsidRDefault="00B057C6" w:rsidP="00B057C6">
      <w:pPr>
        <w:rPr>
          <w:rFonts w:ascii="Arial Narrow" w:eastAsia="Batang" w:hAnsi="Arial Narrow" w:cs="Arial"/>
          <w:b/>
        </w:rPr>
      </w:pPr>
      <w:r w:rsidRPr="00B057C6">
        <w:rPr>
          <w:rFonts w:ascii="Arial Narrow" w:eastAsia="Batang" w:hAnsi="Arial Narrow" w:cs="Arial"/>
          <w:b/>
        </w:rPr>
        <w:br w:type="page"/>
      </w:r>
    </w:p>
    <w:p w14:paraId="44CBD094"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Batang" w:hAnsi="Arial Narrow" w:cs="Arial"/>
          <w:b/>
        </w:rPr>
        <w:lastRenderedPageBreak/>
        <w:t>Anexo 6</w:t>
      </w:r>
      <w:r>
        <w:rPr>
          <w:rFonts w:ascii="Arial Narrow" w:eastAsia="Calibri" w:hAnsi="Arial Narrow" w:cs="Arial"/>
          <w:b/>
        </w:rPr>
        <w:t xml:space="preserve">                                                                                      </w:t>
      </w:r>
      <w:r w:rsidR="00B057C6" w:rsidRPr="00B057C6">
        <w:rPr>
          <w:rFonts w:ascii="Arial Narrow" w:eastAsia="Calibri" w:hAnsi="Arial Narrow" w:cs="Arial"/>
          <w:b/>
        </w:rPr>
        <w:t>Referencia MOD-INABIE-09</w:t>
      </w:r>
    </w:p>
    <w:p w14:paraId="5A0D9F52" w14:textId="77777777" w:rsidR="00B057C6" w:rsidRPr="00B057C6" w:rsidRDefault="00B057C6" w:rsidP="00B057C6">
      <w:pPr>
        <w:tabs>
          <w:tab w:val="left" w:pos="6430"/>
          <w:tab w:val="right" w:pos="9362"/>
        </w:tabs>
        <w:rPr>
          <w:rFonts w:ascii="Arial Narrow" w:eastAsia="Calibri" w:hAnsi="Arial Narrow" w:cs="Arial"/>
          <w:b/>
        </w:rPr>
      </w:pPr>
      <w:r w:rsidRPr="00B057C6">
        <w:rPr>
          <w:rFonts w:ascii="Arial Narrow" w:eastAsia="Calibri" w:hAnsi="Arial Narrow" w:cs="Arial"/>
        </w:rPr>
        <w:tab/>
      </w:r>
      <w:r w:rsidRPr="00B057C6">
        <w:rPr>
          <w:rFonts w:ascii="Arial Narrow" w:eastAsia="Calibri" w:hAnsi="Arial Narrow" w:cs="Arial"/>
          <w:b/>
        </w:rPr>
        <w:tab/>
      </w:r>
    </w:p>
    <w:p w14:paraId="57A5F9A9"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15679F50"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43578E83"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11031840" w14:textId="77777777" w:rsidR="00B057C6" w:rsidRPr="00B057C6" w:rsidRDefault="00B057C6" w:rsidP="00B057C6">
      <w:pPr>
        <w:ind w:left="720"/>
        <w:jc w:val="both"/>
        <w:rPr>
          <w:rFonts w:ascii="Arial Narrow" w:eastAsia="Batang" w:hAnsi="Arial Narrow" w:cs="Arial"/>
          <w:b/>
        </w:rPr>
      </w:pPr>
    </w:p>
    <w:p w14:paraId="3EC60EDD" w14:textId="77777777" w:rsidR="00B057C6" w:rsidRPr="00B057C6" w:rsidRDefault="00B057C6" w:rsidP="00B057C6">
      <w:pPr>
        <w:jc w:val="center"/>
        <w:rPr>
          <w:rFonts w:ascii="Arial Narrow" w:eastAsia="Batang" w:hAnsi="Arial Narrow" w:cs="Arial"/>
          <w:lang w:val="es-ES_tradnl"/>
        </w:rPr>
      </w:pPr>
      <w:r w:rsidRPr="00B057C6">
        <w:rPr>
          <w:rFonts w:ascii="Arial Narrow" w:eastAsia="Batang" w:hAnsi="Arial Narrow" w:cs="Arial"/>
          <w:b/>
          <w:caps/>
          <w:spacing w:val="-2"/>
          <w:lang w:val="es-ES_tradnl"/>
        </w:rPr>
        <w:t xml:space="preserve">autorización del fabricante </w:t>
      </w:r>
    </w:p>
    <w:p w14:paraId="4F35164A" w14:textId="77777777" w:rsidR="00B057C6" w:rsidRPr="00B057C6" w:rsidRDefault="00B057C6" w:rsidP="00B057C6">
      <w:pPr>
        <w:widowControl w:val="0"/>
        <w:tabs>
          <w:tab w:val="left" w:pos="0"/>
          <w:tab w:val="left" w:pos="360"/>
          <w:tab w:val="left" w:pos="3619"/>
        </w:tabs>
        <w:autoSpaceDE w:val="0"/>
        <w:autoSpaceDN w:val="0"/>
        <w:adjustRightInd w:val="0"/>
        <w:jc w:val="both"/>
        <w:rPr>
          <w:rFonts w:ascii="Arial Narrow" w:eastAsia="Batang" w:hAnsi="Arial Narrow" w:cs="Arial"/>
        </w:rPr>
      </w:pPr>
    </w:p>
    <w:p w14:paraId="42A50533" w14:textId="77777777" w:rsidR="00B057C6" w:rsidRPr="00B057C6" w:rsidRDefault="00B057C6" w:rsidP="00B057C6">
      <w:pPr>
        <w:ind w:left="3540"/>
        <w:jc w:val="right"/>
        <w:rPr>
          <w:rFonts w:ascii="Arial Narrow" w:eastAsia="Batang" w:hAnsi="Arial Narrow" w:cs="Arial"/>
        </w:rPr>
      </w:pPr>
      <w:r w:rsidRPr="00B057C6">
        <w:rPr>
          <w:rFonts w:ascii="Arial Narrow" w:eastAsia="Batang" w:hAnsi="Arial Narrow" w:cs="Arial"/>
        </w:rPr>
        <w:t xml:space="preserve">Santo Domingo, República Dominicana, </w:t>
      </w:r>
      <w:r w:rsidRPr="00B057C6">
        <w:rPr>
          <w:rFonts w:ascii="Arial Narrow" w:eastAsia="Batang" w:hAnsi="Arial Narrow" w:cs="Arial"/>
          <w:color w:val="CC0000"/>
        </w:rPr>
        <w:t>fecha</w:t>
      </w:r>
    </w:p>
    <w:p w14:paraId="4FC55A15" w14:textId="77777777" w:rsidR="00B057C6" w:rsidRPr="00B057C6" w:rsidRDefault="00B057C6" w:rsidP="00B057C6">
      <w:pPr>
        <w:widowControl w:val="0"/>
        <w:tabs>
          <w:tab w:val="left" w:pos="0"/>
          <w:tab w:val="left" w:pos="360"/>
          <w:tab w:val="left" w:pos="3619"/>
        </w:tabs>
        <w:autoSpaceDE w:val="0"/>
        <w:autoSpaceDN w:val="0"/>
        <w:adjustRightInd w:val="0"/>
        <w:jc w:val="both"/>
        <w:rPr>
          <w:rFonts w:ascii="Arial Narrow" w:eastAsia="Batang" w:hAnsi="Arial Narrow" w:cs="Arial"/>
        </w:rPr>
      </w:pPr>
    </w:p>
    <w:p w14:paraId="611DA853"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rPr>
        <w:t>Señores</w:t>
      </w:r>
    </w:p>
    <w:p w14:paraId="49CF6A0B" w14:textId="77777777" w:rsidR="00B057C6" w:rsidRPr="00B057C6" w:rsidRDefault="00B057C6" w:rsidP="00B057C6">
      <w:pPr>
        <w:jc w:val="both"/>
        <w:rPr>
          <w:rFonts w:ascii="Arial Narrow" w:eastAsia="Batang" w:hAnsi="Arial Narrow" w:cs="Arial"/>
          <w:color w:val="FF0000"/>
        </w:rPr>
      </w:pPr>
      <w:r w:rsidRPr="00B057C6">
        <w:rPr>
          <w:rFonts w:ascii="Arial Narrow" w:eastAsia="Batang" w:hAnsi="Arial Narrow" w:cs="Arial"/>
          <w:color w:val="FF0000"/>
        </w:rPr>
        <w:t>Indicar Nombre de la Entidad</w:t>
      </w:r>
    </w:p>
    <w:p w14:paraId="3524056F" w14:textId="77777777" w:rsidR="00B057C6" w:rsidRPr="00B057C6" w:rsidRDefault="00B057C6" w:rsidP="00B057C6">
      <w:pPr>
        <w:jc w:val="both"/>
        <w:rPr>
          <w:rFonts w:ascii="Arial Narrow" w:eastAsia="Batang" w:hAnsi="Arial Narrow" w:cs="Arial"/>
          <w:lang w:val="es-ES_tradnl"/>
        </w:rPr>
      </w:pPr>
    </w:p>
    <w:p w14:paraId="41F13A35" w14:textId="77777777" w:rsidR="00B057C6" w:rsidRPr="00B057C6" w:rsidRDefault="00B057C6" w:rsidP="00B057C6">
      <w:pPr>
        <w:jc w:val="both"/>
        <w:rPr>
          <w:rFonts w:ascii="Arial Narrow" w:eastAsia="Batang" w:hAnsi="Arial Narrow" w:cs="Arial"/>
          <w:color w:val="FF0000"/>
        </w:rPr>
      </w:pPr>
      <w:r w:rsidRPr="00B057C6">
        <w:rPr>
          <w:rFonts w:ascii="Arial Narrow" w:eastAsia="Batang" w:hAnsi="Arial Narrow" w:cs="Arial"/>
          <w:b/>
          <w:lang w:val="es-ES_tradnl"/>
        </w:rPr>
        <w:t>Referencia:</w:t>
      </w:r>
      <w:r w:rsidRPr="00B057C6">
        <w:rPr>
          <w:rFonts w:ascii="Arial Narrow" w:eastAsia="Batang" w:hAnsi="Arial Narrow" w:cs="Arial"/>
          <w:lang w:val="es-ES_tradnl"/>
        </w:rPr>
        <w:t xml:space="preserve"> Autorización fabricante - </w:t>
      </w:r>
      <w:r w:rsidRPr="00B057C6">
        <w:rPr>
          <w:rFonts w:ascii="Arial Narrow" w:eastAsia="Batang" w:hAnsi="Arial Narrow" w:cs="Arial"/>
          <w:color w:val="FF0000"/>
          <w:lang w:val="es-ES_tradnl"/>
        </w:rPr>
        <w:t>Indicar identificación del Procedimiento de Contratación</w:t>
      </w:r>
    </w:p>
    <w:p w14:paraId="5E52D6A6" w14:textId="77777777" w:rsidR="00B057C6" w:rsidRPr="00B057C6" w:rsidRDefault="00B057C6" w:rsidP="00B057C6">
      <w:pPr>
        <w:autoSpaceDE w:val="0"/>
        <w:autoSpaceDN w:val="0"/>
        <w:adjustRightInd w:val="0"/>
        <w:jc w:val="both"/>
        <w:rPr>
          <w:rFonts w:ascii="Arial Narrow" w:eastAsia="Batang" w:hAnsi="Arial Narrow" w:cs="Arial"/>
          <w:b/>
          <w:bCs/>
          <w:color w:val="000000"/>
          <w:lang w:val="es-ES"/>
        </w:rPr>
      </w:pPr>
    </w:p>
    <w:p w14:paraId="2B017E84" w14:textId="77777777" w:rsidR="00B057C6" w:rsidRPr="00B057C6" w:rsidRDefault="00B057C6" w:rsidP="00B057C6">
      <w:pPr>
        <w:jc w:val="both"/>
        <w:rPr>
          <w:rFonts w:ascii="Arial Narrow" w:eastAsia="Batang" w:hAnsi="Arial Narrow" w:cs="Arial"/>
          <w:color w:val="000000"/>
        </w:rPr>
      </w:pPr>
      <w:r w:rsidRPr="00B057C6">
        <w:rPr>
          <w:rFonts w:ascii="Arial Narrow" w:eastAsia="Batang" w:hAnsi="Arial Narrow" w:cs="Arial"/>
          <w:color w:val="000000"/>
        </w:rPr>
        <w:t>Nosotros [</w:t>
      </w:r>
      <w:r w:rsidRPr="00B057C6">
        <w:rPr>
          <w:rFonts w:ascii="Arial Narrow" w:eastAsia="Batang" w:hAnsi="Arial Narrow" w:cs="Arial"/>
          <w:color w:val="FF0000"/>
        </w:rPr>
        <w:t>nombre completo y domicilio del fabricante</w:t>
      </w:r>
      <w:r w:rsidRPr="00B057C6">
        <w:rPr>
          <w:rFonts w:ascii="Arial Narrow" w:eastAsia="Batang" w:hAnsi="Arial Narrow" w:cs="Arial"/>
          <w:color w:val="000000"/>
        </w:rPr>
        <w:t>], en nuestra calidad de fabricantes oficiales de [</w:t>
      </w:r>
      <w:r w:rsidRPr="00B057C6">
        <w:rPr>
          <w:rFonts w:ascii="Arial Narrow" w:eastAsia="Batang" w:hAnsi="Arial Narrow" w:cs="Arial"/>
          <w:color w:val="FF0000"/>
        </w:rPr>
        <w:t>breve descripción del bien</w:t>
      </w:r>
      <w:r w:rsidRPr="00B057C6">
        <w:rPr>
          <w:rFonts w:ascii="Arial Narrow" w:eastAsia="Batang" w:hAnsi="Arial Narrow" w:cs="Arial"/>
          <w:color w:val="000000"/>
        </w:rPr>
        <w:t>], autorizamos por la presente a [</w:t>
      </w:r>
      <w:r w:rsidRPr="00B057C6">
        <w:rPr>
          <w:rFonts w:ascii="Arial Narrow" w:eastAsia="Batang" w:hAnsi="Arial Narrow" w:cs="Arial"/>
          <w:color w:val="FF0000"/>
        </w:rPr>
        <w:t>nombre completo del oferente</w:t>
      </w:r>
      <w:r w:rsidRPr="00B057C6">
        <w:rPr>
          <w:rFonts w:ascii="Arial Narrow" w:eastAsia="Batang" w:hAnsi="Arial Narrow" w:cs="Arial"/>
          <w:color w:val="000000"/>
        </w:rPr>
        <w:t>] a presentar una oferta en relación con la licitación arriba indicada, que tiene por objeto proveer los siguientes bienes de nuestra fabricación:__________________________________________________________________________________________________________________________________________________________________________________________________________________________________________________</w:t>
      </w:r>
    </w:p>
    <w:p w14:paraId="735F4A1E" w14:textId="77777777" w:rsidR="00B057C6" w:rsidRPr="00B057C6" w:rsidRDefault="00B057C6" w:rsidP="00B057C6">
      <w:pPr>
        <w:jc w:val="both"/>
        <w:rPr>
          <w:rFonts w:ascii="Arial Narrow" w:eastAsia="Batang" w:hAnsi="Arial Narrow" w:cs="Arial"/>
          <w:color w:val="000000"/>
        </w:rPr>
      </w:pPr>
    </w:p>
    <w:p w14:paraId="29AB5BA2" w14:textId="77777777" w:rsidR="00B057C6" w:rsidRPr="00B057C6" w:rsidRDefault="00B057C6" w:rsidP="00B057C6">
      <w:pPr>
        <w:jc w:val="both"/>
        <w:rPr>
          <w:rFonts w:ascii="Arial Narrow" w:eastAsia="Batang" w:hAnsi="Arial Narrow" w:cs="Arial"/>
          <w:color w:val="000000"/>
        </w:rPr>
      </w:pPr>
      <w:r w:rsidRPr="00B057C6">
        <w:rPr>
          <w:rFonts w:ascii="Arial Narrow" w:eastAsia="Batang" w:hAnsi="Arial Narrow" w:cs="Arial"/>
          <w:color w:val="000000"/>
        </w:rPr>
        <w:t xml:space="preserve">Y de resultar adjudicatarios, a negociar y firmar el correspondiente Contrato. </w:t>
      </w:r>
    </w:p>
    <w:p w14:paraId="2DE71DB6" w14:textId="77777777" w:rsidR="00B057C6" w:rsidRPr="00B057C6" w:rsidRDefault="00B057C6" w:rsidP="00B057C6">
      <w:pPr>
        <w:jc w:val="both"/>
        <w:rPr>
          <w:rFonts w:ascii="Arial Narrow" w:eastAsia="Batang" w:hAnsi="Arial Narrow" w:cs="Arial"/>
          <w:color w:val="000000"/>
        </w:rPr>
      </w:pPr>
    </w:p>
    <w:p w14:paraId="166B8A04" w14:textId="77777777" w:rsidR="00B057C6" w:rsidRPr="00B057C6" w:rsidRDefault="00B057C6" w:rsidP="00B057C6">
      <w:pPr>
        <w:jc w:val="both"/>
        <w:rPr>
          <w:rFonts w:ascii="Arial Narrow" w:eastAsia="Batang" w:hAnsi="Arial Narrow" w:cs="Arial"/>
          <w:color w:val="000000"/>
        </w:rPr>
      </w:pPr>
      <w:r w:rsidRPr="00B057C6">
        <w:rPr>
          <w:rFonts w:ascii="Arial Narrow" w:eastAsia="Batang" w:hAnsi="Arial Narrow" w:cs="Arial"/>
          <w:color w:val="000000"/>
        </w:rPr>
        <w:t>Por la presente extendemos nuestra total garantía en cuanto a los bienes de nuestra fabricación, según lo requerido en el Artículo [</w:t>
      </w:r>
      <w:r w:rsidRPr="00B057C6">
        <w:rPr>
          <w:rFonts w:ascii="Arial Narrow" w:eastAsia="Batang" w:hAnsi="Arial Narrow" w:cs="Arial"/>
          <w:color w:val="FF0000"/>
        </w:rPr>
        <w:t>XXX]</w:t>
      </w:r>
      <w:r w:rsidRPr="00B057C6">
        <w:rPr>
          <w:rFonts w:ascii="Arial Narrow" w:eastAsia="Batang" w:hAnsi="Arial Narrow" w:cs="Arial"/>
          <w:color w:val="000000"/>
        </w:rPr>
        <w:t xml:space="preserve">, del Pliego de Condiciones Específicas, ofrecidos por la firma arriba mencionada en respuesta al llamado a licitación de referencia. </w:t>
      </w:r>
    </w:p>
    <w:p w14:paraId="369A6617" w14:textId="77777777" w:rsidR="00B057C6" w:rsidRPr="00B057C6" w:rsidRDefault="00B057C6" w:rsidP="00B057C6">
      <w:pPr>
        <w:jc w:val="both"/>
        <w:rPr>
          <w:rFonts w:ascii="Arial Narrow" w:eastAsia="Batang" w:hAnsi="Arial Narrow" w:cs="Arial"/>
          <w:color w:val="000000"/>
        </w:rPr>
      </w:pPr>
    </w:p>
    <w:p w14:paraId="5C4B4164" w14:textId="77777777" w:rsidR="00B057C6" w:rsidRPr="00B057C6" w:rsidRDefault="00B057C6" w:rsidP="00B057C6">
      <w:pPr>
        <w:autoSpaceDE w:val="0"/>
        <w:autoSpaceDN w:val="0"/>
        <w:adjustRightInd w:val="0"/>
        <w:jc w:val="both"/>
        <w:rPr>
          <w:rFonts w:ascii="Arial Narrow" w:eastAsia="Batang" w:hAnsi="Arial Narrow" w:cs="Arial"/>
          <w:color w:val="000000"/>
        </w:rPr>
      </w:pPr>
      <w:r w:rsidRPr="00B057C6">
        <w:rPr>
          <w:rFonts w:ascii="Arial Narrow" w:eastAsia="Batang" w:hAnsi="Arial Narrow" w:cs="Arial"/>
          <w:color w:val="FF0000"/>
        </w:rPr>
        <w:t>Nombre</w:t>
      </w:r>
      <w:r w:rsidRPr="00B057C6">
        <w:rPr>
          <w:rFonts w:ascii="Arial Narrow" w:eastAsia="Batang" w:hAnsi="Arial Narrow" w:cs="Arial"/>
          <w:color w:val="000000"/>
        </w:rPr>
        <w:t xml:space="preserve"> __________________________________en calidad de _____________________ debidamente autorizado para firmar la autorización por y en nombre de [</w:t>
      </w:r>
      <w:r w:rsidRPr="00B057C6">
        <w:rPr>
          <w:rFonts w:ascii="Arial Narrow" w:eastAsia="Batang" w:hAnsi="Arial Narrow" w:cs="Arial"/>
          <w:color w:val="FF0000"/>
        </w:rPr>
        <w:t>indicar nombre completo del fabricante].</w:t>
      </w:r>
    </w:p>
    <w:p w14:paraId="4E188CA4" w14:textId="77777777" w:rsidR="00B057C6" w:rsidRPr="00B057C6" w:rsidRDefault="00B057C6" w:rsidP="00B057C6">
      <w:pPr>
        <w:autoSpaceDE w:val="0"/>
        <w:autoSpaceDN w:val="0"/>
        <w:adjustRightInd w:val="0"/>
        <w:jc w:val="both"/>
        <w:rPr>
          <w:rFonts w:ascii="Arial Narrow" w:eastAsia="Batang" w:hAnsi="Arial Narrow" w:cs="Arial"/>
          <w:color w:val="000000"/>
        </w:rPr>
      </w:pPr>
    </w:p>
    <w:p w14:paraId="1ED85E53" w14:textId="77777777" w:rsidR="00B057C6" w:rsidRPr="00B057C6" w:rsidRDefault="00B057C6" w:rsidP="00B057C6">
      <w:pPr>
        <w:jc w:val="both"/>
        <w:rPr>
          <w:rFonts w:ascii="Arial Narrow" w:eastAsia="Batang" w:hAnsi="Arial Narrow" w:cs="Arial"/>
          <w:color w:val="FF0000"/>
        </w:rPr>
      </w:pPr>
      <w:r w:rsidRPr="00B057C6">
        <w:rPr>
          <w:rFonts w:ascii="Arial Narrow" w:eastAsia="Batang" w:hAnsi="Arial Narrow" w:cs="Arial"/>
          <w:color w:val="000000"/>
        </w:rPr>
        <w:t xml:space="preserve">Hoy día </w:t>
      </w:r>
      <w:r w:rsidRPr="00B057C6">
        <w:rPr>
          <w:rFonts w:ascii="Arial Narrow" w:eastAsia="Batang" w:hAnsi="Arial Narrow" w:cs="Arial"/>
          <w:color w:val="FF0000"/>
        </w:rPr>
        <w:t>[indicar en letras y números</w:t>
      </w:r>
      <w:r w:rsidRPr="00B057C6">
        <w:rPr>
          <w:rFonts w:ascii="Arial Narrow" w:eastAsia="Batang" w:hAnsi="Arial Narrow" w:cs="Arial"/>
          <w:color w:val="000000"/>
        </w:rPr>
        <w:t xml:space="preserve">], del mes </w:t>
      </w:r>
      <w:r w:rsidRPr="00B057C6">
        <w:rPr>
          <w:rFonts w:ascii="Arial Narrow" w:eastAsia="Batang" w:hAnsi="Arial Narrow" w:cs="Arial"/>
          <w:color w:val="FF0000"/>
        </w:rPr>
        <w:t>[indicar en letra</w:t>
      </w:r>
      <w:r w:rsidRPr="00B057C6">
        <w:rPr>
          <w:rFonts w:ascii="Arial Narrow" w:eastAsia="Batang" w:hAnsi="Arial Narrow" w:cs="Arial"/>
          <w:color w:val="000000"/>
        </w:rPr>
        <w:t>], del [</w:t>
      </w:r>
      <w:r w:rsidRPr="00B057C6">
        <w:rPr>
          <w:rFonts w:ascii="Arial Narrow" w:eastAsia="Batang" w:hAnsi="Arial Narrow" w:cs="Arial"/>
          <w:color w:val="FF0000"/>
        </w:rPr>
        <w:t>indicar el año en letras y números].</w:t>
      </w:r>
    </w:p>
    <w:p w14:paraId="6DA75B75" w14:textId="77777777" w:rsidR="00B057C6" w:rsidRPr="00B057C6" w:rsidRDefault="00B057C6" w:rsidP="00B057C6">
      <w:pPr>
        <w:jc w:val="both"/>
        <w:rPr>
          <w:rFonts w:ascii="Arial Narrow" w:eastAsia="Batang" w:hAnsi="Arial Narrow" w:cs="Arial"/>
          <w:color w:val="000000"/>
        </w:rPr>
      </w:pPr>
    </w:p>
    <w:p w14:paraId="486C9861" w14:textId="77777777" w:rsidR="00B057C6" w:rsidRPr="00B057C6" w:rsidRDefault="00B057C6" w:rsidP="00B057C6">
      <w:pPr>
        <w:jc w:val="both"/>
        <w:rPr>
          <w:rFonts w:ascii="Arial Narrow" w:eastAsia="Batang" w:hAnsi="Arial Narrow" w:cs="Arial"/>
        </w:rPr>
      </w:pPr>
    </w:p>
    <w:p w14:paraId="091EAB44" w14:textId="77777777" w:rsidR="00B057C6" w:rsidRPr="00B057C6" w:rsidRDefault="00B057C6" w:rsidP="00B057C6">
      <w:pPr>
        <w:ind w:left="708"/>
        <w:jc w:val="center"/>
        <w:rPr>
          <w:rFonts w:ascii="Arial Narrow" w:eastAsia="Batang" w:hAnsi="Arial Narrow" w:cs="Arial"/>
        </w:rPr>
      </w:pPr>
    </w:p>
    <w:p w14:paraId="789D0400" w14:textId="77777777" w:rsidR="00B057C6" w:rsidRPr="00B057C6" w:rsidRDefault="00B057C6" w:rsidP="00B057C6">
      <w:pPr>
        <w:ind w:left="708"/>
        <w:jc w:val="center"/>
        <w:rPr>
          <w:rFonts w:ascii="Arial Narrow" w:eastAsia="Batang" w:hAnsi="Arial Narrow" w:cs="Arial"/>
        </w:rPr>
      </w:pPr>
    </w:p>
    <w:p w14:paraId="3AAF6BF6" w14:textId="77777777" w:rsidR="00B057C6" w:rsidRPr="00B057C6" w:rsidRDefault="00B057C6" w:rsidP="00B057C6">
      <w:pPr>
        <w:ind w:left="708"/>
        <w:jc w:val="center"/>
        <w:rPr>
          <w:rFonts w:ascii="Arial Narrow" w:eastAsia="Batang" w:hAnsi="Arial Narrow" w:cs="Arial"/>
        </w:rPr>
      </w:pPr>
      <w:r w:rsidRPr="00B057C6">
        <w:rPr>
          <w:rFonts w:ascii="Arial Narrow" w:eastAsia="Batang" w:hAnsi="Arial Narrow" w:cs="Arial"/>
        </w:rPr>
        <w:t>_____________________________________________________</w:t>
      </w:r>
    </w:p>
    <w:p w14:paraId="76CD8EDC" w14:textId="77777777" w:rsidR="00B057C6" w:rsidRPr="00B057C6" w:rsidRDefault="00B057C6" w:rsidP="00B057C6">
      <w:pPr>
        <w:jc w:val="center"/>
        <w:rPr>
          <w:rFonts w:ascii="Arial Narrow" w:eastAsia="Batang" w:hAnsi="Arial Narrow" w:cs="Arial"/>
          <w:color w:val="CC0000"/>
        </w:rPr>
      </w:pPr>
      <w:r w:rsidRPr="00B057C6">
        <w:rPr>
          <w:rFonts w:ascii="Arial Narrow" w:eastAsia="Batang" w:hAnsi="Arial Narrow" w:cs="Arial"/>
          <w:color w:val="CC0000"/>
        </w:rPr>
        <w:t>Firma y Sello</w:t>
      </w:r>
    </w:p>
    <w:p w14:paraId="46EE8D99" w14:textId="77777777" w:rsidR="008B5806" w:rsidRDefault="008B5806" w:rsidP="00B057C6">
      <w:pPr>
        <w:tabs>
          <w:tab w:val="left" w:pos="6430"/>
          <w:tab w:val="right" w:pos="9362"/>
        </w:tabs>
        <w:rPr>
          <w:rFonts w:ascii="Arial Narrow" w:eastAsia="Calibri" w:hAnsi="Arial Narrow" w:cs="Arial"/>
          <w:b/>
        </w:rPr>
      </w:pPr>
    </w:p>
    <w:p w14:paraId="48BB1434"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7                                                                                           </w:t>
      </w:r>
      <w:r w:rsidR="00B057C6" w:rsidRPr="00B057C6">
        <w:rPr>
          <w:rFonts w:ascii="Arial Narrow" w:eastAsia="Calibri" w:hAnsi="Arial Narrow" w:cs="Arial"/>
          <w:b/>
        </w:rPr>
        <w:t>Referencia MOD-INABIE-11</w:t>
      </w:r>
    </w:p>
    <w:p w14:paraId="4C02DEC4" w14:textId="77777777" w:rsidR="00B057C6" w:rsidRPr="00B057C6" w:rsidRDefault="00B057C6" w:rsidP="00B057C6">
      <w:pPr>
        <w:tabs>
          <w:tab w:val="left" w:pos="6430"/>
          <w:tab w:val="right" w:pos="9362"/>
        </w:tabs>
        <w:rPr>
          <w:rFonts w:ascii="Arial Narrow" w:eastAsia="Calibri" w:hAnsi="Arial Narrow" w:cs="Arial"/>
          <w:b/>
        </w:rPr>
      </w:pPr>
    </w:p>
    <w:p w14:paraId="2528D0CF"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29DF533E"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77893448"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65A7A84A" w14:textId="77777777" w:rsidR="00B057C6" w:rsidRPr="00B057C6" w:rsidRDefault="00B057C6" w:rsidP="00B057C6">
      <w:pPr>
        <w:ind w:left="720"/>
        <w:jc w:val="both"/>
        <w:rPr>
          <w:rFonts w:ascii="Arial Narrow" w:eastAsia="Batang" w:hAnsi="Arial Narrow" w:cs="Arial"/>
          <w:b/>
        </w:rPr>
      </w:pPr>
    </w:p>
    <w:p w14:paraId="6BEFFBB7" w14:textId="77777777"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INFORMACIÓN SOBRE EL OFERENTE</w:t>
      </w:r>
    </w:p>
    <w:p w14:paraId="70989DB4" w14:textId="77777777" w:rsidR="00B057C6" w:rsidRPr="00B057C6" w:rsidRDefault="00B057C6" w:rsidP="00B057C6">
      <w:pPr>
        <w:tabs>
          <w:tab w:val="right" w:leader="dot" w:pos="8820"/>
        </w:tabs>
        <w:spacing w:after="200"/>
        <w:rPr>
          <w:rFonts w:ascii="Arial Narrow" w:eastAsiaTheme="minorHAnsi" w:hAnsi="Arial Narrow" w:cs="Arial"/>
          <w:i/>
          <w:iCs/>
          <w:color w:val="FF0000"/>
          <w:lang w:eastAsia="en-US"/>
        </w:rPr>
      </w:pPr>
    </w:p>
    <w:p w14:paraId="29E6F6E8" w14:textId="77777777" w:rsidR="00B057C6" w:rsidRPr="00B057C6" w:rsidRDefault="00B057C6" w:rsidP="00B057C6">
      <w:pPr>
        <w:tabs>
          <w:tab w:val="right" w:leader="dot" w:pos="8820"/>
        </w:tabs>
        <w:spacing w:after="200"/>
        <w:rPr>
          <w:rFonts w:ascii="Arial Narrow" w:eastAsiaTheme="minorHAnsi" w:hAnsi="Arial Narrow" w:cs="Arial"/>
          <w:i/>
          <w:iCs/>
          <w:color w:val="FF0000"/>
          <w:lang w:eastAsia="en-US"/>
        </w:rPr>
      </w:pPr>
      <w:r w:rsidRPr="00B057C6">
        <w:rPr>
          <w:rFonts w:ascii="Arial Narrow" w:eastAsiaTheme="minorHAnsi" w:hAnsi="Arial Narrow" w:cs="Arial"/>
          <w:i/>
          <w:iCs/>
          <w:color w:val="FF0000"/>
          <w:lang w:eastAsia="en-US"/>
        </w:rPr>
        <w:t>[El Oferente deberá completar este formulario de acuerdo con las instrucciones siguientes. No se aceptará ninguna alteración a este formulario ni se aceptarán sustitutos.]</w:t>
      </w:r>
    </w:p>
    <w:p w14:paraId="1C9AE725" w14:textId="77777777" w:rsidR="00B057C6" w:rsidRPr="00B057C6" w:rsidRDefault="00B057C6" w:rsidP="00B057C6">
      <w:pPr>
        <w:ind w:left="4260" w:firstLine="696"/>
        <w:jc w:val="both"/>
        <w:rPr>
          <w:rFonts w:ascii="Arial Narrow" w:eastAsia="Batang" w:hAnsi="Arial Narrow" w:cs="Arial"/>
        </w:rPr>
      </w:pPr>
      <w:r w:rsidRPr="00B057C6">
        <w:rPr>
          <w:rFonts w:ascii="Arial Narrow" w:eastAsiaTheme="minorHAnsi" w:hAnsi="Arial Narrow" w:cs="Arial"/>
          <w:lang w:eastAsia="en-US"/>
        </w:rPr>
        <w:t>Fecha: ___________________________</w:t>
      </w:r>
    </w:p>
    <w:p w14:paraId="7DA22724" w14:textId="77777777" w:rsidR="00B057C6" w:rsidRPr="00B057C6" w:rsidRDefault="00B057C6" w:rsidP="00B057C6">
      <w:pPr>
        <w:widowControl w:val="0"/>
        <w:autoSpaceDE w:val="0"/>
        <w:autoSpaceDN w:val="0"/>
        <w:adjustRightInd w:val="0"/>
        <w:rPr>
          <w:rFonts w:ascii="Arial Narrow" w:eastAsia="Batang" w:hAnsi="Arial Narrow" w:cs="Arial"/>
        </w:rPr>
      </w:pPr>
    </w:p>
    <w:tbl>
      <w:tblPr>
        <w:tblpPr w:leftFromText="141" w:rightFromText="141" w:vertAnchor="text" w:horzAnchor="margin" w:tblpXSpec="center"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B057C6" w:rsidRPr="00B057C6" w14:paraId="2041A782" w14:textId="77777777" w:rsidTr="00B057C6">
        <w:trPr>
          <w:cantSplit/>
          <w:trHeight w:val="440"/>
        </w:trPr>
        <w:tc>
          <w:tcPr>
            <w:tcW w:w="9252" w:type="dxa"/>
          </w:tcPr>
          <w:p w14:paraId="50C492D4" w14:textId="77777777" w:rsidR="00B057C6" w:rsidRPr="00B057C6" w:rsidRDefault="00B057C6" w:rsidP="00B057C6">
            <w:pPr>
              <w:suppressAutoHyphens/>
              <w:spacing w:before="240" w:after="200"/>
              <w:ind w:left="360" w:hanging="360"/>
              <w:rPr>
                <w:rFonts w:ascii="Arial Narrow" w:eastAsiaTheme="minorHAnsi" w:hAnsi="Arial Narrow" w:cs="Arial"/>
                <w:lang w:eastAsia="en-US"/>
              </w:rPr>
            </w:pPr>
            <w:r w:rsidRPr="00B057C6">
              <w:rPr>
                <w:rFonts w:ascii="Arial Narrow" w:eastAsiaTheme="minorHAnsi" w:hAnsi="Arial Narrow" w:cs="Arial"/>
                <w:spacing w:val="-2"/>
                <w:lang w:eastAsia="en-US"/>
              </w:rPr>
              <w:t>1.  Nombre o Razón Social del Oferente:</w:t>
            </w:r>
            <w:r w:rsidRPr="00B057C6">
              <w:rPr>
                <w:rFonts w:ascii="Arial Narrow" w:eastAsiaTheme="minorHAnsi" w:hAnsi="Arial Narrow" w:cs="Arial"/>
                <w:lang w:eastAsia="en-US"/>
              </w:rPr>
              <w:t xml:space="preserve">  </w:t>
            </w:r>
            <w:r w:rsidRPr="00B057C6">
              <w:rPr>
                <w:rFonts w:ascii="Arial Narrow" w:eastAsiaTheme="minorHAnsi" w:hAnsi="Arial Narrow" w:cs="Arial"/>
                <w:bCs/>
                <w:i/>
                <w:iCs/>
                <w:color w:val="FF0000"/>
                <w:lang w:eastAsia="en-US"/>
              </w:rPr>
              <w:t>[indicar el nombre jurídico del Oferente]</w:t>
            </w:r>
          </w:p>
        </w:tc>
      </w:tr>
      <w:tr w:rsidR="00B057C6" w:rsidRPr="00B057C6" w14:paraId="247D5DCB" w14:textId="77777777" w:rsidTr="00B057C6">
        <w:trPr>
          <w:cantSplit/>
          <w:trHeight w:val="440"/>
        </w:trPr>
        <w:tc>
          <w:tcPr>
            <w:tcW w:w="9252" w:type="dxa"/>
          </w:tcPr>
          <w:p w14:paraId="11C3ED90"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2.  Si se trata de una asociación temporal o Consorcio, nombre jurídico de cada miembro: </w:t>
            </w:r>
            <w:r w:rsidRPr="00B057C6">
              <w:rPr>
                <w:rFonts w:ascii="Arial Narrow" w:eastAsiaTheme="minorHAnsi" w:hAnsi="Arial Narrow" w:cs="Arial"/>
                <w:i/>
                <w:iCs/>
                <w:color w:val="FF0000"/>
                <w:spacing w:val="-2"/>
                <w:lang w:eastAsia="en-US"/>
              </w:rPr>
              <w:t>[indicar el nombre jurídico de cada miembro del Consorcio]</w:t>
            </w:r>
          </w:p>
        </w:tc>
      </w:tr>
      <w:tr w:rsidR="00B057C6" w:rsidRPr="00B057C6" w14:paraId="7A7021D8" w14:textId="77777777" w:rsidTr="00B057C6">
        <w:trPr>
          <w:cantSplit/>
          <w:trHeight w:val="440"/>
        </w:trPr>
        <w:tc>
          <w:tcPr>
            <w:tcW w:w="9252" w:type="dxa"/>
          </w:tcPr>
          <w:p w14:paraId="7883FC39"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3.  RNC del Oferente:  </w:t>
            </w:r>
            <w:r w:rsidRPr="00B057C6">
              <w:rPr>
                <w:rFonts w:ascii="Arial Narrow" w:eastAsiaTheme="minorHAnsi" w:hAnsi="Arial Narrow" w:cs="Arial"/>
                <w:i/>
                <w:iCs/>
                <w:color w:val="FF0000"/>
                <w:spacing w:val="-2"/>
                <w:lang w:eastAsia="en-US"/>
              </w:rPr>
              <w:t>[indicar el número del Registro Nacional de Contribuyente]</w:t>
            </w:r>
          </w:p>
        </w:tc>
      </w:tr>
      <w:tr w:rsidR="00B057C6" w:rsidRPr="00B057C6" w14:paraId="41C2D2CC" w14:textId="77777777" w:rsidTr="00B057C6">
        <w:trPr>
          <w:cantSplit/>
          <w:trHeight w:val="440"/>
        </w:trPr>
        <w:tc>
          <w:tcPr>
            <w:tcW w:w="9252" w:type="dxa"/>
          </w:tcPr>
          <w:p w14:paraId="3ACF6783" w14:textId="77777777" w:rsidR="00B057C6" w:rsidRPr="00B057C6" w:rsidRDefault="00B057C6" w:rsidP="00B057C6">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4.  RPE del Oferente: </w:t>
            </w:r>
            <w:r w:rsidRPr="00B057C6">
              <w:rPr>
                <w:rFonts w:ascii="Arial Narrow" w:eastAsiaTheme="minorHAnsi" w:hAnsi="Arial Narrow" w:cs="Arial"/>
                <w:i/>
                <w:iCs/>
                <w:color w:val="FF0000"/>
                <w:spacing w:val="-2"/>
                <w:lang w:eastAsia="en-US"/>
              </w:rPr>
              <w:t>[indicar el número del Registro de Proveedores del Estado]</w:t>
            </w:r>
          </w:p>
        </w:tc>
      </w:tr>
      <w:tr w:rsidR="00B057C6" w:rsidRPr="00B057C6" w14:paraId="11FC4FE4" w14:textId="77777777" w:rsidTr="00B057C6">
        <w:trPr>
          <w:cantSplit/>
          <w:trHeight w:val="440"/>
        </w:trPr>
        <w:tc>
          <w:tcPr>
            <w:tcW w:w="9252" w:type="dxa"/>
          </w:tcPr>
          <w:p w14:paraId="6A1DBD84"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val="es-ES" w:eastAsia="en-US"/>
              </w:rPr>
              <w:t>5</w:t>
            </w:r>
            <w:r w:rsidRPr="00B057C6">
              <w:rPr>
                <w:rFonts w:ascii="Arial Narrow" w:eastAsiaTheme="minorHAnsi" w:hAnsi="Arial Narrow" w:cs="Arial"/>
                <w:spacing w:val="-2"/>
                <w:lang w:eastAsia="en-US"/>
              </w:rPr>
              <w:t xml:space="preserve">.  Domicilio legal del Oferente: </w:t>
            </w:r>
          </w:p>
        </w:tc>
      </w:tr>
      <w:tr w:rsidR="00B057C6" w:rsidRPr="00B057C6" w14:paraId="3B355093" w14:textId="77777777" w:rsidTr="00B057C6">
        <w:trPr>
          <w:cantSplit/>
          <w:trHeight w:val="440"/>
        </w:trPr>
        <w:tc>
          <w:tcPr>
            <w:tcW w:w="9252" w:type="dxa"/>
          </w:tcPr>
          <w:p w14:paraId="179196A0" w14:textId="77777777" w:rsidR="00B057C6" w:rsidRPr="00B057C6" w:rsidRDefault="00B057C6" w:rsidP="00B057C6">
            <w:pPr>
              <w:suppressAutoHyphens/>
              <w:spacing w:before="240" w:after="200"/>
              <w:ind w:left="360" w:hanging="360"/>
              <w:rPr>
                <w:rFonts w:ascii="Arial Narrow" w:eastAsiaTheme="minorHAnsi" w:hAnsi="Arial Narrow" w:cs="Arial"/>
                <w:spacing w:val="-2"/>
                <w:lang w:eastAsia="en-US"/>
              </w:rPr>
            </w:pPr>
            <w:r w:rsidRPr="00B057C6">
              <w:rPr>
                <w:rFonts w:ascii="Arial Narrow" w:eastAsiaTheme="minorHAnsi" w:hAnsi="Arial Narrow" w:cs="Arial"/>
                <w:spacing w:val="-2"/>
                <w:lang w:eastAsia="en-US"/>
              </w:rPr>
              <w:t xml:space="preserve">6.  </w:t>
            </w:r>
            <w:r w:rsidRPr="00B057C6">
              <w:rPr>
                <w:rFonts w:ascii="Arial Narrow" w:eastAsiaTheme="minorHAnsi" w:hAnsi="Arial Narrow" w:cs="Arial"/>
                <w:spacing w:val="-2"/>
                <w:lang w:eastAsia="en-US"/>
              </w:rPr>
              <w:tab/>
              <w:t>Información del Representante autorizado del Oferente:</w:t>
            </w:r>
          </w:p>
          <w:p w14:paraId="474C45D3" w14:textId="77777777" w:rsidR="00B057C6" w:rsidRPr="00B057C6" w:rsidRDefault="00B057C6" w:rsidP="00B057C6">
            <w:pPr>
              <w:suppressAutoHyphens/>
              <w:spacing w:before="240" w:after="200"/>
              <w:ind w:left="360" w:hanging="360"/>
              <w:rPr>
                <w:rFonts w:ascii="Arial Narrow" w:eastAsiaTheme="minorHAnsi" w:hAnsi="Arial Narrow" w:cs="Arial"/>
                <w:i/>
                <w:iCs/>
                <w:color w:val="FF0000"/>
                <w:spacing w:val="-2"/>
                <w:lang w:eastAsia="en-US"/>
              </w:rPr>
            </w:pPr>
            <w:r w:rsidRPr="00B057C6">
              <w:rPr>
                <w:rFonts w:ascii="Arial Narrow" w:eastAsiaTheme="minorHAnsi" w:hAnsi="Arial Narrow" w:cs="Arial"/>
                <w:spacing w:val="-2"/>
                <w:lang w:eastAsia="en-US"/>
              </w:rPr>
              <w:tab/>
              <w:t xml:space="preserve">Nombre: </w:t>
            </w:r>
            <w:r w:rsidRPr="00B057C6">
              <w:rPr>
                <w:rFonts w:ascii="Arial Narrow" w:eastAsiaTheme="minorHAnsi" w:hAnsi="Arial Narrow" w:cs="Arial"/>
                <w:i/>
                <w:iCs/>
                <w:color w:val="FF0000"/>
                <w:spacing w:val="-2"/>
                <w:lang w:eastAsia="en-US"/>
              </w:rPr>
              <w:t>[indicar el nombre del representante autorizado]</w:t>
            </w:r>
          </w:p>
          <w:p w14:paraId="541F975A" w14:textId="77777777" w:rsidR="00B057C6" w:rsidRPr="00B057C6" w:rsidRDefault="00B057C6" w:rsidP="00B057C6">
            <w:pPr>
              <w:suppressAutoHyphens/>
              <w:spacing w:before="240" w:after="200"/>
              <w:ind w:left="360" w:hanging="360"/>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ab/>
              <w:t>Dirección:</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la dirección del representante autorizado]</w:t>
            </w:r>
          </w:p>
          <w:p w14:paraId="5AFE4085" w14:textId="77777777" w:rsidR="00B057C6" w:rsidRPr="00B057C6" w:rsidRDefault="00B057C6" w:rsidP="00B057C6">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Números de teléfono y fax</w:t>
            </w:r>
            <w:r w:rsidRPr="00B057C6">
              <w:rPr>
                <w:rFonts w:ascii="Arial Narrow" w:eastAsiaTheme="minorHAnsi" w:hAnsi="Arial Narrow" w:cs="Arial"/>
                <w:i/>
                <w:iCs/>
                <w:spacing w:val="-2"/>
                <w:lang w:eastAsia="en-US"/>
              </w:rPr>
              <w:t xml:space="preserve">: </w:t>
            </w:r>
            <w:r w:rsidRPr="00B057C6">
              <w:rPr>
                <w:rFonts w:ascii="Arial Narrow" w:eastAsiaTheme="minorHAnsi" w:hAnsi="Arial Narrow" w:cs="Arial"/>
                <w:i/>
                <w:iCs/>
                <w:color w:val="FF0000"/>
                <w:spacing w:val="-2"/>
                <w:lang w:eastAsia="en-US"/>
              </w:rPr>
              <w:t>[indicar los números de teléfono y fax del representante autorizado]</w:t>
            </w:r>
          </w:p>
          <w:p w14:paraId="66FE0C93" w14:textId="77777777" w:rsidR="00B057C6" w:rsidRPr="00B057C6" w:rsidRDefault="00B057C6" w:rsidP="00B057C6">
            <w:pPr>
              <w:suppressAutoHyphens/>
              <w:spacing w:before="240" w:after="200"/>
              <w:ind w:left="360" w:hanging="18"/>
              <w:rPr>
                <w:rFonts w:ascii="Arial Narrow" w:eastAsiaTheme="minorHAnsi" w:hAnsi="Arial Narrow" w:cs="Arial"/>
                <w:i/>
                <w:iCs/>
                <w:spacing w:val="-2"/>
                <w:lang w:eastAsia="en-US"/>
              </w:rPr>
            </w:pPr>
            <w:r w:rsidRPr="00B057C6">
              <w:rPr>
                <w:rFonts w:ascii="Arial Narrow" w:eastAsiaTheme="minorHAnsi" w:hAnsi="Arial Narrow" w:cs="Arial"/>
                <w:spacing w:val="-2"/>
                <w:lang w:eastAsia="en-US"/>
              </w:rPr>
              <w:t xml:space="preserve">Dirección de correo electrónico: </w:t>
            </w:r>
            <w:r w:rsidRPr="00B057C6">
              <w:rPr>
                <w:rFonts w:ascii="Arial Narrow" w:eastAsiaTheme="minorHAnsi" w:hAnsi="Arial Narrow" w:cs="Arial"/>
                <w:i/>
                <w:iCs/>
                <w:color w:val="FF0000"/>
                <w:spacing w:val="-2"/>
                <w:lang w:eastAsia="en-US"/>
              </w:rPr>
              <w:t>[indicar la dirección de correo electrónico del representante autorizado]</w:t>
            </w:r>
          </w:p>
        </w:tc>
      </w:tr>
    </w:tbl>
    <w:p w14:paraId="0760E3D5" w14:textId="77777777" w:rsidR="00B057C6" w:rsidRPr="00B057C6" w:rsidRDefault="00B057C6" w:rsidP="008B5806">
      <w:pPr>
        <w:pBdr>
          <w:bottom w:val="single" w:sz="4" w:space="1" w:color="auto"/>
        </w:pBdr>
        <w:rPr>
          <w:rFonts w:ascii="Arial Narrow" w:eastAsia="Batang" w:hAnsi="Arial Narrow" w:cs="Arial"/>
          <w:b/>
          <w:i/>
        </w:rPr>
      </w:pPr>
    </w:p>
    <w:p w14:paraId="2B112059" w14:textId="77777777" w:rsidR="008B5806" w:rsidRPr="005431AD" w:rsidRDefault="00B057C6" w:rsidP="005431AD">
      <w:pPr>
        <w:pBdr>
          <w:bottom w:val="single" w:sz="4" w:space="1" w:color="auto"/>
        </w:pBdr>
        <w:jc w:val="center"/>
        <w:rPr>
          <w:rFonts w:ascii="Arial Narrow" w:eastAsia="Batang" w:hAnsi="Arial Narrow" w:cs="Arial"/>
          <w:color w:val="FF0000"/>
          <w:sz w:val="20"/>
          <w:szCs w:val="20"/>
        </w:rPr>
      </w:pPr>
      <w:r w:rsidRPr="00B057C6">
        <w:rPr>
          <w:rFonts w:ascii="Arial Narrow" w:eastAsia="Batang" w:hAnsi="Arial Narrow" w:cs="Arial"/>
          <w:color w:val="000000" w:themeColor="text1"/>
          <w:sz w:val="20"/>
          <w:szCs w:val="20"/>
        </w:rPr>
        <w:t>****LA DIRECCION EN EL FORMULARIO DE INFOMACION DEL OFERENTE, DEBE DE SER LA DE LAS INTALACIONES, PLANTA FISICA O ALMACEN</w:t>
      </w:r>
    </w:p>
    <w:p w14:paraId="4B12B220"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8                                                                                                 </w:t>
      </w:r>
      <w:r w:rsidR="00B057C6" w:rsidRPr="00B057C6">
        <w:rPr>
          <w:rFonts w:ascii="Arial Narrow" w:eastAsia="Calibri" w:hAnsi="Arial Narrow" w:cs="Arial"/>
          <w:b/>
        </w:rPr>
        <w:t>Referencia MOD-INABIE-10</w:t>
      </w:r>
    </w:p>
    <w:p w14:paraId="27484D85" w14:textId="77777777" w:rsidR="00B057C6" w:rsidRPr="00B057C6" w:rsidRDefault="00B057C6" w:rsidP="00B057C6">
      <w:pPr>
        <w:tabs>
          <w:tab w:val="left" w:pos="6430"/>
          <w:tab w:val="right" w:pos="9362"/>
        </w:tabs>
        <w:rPr>
          <w:rFonts w:ascii="Arial Narrow" w:eastAsia="Calibri" w:hAnsi="Arial Narrow" w:cs="Arial"/>
          <w:b/>
        </w:rPr>
      </w:pPr>
    </w:p>
    <w:p w14:paraId="1BD29D44"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79E80B26"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56009BA7"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70603067" w14:textId="77777777" w:rsidR="00B057C6" w:rsidRPr="00B057C6" w:rsidRDefault="00B057C6" w:rsidP="00B057C6">
      <w:pPr>
        <w:ind w:left="720"/>
        <w:jc w:val="both"/>
        <w:rPr>
          <w:rFonts w:ascii="Arial Narrow" w:eastAsia="Batang" w:hAnsi="Arial Narrow" w:cs="Arial"/>
          <w:b/>
        </w:rPr>
      </w:pPr>
    </w:p>
    <w:tbl>
      <w:tblPr>
        <w:tblW w:w="10624" w:type="dxa"/>
        <w:jc w:val="center"/>
        <w:tblCellMar>
          <w:left w:w="70" w:type="dxa"/>
          <w:right w:w="70" w:type="dxa"/>
        </w:tblCellMar>
        <w:tblLook w:val="04A0" w:firstRow="1" w:lastRow="0" w:firstColumn="1" w:lastColumn="0" w:noHBand="0" w:noVBand="1"/>
      </w:tblPr>
      <w:tblGrid>
        <w:gridCol w:w="9600"/>
        <w:gridCol w:w="1024"/>
      </w:tblGrid>
      <w:tr w:rsidR="00B057C6" w:rsidRPr="00B057C6" w14:paraId="3BB7CAC8"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352DDE59" w14:textId="77777777" w:rsidR="00B057C6" w:rsidRPr="00B057C6" w:rsidRDefault="00B057C6" w:rsidP="00B057C6">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INDICE </w:t>
            </w:r>
          </w:p>
        </w:tc>
      </w:tr>
      <w:tr w:rsidR="00B057C6" w:rsidRPr="00B057C6" w14:paraId="1F4F520B"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14EB3B51" w14:textId="77777777" w:rsidR="00B057C6" w:rsidRPr="00B057C6" w:rsidRDefault="00B057C6" w:rsidP="00B057C6">
            <w:pPr>
              <w:jc w:val="cente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OFERTA TÉCNICA (SOBRE A):</w:t>
            </w:r>
          </w:p>
        </w:tc>
      </w:tr>
      <w:tr w:rsidR="00B057C6" w:rsidRPr="00B057C6" w14:paraId="6495FC88"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410B2BA4" w14:textId="77777777" w:rsidR="00B057C6" w:rsidRPr="00B057C6" w:rsidRDefault="00B057C6" w:rsidP="00B057C6">
            <w:pPr>
              <w:rPr>
                <w:rFonts w:ascii="Arial Narrow" w:eastAsia="Batang" w:hAnsi="Arial Narrow" w:cs="Arial"/>
                <w:b/>
                <w:bCs/>
                <w:color w:val="000000"/>
                <w:lang w:eastAsia="es-DO"/>
              </w:rPr>
            </w:pPr>
          </w:p>
        </w:tc>
      </w:tr>
      <w:tr w:rsidR="00B057C6" w:rsidRPr="00B057C6" w14:paraId="0BCDA6B5"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6905D1F5" w14:textId="32E29F8C" w:rsidR="00B057C6" w:rsidRPr="00B057C6" w:rsidRDefault="00313896" w:rsidP="00B057C6">
            <w:pPr>
              <w:rPr>
                <w:rFonts w:ascii="Arial Narrow" w:eastAsia="Batang" w:hAnsi="Arial Narrow" w:cs="Arial"/>
                <w:b/>
                <w:bCs/>
                <w:lang w:eastAsia="es-DO"/>
              </w:rPr>
            </w:pPr>
            <w:r>
              <w:rPr>
                <w:rFonts w:ascii="Arial Narrow" w:eastAsia="Batang" w:hAnsi="Arial Narrow" w:cs="Arial"/>
                <w:b/>
                <w:bCs/>
                <w:color w:val="000000"/>
                <w:lang w:eastAsia="es-DO"/>
              </w:rPr>
              <w:t>LICITACIÓN NO.:</w:t>
            </w:r>
            <w:r w:rsidRPr="005A3C4D">
              <w:rPr>
                <w:rFonts w:ascii="Arial Narrow" w:hAnsi="Arial Narrow" w:cs="Arial"/>
                <w:b/>
                <w:lang w:val="es-ES_tradnl"/>
              </w:rPr>
              <w:t xml:space="preserve"> INABIE-CCC-</w:t>
            </w:r>
            <w:r>
              <w:rPr>
                <w:rFonts w:ascii="Arial Narrow" w:hAnsi="Arial Narrow" w:cs="Arial"/>
                <w:b/>
                <w:lang w:val="es-ES_tradnl"/>
              </w:rPr>
              <w:t>LPN-2018-0014</w:t>
            </w:r>
          </w:p>
          <w:p w14:paraId="1F549B11"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 la Licitación:</w:t>
            </w:r>
            <w:r w:rsidRPr="00B057C6">
              <w:rPr>
                <w:rFonts w:ascii="Arial Narrow" w:eastAsia="Batang" w:hAnsi="Arial Narrow" w:cs="Arial"/>
                <w:bCs/>
                <w:color w:val="000000"/>
                <w:lang w:eastAsia="es-DO"/>
              </w:rPr>
              <w:t>______________________________________________________</w:t>
            </w:r>
          </w:p>
        </w:tc>
      </w:tr>
      <w:tr w:rsidR="00B057C6" w:rsidRPr="00B057C6" w14:paraId="546E9FE6" w14:textId="77777777" w:rsidTr="00B057C6">
        <w:trPr>
          <w:trHeight w:val="375"/>
          <w:jc w:val="center"/>
        </w:trPr>
        <w:tc>
          <w:tcPr>
            <w:tcW w:w="10624" w:type="dxa"/>
            <w:gridSpan w:val="2"/>
            <w:tcBorders>
              <w:top w:val="nil"/>
              <w:left w:val="nil"/>
              <w:bottom w:val="nil"/>
              <w:right w:val="nil"/>
            </w:tcBorders>
            <w:shd w:val="clear" w:color="000000" w:fill="F2F2F2"/>
            <w:vAlign w:val="center"/>
            <w:hideMark/>
          </w:tcPr>
          <w:p w14:paraId="6B8124D3"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w:t>
            </w:r>
          </w:p>
        </w:tc>
      </w:tr>
      <w:tr w:rsidR="00B057C6" w:rsidRPr="00B057C6" w14:paraId="179EC33B" w14:textId="77777777" w:rsidTr="00B057C6">
        <w:trPr>
          <w:trHeight w:val="300"/>
          <w:jc w:val="center"/>
        </w:trPr>
        <w:tc>
          <w:tcPr>
            <w:tcW w:w="10624" w:type="dxa"/>
            <w:gridSpan w:val="2"/>
            <w:tcBorders>
              <w:top w:val="nil"/>
              <w:left w:val="nil"/>
              <w:bottom w:val="nil"/>
              <w:right w:val="nil"/>
            </w:tcBorders>
            <w:shd w:val="clear" w:color="000000" w:fill="F2F2F2"/>
            <w:vAlign w:val="center"/>
            <w:hideMark/>
          </w:tcPr>
          <w:p w14:paraId="32F90E1A"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NOMBRE DEL OFERENTE:______________________________________________________________________________</w:t>
            </w:r>
          </w:p>
        </w:tc>
      </w:tr>
      <w:tr w:rsidR="00B057C6" w:rsidRPr="00B057C6" w14:paraId="7F3BED28" w14:textId="77777777" w:rsidTr="00B057C6">
        <w:trPr>
          <w:trHeight w:val="315"/>
          <w:jc w:val="center"/>
        </w:trPr>
        <w:tc>
          <w:tcPr>
            <w:tcW w:w="9600" w:type="dxa"/>
            <w:tcBorders>
              <w:top w:val="nil"/>
              <w:left w:val="nil"/>
              <w:bottom w:val="nil"/>
              <w:right w:val="nil"/>
            </w:tcBorders>
            <w:shd w:val="clear" w:color="auto" w:fill="auto"/>
            <w:vAlign w:val="center"/>
            <w:hideMark/>
          </w:tcPr>
          <w:p w14:paraId="40B4625C" w14:textId="77777777" w:rsidR="00B057C6" w:rsidRPr="00B057C6" w:rsidRDefault="00B057C6" w:rsidP="00B057C6">
            <w:pPr>
              <w:jc w:val="both"/>
              <w:rPr>
                <w:rFonts w:ascii="Arial Narrow" w:eastAsia="Batang" w:hAnsi="Arial Narrow" w:cs="Arial"/>
                <w:lang w:eastAsia="es-DO"/>
              </w:rPr>
            </w:pPr>
          </w:p>
        </w:tc>
        <w:tc>
          <w:tcPr>
            <w:tcW w:w="1024" w:type="dxa"/>
            <w:tcBorders>
              <w:top w:val="nil"/>
              <w:left w:val="nil"/>
              <w:bottom w:val="nil"/>
              <w:right w:val="nil"/>
            </w:tcBorders>
            <w:shd w:val="clear" w:color="auto" w:fill="auto"/>
            <w:vAlign w:val="center"/>
            <w:hideMark/>
          </w:tcPr>
          <w:p w14:paraId="632E388A" w14:textId="77777777" w:rsidR="00B057C6" w:rsidRPr="00B057C6" w:rsidRDefault="00B057C6" w:rsidP="00B057C6">
            <w:pPr>
              <w:rPr>
                <w:rFonts w:ascii="Arial Narrow" w:eastAsia="Batang" w:hAnsi="Arial Narrow" w:cs="Arial"/>
                <w:color w:val="000000"/>
                <w:lang w:eastAsia="es-DO"/>
              </w:rPr>
            </w:pPr>
          </w:p>
        </w:tc>
      </w:tr>
      <w:tr w:rsidR="00B057C6" w:rsidRPr="00B057C6" w14:paraId="240B06E5" w14:textId="77777777" w:rsidTr="00B057C6">
        <w:trPr>
          <w:trHeight w:val="315"/>
          <w:jc w:val="center"/>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060E5E" w14:textId="77777777" w:rsidR="00B057C6" w:rsidRPr="00B057C6" w:rsidRDefault="00B057C6" w:rsidP="00B057C6">
            <w:pPr>
              <w:jc w:val="center"/>
              <w:rPr>
                <w:rFonts w:ascii="Arial Narrow" w:eastAsia="Batang" w:hAnsi="Arial Narrow" w:cs="Arial"/>
                <w:b/>
                <w:bCs/>
                <w:lang w:eastAsia="es-DO"/>
              </w:rPr>
            </w:pPr>
            <w:r w:rsidRPr="00B057C6">
              <w:rPr>
                <w:rFonts w:ascii="Arial Narrow" w:eastAsia="Batang" w:hAnsi="Arial Narrow" w:cs="Arial"/>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38620949" w14:textId="77777777" w:rsidR="00B057C6" w:rsidRPr="00B057C6" w:rsidRDefault="00B057C6" w:rsidP="00B057C6">
            <w:pPr>
              <w:jc w:val="center"/>
              <w:rPr>
                <w:rFonts w:ascii="Arial Narrow" w:eastAsia="Batang" w:hAnsi="Arial Narrow" w:cs="Arial"/>
                <w:b/>
                <w:bCs/>
                <w:lang w:eastAsia="es-DO"/>
              </w:rPr>
            </w:pPr>
            <w:r w:rsidRPr="00B057C6">
              <w:rPr>
                <w:rFonts w:ascii="Arial Narrow" w:eastAsia="Batang" w:hAnsi="Arial Narrow" w:cs="Arial"/>
                <w:b/>
                <w:bCs/>
                <w:lang w:eastAsia="es-DO"/>
              </w:rPr>
              <w:t>Página</w:t>
            </w:r>
          </w:p>
        </w:tc>
      </w:tr>
      <w:tr w:rsidR="00B057C6" w:rsidRPr="00B057C6" w14:paraId="6169CA76"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6143CB5"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             -             </w:t>
            </w:r>
            <w:r w:rsidRPr="00B057C6">
              <w:rPr>
                <w:rFonts w:ascii="Arial Narrow" w:eastAsia="Batang" w:hAnsi="Arial Narrow" w:cs="Arial"/>
                <w:b/>
                <w:bCs/>
                <w:lang w:eastAsia="es-DO"/>
              </w:rPr>
              <w:t>Formularios Estándar:</w:t>
            </w:r>
          </w:p>
        </w:tc>
      </w:tr>
      <w:tr w:rsidR="00B057C6" w:rsidRPr="00B057C6" w14:paraId="324534C0"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3289017C" w14:textId="77777777"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1)</w:t>
            </w:r>
            <w:r w:rsidRPr="00B057C6">
              <w:rPr>
                <w:rFonts w:ascii="Arial Narrow" w:eastAsia="Batang" w:hAnsi="Arial Narrow" w:cs="Arial"/>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4D0ACC1C" w14:textId="77777777" w:rsidR="00B057C6" w:rsidRPr="00B057C6" w:rsidRDefault="00B057C6" w:rsidP="00B057C6">
            <w:pPr>
              <w:rPr>
                <w:rFonts w:ascii="Arial Narrow" w:eastAsia="Batang" w:hAnsi="Arial Narrow" w:cs="Arial"/>
                <w:color w:val="000000"/>
                <w:lang w:eastAsia="es-DO"/>
              </w:rPr>
            </w:pPr>
          </w:p>
        </w:tc>
      </w:tr>
      <w:tr w:rsidR="00B057C6" w:rsidRPr="00B057C6" w14:paraId="27EF9E21"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40576C7"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 xml:space="preserve">Formulario de Presentación de Oferta. </w:t>
            </w:r>
            <w:r w:rsidRPr="00B057C6">
              <w:rPr>
                <w:rFonts w:ascii="Arial Narrow" w:eastAsia="Batang" w:hAnsi="Arial Narrow" w:cs="Arial"/>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00AA7FA5"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302636F2"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E9232E1" w14:textId="77777777" w:rsidR="00B057C6" w:rsidRPr="00B057C6" w:rsidRDefault="00B057C6" w:rsidP="00B057C6">
            <w:pPr>
              <w:tabs>
                <w:tab w:val="num" w:pos="851"/>
                <w:tab w:val="num" w:pos="1407"/>
              </w:tabs>
              <w:jc w:val="both"/>
              <w:rPr>
                <w:rFonts w:ascii="Arial Narrow" w:eastAsia="Batang" w:hAnsi="Arial Narrow" w:cs="Arial"/>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Formulario de Autorización del Fabricante</w:t>
            </w:r>
          </w:p>
        </w:tc>
        <w:tc>
          <w:tcPr>
            <w:tcW w:w="1024" w:type="dxa"/>
            <w:tcBorders>
              <w:top w:val="nil"/>
              <w:left w:val="nil"/>
              <w:bottom w:val="single" w:sz="4" w:space="0" w:color="auto"/>
              <w:right w:val="single" w:sz="4" w:space="0" w:color="auto"/>
            </w:tcBorders>
            <w:shd w:val="clear" w:color="auto" w:fill="auto"/>
            <w:vAlign w:val="center"/>
          </w:tcPr>
          <w:p w14:paraId="39B6AD61" w14:textId="77777777" w:rsidR="00B057C6" w:rsidRPr="00B057C6" w:rsidRDefault="00B057C6" w:rsidP="00B057C6">
            <w:pPr>
              <w:rPr>
                <w:rFonts w:ascii="Arial Narrow" w:eastAsia="Batang" w:hAnsi="Arial Narrow" w:cs="Arial"/>
                <w:color w:val="000000"/>
                <w:lang w:eastAsia="es-DO"/>
              </w:rPr>
            </w:pPr>
          </w:p>
        </w:tc>
      </w:tr>
      <w:tr w:rsidR="00B057C6" w:rsidRPr="00B057C6" w14:paraId="134A9701"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516B5D5"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             -            Documentos Legales:</w:t>
            </w:r>
          </w:p>
        </w:tc>
      </w:tr>
      <w:tr w:rsidR="00B057C6" w:rsidRPr="00B057C6" w14:paraId="126BC81E"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F8FC70C"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39D3EE5A" w14:textId="77777777" w:rsidR="00B057C6" w:rsidRPr="00B057C6" w:rsidRDefault="00B057C6" w:rsidP="00B057C6">
            <w:pPr>
              <w:rPr>
                <w:rFonts w:ascii="Arial Narrow" w:eastAsia="Batang" w:hAnsi="Arial Narrow" w:cs="Arial"/>
                <w:lang w:eastAsia="es-DO"/>
              </w:rPr>
            </w:pPr>
            <w:r w:rsidRPr="00B057C6">
              <w:rPr>
                <w:rFonts w:ascii="Arial Narrow" w:eastAsia="Batang" w:hAnsi="Arial Narrow" w:cs="Arial"/>
                <w:lang w:eastAsia="es-DO"/>
              </w:rPr>
              <w:t> </w:t>
            </w:r>
          </w:p>
        </w:tc>
      </w:tr>
      <w:tr w:rsidR="00B057C6" w:rsidRPr="00B057C6" w14:paraId="2867C651"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BE8DD12"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3F75E1E4"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1FEE0884"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02FC6C7"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3)  </w:t>
            </w:r>
            <w:r w:rsidRPr="00B057C6">
              <w:rPr>
                <w:rFonts w:ascii="Arial Narrow" w:eastAsia="Batang" w:hAnsi="Arial Narrow" w:cs="Arial"/>
                <w:color w:val="000000"/>
                <w:lang w:eastAsia="es-DO"/>
              </w:rPr>
              <w:t xml:space="preserve">Certificación original de la Tesorería de la Seguridad Social (TSS), </w:t>
            </w:r>
            <w:r w:rsidRPr="00B057C6">
              <w:rPr>
                <w:rFonts w:ascii="Arial Narrow" w:eastAsia="Batang" w:hAnsi="Arial Narrow" w:cs="Arial"/>
              </w:rPr>
              <w:t>donde se manifieste que el Oferente se encuentra al día en el pago de sus obligaciones de la Seguridad Social</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33E9805C"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1C2D6B86"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09C9612F"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4)  </w:t>
            </w:r>
            <w:r w:rsidRPr="00B057C6">
              <w:rPr>
                <w:rFonts w:ascii="Arial Narrow" w:eastAsia="Batang" w:hAnsi="Arial Narrow" w:cs="Arial"/>
                <w:color w:val="000000"/>
                <w:lang w:eastAsia="es-DO"/>
              </w:rPr>
              <w:t>Copia del carnet de identificación o certificación del Registro Nacional del Contribuyente (RNC)</w:t>
            </w:r>
          </w:p>
        </w:tc>
        <w:tc>
          <w:tcPr>
            <w:tcW w:w="1024" w:type="dxa"/>
            <w:tcBorders>
              <w:top w:val="nil"/>
              <w:left w:val="nil"/>
              <w:bottom w:val="single" w:sz="4" w:space="0" w:color="auto"/>
              <w:right w:val="single" w:sz="4" w:space="0" w:color="auto"/>
            </w:tcBorders>
            <w:shd w:val="clear" w:color="auto" w:fill="auto"/>
            <w:vAlign w:val="center"/>
            <w:hideMark/>
          </w:tcPr>
          <w:p w14:paraId="0DA20884"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5899F2A5" w14:textId="77777777" w:rsidTr="00B057C6">
        <w:trPr>
          <w:trHeight w:val="706"/>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2B6AB"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5) </w:t>
            </w:r>
            <w:r w:rsidRPr="00B057C6">
              <w:rPr>
                <w:rFonts w:ascii="Arial Narrow" w:eastAsia="Batang" w:hAnsi="Arial Narrow" w:cs="Arial"/>
                <w:color w:val="000000"/>
                <w:lang w:eastAsia="es-DO"/>
              </w:rPr>
              <w:t>Declaración Jurada (en original) donde se manifieste que no se en</w:t>
            </w:r>
            <w:r w:rsidRPr="00B057C6">
              <w:rPr>
                <w:rFonts w:ascii="Arial Narrow" w:eastAsia="Batang" w:hAnsi="Arial Narrow" w:cs="Arial"/>
                <w:color w:val="000000"/>
                <w:lang w:eastAsia="es-DO"/>
              </w:rPr>
              <w:softHyphen/>
              <w:t>cuentra afectado por las prohibiciones establecidas en el Artículo 14 de la Ley No.340-06, que no está en proceso de Quiebra, con firma legalizada por un Notario Público.</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6806F"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09F22EAC"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4FE995B"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color w:val="000000"/>
                <w:lang w:eastAsia="es-DO"/>
              </w:rPr>
              <w:t xml:space="preserve">6) </w:t>
            </w:r>
            <w:r w:rsidRPr="00B057C6">
              <w:rPr>
                <w:rFonts w:ascii="Arial Narrow" w:eastAsia="Batang" w:hAnsi="Arial Narrow" w:cs="Arial"/>
                <w:color w:val="000000"/>
                <w:lang w:eastAsia="es-DO"/>
              </w:rPr>
              <w:t xml:space="preserve">Copia Cédula del responsable legal del contrato. </w:t>
            </w:r>
          </w:p>
        </w:tc>
        <w:tc>
          <w:tcPr>
            <w:tcW w:w="1024" w:type="dxa"/>
            <w:tcBorders>
              <w:top w:val="nil"/>
              <w:left w:val="nil"/>
              <w:bottom w:val="single" w:sz="4" w:space="0" w:color="auto"/>
              <w:right w:val="single" w:sz="4" w:space="0" w:color="auto"/>
            </w:tcBorders>
            <w:shd w:val="clear" w:color="auto" w:fill="auto"/>
            <w:vAlign w:val="center"/>
          </w:tcPr>
          <w:p w14:paraId="564E03BC" w14:textId="77777777" w:rsidR="00B057C6" w:rsidRPr="00B057C6" w:rsidRDefault="00B057C6" w:rsidP="00B057C6">
            <w:pPr>
              <w:jc w:val="both"/>
              <w:rPr>
                <w:rFonts w:ascii="Arial Narrow" w:eastAsia="Batang" w:hAnsi="Arial Narrow" w:cs="Arial"/>
                <w:b/>
                <w:bCs/>
                <w:color w:val="000000"/>
                <w:lang w:eastAsia="es-DO"/>
              </w:rPr>
            </w:pPr>
          </w:p>
        </w:tc>
      </w:tr>
      <w:tr w:rsidR="00B057C6" w:rsidRPr="00B057C6" w14:paraId="5A4574BB"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AF53B20"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7) </w:t>
            </w:r>
            <w:r w:rsidRPr="00B057C6">
              <w:rPr>
                <w:rFonts w:ascii="Arial Narrow" w:eastAsia="Batang" w:hAnsi="Arial Narrow" w:cs="Arial"/>
                <w:color w:val="000000"/>
                <w:lang w:eastAsia="es-DO"/>
              </w:rPr>
              <w:t>Certificación de Mipyme, si aplica.</w:t>
            </w:r>
          </w:p>
        </w:tc>
        <w:tc>
          <w:tcPr>
            <w:tcW w:w="1024" w:type="dxa"/>
            <w:tcBorders>
              <w:top w:val="nil"/>
              <w:left w:val="nil"/>
              <w:bottom w:val="single" w:sz="4" w:space="0" w:color="auto"/>
              <w:right w:val="single" w:sz="4" w:space="0" w:color="auto"/>
            </w:tcBorders>
            <w:shd w:val="clear" w:color="auto" w:fill="auto"/>
            <w:vAlign w:val="center"/>
          </w:tcPr>
          <w:p w14:paraId="1CEA0EC6" w14:textId="77777777" w:rsidR="00B057C6" w:rsidRPr="00B057C6" w:rsidRDefault="00B057C6" w:rsidP="00B057C6">
            <w:pPr>
              <w:rPr>
                <w:rFonts w:ascii="Arial Narrow" w:eastAsia="Batang" w:hAnsi="Arial Narrow" w:cs="Arial"/>
                <w:color w:val="000000"/>
                <w:lang w:eastAsia="es-DO"/>
              </w:rPr>
            </w:pPr>
          </w:p>
        </w:tc>
      </w:tr>
      <w:tr w:rsidR="00B057C6" w:rsidRPr="00B057C6" w14:paraId="644AF4CE"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359C099E"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8) </w:t>
            </w:r>
            <w:r w:rsidRPr="00B057C6">
              <w:rPr>
                <w:rFonts w:ascii="Arial Narrow" w:eastAsia="Batang" w:hAnsi="Arial Narrow" w:cs="Arial"/>
                <w:bCs/>
                <w:lang w:eastAsia="es-DO"/>
              </w:rPr>
              <w:t>Poder especial de representación (actualizado)</w:t>
            </w:r>
          </w:p>
        </w:tc>
        <w:tc>
          <w:tcPr>
            <w:tcW w:w="1024" w:type="dxa"/>
            <w:tcBorders>
              <w:top w:val="nil"/>
              <w:left w:val="nil"/>
              <w:bottom w:val="single" w:sz="4" w:space="0" w:color="auto"/>
              <w:right w:val="single" w:sz="4" w:space="0" w:color="auto"/>
            </w:tcBorders>
            <w:shd w:val="clear" w:color="auto" w:fill="auto"/>
            <w:vAlign w:val="center"/>
          </w:tcPr>
          <w:p w14:paraId="3E29CA84" w14:textId="77777777" w:rsidR="00B057C6" w:rsidRPr="00B057C6" w:rsidRDefault="00B057C6" w:rsidP="00B057C6">
            <w:pPr>
              <w:rPr>
                <w:rFonts w:ascii="Arial Narrow" w:eastAsia="Batang" w:hAnsi="Arial Narrow" w:cs="Arial"/>
                <w:color w:val="000000"/>
                <w:lang w:eastAsia="es-DO"/>
              </w:rPr>
            </w:pPr>
          </w:p>
        </w:tc>
      </w:tr>
      <w:tr w:rsidR="00B057C6" w:rsidRPr="00B057C6" w14:paraId="774D3E02" w14:textId="77777777" w:rsidTr="00B057C6">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14:paraId="2A9E6E49"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9) </w:t>
            </w:r>
            <w:r w:rsidRPr="00B057C6">
              <w:rPr>
                <w:rFonts w:ascii="Arial Narrow" w:eastAsia="Batang" w:hAnsi="Arial Narrow" w:cs="Arial"/>
              </w:rPr>
              <w:t>Copia de los Estatutos Sociales y Acta Constitutiva debidamente registrada y certificada por la Cámara de Comercio y Producción</w:t>
            </w:r>
          </w:p>
        </w:tc>
        <w:tc>
          <w:tcPr>
            <w:tcW w:w="1024" w:type="dxa"/>
            <w:tcBorders>
              <w:top w:val="nil"/>
              <w:left w:val="nil"/>
              <w:bottom w:val="single" w:sz="4" w:space="0" w:color="auto"/>
              <w:right w:val="single" w:sz="4" w:space="0" w:color="auto"/>
            </w:tcBorders>
            <w:shd w:val="clear" w:color="auto" w:fill="auto"/>
            <w:vAlign w:val="center"/>
          </w:tcPr>
          <w:p w14:paraId="1AF9AC21" w14:textId="77777777" w:rsidR="00B057C6" w:rsidRPr="00B057C6" w:rsidRDefault="00B057C6" w:rsidP="00B057C6">
            <w:pPr>
              <w:rPr>
                <w:rFonts w:ascii="Arial Narrow" w:eastAsia="Batang" w:hAnsi="Arial Narrow" w:cs="Arial"/>
                <w:color w:val="000000"/>
                <w:lang w:eastAsia="es-DO"/>
              </w:rPr>
            </w:pPr>
          </w:p>
        </w:tc>
      </w:tr>
      <w:tr w:rsidR="00B057C6" w:rsidRPr="00B057C6" w14:paraId="7E7F180C" w14:textId="77777777" w:rsidTr="00B057C6">
        <w:trPr>
          <w:trHeight w:val="58"/>
          <w:jc w:val="center"/>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tcPr>
          <w:p w14:paraId="6950D2A1"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10) </w:t>
            </w:r>
            <w:r w:rsidRPr="00B057C6">
              <w:rPr>
                <w:rFonts w:ascii="Arial Narrow" w:eastAsia="Batang" w:hAnsi="Arial Narrow" w:cs="Arial"/>
              </w:rPr>
              <w:t>Lista de presencia y acta de las dos últimas asambleas generales ordinarias anuales, donde se evidencie el nombramiento del actual Consejo de Administración</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5CAD46B9" w14:textId="77777777" w:rsidR="00B057C6" w:rsidRPr="00B057C6" w:rsidRDefault="00B057C6" w:rsidP="00B057C6">
            <w:pPr>
              <w:rPr>
                <w:rFonts w:ascii="Arial Narrow" w:eastAsia="Batang" w:hAnsi="Arial Narrow" w:cs="Arial"/>
                <w:color w:val="000000"/>
                <w:lang w:eastAsia="es-DO"/>
              </w:rPr>
            </w:pPr>
          </w:p>
        </w:tc>
      </w:tr>
      <w:tr w:rsidR="00B057C6" w:rsidRPr="00B057C6" w14:paraId="68E4AF07"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CCA7353" w14:textId="77777777" w:rsidR="00B057C6" w:rsidRPr="00B057C6" w:rsidRDefault="00B057C6" w:rsidP="00B057C6">
            <w:pPr>
              <w:jc w:val="both"/>
              <w:rPr>
                <w:rFonts w:ascii="Arial Narrow" w:eastAsia="Batang" w:hAnsi="Arial Narrow" w:cs="Arial"/>
                <w:b/>
                <w:bCs/>
                <w:lang w:eastAsia="es-DO"/>
              </w:rPr>
            </w:pPr>
            <w:r w:rsidRPr="00B057C6">
              <w:rPr>
                <w:rFonts w:ascii="Arial Narrow" w:eastAsia="Batang" w:hAnsi="Arial Narrow" w:cs="Arial"/>
                <w:b/>
                <w:bCs/>
                <w:lang w:eastAsia="es-DO"/>
              </w:rPr>
              <w:t xml:space="preserve">11) </w:t>
            </w:r>
            <w:r w:rsidRPr="00B057C6">
              <w:rPr>
                <w:rFonts w:ascii="Arial Narrow" w:eastAsia="Batang" w:hAnsi="Arial Narrow" w:cs="Arial"/>
              </w:rPr>
              <w:t>Constancia de Propiedad o contrato de arrendamiento del local.</w:t>
            </w:r>
          </w:p>
        </w:tc>
        <w:tc>
          <w:tcPr>
            <w:tcW w:w="1024" w:type="dxa"/>
            <w:tcBorders>
              <w:top w:val="nil"/>
              <w:left w:val="nil"/>
              <w:bottom w:val="single" w:sz="4" w:space="0" w:color="auto"/>
              <w:right w:val="single" w:sz="4" w:space="0" w:color="auto"/>
            </w:tcBorders>
            <w:shd w:val="clear" w:color="auto" w:fill="auto"/>
            <w:vAlign w:val="center"/>
          </w:tcPr>
          <w:p w14:paraId="2DB737CE" w14:textId="77777777" w:rsidR="00B057C6" w:rsidRPr="00B057C6" w:rsidRDefault="00B057C6" w:rsidP="00B057C6">
            <w:pPr>
              <w:rPr>
                <w:rFonts w:ascii="Arial Narrow" w:eastAsia="Batang" w:hAnsi="Arial Narrow" w:cs="Arial"/>
                <w:color w:val="000000"/>
                <w:lang w:eastAsia="es-DO"/>
              </w:rPr>
            </w:pPr>
          </w:p>
        </w:tc>
      </w:tr>
      <w:tr w:rsidR="00B057C6" w:rsidRPr="00B057C6" w14:paraId="761F7968"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281B8D8A"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4411B37C" w14:textId="77777777" w:rsidR="00B057C6" w:rsidRPr="00B057C6" w:rsidRDefault="00B057C6" w:rsidP="00B057C6">
            <w:pPr>
              <w:rPr>
                <w:rFonts w:ascii="Arial Narrow" w:eastAsia="Batang" w:hAnsi="Arial Narrow" w:cs="Arial"/>
                <w:color w:val="000000"/>
                <w:lang w:eastAsia="es-DO"/>
              </w:rPr>
            </w:pPr>
          </w:p>
        </w:tc>
      </w:tr>
      <w:tr w:rsidR="00B057C6" w:rsidRPr="00B057C6" w14:paraId="22027A70"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081710F"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1) </w:t>
            </w:r>
            <w:r w:rsidRPr="00B057C6">
              <w:rPr>
                <w:rFonts w:ascii="Arial Narrow" w:eastAsia="Batang" w:hAnsi="Arial Narrow" w:cs="Arial"/>
                <w:color w:val="000000"/>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70DB240A"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070D1A0C"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541FD641"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lastRenderedPageBreak/>
              <w:t>2) </w:t>
            </w:r>
            <w:r w:rsidRPr="00B057C6">
              <w:rPr>
                <w:rFonts w:ascii="Arial Narrow" w:eastAsia="Batang" w:hAnsi="Arial Narrow" w:cs="Arial"/>
                <w:color w:val="000000"/>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646B64F6" w14:textId="77777777" w:rsidR="00B057C6" w:rsidRPr="00B057C6" w:rsidRDefault="00B057C6" w:rsidP="00B057C6">
            <w:pPr>
              <w:rPr>
                <w:rFonts w:ascii="Arial Narrow" w:eastAsia="Batang" w:hAnsi="Arial Narrow" w:cs="Arial"/>
                <w:color w:val="000000"/>
                <w:lang w:eastAsia="es-DO"/>
              </w:rPr>
            </w:pPr>
          </w:p>
        </w:tc>
      </w:tr>
      <w:tr w:rsidR="00B057C6" w:rsidRPr="00B057C6" w14:paraId="6FE4E3C8"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1CACE852"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rPr>
              <w:t>3)</w:t>
            </w:r>
            <w:r w:rsidRPr="00B057C6">
              <w:rPr>
                <w:rFonts w:ascii="Arial Narrow" w:eastAsia="Batang"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305960D7" w14:textId="77777777" w:rsidR="00B057C6" w:rsidRPr="00B057C6" w:rsidRDefault="00B057C6" w:rsidP="00B057C6">
            <w:pPr>
              <w:rPr>
                <w:rFonts w:ascii="Arial Narrow" w:eastAsia="Batang" w:hAnsi="Arial Narrow" w:cs="Arial"/>
                <w:color w:val="000000"/>
                <w:lang w:eastAsia="es-DO"/>
              </w:rPr>
            </w:pPr>
          </w:p>
        </w:tc>
      </w:tr>
      <w:tr w:rsidR="00B057C6" w:rsidRPr="00B057C6" w14:paraId="0AC800A0"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B035B07"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Sección III            -             Documentos Técnicos:</w:t>
            </w:r>
          </w:p>
        </w:tc>
      </w:tr>
      <w:tr w:rsidR="00B057C6" w:rsidRPr="00B057C6" w14:paraId="0A4694EF" w14:textId="77777777" w:rsidTr="00B057C6">
        <w:trPr>
          <w:trHeight w:val="6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35CCAEE0" w14:textId="77777777" w:rsidR="00B057C6" w:rsidRPr="00B057C6" w:rsidRDefault="00B057C6" w:rsidP="00B057C6">
            <w:pPr>
              <w:autoSpaceDE w:val="0"/>
              <w:autoSpaceDN w:val="0"/>
              <w:adjustRightInd w:val="0"/>
              <w:jc w:val="both"/>
              <w:rPr>
                <w:rFonts w:ascii="Arial Narrow" w:eastAsia="Batang" w:hAnsi="Arial Narrow" w:cs="Arial"/>
                <w:b/>
                <w:bCs/>
                <w:lang w:eastAsia="es-DO"/>
              </w:rPr>
            </w:pPr>
            <w:r w:rsidRPr="00B057C6">
              <w:rPr>
                <w:rFonts w:ascii="Arial Narrow" w:eastAsia="Batang" w:hAnsi="Arial Narrow" w:cs="Arial"/>
                <w:b/>
                <w:bCs/>
                <w:lang w:eastAsia="es-DO"/>
              </w:rPr>
              <w:t>1)  </w:t>
            </w:r>
            <w:r w:rsidRPr="00B057C6">
              <w:rPr>
                <w:rFonts w:ascii="Arial Narrow" w:eastAsia="Batang" w:hAnsi="Arial Narrow" w:cs="Arial"/>
              </w:rPr>
              <w:t>Mínimo dos (2) referencias de actividades de comercialización o de ventas, ejecutadas en los últimos cinco años.</w:t>
            </w:r>
          </w:p>
        </w:tc>
        <w:tc>
          <w:tcPr>
            <w:tcW w:w="1024" w:type="dxa"/>
            <w:tcBorders>
              <w:top w:val="nil"/>
              <w:left w:val="nil"/>
              <w:bottom w:val="single" w:sz="4" w:space="0" w:color="auto"/>
              <w:right w:val="single" w:sz="4" w:space="0" w:color="auto"/>
            </w:tcBorders>
            <w:shd w:val="clear" w:color="auto" w:fill="auto"/>
            <w:vAlign w:val="center"/>
          </w:tcPr>
          <w:p w14:paraId="085D9C6C" w14:textId="77777777" w:rsidR="00B057C6" w:rsidRPr="00B057C6" w:rsidRDefault="00B057C6" w:rsidP="00B057C6">
            <w:pPr>
              <w:rPr>
                <w:rFonts w:ascii="Arial Narrow" w:eastAsia="Batang" w:hAnsi="Arial Narrow" w:cs="Arial"/>
                <w:color w:val="000000"/>
                <w:lang w:eastAsia="es-DO"/>
              </w:rPr>
            </w:pPr>
          </w:p>
        </w:tc>
      </w:tr>
      <w:tr w:rsidR="00B057C6" w:rsidRPr="00B057C6" w14:paraId="62CC35FC"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0CC430E"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rPr>
              <w:t>Facturas a clientes comerciales</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47354CB2" w14:textId="77777777" w:rsidR="00B057C6" w:rsidRPr="00B057C6" w:rsidRDefault="00B057C6" w:rsidP="00B057C6">
            <w:pPr>
              <w:rPr>
                <w:rFonts w:ascii="Arial Narrow" w:eastAsia="Batang" w:hAnsi="Arial Narrow" w:cs="Arial"/>
                <w:color w:val="000000"/>
                <w:lang w:eastAsia="es-DO"/>
              </w:rPr>
            </w:pPr>
            <w:r w:rsidRPr="00B057C6">
              <w:rPr>
                <w:rFonts w:ascii="Arial Narrow" w:eastAsia="Batang" w:hAnsi="Arial Narrow" w:cs="Arial"/>
                <w:color w:val="000000"/>
                <w:lang w:eastAsia="es-DO"/>
              </w:rPr>
              <w:t> </w:t>
            </w:r>
          </w:p>
        </w:tc>
      </w:tr>
      <w:tr w:rsidR="00B057C6" w:rsidRPr="00B057C6" w14:paraId="14F324D8" w14:textId="77777777" w:rsidTr="00B057C6">
        <w:trPr>
          <w:trHeight w:val="315"/>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4F3FDEE9" w14:textId="77777777"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 xml:space="preserve">3) </w:t>
            </w:r>
            <w:r w:rsidRPr="00B057C6">
              <w:rPr>
                <w:rFonts w:ascii="Arial Narrow" w:eastAsia="Batang" w:hAnsi="Arial Narrow" w:cs="Arial"/>
                <w:bCs/>
                <w:color w:val="000000"/>
                <w:lang w:eastAsia="es-DO"/>
              </w:rPr>
              <w:t>Garantía de los bienes ofertados emitida por el fabricante.</w:t>
            </w:r>
          </w:p>
        </w:tc>
        <w:tc>
          <w:tcPr>
            <w:tcW w:w="1024" w:type="dxa"/>
            <w:tcBorders>
              <w:top w:val="nil"/>
              <w:left w:val="nil"/>
              <w:bottom w:val="single" w:sz="4" w:space="0" w:color="auto"/>
              <w:right w:val="single" w:sz="4" w:space="0" w:color="auto"/>
            </w:tcBorders>
            <w:shd w:val="clear" w:color="auto" w:fill="auto"/>
            <w:vAlign w:val="center"/>
          </w:tcPr>
          <w:p w14:paraId="60576CBB" w14:textId="77777777" w:rsidR="00B057C6" w:rsidRPr="00B057C6" w:rsidRDefault="00B057C6" w:rsidP="00B057C6">
            <w:pPr>
              <w:rPr>
                <w:rFonts w:ascii="Arial Narrow" w:eastAsia="Batang" w:hAnsi="Arial Narrow" w:cs="Arial"/>
                <w:color w:val="000000"/>
                <w:lang w:eastAsia="es-DO"/>
              </w:rPr>
            </w:pPr>
          </w:p>
        </w:tc>
      </w:tr>
      <w:tr w:rsidR="00B057C6" w:rsidRPr="00B057C6" w14:paraId="7A38961A" w14:textId="77777777" w:rsidTr="00B057C6">
        <w:trPr>
          <w:trHeight w:val="315"/>
          <w:jc w:val="center"/>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ED91CF4" w14:textId="77777777" w:rsidR="00B057C6" w:rsidRPr="00B057C6" w:rsidRDefault="00B057C6" w:rsidP="00B057C6">
            <w:pPr>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Sección IV            -            </w:t>
            </w:r>
            <w:r w:rsidRPr="00B057C6">
              <w:rPr>
                <w:rFonts w:ascii="Arial Narrow" w:eastAsia="Batang" w:hAnsi="Arial Narrow" w:cs="Arial"/>
                <w:color w:val="000000"/>
                <w:lang w:eastAsia="es-DO"/>
              </w:rPr>
              <w:t xml:space="preserve"> </w:t>
            </w:r>
            <w:r w:rsidRPr="00B057C6">
              <w:rPr>
                <w:rFonts w:ascii="Arial Narrow" w:eastAsia="Batang" w:hAnsi="Arial Narrow" w:cs="Arial"/>
                <w:b/>
                <w:bCs/>
                <w:color w:val="000000"/>
                <w:lang w:eastAsia="es-DO"/>
              </w:rPr>
              <w:t>Documentos Financieros:</w:t>
            </w:r>
          </w:p>
        </w:tc>
      </w:tr>
      <w:tr w:rsidR="00B057C6" w:rsidRPr="00B057C6" w14:paraId="29BE92DC"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67E35F00" w14:textId="77777777" w:rsidR="00B057C6" w:rsidRPr="00B057C6" w:rsidRDefault="00B057C6" w:rsidP="00B057C6">
            <w:pPr>
              <w:jc w:val="both"/>
              <w:rPr>
                <w:rFonts w:ascii="Arial Narrow" w:eastAsia="Batang" w:hAnsi="Arial Narrow" w:cs="Arial"/>
                <w:color w:val="000000"/>
                <w:lang w:eastAsia="es-DO"/>
              </w:rPr>
            </w:pPr>
            <w:r w:rsidRPr="00B057C6">
              <w:rPr>
                <w:rFonts w:ascii="Arial Narrow" w:eastAsia="Batang" w:hAnsi="Arial Narrow" w:cs="Arial"/>
                <w:b/>
                <w:color w:val="000000"/>
                <w:lang w:eastAsia="es-DO"/>
              </w:rPr>
              <w:t>1)</w:t>
            </w:r>
            <w:r w:rsidRPr="00B057C6">
              <w:rPr>
                <w:rFonts w:ascii="Arial Narrow" w:eastAsia="Batang" w:hAnsi="Arial Narrow" w:cs="Arial"/>
                <w:color w:val="000000"/>
                <w:lang w:eastAsia="es-DO"/>
              </w:rPr>
              <w:t>  </w:t>
            </w:r>
            <w:r w:rsidRPr="00B057C6">
              <w:rPr>
                <w:rFonts w:ascii="Arial Narrow" w:eastAsia="Batang" w:hAnsi="Arial Narrow" w:cs="Arial"/>
              </w:rPr>
              <w:t>Evidencia de poseer disponibilidad de crédito de casas comerciales (relacionadas a los bienes licitados) y/o líneas de crédito de bancos comerciales</w:t>
            </w:r>
            <w:r w:rsidRPr="00B057C6">
              <w:rPr>
                <w:rFonts w:ascii="Arial Narrow" w:eastAsia="Batang" w:hAnsi="Arial Narrow" w:cs="Arial"/>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8C07113" w14:textId="77777777" w:rsidR="00B057C6" w:rsidRPr="00B057C6" w:rsidRDefault="00B057C6" w:rsidP="00B057C6">
            <w:pPr>
              <w:rPr>
                <w:rFonts w:ascii="Arial Narrow" w:eastAsia="Batang" w:hAnsi="Arial Narrow" w:cs="Arial"/>
                <w:color w:val="000000"/>
                <w:lang w:eastAsia="es-DO"/>
              </w:rPr>
            </w:pPr>
          </w:p>
        </w:tc>
      </w:tr>
      <w:tr w:rsidR="00B057C6" w:rsidRPr="00B057C6" w14:paraId="66BDC0DA"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0F14DB2A"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2)  </w:t>
            </w:r>
            <w:r w:rsidRPr="00B057C6">
              <w:rPr>
                <w:rFonts w:ascii="Arial Narrow" w:eastAsia="Batang" w:hAnsi="Arial Narrow" w:cs="Arial"/>
              </w:rPr>
              <w:t>Certificación original emitida por la Dirección General de Impuestos Internos (DGII), donde se manifieste que el Oferente se encuentra al día en el pago de sus obligaciones fiscales</w:t>
            </w:r>
            <w:r w:rsidRPr="00B057C6">
              <w:rPr>
                <w:rFonts w:ascii="Arial Narrow" w:eastAsia="Batang" w:hAnsi="Arial Narrow" w:cs="Arial"/>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2E289A8C" w14:textId="77777777" w:rsidR="00B057C6" w:rsidRPr="00B057C6" w:rsidRDefault="00B057C6" w:rsidP="00B057C6">
            <w:pPr>
              <w:rPr>
                <w:rFonts w:ascii="Arial Narrow" w:eastAsia="Batang" w:hAnsi="Arial Narrow" w:cs="Arial"/>
                <w:color w:val="000000"/>
                <w:lang w:eastAsia="es-DO"/>
              </w:rPr>
            </w:pPr>
          </w:p>
        </w:tc>
      </w:tr>
      <w:tr w:rsidR="00B057C6" w:rsidRPr="00B057C6" w14:paraId="43668548"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189C5CCA" w14:textId="77777777" w:rsidR="00B057C6" w:rsidRPr="00B057C6" w:rsidRDefault="00B057C6" w:rsidP="00B057C6">
            <w:pPr>
              <w:jc w:val="both"/>
              <w:rPr>
                <w:rFonts w:ascii="Arial Narrow" w:eastAsia="Batang" w:hAnsi="Arial Narrow" w:cs="Arial"/>
                <w:bCs/>
                <w:color w:val="000000"/>
                <w:lang w:eastAsia="es-DO"/>
              </w:rPr>
            </w:pPr>
            <w:r w:rsidRPr="00B057C6">
              <w:rPr>
                <w:rFonts w:ascii="Arial Narrow" w:eastAsia="Batang" w:hAnsi="Arial Narrow" w:cs="Arial"/>
                <w:b/>
                <w:bCs/>
                <w:color w:val="000000"/>
                <w:lang w:eastAsia="es-DO"/>
              </w:rPr>
              <w:t xml:space="preserve">3) </w:t>
            </w:r>
            <w:r w:rsidRPr="00B057C6">
              <w:rPr>
                <w:rFonts w:ascii="Arial Narrow" w:eastAsia="Batang" w:hAnsi="Arial Narrow" w:cs="Arial"/>
                <w:bCs/>
                <w:color w:val="000000"/>
                <w:lang w:eastAsia="es-DO"/>
              </w:rPr>
              <w:t>Certificación de la Cuenta Bancaria registrada en el SIGEF</w:t>
            </w:r>
          </w:p>
        </w:tc>
        <w:tc>
          <w:tcPr>
            <w:tcW w:w="1024" w:type="dxa"/>
            <w:tcBorders>
              <w:top w:val="nil"/>
              <w:left w:val="nil"/>
              <w:bottom w:val="single" w:sz="4" w:space="0" w:color="auto"/>
              <w:right w:val="single" w:sz="4" w:space="0" w:color="auto"/>
            </w:tcBorders>
            <w:shd w:val="clear" w:color="auto" w:fill="auto"/>
            <w:vAlign w:val="center"/>
          </w:tcPr>
          <w:p w14:paraId="41A072F2" w14:textId="77777777" w:rsidR="00B057C6" w:rsidRPr="00B057C6" w:rsidRDefault="00B057C6" w:rsidP="00B057C6">
            <w:pPr>
              <w:jc w:val="both"/>
              <w:rPr>
                <w:rFonts w:ascii="Arial Narrow" w:eastAsia="Batang" w:hAnsi="Arial Narrow" w:cs="Arial"/>
                <w:b/>
                <w:bCs/>
                <w:color w:val="000000"/>
                <w:lang w:eastAsia="es-DO"/>
              </w:rPr>
            </w:pPr>
          </w:p>
        </w:tc>
      </w:tr>
      <w:tr w:rsidR="00B057C6" w:rsidRPr="00B057C6" w14:paraId="447953AE" w14:textId="77777777" w:rsidTr="00B057C6">
        <w:trPr>
          <w:trHeight w:val="58"/>
          <w:jc w:val="center"/>
        </w:trPr>
        <w:tc>
          <w:tcPr>
            <w:tcW w:w="9600" w:type="dxa"/>
            <w:tcBorders>
              <w:top w:val="nil"/>
              <w:left w:val="single" w:sz="4" w:space="0" w:color="auto"/>
              <w:bottom w:val="single" w:sz="4" w:space="0" w:color="auto"/>
              <w:right w:val="single" w:sz="4" w:space="0" w:color="auto"/>
            </w:tcBorders>
            <w:shd w:val="clear" w:color="auto" w:fill="auto"/>
            <w:vAlign w:val="center"/>
          </w:tcPr>
          <w:p w14:paraId="4F13ED0D" w14:textId="77777777" w:rsidR="00B057C6" w:rsidRPr="00B057C6" w:rsidRDefault="00B057C6" w:rsidP="00B057C6">
            <w:pPr>
              <w:jc w:val="both"/>
              <w:rPr>
                <w:rFonts w:ascii="Arial Narrow" w:eastAsia="Batang" w:hAnsi="Arial Narrow" w:cs="Arial"/>
                <w:b/>
                <w:bCs/>
                <w:color w:val="000000"/>
                <w:lang w:eastAsia="es-DO"/>
              </w:rPr>
            </w:pPr>
            <w:r w:rsidRPr="00B057C6">
              <w:rPr>
                <w:rFonts w:ascii="Arial Narrow" w:eastAsia="Batang" w:hAnsi="Arial Narrow" w:cs="Arial"/>
                <w:b/>
                <w:bCs/>
                <w:color w:val="000000"/>
                <w:lang w:eastAsia="es-DO"/>
              </w:rPr>
              <w:t xml:space="preserve">4)  </w:t>
            </w:r>
            <w:r w:rsidRPr="00B057C6">
              <w:rPr>
                <w:rFonts w:ascii="Arial Narrow" w:eastAsia="Batang" w:hAnsi="Arial Narrow" w:cs="Arial"/>
                <w:color w:val="000000"/>
                <w:lang w:eastAsia="es-DO"/>
              </w:rPr>
              <w:t>Estados financieros auditados de los últimos periodos fiscales, según aplique.</w:t>
            </w:r>
          </w:p>
        </w:tc>
        <w:tc>
          <w:tcPr>
            <w:tcW w:w="1024" w:type="dxa"/>
            <w:tcBorders>
              <w:top w:val="nil"/>
              <w:left w:val="nil"/>
              <w:bottom w:val="single" w:sz="4" w:space="0" w:color="auto"/>
              <w:right w:val="single" w:sz="4" w:space="0" w:color="auto"/>
            </w:tcBorders>
            <w:shd w:val="clear" w:color="auto" w:fill="auto"/>
            <w:vAlign w:val="center"/>
          </w:tcPr>
          <w:p w14:paraId="4A79FA04" w14:textId="77777777" w:rsidR="00B057C6" w:rsidRPr="00B057C6" w:rsidRDefault="00B057C6" w:rsidP="00B057C6">
            <w:pPr>
              <w:jc w:val="both"/>
              <w:rPr>
                <w:rFonts w:ascii="Arial Narrow" w:eastAsia="Batang" w:hAnsi="Arial Narrow" w:cs="Arial"/>
                <w:b/>
                <w:bCs/>
                <w:color w:val="000000"/>
                <w:lang w:eastAsia="es-DO"/>
              </w:rPr>
            </w:pPr>
          </w:p>
        </w:tc>
      </w:tr>
    </w:tbl>
    <w:p w14:paraId="7D8C0715" w14:textId="77777777" w:rsidR="00B057C6" w:rsidRPr="00B057C6" w:rsidRDefault="00B057C6" w:rsidP="00B057C6">
      <w:pPr>
        <w:ind w:left="720"/>
        <w:jc w:val="both"/>
        <w:rPr>
          <w:rFonts w:ascii="Arial Narrow" w:eastAsia="Batang" w:hAnsi="Arial Narrow" w:cs="Arial"/>
        </w:rPr>
      </w:pPr>
    </w:p>
    <w:p w14:paraId="7FF8BEC4" w14:textId="77777777" w:rsidR="00B057C6" w:rsidRPr="00B057C6" w:rsidRDefault="00B057C6" w:rsidP="00B057C6">
      <w:pPr>
        <w:ind w:left="720"/>
        <w:jc w:val="both"/>
        <w:rPr>
          <w:rFonts w:ascii="Arial Narrow" w:eastAsia="Batang" w:hAnsi="Arial Narrow" w:cs="Arial"/>
        </w:rPr>
      </w:pPr>
    </w:p>
    <w:p w14:paraId="04BB5513" w14:textId="77777777" w:rsidR="00B057C6" w:rsidRPr="00B057C6" w:rsidRDefault="00B057C6" w:rsidP="00B057C6">
      <w:pPr>
        <w:ind w:left="720"/>
        <w:jc w:val="both"/>
        <w:rPr>
          <w:rFonts w:ascii="Arial Narrow" w:eastAsia="Batang" w:hAnsi="Arial Narrow" w:cs="Arial"/>
        </w:rPr>
      </w:pPr>
    </w:p>
    <w:p w14:paraId="21BB74B9" w14:textId="77777777" w:rsidR="00B057C6" w:rsidRPr="00B057C6" w:rsidRDefault="00B057C6" w:rsidP="00B057C6">
      <w:pPr>
        <w:ind w:left="720"/>
        <w:jc w:val="both"/>
        <w:rPr>
          <w:rFonts w:ascii="Arial Narrow" w:eastAsia="Batang" w:hAnsi="Arial Narrow" w:cs="Arial"/>
        </w:rPr>
      </w:pPr>
    </w:p>
    <w:p w14:paraId="2F79A73D" w14:textId="77777777" w:rsidR="00B057C6" w:rsidRPr="00B057C6" w:rsidRDefault="00B057C6" w:rsidP="00B057C6">
      <w:pPr>
        <w:ind w:left="720"/>
        <w:jc w:val="both"/>
        <w:rPr>
          <w:rFonts w:ascii="Arial Narrow" w:eastAsia="Batang" w:hAnsi="Arial Narrow" w:cs="Arial"/>
        </w:rPr>
      </w:pPr>
    </w:p>
    <w:p w14:paraId="69119451" w14:textId="77777777" w:rsidR="00B057C6" w:rsidRPr="00B057C6" w:rsidRDefault="00B057C6" w:rsidP="00B057C6">
      <w:pPr>
        <w:ind w:left="720"/>
        <w:jc w:val="both"/>
        <w:rPr>
          <w:rFonts w:ascii="Arial Narrow" w:eastAsia="Batang" w:hAnsi="Arial Narrow" w:cs="Arial"/>
        </w:rPr>
      </w:pPr>
    </w:p>
    <w:p w14:paraId="6273DA5D" w14:textId="77777777" w:rsidR="00B057C6" w:rsidRPr="00B057C6" w:rsidRDefault="00B057C6" w:rsidP="00B057C6">
      <w:pPr>
        <w:ind w:left="720"/>
        <w:jc w:val="both"/>
        <w:rPr>
          <w:rFonts w:ascii="Arial Narrow" w:eastAsia="Batang" w:hAnsi="Arial Narrow" w:cs="Arial"/>
        </w:rPr>
      </w:pPr>
    </w:p>
    <w:p w14:paraId="118D140E" w14:textId="77777777" w:rsidR="00B057C6" w:rsidRPr="00B057C6" w:rsidRDefault="00B057C6" w:rsidP="00B057C6">
      <w:pPr>
        <w:ind w:left="720"/>
        <w:jc w:val="both"/>
        <w:rPr>
          <w:rFonts w:ascii="Arial Narrow" w:eastAsia="Batang" w:hAnsi="Arial Narrow" w:cs="Arial"/>
        </w:rPr>
      </w:pPr>
    </w:p>
    <w:p w14:paraId="6C4710A2" w14:textId="77777777" w:rsidR="00B057C6" w:rsidRPr="00B057C6" w:rsidRDefault="00B057C6" w:rsidP="00B057C6">
      <w:pPr>
        <w:ind w:left="720"/>
        <w:jc w:val="both"/>
        <w:rPr>
          <w:rFonts w:ascii="Arial Narrow" w:eastAsia="Batang" w:hAnsi="Arial Narrow" w:cs="Arial"/>
        </w:rPr>
      </w:pPr>
    </w:p>
    <w:p w14:paraId="7D5615DA" w14:textId="77777777" w:rsidR="00B057C6" w:rsidRPr="00B057C6" w:rsidRDefault="00B057C6" w:rsidP="00B057C6">
      <w:pPr>
        <w:ind w:left="720"/>
        <w:jc w:val="both"/>
        <w:rPr>
          <w:rFonts w:ascii="Arial Narrow" w:eastAsia="Batang" w:hAnsi="Arial Narrow" w:cs="Arial"/>
        </w:rPr>
      </w:pPr>
    </w:p>
    <w:p w14:paraId="6A9147E6" w14:textId="77777777" w:rsidR="00B057C6" w:rsidRPr="00B057C6" w:rsidRDefault="00B057C6" w:rsidP="00B057C6">
      <w:pPr>
        <w:ind w:left="720"/>
        <w:jc w:val="both"/>
        <w:rPr>
          <w:rFonts w:ascii="Arial Narrow" w:eastAsia="Batang" w:hAnsi="Arial Narrow" w:cs="Arial"/>
        </w:rPr>
      </w:pPr>
    </w:p>
    <w:p w14:paraId="62803E8F" w14:textId="77777777" w:rsidR="00B057C6" w:rsidRPr="00B057C6" w:rsidRDefault="00B057C6" w:rsidP="00B057C6">
      <w:pPr>
        <w:rPr>
          <w:rFonts w:ascii="Arial Narrow" w:eastAsia="Batang" w:hAnsi="Arial Narrow" w:cs="Arial"/>
        </w:rPr>
      </w:pPr>
      <w:r w:rsidRPr="00B057C6">
        <w:rPr>
          <w:rFonts w:ascii="Arial Narrow" w:eastAsia="Batang" w:hAnsi="Arial Narrow" w:cs="Arial"/>
        </w:rPr>
        <w:br w:type="page"/>
      </w:r>
    </w:p>
    <w:p w14:paraId="6CECE563" w14:textId="77777777" w:rsidR="00B057C6" w:rsidRPr="00B057C6" w:rsidRDefault="008B5806" w:rsidP="00B057C6">
      <w:pPr>
        <w:tabs>
          <w:tab w:val="left" w:pos="6430"/>
          <w:tab w:val="right" w:pos="9362"/>
        </w:tabs>
        <w:rPr>
          <w:rFonts w:ascii="Arial Narrow" w:eastAsia="Calibri" w:hAnsi="Arial Narrow" w:cs="Arial"/>
          <w:b/>
        </w:rPr>
      </w:pPr>
      <w:r>
        <w:rPr>
          <w:rFonts w:ascii="Arial Narrow" w:eastAsia="Calibri" w:hAnsi="Arial Narrow" w:cs="Arial"/>
          <w:b/>
        </w:rPr>
        <w:lastRenderedPageBreak/>
        <w:t xml:space="preserve">Anexo 9                                                                                                    </w:t>
      </w:r>
      <w:r w:rsidR="00B057C6" w:rsidRPr="00B057C6">
        <w:rPr>
          <w:rFonts w:ascii="Arial Narrow" w:eastAsia="Calibri" w:hAnsi="Arial Narrow" w:cs="Arial"/>
          <w:b/>
        </w:rPr>
        <w:t>Referencia MOD-INABIE-12</w:t>
      </w:r>
    </w:p>
    <w:p w14:paraId="57290751" w14:textId="77777777" w:rsidR="00B057C6" w:rsidRPr="00B057C6" w:rsidRDefault="00B057C6" w:rsidP="00B057C6">
      <w:pPr>
        <w:tabs>
          <w:tab w:val="left" w:pos="6430"/>
          <w:tab w:val="right" w:pos="9362"/>
        </w:tabs>
        <w:rPr>
          <w:rFonts w:ascii="Arial Narrow" w:eastAsia="Calibri" w:hAnsi="Arial Narrow" w:cs="Arial"/>
          <w:b/>
        </w:rPr>
      </w:pPr>
    </w:p>
    <w:p w14:paraId="5C0A8E1C" w14:textId="77777777" w:rsidR="00B057C6" w:rsidRPr="00B057C6" w:rsidRDefault="00B057C6" w:rsidP="00B057C6">
      <w:pPr>
        <w:jc w:val="center"/>
        <w:rPr>
          <w:rFonts w:ascii="Arial Narrow" w:eastAsia="Calibri" w:hAnsi="Arial Narrow" w:cs="Arial"/>
          <w:b/>
        </w:rPr>
      </w:pPr>
      <w:r w:rsidRPr="00B057C6">
        <w:rPr>
          <w:rFonts w:ascii="Arial Narrow" w:eastAsia="Calibri" w:hAnsi="Arial Narrow" w:cs="Arial"/>
          <w:b/>
        </w:rPr>
        <w:t>INSTITUTO NACIONAL DE BIENESTAR ESTUDIANTIL</w:t>
      </w:r>
    </w:p>
    <w:p w14:paraId="1BFAA04A" w14:textId="77777777" w:rsidR="00B057C6" w:rsidRPr="00B057C6" w:rsidRDefault="00B057C6" w:rsidP="00B057C6">
      <w:pPr>
        <w:jc w:val="center"/>
        <w:rPr>
          <w:rFonts w:ascii="Arial Narrow" w:eastAsia="Calibri" w:hAnsi="Arial Narrow" w:cs="Arial"/>
        </w:rPr>
      </w:pPr>
      <w:r w:rsidRPr="00B057C6">
        <w:rPr>
          <w:rFonts w:ascii="Arial Narrow" w:eastAsia="Calibri" w:hAnsi="Arial Narrow" w:cs="Arial"/>
        </w:rPr>
        <w:t>Comité de Compras y Contrataciones del Instituto Nacional de Bienestar Estudiantil.</w:t>
      </w:r>
    </w:p>
    <w:p w14:paraId="78E401BC" w14:textId="77777777" w:rsidR="00B057C6" w:rsidRPr="00B057C6" w:rsidRDefault="00B057C6" w:rsidP="00B057C6">
      <w:pPr>
        <w:autoSpaceDE w:val="0"/>
        <w:autoSpaceDN w:val="0"/>
        <w:jc w:val="center"/>
        <w:rPr>
          <w:rFonts w:ascii="Arial Narrow" w:eastAsia="Batang" w:hAnsi="Arial Narrow" w:cs="Arial"/>
          <w:b/>
          <w:bCs/>
        </w:rPr>
      </w:pPr>
      <w:r w:rsidRPr="00B057C6">
        <w:rPr>
          <w:rFonts w:ascii="Arial Narrow" w:eastAsia="Batang" w:hAnsi="Arial Narrow" w:cs="Arial"/>
          <w:b/>
          <w:bCs/>
        </w:rPr>
        <w:t>“Año del Fomento a las Exportaciones”</w:t>
      </w:r>
    </w:p>
    <w:p w14:paraId="5E2374BE" w14:textId="77777777" w:rsidR="00B057C6" w:rsidRPr="00B057C6" w:rsidRDefault="00B057C6" w:rsidP="00B057C6">
      <w:pPr>
        <w:spacing w:before="240"/>
        <w:jc w:val="center"/>
        <w:rPr>
          <w:rFonts w:ascii="Arial Narrow" w:eastAsia="Calibri" w:hAnsi="Arial Narrow" w:cs="Arial"/>
          <w:b/>
        </w:rPr>
      </w:pPr>
      <w:r w:rsidRPr="00B057C6">
        <w:rPr>
          <w:rFonts w:ascii="Arial Narrow" w:eastAsia="Calibri" w:hAnsi="Arial Narrow" w:cs="Arial"/>
          <w:b/>
        </w:rPr>
        <w:t>FORMULARIO DE PRESENTACION DE OFERTA ECONOMICA</w:t>
      </w:r>
    </w:p>
    <w:p w14:paraId="11428926" w14:textId="77777777" w:rsidR="00B057C6" w:rsidRPr="00B057C6" w:rsidRDefault="00B057C6" w:rsidP="00B057C6">
      <w:pPr>
        <w:rPr>
          <w:rFonts w:ascii="Arial Narrow" w:eastAsia="Calibri" w:hAnsi="Arial Narrow" w:cs="Arial"/>
        </w:rPr>
      </w:pPr>
    </w:p>
    <w:p w14:paraId="40942E67" w14:textId="77777777" w:rsidR="00B057C6" w:rsidRPr="00B057C6" w:rsidRDefault="00B057C6" w:rsidP="00B057C6">
      <w:pPr>
        <w:jc w:val="both"/>
        <w:rPr>
          <w:rFonts w:ascii="Arial Narrow" w:eastAsia="Batang" w:hAnsi="Arial Narrow" w:cs="Arial"/>
          <w:b/>
          <w:caps/>
        </w:rPr>
      </w:pPr>
    </w:p>
    <w:p w14:paraId="0FC4F6B8" w14:textId="77777777" w:rsidR="00B057C6" w:rsidRPr="00B057C6" w:rsidRDefault="00B057C6" w:rsidP="00B057C6">
      <w:pPr>
        <w:jc w:val="both"/>
        <w:rPr>
          <w:rFonts w:ascii="Arial Narrow" w:eastAsia="Batang" w:hAnsi="Arial Narrow" w:cs="Arial"/>
        </w:rPr>
      </w:pPr>
      <w:r w:rsidRPr="00B057C6">
        <w:rPr>
          <w:rFonts w:ascii="Arial Narrow" w:eastAsia="Batang" w:hAnsi="Arial Narrow" w:cs="Arial"/>
          <w:b/>
          <w:caps/>
        </w:rPr>
        <w:t xml:space="preserve">nombre del oferente: </w:t>
      </w:r>
      <w:r w:rsidRPr="00B057C6">
        <w:rPr>
          <w:rFonts w:ascii="Arial Narrow" w:eastAsia="Batang" w:hAnsi="Arial Narrow" w:cs="Arial"/>
        </w:rPr>
        <w:t xml:space="preserve">  ___________________________</w:t>
      </w:r>
      <w:r w:rsidRPr="00B057C6">
        <w:rPr>
          <w:rFonts w:ascii="Arial Narrow" w:eastAsia="Batang" w:hAnsi="Arial Narrow" w:cs="Arial"/>
        </w:rPr>
        <w:tab/>
      </w:r>
      <w:r w:rsidRPr="00B057C6">
        <w:rPr>
          <w:rFonts w:ascii="Arial Narrow" w:eastAsia="Batang" w:hAnsi="Arial Narrow" w:cs="Arial"/>
        </w:rPr>
        <w:tab/>
      </w:r>
      <w:r w:rsidRPr="00B057C6">
        <w:rPr>
          <w:rFonts w:ascii="Arial Narrow" w:eastAsia="Batang" w:hAnsi="Arial Narrow" w:cs="Arial"/>
        </w:rPr>
        <w:tab/>
        <w:t xml:space="preserve">Página </w:t>
      </w:r>
      <w:r w:rsidRPr="00B057C6">
        <w:rPr>
          <w:rFonts w:ascii="Arial Narrow" w:eastAsia="Batang" w:hAnsi="Arial Narrow" w:cs="Arial"/>
          <w:b/>
        </w:rPr>
        <w:t>1</w:t>
      </w:r>
      <w:r w:rsidRPr="00B057C6">
        <w:rPr>
          <w:rFonts w:ascii="Arial Narrow" w:eastAsia="Batang" w:hAnsi="Arial Narrow" w:cs="Arial"/>
        </w:rPr>
        <w:t xml:space="preserve"> de </w:t>
      </w:r>
      <w:r w:rsidRPr="00B057C6">
        <w:rPr>
          <w:rFonts w:ascii="Arial Narrow" w:eastAsia="Batang" w:hAnsi="Arial Narrow" w:cs="Arial"/>
          <w:b/>
        </w:rPr>
        <w:t>1</w:t>
      </w:r>
      <w:r w:rsidRPr="00B057C6">
        <w:rPr>
          <w:rFonts w:ascii="Arial Narrow" w:eastAsia="Batang" w:hAnsi="Arial Narrow" w:cs="Arial"/>
        </w:rPr>
        <w:t xml:space="preserve">     </w:t>
      </w:r>
    </w:p>
    <w:p w14:paraId="1239A765" w14:textId="77777777" w:rsidR="00B057C6" w:rsidRPr="00B057C6" w:rsidRDefault="00B057C6" w:rsidP="00B057C6">
      <w:pPr>
        <w:ind w:left="4260" w:firstLine="696"/>
        <w:jc w:val="both"/>
        <w:rPr>
          <w:rFonts w:ascii="Arial Narrow" w:eastAsia="Batang" w:hAnsi="Arial Narrow" w:cs="Arial"/>
        </w:rPr>
      </w:pPr>
    </w:p>
    <w:p w14:paraId="48D78A29" w14:textId="77777777" w:rsidR="00B057C6" w:rsidRPr="00B057C6" w:rsidRDefault="00B057C6" w:rsidP="00B057C6">
      <w:pPr>
        <w:ind w:hanging="993"/>
        <w:rPr>
          <w:rFonts w:ascii="Arial Narrow" w:eastAsia="Calibri" w:hAnsi="Arial Narrow" w:cs="Arial"/>
          <w:b/>
        </w:rPr>
      </w:pPr>
      <w:r w:rsidRPr="00B057C6">
        <w:rPr>
          <w:rFonts w:ascii="Arial Narrow" w:eastAsia="Calibri" w:hAnsi="Arial Narrow" w:cs="Arial"/>
          <w:b/>
        </w:rPr>
        <w:t>LOTE(S): _____________________________</w:t>
      </w:r>
    </w:p>
    <w:p w14:paraId="0FDC10C7" w14:textId="77777777" w:rsidR="00B057C6" w:rsidRPr="008B5806" w:rsidRDefault="00B057C6" w:rsidP="008B5806">
      <w:pPr>
        <w:rPr>
          <w:rFonts w:ascii="Arial Narrow" w:eastAsia="Calibri" w:hAnsi="Arial Narrow" w:cs="Arial"/>
          <w:b/>
        </w:rPr>
      </w:pPr>
    </w:p>
    <w:tbl>
      <w:tblPr>
        <w:tblW w:w="112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6"/>
        <w:gridCol w:w="2386"/>
        <w:gridCol w:w="1777"/>
        <w:gridCol w:w="1673"/>
        <w:gridCol w:w="1597"/>
        <w:gridCol w:w="1294"/>
        <w:gridCol w:w="1738"/>
      </w:tblGrid>
      <w:tr w:rsidR="00B057C6" w:rsidRPr="00B057C6" w14:paraId="1B3FAF15" w14:textId="77777777" w:rsidTr="00B057C6">
        <w:trPr>
          <w:trHeight w:val="560"/>
          <w:jc w:val="center"/>
        </w:trPr>
        <w:tc>
          <w:tcPr>
            <w:tcW w:w="796" w:type="dxa"/>
            <w:vAlign w:val="center"/>
          </w:tcPr>
          <w:p w14:paraId="087C5985"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Ítem No.</w:t>
            </w:r>
          </w:p>
        </w:tc>
        <w:tc>
          <w:tcPr>
            <w:tcW w:w="2386" w:type="dxa"/>
            <w:vAlign w:val="center"/>
          </w:tcPr>
          <w:p w14:paraId="2582F1C6"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Descripción del Bien, Servicio u Obra</w:t>
            </w:r>
          </w:p>
        </w:tc>
        <w:tc>
          <w:tcPr>
            <w:tcW w:w="1777" w:type="dxa"/>
            <w:vAlign w:val="center"/>
          </w:tcPr>
          <w:p w14:paraId="2B820416"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Unidad de</w:t>
            </w:r>
          </w:p>
          <w:p w14:paraId="35E37A96" w14:textId="77777777" w:rsidR="00B057C6" w:rsidRPr="00B057C6" w:rsidRDefault="00B057C6" w:rsidP="00B057C6">
            <w:pPr>
              <w:ind w:left="72"/>
              <w:jc w:val="center"/>
              <w:rPr>
                <w:rFonts w:ascii="Arial Narrow" w:eastAsia="Batang" w:hAnsi="Arial Narrow" w:cs="Arial"/>
              </w:rPr>
            </w:pPr>
            <w:r w:rsidRPr="00B057C6">
              <w:rPr>
                <w:rFonts w:ascii="Arial Narrow" w:eastAsia="Batang" w:hAnsi="Arial Narrow" w:cs="Arial"/>
              </w:rPr>
              <w:t>medida</w:t>
            </w:r>
            <w:r w:rsidRPr="00B057C6">
              <w:rPr>
                <w:rFonts w:ascii="Arial Narrow" w:eastAsia="Batang" w:hAnsi="Arial Narrow" w:cs="Arial"/>
                <w:vertAlign w:val="superscript"/>
              </w:rPr>
              <w:footnoteReference w:id="1"/>
            </w:r>
          </w:p>
        </w:tc>
        <w:tc>
          <w:tcPr>
            <w:tcW w:w="1673" w:type="dxa"/>
            <w:vAlign w:val="center"/>
          </w:tcPr>
          <w:p w14:paraId="72E2A7FA"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Cantidad</w:t>
            </w:r>
            <w:r w:rsidRPr="00B057C6">
              <w:rPr>
                <w:rFonts w:ascii="Arial Narrow" w:eastAsia="Batang" w:hAnsi="Arial Narrow" w:cs="Arial"/>
                <w:vertAlign w:val="superscript"/>
              </w:rPr>
              <w:footnoteReference w:id="2"/>
            </w:r>
          </w:p>
        </w:tc>
        <w:tc>
          <w:tcPr>
            <w:tcW w:w="1597" w:type="dxa"/>
            <w:vAlign w:val="center"/>
          </w:tcPr>
          <w:p w14:paraId="7C5319B4"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Precio Unitario</w:t>
            </w:r>
          </w:p>
        </w:tc>
        <w:tc>
          <w:tcPr>
            <w:tcW w:w="1294" w:type="dxa"/>
            <w:vAlign w:val="center"/>
          </w:tcPr>
          <w:p w14:paraId="1B0E0036"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ITBIS</w:t>
            </w:r>
          </w:p>
        </w:tc>
        <w:tc>
          <w:tcPr>
            <w:tcW w:w="1738" w:type="dxa"/>
            <w:vAlign w:val="center"/>
          </w:tcPr>
          <w:p w14:paraId="032AC7CD" w14:textId="77777777" w:rsidR="00B057C6" w:rsidRPr="00B057C6" w:rsidRDefault="00B057C6" w:rsidP="00B057C6">
            <w:pPr>
              <w:jc w:val="center"/>
              <w:rPr>
                <w:rFonts w:ascii="Arial Narrow" w:eastAsia="Batang" w:hAnsi="Arial Narrow" w:cs="Arial"/>
              </w:rPr>
            </w:pPr>
            <w:r w:rsidRPr="00B057C6">
              <w:rPr>
                <w:rFonts w:ascii="Arial Narrow" w:eastAsia="Batang" w:hAnsi="Arial Narrow" w:cs="Arial"/>
              </w:rPr>
              <w:t>Precio Unitario Final</w:t>
            </w:r>
          </w:p>
        </w:tc>
      </w:tr>
      <w:tr w:rsidR="00B057C6" w:rsidRPr="00B057C6" w14:paraId="5587E1B2" w14:textId="77777777" w:rsidTr="00B057C6">
        <w:trPr>
          <w:trHeight w:val="457"/>
          <w:jc w:val="center"/>
        </w:trPr>
        <w:tc>
          <w:tcPr>
            <w:tcW w:w="796" w:type="dxa"/>
          </w:tcPr>
          <w:p w14:paraId="752C8787" w14:textId="77777777" w:rsidR="00B057C6" w:rsidRPr="00B057C6" w:rsidRDefault="00B057C6" w:rsidP="00B057C6">
            <w:pPr>
              <w:rPr>
                <w:rFonts w:ascii="Arial Narrow" w:eastAsia="Batang" w:hAnsi="Arial Narrow" w:cs="Arial"/>
              </w:rPr>
            </w:pPr>
          </w:p>
        </w:tc>
        <w:tc>
          <w:tcPr>
            <w:tcW w:w="2386" w:type="dxa"/>
          </w:tcPr>
          <w:p w14:paraId="48584126" w14:textId="77777777" w:rsidR="00B057C6" w:rsidRPr="00B057C6" w:rsidRDefault="00B057C6" w:rsidP="00B057C6">
            <w:pPr>
              <w:rPr>
                <w:rFonts w:ascii="Arial Narrow" w:eastAsia="Batang" w:hAnsi="Arial Narrow" w:cs="Arial"/>
              </w:rPr>
            </w:pPr>
          </w:p>
          <w:p w14:paraId="7CC8396D" w14:textId="77777777" w:rsidR="00B057C6" w:rsidRPr="00B057C6" w:rsidRDefault="00B057C6" w:rsidP="00B057C6">
            <w:pPr>
              <w:rPr>
                <w:rFonts w:ascii="Arial Narrow" w:eastAsia="Batang" w:hAnsi="Arial Narrow" w:cs="Arial"/>
              </w:rPr>
            </w:pPr>
          </w:p>
        </w:tc>
        <w:tc>
          <w:tcPr>
            <w:tcW w:w="1777" w:type="dxa"/>
          </w:tcPr>
          <w:p w14:paraId="284FF6A5" w14:textId="77777777" w:rsidR="00B057C6" w:rsidRPr="00B057C6" w:rsidRDefault="00B057C6" w:rsidP="00B057C6">
            <w:pPr>
              <w:rPr>
                <w:rFonts w:ascii="Arial Narrow" w:eastAsia="Batang" w:hAnsi="Arial Narrow" w:cs="Arial"/>
              </w:rPr>
            </w:pPr>
          </w:p>
        </w:tc>
        <w:tc>
          <w:tcPr>
            <w:tcW w:w="1673" w:type="dxa"/>
          </w:tcPr>
          <w:p w14:paraId="1EB5EF16" w14:textId="77777777" w:rsidR="00B057C6" w:rsidRPr="00B057C6" w:rsidRDefault="00B057C6" w:rsidP="00B057C6">
            <w:pPr>
              <w:rPr>
                <w:rFonts w:ascii="Arial Narrow" w:eastAsia="Batang" w:hAnsi="Arial Narrow" w:cs="Arial"/>
              </w:rPr>
            </w:pPr>
          </w:p>
        </w:tc>
        <w:tc>
          <w:tcPr>
            <w:tcW w:w="1597" w:type="dxa"/>
          </w:tcPr>
          <w:p w14:paraId="44A1DBFC" w14:textId="77777777" w:rsidR="00B057C6" w:rsidRPr="00B057C6" w:rsidRDefault="00B057C6" w:rsidP="00B057C6">
            <w:pPr>
              <w:rPr>
                <w:rFonts w:ascii="Arial Narrow" w:eastAsia="Batang" w:hAnsi="Arial Narrow" w:cs="Arial"/>
              </w:rPr>
            </w:pPr>
          </w:p>
        </w:tc>
        <w:tc>
          <w:tcPr>
            <w:tcW w:w="1294" w:type="dxa"/>
          </w:tcPr>
          <w:p w14:paraId="108126D8" w14:textId="77777777" w:rsidR="00B057C6" w:rsidRPr="00B057C6" w:rsidRDefault="00B057C6" w:rsidP="00B057C6">
            <w:pPr>
              <w:rPr>
                <w:rFonts w:ascii="Arial Narrow" w:eastAsia="Batang" w:hAnsi="Arial Narrow" w:cs="Arial"/>
              </w:rPr>
            </w:pPr>
          </w:p>
        </w:tc>
        <w:tc>
          <w:tcPr>
            <w:tcW w:w="1738" w:type="dxa"/>
          </w:tcPr>
          <w:p w14:paraId="45BBED35" w14:textId="77777777" w:rsidR="00B057C6" w:rsidRPr="00B057C6" w:rsidRDefault="00B057C6" w:rsidP="00B057C6">
            <w:pPr>
              <w:rPr>
                <w:rFonts w:ascii="Arial Narrow" w:eastAsia="Batang" w:hAnsi="Arial Narrow" w:cs="Arial"/>
              </w:rPr>
            </w:pPr>
          </w:p>
        </w:tc>
      </w:tr>
      <w:tr w:rsidR="00B057C6" w:rsidRPr="00B057C6" w14:paraId="4ABBCF12" w14:textId="77777777" w:rsidTr="00B057C6">
        <w:trPr>
          <w:trHeight w:val="477"/>
          <w:jc w:val="center"/>
        </w:trPr>
        <w:tc>
          <w:tcPr>
            <w:tcW w:w="796" w:type="dxa"/>
          </w:tcPr>
          <w:p w14:paraId="58EA4287" w14:textId="77777777" w:rsidR="00B057C6" w:rsidRPr="00B057C6" w:rsidRDefault="00B057C6" w:rsidP="00B057C6">
            <w:pPr>
              <w:rPr>
                <w:rFonts w:ascii="Arial Narrow" w:eastAsia="Batang" w:hAnsi="Arial Narrow" w:cs="Arial"/>
              </w:rPr>
            </w:pPr>
          </w:p>
        </w:tc>
        <w:tc>
          <w:tcPr>
            <w:tcW w:w="2386" w:type="dxa"/>
          </w:tcPr>
          <w:p w14:paraId="2E071F38" w14:textId="77777777" w:rsidR="00B057C6" w:rsidRPr="00B057C6" w:rsidRDefault="00B057C6" w:rsidP="00B057C6">
            <w:pPr>
              <w:rPr>
                <w:rFonts w:ascii="Arial Narrow" w:eastAsia="Batang" w:hAnsi="Arial Narrow" w:cs="Arial"/>
              </w:rPr>
            </w:pPr>
          </w:p>
          <w:p w14:paraId="62456994" w14:textId="77777777" w:rsidR="00B057C6" w:rsidRPr="00B057C6" w:rsidRDefault="00B057C6" w:rsidP="00B057C6">
            <w:pPr>
              <w:rPr>
                <w:rFonts w:ascii="Arial Narrow" w:eastAsia="Batang" w:hAnsi="Arial Narrow" w:cs="Arial"/>
              </w:rPr>
            </w:pPr>
          </w:p>
        </w:tc>
        <w:tc>
          <w:tcPr>
            <w:tcW w:w="1777" w:type="dxa"/>
          </w:tcPr>
          <w:p w14:paraId="1BF0427C" w14:textId="77777777" w:rsidR="00B057C6" w:rsidRPr="00B057C6" w:rsidRDefault="00B057C6" w:rsidP="00B057C6">
            <w:pPr>
              <w:rPr>
                <w:rFonts w:ascii="Arial Narrow" w:eastAsia="Batang" w:hAnsi="Arial Narrow" w:cs="Arial"/>
              </w:rPr>
            </w:pPr>
          </w:p>
        </w:tc>
        <w:tc>
          <w:tcPr>
            <w:tcW w:w="1673" w:type="dxa"/>
          </w:tcPr>
          <w:p w14:paraId="6B336237" w14:textId="77777777" w:rsidR="00B057C6" w:rsidRPr="00B057C6" w:rsidRDefault="00B057C6" w:rsidP="00B057C6">
            <w:pPr>
              <w:rPr>
                <w:rFonts w:ascii="Arial Narrow" w:eastAsia="Batang" w:hAnsi="Arial Narrow" w:cs="Arial"/>
              </w:rPr>
            </w:pPr>
          </w:p>
        </w:tc>
        <w:tc>
          <w:tcPr>
            <w:tcW w:w="1597" w:type="dxa"/>
          </w:tcPr>
          <w:p w14:paraId="2D4BC9A6" w14:textId="77777777" w:rsidR="00B057C6" w:rsidRPr="00B057C6" w:rsidRDefault="00B057C6" w:rsidP="00B057C6">
            <w:pPr>
              <w:rPr>
                <w:rFonts w:ascii="Arial Narrow" w:eastAsia="Batang" w:hAnsi="Arial Narrow" w:cs="Arial"/>
              </w:rPr>
            </w:pPr>
          </w:p>
        </w:tc>
        <w:tc>
          <w:tcPr>
            <w:tcW w:w="1294" w:type="dxa"/>
          </w:tcPr>
          <w:p w14:paraId="4F83ADE9" w14:textId="77777777" w:rsidR="00B057C6" w:rsidRPr="00B057C6" w:rsidRDefault="00B057C6" w:rsidP="00B057C6">
            <w:pPr>
              <w:rPr>
                <w:rFonts w:ascii="Arial Narrow" w:eastAsia="Batang" w:hAnsi="Arial Narrow" w:cs="Arial"/>
              </w:rPr>
            </w:pPr>
          </w:p>
        </w:tc>
        <w:tc>
          <w:tcPr>
            <w:tcW w:w="1738" w:type="dxa"/>
          </w:tcPr>
          <w:p w14:paraId="09B39DDD" w14:textId="77777777" w:rsidR="00B057C6" w:rsidRPr="00B057C6" w:rsidRDefault="00B057C6" w:rsidP="00B057C6">
            <w:pPr>
              <w:rPr>
                <w:rFonts w:ascii="Arial Narrow" w:eastAsia="Batang" w:hAnsi="Arial Narrow" w:cs="Arial"/>
              </w:rPr>
            </w:pPr>
          </w:p>
        </w:tc>
      </w:tr>
      <w:tr w:rsidR="00B057C6" w:rsidRPr="00B057C6" w14:paraId="460D2B18" w14:textId="77777777" w:rsidTr="00B057C6">
        <w:trPr>
          <w:trHeight w:val="477"/>
          <w:jc w:val="center"/>
        </w:trPr>
        <w:tc>
          <w:tcPr>
            <w:tcW w:w="796" w:type="dxa"/>
          </w:tcPr>
          <w:p w14:paraId="2203D0B0" w14:textId="77777777" w:rsidR="00B057C6" w:rsidRPr="00B057C6" w:rsidRDefault="00B057C6" w:rsidP="00B057C6">
            <w:pPr>
              <w:rPr>
                <w:rFonts w:ascii="Arial Narrow" w:eastAsia="Batang" w:hAnsi="Arial Narrow" w:cs="Arial"/>
              </w:rPr>
            </w:pPr>
          </w:p>
        </w:tc>
        <w:tc>
          <w:tcPr>
            <w:tcW w:w="2386" w:type="dxa"/>
          </w:tcPr>
          <w:p w14:paraId="0769C00A" w14:textId="77777777" w:rsidR="00B057C6" w:rsidRPr="00B057C6" w:rsidRDefault="00B057C6" w:rsidP="00B057C6">
            <w:pPr>
              <w:rPr>
                <w:rFonts w:ascii="Arial Narrow" w:eastAsia="Batang" w:hAnsi="Arial Narrow" w:cs="Arial"/>
              </w:rPr>
            </w:pPr>
          </w:p>
          <w:p w14:paraId="7EF8F9C6" w14:textId="77777777" w:rsidR="00B057C6" w:rsidRPr="00B057C6" w:rsidRDefault="00B057C6" w:rsidP="00B057C6">
            <w:pPr>
              <w:rPr>
                <w:rFonts w:ascii="Arial Narrow" w:eastAsia="Batang" w:hAnsi="Arial Narrow" w:cs="Arial"/>
              </w:rPr>
            </w:pPr>
          </w:p>
        </w:tc>
        <w:tc>
          <w:tcPr>
            <w:tcW w:w="1777" w:type="dxa"/>
          </w:tcPr>
          <w:p w14:paraId="30931F56" w14:textId="77777777" w:rsidR="00B057C6" w:rsidRPr="00B057C6" w:rsidRDefault="00B057C6" w:rsidP="00B057C6">
            <w:pPr>
              <w:rPr>
                <w:rFonts w:ascii="Arial Narrow" w:eastAsia="Batang" w:hAnsi="Arial Narrow" w:cs="Arial"/>
              </w:rPr>
            </w:pPr>
          </w:p>
        </w:tc>
        <w:tc>
          <w:tcPr>
            <w:tcW w:w="1673" w:type="dxa"/>
          </w:tcPr>
          <w:p w14:paraId="1725EA34" w14:textId="77777777" w:rsidR="00B057C6" w:rsidRPr="00B057C6" w:rsidRDefault="00B057C6" w:rsidP="00B057C6">
            <w:pPr>
              <w:rPr>
                <w:rFonts w:ascii="Arial Narrow" w:eastAsia="Batang" w:hAnsi="Arial Narrow" w:cs="Arial"/>
              </w:rPr>
            </w:pPr>
          </w:p>
        </w:tc>
        <w:tc>
          <w:tcPr>
            <w:tcW w:w="1597" w:type="dxa"/>
          </w:tcPr>
          <w:p w14:paraId="24969D11" w14:textId="77777777" w:rsidR="00B057C6" w:rsidRPr="00B057C6" w:rsidRDefault="00B057C6" w:rsidP="00B057C6">
            <w:pPr>
              <w:rPr>
                <w:rFonts w:ascii="Arial Narrow" w:eastAsia="Batang" w:hAnsi="Arial Narrow" w:cs="Arial"/>
              </w:rPr>
            </w:pPr>
          </w:p>
        </w:tc>
        <w:tc>
          <w:tcPr>
            <w:tcW w:w="1294" w:type="dxa"/>
          </w:tcPr>
          <w:p w14:paraId="4114564A" w14:textId="77777777" w:rsidR="00B057C6" w:rsidRPr="00B057C6" w:rsidRDefault="00B057C6" w:rsidP="00B057C6">
            <w:pPr>
              <w:rPr>
                <w:rFonts w:ascii="Arial Narrow" w:eastAsia="Batang" w:hAnsi="Arial Narrow" w:cs="Arial"/>
              </w:rPr>
            </w:pPr>
          </w:p>
        </w:tc>
        <w:tc>
          <w:tcPr>
            <w:tcW w:w="1738" w:type="dxa"/>
          </w:tcPr>
          <w:p w14:paraId="443F28CD" w14:textId="77777777" w:rsidR="00B057C6" w:rsidRPr="00B057C6" w:rsidRDefault="00B057C6" w:rsidP="00B057C6">
            <w:pPr>
              <w:rPr>
                <w:rFonts w:ascii="Arial Narrow" w:eastAsia="Batang" w:hAnsi="Arial Narrow" w:cs="Arial"/>
              </w:rPr>
            </w:pPr>
          </w:p>
        </w:tc>
      </w:tr>
      <w:tr w:rsidR="00B057C6" w:rsidRPr="00B057C6" w14:paraId="0A88D483" w14:textId="77777777" w:rsidTr="00B057C6">
        <w:trPr>
          <w:trHeight w:val="477"/>
          <w:jc w:val="center"/>
        </w:trPr>
        <w:tc>
          <w:tcPr>
            <w:tcW w:w="796" w:type="dxa"/>
          </w:tcPr>
          <w:p w14:paraId="023B23C5" w14:textId="77777777" w:rsidR="00B057C6" w:rsidRPr="00B057C6" w:rsidRDefault="00B057C6" w:rsidP="00B057C6">
            <w:pPr>
              <w:rPr>
                <w:rFonts w:ascii="Arial Narrow" w:eastAsia="Batang" w:hAnsi="Arial Narrow" w:cs="Arial"/>
              </w:rPr>
            </w:pPr>
          </w:p>
        </w:tc>
        <w:tc>
          <w:tcPr>
            <w:tcW w:w="2386" w:type="dxa"/>
          </w:tcPr>
          <w:p w14:paraId="31D7ED32" w14:textId="77777777" w:rsidR="00B057C6" w:rsidRPr="00B057C6" w:rsidRDefault="00B057C6" w:rsidP="00B057C6">
            <w:pPr>
              <w:rPr>
                <w:rFonts w:ascii="Arial Narrow" w:eastAsia="Batang" w:hAnsi="Arial Narrow" w:cs="Arial"/>
              </w:rPr>
            </w:pPr>
          </w:p>
          <w:p w14:paraId="43B36C96" w14:textId="77777777" w:rsidR="00B057C6" w:rsidRPr="00B057C6" w:rsidRDefault="00B057C6" w:rsidP="00B057C6">
            <w:pPr>
              <w:rPr>
                <w:rFonts w:ascii="Arial Narrow" w:eastAsia="Batang" w:hAnsi="Arial Narrow" w:cs="Arial"/>
              </w:rPr>
            </w:pPr>
          </w:p>
        </w:tc>
        <w:tc>
          <w:tcPr>
            <w:tcW w:w="1777" w:type="dxa"/>
          </w:tcPr>
          <w:p w14:paraId="555983AB" w14:textId="77777777" w:rsidR="00B057C6" w:rsidRPr="00B057C6" w:rsidRDefault="00B057C6" w:rsidP="00B057C6">
            <w:pPr>
              <w:rPr>
                <w:rFonts w:ascii="Arial Narrow" w:eastAsia="Batang" w:hAnsi="Arial Narrow" w:cs="Arial"/>
              </w:rPr>
            </w:pPr>
          </w:p>
        </w:tc>
        <w:tc>
          <w:tcPr>
            <w:tcW w:w="1673" w:type="dxa"/>
          </w:tcPr>
          <w:p w14:paraId="661D1468" w14:textId="77777777" w:rsidR="00B057C6" w:rsidRPr="00B057C6" w:rsidRDefault="00B057C6" w:rsidP="00B057C6">
            <w:pPr>
              <w:rPr>
                <w:rFonts w:ascii="Arial Narrow" w:eastAsia="Batang" w:hAnsi="Arial Narrow" w:cs="Arial"/>
              </w:rPr>
            </w:pPr>
          </w:p>
        </w:tc>
        <w:tc>
          <w:tcPr>
            <w:tcW w:w="1597" w:type="dxa"/>
          </w:tcPr>
          <w:p w14:paraId="04A4B918" w14:textId="77777777" w:rsidR="00B057C6" w:rsidRPr="00B057C6" w:rsidRDefault="00B057C6" w:rsidP="00B057C6">
            <w:pPr>
              <w:rPr>
                <w:rFonts w:ascii="Arial Narrow" w:eastAsia="Batang" w:hAnsi="Arial Narrow" w:cs="Arial"/>
              </w:rPr>
            </w:pPr>
          </w:p>
        </w:tc>
        <w:tc>
          <w:tcPr>
            <w:tcW w:w="1294" w:type="dxa"/>
          </w:tcPr>
          <w:p w14:paraId="3E5D82FE" w14:textId="77777777" w:rsidR="00B057C6" w:rsidRPr="00B057C6" w:rsidRDefault="00B057C6" w:rsidP="00B057C6">
            <w:pPr>
              <w:rPr>
                <w:rFonts w:ascii="Arial Narrow" w:eastAsia="Batang" w:hAnsi="Arial Narrow" w:cs="Arial"/>
              </w:rPr>
            </w:pPr>
          </w:p>
        </w:tc>
        <w:tc>
          <w:tcPr>
            <w:tcW w:w="1738" w:type="dxa"/>
          </w:tcPr>
          <w:p w14:paraId="247729BC" w14:textId="77777777" w:rsidR="00B057C6" w:rsidRPr="00B057C6" w:rsidRDefault="00B057C6" w:rsidP="00B057C6">
            <w:pPr>
              <w:rPr>
                <w:rFonts w:ascii="Arial Narrow" w:eastAsia="Batang" w:hAnsi="Arial Narrow" w:cs="Arial"/>
              </w:rPr>
            </w:pPr>
          </w:p>
        </w:tc>
      </w:tr>
      <w:tr w:rsidR="00B057C6" w:rsidRPr="00B057C6" w14:paraId="7F521F14" w14:textId="77777777" w:rsidTr="00B057C6">
        <w:trPr>
          <w:trHeight w:val="477"/>
          <w:jc w:val="center"/>
        </w:trPr>
        <w:tc>
          <w:tcPr>
            <w:tcW w:w="796" w:type="dxa"/>
          </w:tcPr>
          <w:p w14:paraId="3E4D5672" w14:textId="77777777" w:rsidR="00B057C6" w:rsidRPr="00B057C6" w:rsidRDefault="00B057C6" w:rsidP="00B057C6">
            <w:pPr>
              <w:rPr>
                <w:rFonts w:ascii="Arial Narrow" w:eastAsia="Batang" w:hAnsi="Arial Narrow" w:cs="Arial"/>
              </w:rPr>
            </w:pPr>
          </w:p>
        </w:tc>
        <w:tc>
          <w:tcPr>
            <w:tcW w:w="2386" w:type="dxa"/>
          </w:tcPr>
          <w:p w14:paraId="37FA1760" w14:textId="77777777" w:rsidR="00B057C6" w:rsidRPr="00B057C6" w:rsidRDefault="00B057C6" w:rsidP="00B057C6">
            <w:pPr>
              <w:rPr>
                <w:rFonts w:ascii="Arial Narrow" w:eastAsia="Batang" w:hAnsi="Arial Narrow" w:cs="Arial"/>
              </w:rPr>
            </w:pPr>
          </w:p>
          <w:p w14:paraId="105F8E0D" w14:textId="77777777" w:rsidR="00B057C6" w:rsidRPr="00B057C6" w:rsidRDefault="00B057C6" w:rsidP="00B057C6">
            <w:pPr>
              <w:rPr>
                <w:rFonts w:ascii="Arial Narrow" w:eastAsia="Batang" w:hAnsi="Arial Narrow" w:cs="Arial"/>
              </w:rPr>
            </w:pPr>
          </w:p>
        </w:tc>
        <w:tc>
          <w:tcPr>
            <w:tcW w:w="1777" w:type="dxa"/>
          </w:tcPr>
          <w:p w14:paraId="3CD949D6" w14:textId="77777777" w:rsidR="00B057C6" w:rsidRPr="00B057C6" w:rsidRDefault="00B057C6" w:rsidP="00B057C6">
            <w:pPr>
              <w:rPr>
                <w:rFonts w:ascii="Arial Narrow" w:eastAsia="Batang" w:hAnsi="Arial Narrow" w:cs="Arial"/>
              </w:rPr>
            </w:pPr>
          </w:p>
        </w:tc>
        <w:tc>
          <w:tcPr>
            <w:tcW w:w="1673" w:type="dxa"/>
          </w:tcPr>
          <w:p w14:paraId="76F26AA9" w14:textId="77777777" w:rsidR="00B057C6" w:rsidRPr="00B057C6" w:rsidRDefault="00B057C6" w:rsidP="00B057C6">
            <w:pPr>
              <w:rPr>
                <w:rFonts w:ascii="Arial Narrow" w:eastAsia="Batang" w:hAnsi="Arial Narrow" w:cs="Arial"/>
              </w:rPr>
            </w:pPr>
          </w:p>
        </w:tc>
        <w:tc>
          <w:tcPr>
            <w:tcW w:w="1597" w:type="dxa"/>
          </w:tcPr>
          <w:p w14:paraId="4CF2C004" w14:textId="77777777" w:rsidR="00B057C6" w:rsidRPr="00B057C6" w:rsidRDefault="00B057C6" w:rsidP="00B057C6">
            <w:pPr>
              <w:rPr>
                <w:rFonts w:ascii="Arial Narrow" w:eastAsia="Batang" w:hAnsi="Arial Narrow" w:cs="Arial"/>
              </w:rPr>
            </w:pPr>
          </w:p>
        </w:tc>
        <w:tc>
          <w:tcPr>
            <w:tcW w:w="1294" w:type="dxa"/>
          </w:tcPr>
          <w:p w14:paraId="17BD4594" w14:textId="77777777" w:rsidR="00B057C6" w:rsidRPr="00B057C6" w:rsidRDefault="00B057C6" w:rsidP="00B057C6">
            <w:pPr>
              <w:rPr>
                <w:rFonts w:ascii="Arial Narrow" w:eastAsia="Batang" w:hAnsi="Arial Narrow" w:cs="Arial"/>
              </w:rPr>
            </w:pPr>
          </w:p>
        </w:tc>
        <w:tc>
          <w:tcPr>
            <w:tcW w:w="1738" w:type="dxa"/>
          </w:tcPr>
          <w:p w14:paraId="5322F65D" w14:textId="77777777" w:rsidR="00B057C6" w:rsidRPr="00B057C6" w:rsidRDefault="00B057C6" w:rsidP="00B057C6">
            <w:pPr>
              <w:rPr>
                <w:rFonts w:ascii="Arial Narrow" w:eastAsia="Batang" w:hAnsi="Arial Narrow" w:cs="Arial"/>
              </w:rPr>
            </w:pPr>
          </w:p>
        </w:tc>
      </w:tr>
      <w:tr w:rsidR="00B057C6" w:rsidRPr="00B057C6" w14:paraId="62BA58CB" w14:textId="77777777" w:rsidTr="00B057C6">
        <w:trPr>
          <w:trHeight w:val="477"/>
          <w:jc w:val="center"/>
        </w:trPr>
        <w:tc>
          <w:tcPr>
            <w:tcW w:w="11261" w:type="dxa"/>
            <w:gridSpan w:val="7"/>
          </w:tcPr>
          <w:p w14:paraId="0C7F458B"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14:paraId="099BA1F8"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r w:rsidRPr="00B057C6">
              <w:rPr>
                <w:rFonts w:ascii="Arial Narrow" w:eastAsia="Batang" w:hAnsi="Arial Narrow" w:cs="Arial"/>
                <w:b/>
              </w:rPr>
              <w:t>VALOR  TOTAL DE LA OFERTA: ………………………………………..……… RD$</w:t>
            </w:r>
          </w:p>
          <w:p w14:paraId="32A14A9C"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jc w:val="both"/>
              <w:rPr>
                <w:rFonts w:ascii="Arial Narrow" w:eastAsia="Batang" w:hAnsi="Arial Narrow" w:cs="Arial"/>
                <w:b/>
              </w:rPr>
            </w:pPr>
          </w:p>
          <w:p w14:paraId="70B82041" w14:textId="77777777" w:rsidR="00B057C6" w:rsidRPr="00B057C6" w:rsidRDefault="00B057C6" w:rsidP="00B057C6">
            <w:pPr>
              <w:pBdr>
                <w:top w:val="single" w:sz="4" w:space="1" w:color="auto"/>
                <w:left w:val="single" w:sz="4" w:space="8" w:color="auto"/>
                <w:bottom w:val="single" w:sz="4" w:space="1" w:color="auto"/>
                <w:right w:val="single" w:sz="4" w:space="11" w:color="auto"/>
              </w:pBdr>
              <w:ind w:left="34" w:right="-316"/>
              <w:rPr>
                <w:rFonts w:ascii="Arial Narrow" w:eastAsia="Batang" w:hAnsi="Arial Narrow" w:cs="Arial"/>
              </w:rPr>
            </w:pPr>
            <w:r w:rsidRPr="00B057C6">
              <w:rPr>
                <w:rFonts w:ascii="Arial Narrow" w:eastAsia="Batang" w:hAnsi="Arial Narrow" w:cs="Arial"/>
              </w:rPr>
              <w:t>Valor total de la oferta en letras:………………………………………………………………………………………………..</w:t>
            </w:r>
          </w:p>
        </w:tc>
      </w:tr>
    </w:tbl>
    <w:p w14:paraId="21ED5544" w14:textId="77777777" w:rsidR="00B057C6" w:rsidRPr="00B057C6" w:rsidRDefault="00B057C6" w:rsidP="00B057C6">
      <w:pPr>
        <w:ind w:left="-567"/>
        <w:rPr>
          <w:rFonts w:ascii="Arial Narrow" w:eastAsia="Calibri" w:hAnsi="Arial Narrow" w:cs="Arial"/>
        </w:rPr>
      </w:pPr>
    </w:p>
    <w:p w14:paraId="28ECCC4C" w14:textId="77777777" w:rsidR="00B057C6" w:rsidRPr="00B057C6" w:rsidRDefault="00B057C6" w:rsidP="00B057C6">
      <w:pPr>
        <w:rPr>
          <w:rFonts w:ascii="Arial Narrow" w:eastAsia="Calibri" w:hAnsi="Arial Narrow" w:cs="Arial"/>
        </w:rPr>
      </w:pPr>
    </w:p>
    <w:p w14:paraId="1F665B19" w14:textId="77777777" w:rsidR="00B057C6" w:rsidRPr="00B057C6" w:rsidRDefault="00B057C6" w:rsidP="00B057C6">
      <w:pPr>
        <w:rPr>
          <w:rFonts w:ascii="Arial Narrow" w:eastAsia="Calibri" w:hAnsi="Arial Narrow" w:cs="Arial"/>
        </w:rPr>
      </w:pPr>
    </w:p>
    <w:p w14:paraId="34C19F9B" w14:textId="77777777" w:rsidR="00B057C6" w:rsidRPr="00B057C6" w:rsidRDefault="00B057C6" w:rsidP="00B057C6">
      <w:pPr>
        <w:autoSpaceDE w:val="0"/>
        <w:autoSpaceDN w:val="0"/>
        <w:adjustRightInd w:val="0"/>
        <w:ind w:left="-1134" w:right="66"/>
        <w:rPr>
          <w:rFonts w:ascii="Arial Narrow" w:eastAsia="Batang" w:hAnsi="Arial Narrow" w:cs="Arial"/>
          <w:color w:val="FF0000"/>
        </w:rPr>
      </w:pPr>
      <w:r w:rsidRPr="00B057C6">
        <w:rPr>
          <w:rFonts w:ascii="Arial Narrow" w:eastAsia="Batang" w:hAnsi="Arial Narrow" w:cs="Arial"/>
          <w:color w:val="000000"/>
        </w:rPr>
        <w:t>……….</w:t>
      </w:r>
      <w:r w:rsidRPr="00B057C6">
        <w:rPr>
          <w:rFonts w:ascii="Arial Narrow" w:eastAsia="Batang" w:hAnsi="Arial Narrow" w:cs="Arial"/>
          <w:color w:val="FF0000"/>
        </w:rPr>
        <w:t>nombre y apellido</w:t>
      </w:r>
      <w:r w:rsidRPr="00B057C6">
        <w:rPr>
          <w:rFonts w:ascii="Arial Narrow" w:eastAsia="Batang" w:hAnsi="Arial Narrow" w:cs="Arial"/>
          <w:color w:val="000000"/>
        </w:rPr>
        <w:t xml:space="preserve">………………………en calidad de ……………………….., debidamente autorizado para actuar en nombre y representación de </w:t>
      </w:r>
      <w:r w:rsidRPr="00B057C6">
        <w:rPr>
          <w:rFonts w:ascii="Arial Narrow" w:eastAsia="Batang" w:hAnsi="Arial Narrow" w:cs="Arial"/>
          <w:color w:val="FF0000"/>
        </w:rPr>
        <w:t>(poner aquí nombre del Oferente y sello de la compañía, si procede)</w:t>
      </w:r>
    </w:p>
    <w:p w14:paraId="0314C8C4" w14:textId="77777777" w:rsidR="00B057C6" w:rsidRPr="00B057C6" w:rsidRDefault="00B057C6" w:rsidP="00B057C6">
      <w:pPr>
        <w:rPr>
          <w:rFonts w:ascii="Arial Narrow" w:eastAsia="Calibri" w:hAnsi="Arial Narrow" w:cs="Arial"/>
        </w:rPr>
      </w:pPr>
    </w:p>
    <w:p w14:paraId="4F66B74E" w14:textId="77777777" w:rsidR="00B057C6" w:rsidRPr="00B057C6" w:rsidRDefault="00B057C6" w:rsidP="00B057C6">
      <w:pPr>
        <w:ind w:right="66"/>
        <w:jc w:val="center"/>
        <w:rPr>
          <w:rFonts w:ascii="Arial Narrow" w:eastAsia="Batang" w:hAnsi="Arial Narrow" w:cs="Arial"/>
          <w:color w:val="000000"/>
        </w:rPr>
      </w:pPr>
      <w:r w:rsidRPr="00B057C6">
        <w:rPr>
          <w:rFonts w:ascii="Arial Narrow" w:eastAsia="Batang" w:hAnsi="Arial Narrow" w:cs="Arial"/>
          <w:color w:val="000000"/>
        </w:rPr>
        <w:t>Firma ___________________________________</w:t>
      </w:r>
    </w:p>
    <w:p w14:paraId="32931CB5" w14:textId="77777777" w:rsidR="00B057C6" w:rsidRPr="00B057C6" w:rsidRDefault="00B057C6" w:rsidP="00B057C6">
      <w:pPr>
        <w:ind w:right="66"/>
        <w:jc w:val="center"/>
        <w:rPr>
          <w:rFonts w:ascii="Arial Narrow" w:eastAsia="Batang" w:hAnsi="Arial Narrow" w:cs="Arial"/>
          <w:color w:val="000000"/>
        </w:rPr>
      </w:pPr>
    </w:p>
    <w:p w14:paraId="50C10F6A" w14:textId="77777777" w:rsidR="00B057C6" w:rsidRPr="00B057C6" w:rsidRDefault="00B057C6" w:rsidP="00B057C6">
      <w:pPr>
        <w:pBdr>
          <w:bottom w:val="single" w:sz="4" w:space="0" w:color="auto"/>
        </w:pBdr>
        <w:rPr>
          <w:rFonts w:ascii="Arial Narrow" w:eastAsia="Batang" w:hAnsi="Arial Narrow" w:cs="Arial"/>
          <w:b/>
          <w:i/>
          <w:color w:val="FF0000"/>
        </w:rPr>
      </w:pPr>
    </w:p>
    <w:p w14:paraId="1979302C" w14:textId="77777777" w:rsidR="00B057C6" w:rsidRPr="00B057C6" w:rsidRDefault="00B057C6" w:rsidP="00B057C6">
      <w:pPr>
        <w:pBdr>
          <w:bottom w:val="single" w:sz="4" w:space="0" w:color="auto"/>
        </w:pBdr>
        <w:rPr>
          <w:rFonts w:ascii="Arial Narrow" w:eastAsia="Batang" w:hAnsi="Arial Narrow" w:cs="Arial"/>
          <w:b/>
          <w:i/>
          <w:color w:val="FF0000"/>
        </w:rPr>
      </w:pPr>
    </w:p>
    <w:p w14:paraId="5939D994" w14:textId="77777777" w:rsidR="00B057C6" w:rsidRPr="00B057C6" w:rsidRDefault="00B057C6" w:rsidP="008B5806">
      <w:pPr>
        <w:pBdr>
          <w:bottom w:val="single" w:sz="4" w:space="0" w:color="auto"/>
        </w:pBdr>
        <w:rPr>
          <w:rFonts w:ascii="Arial Narrow" w:eastAsia="Batang" w:hAnsi="Arial Narrow" w:cs="Arial"/>
          <w:b/>
          <w:i/>
          <w:color w:val="FF0000"/>
        </w:rPr>
      </w:pPr>
    </w:p>
    <w:p w14:paraId="1B5CFB8D" w14:textId="77777777" w:rsidR="00B057C6" w:rsidRPr="00B057C6" w:rsidRDefault="00B057C6" w:rsidP="00B057C6">
      <w:pPr>
        <w:pBdr>
          <w:bottom w:val="single" w:sz="4" w:space="0" w:color="auto"/>
        </w:pBdr>
        <w:rPr>
          <w:rFonts w:ascii="Arial Narrow" w:eastAsia="Batang" w:hAnsi="Arial Narrow" w:cs="Arial"/>
          <w:b/>
          <w:i/>
          <w:color w:val="FF0000"/>
        </w:rPr>
      </w:pPr>
    </w:p>
    <w:p w14:paraId="592B2291" w14:textId="77777777" w:rsidR="00B057C6" w:rsidRPr="00B057C6" w:rsidRDefault="00B057C6" w:rsidP="00B057C6">
      <w:pPr>
        <w:pBdr>
          <w:bottom w:val="single" w:sz="4" w:space="0" w:color="auto"/>
        </w:pBdr>
        <w:jc w:val="center"/>
        <w:rPr>
          <w:rFonts w:ascii="Arial Narrow" w:eastAsia="Batang" w:hAnsi="Arial Narrow" w:cs="Arial"/>
          <w:b/>
          <w:i/>
          <w:color w:val="FF0000"/>
        </w:rPr>
      </w:pPr>
    </w:p>
    <w:p w14:paraId="66DA066A" w14:textId="77777777" w:rsidR="00B057C6" w:rsidRPr="00B057C6" w:rsidRDefault="00B057C6" w:rsidP="00B057C6">
      <w:pPr>
        <w:pBdr>
          <w:bottom w:val="single" w:sz="4" w:space="0" w:color="auto"/>
        </w:pBdr>
        <w:jc w:val="center"/>
        <w:rPr>
          <w:rFonts w:ascii="Arial Narrow" w:eastAsia="Batang" w:hAnsi="Arial Narrow" w:cs="Arial"/>
          <w:b/>
          <w:i/>
          <w:color w:val="FF0000"/>
        </w:rPr>
      </w:pPr>
    </w:p>
    <w:p w14:paraId="5535065E" w14:textId="77777777" w:rsidR="00B057C6" w:rsidRPr="00B057C6" w:rsidRDefault="00B057C6" w:rsidP="00B057C6">
      <w:pPr>
        <w:pBdr>
          <w:bottom w:val="single" w:sz="4" w:space="0" w:color="auto"/>
        </w:pBdr>
        <w:jc w:val="center"/>
        <w:rPr>
          <w:rFonts w:ascii="Arial Narrow" w:eastAsia="Batang" w:hAnsi="Arial Narrow" w:cs="Arial"/>
          <w:b/>
          <w:i/>
          <w:color w:val="FF0000"/>
        </w:rPr>
      </w:pPr>
    </w:p>
    <w:p w14:paraId="6E4239A2" w14:textId="77777777" w:rsidR="00934161" w:rsidRPr="00161AC3" w:rsidRDefault="00B057C6" w:rsidP="00B057C6">
      <w:pPr>
        <w:tabs>
          <w:tab w:val="left" w:pos="2060"/>
        </w:tabs>
        <w:rPr>
          <w:rFonts w:ascii="Arial Narrow" w:hAnsi="Arial Narrow"/>
          <w:i/>
        </w:rPr>
      </w:pPr>
      <w:r w:rsidRPr="00B057C6">
        <w:rPr>
          <w:rFonts w:ascii="Arial Narrow" w:eastAsia="Batang" w:hAnsi="Arial Narrow" w:cs="Arial"/>
          <w:b/>
          <w:i/>
          <w:color w:val="000000" w:themeColor="text1"/>
        </w:rPr>
        <w:t>No hay nada escrito después de e</w:t>
      </w:r>
      <w:r w:rsidR="008B5806">
        <w:rPr>
          <w:rFonts w:ascii="Arial Narrow" w:eastAsia="Batang" w:hAnsi="Arial Narrow" w:cs="Arial"/>
          <w:b/>
          <w:i/>
          <w:color w:val="000000" w:themeColor="text1"/>
        </w:rPr>
        <w:t>sta línea</w:t>
      </w:r>
    </w:p>
    <w:sectPr w:rsidR="00934161" w:rsidRPr="00161AC3" w:rsidSect="00D326F8">
      <w:headerReference w:type="default" r:id="rId14"/>
      <w:footerReference w:type="even" r:id="rId15"/>
      <w:footerReference w:type="default" r:id="rId16"/>
      <w:pgSz w:w="12242" w:h="15842" w:code="1"/>
      <w:pgMar w:top="1417" w:right="1701" w:bottom="1417" w:left="1701"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20382" w16cid:durableId="1E6F2A7E"/>
  <w16cid:commentId w16cid:paraId="28E34479" w16cid:durableId="1E6F2D19"/>
  <w16cid:commentId w16cid:paraId="55FA52C3" w16cid:durableId="1E6F2C34"/>
  <w16cid:commentId w16cid:paraId="221DF761" w16cid:durableId="1E6F2D04"/>
  <w16cid:commentId w16cid:paraId="22ABBA5B" w16cid:durableId="1E6F2D7C"/>
  <w16cid:commentId w16cid:paraId="2BA20FB8" w16cid:durableId="1E6F2DAA"/>
  <w16cid:commentId w16cid:paraId="36061C05" w16cid:durableId="1E6F2E6D"/>
  <w16cid:commentId w16cid:paraId="36DDB6E1" w16cid:durableId="1E6F2F57"/>
  <w16cid:commentId w16cid:paraId="62209DA1" w16cid:durableId="1E6F2FC5"/>
  <w16cid:commentId w16cid:paraId="658F301B" w16cid:durableId="1E6F3049"/>
  <w16cid:commentId w16cid:paraId="46841451" w16cid:durableId="1E6F306E"/>
  <w16cid:commentId w16cid:paraId="499D6E79" w16cid:durableId="1E6F31C3"/>
  <w16cid:commentId w16cid:paraId="3AB16733" w16cid:durableId="1E6F32CE"/>
  <w16cid:commentId w16cid:paraId="2C80A827" w16cid:durableId="1E6F338F"/>
  <w16cid:commentId w16cid:paraId="02C18D4E" w16cid:durableId="1E6F33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41BBB" w14:textId="77777777" w:rsidR="00951342" w:rsidRDefault="00951342">
      <w:r>
        <w:separator/>
      </w:r>
    </w:p>
  </w:endnote>
  <w:endnote w:type="continuationSeparator" w:id="0">
    <w:p w14:paraId="538DD6D5" w14:textId="77777777" w:rsidR="00951342" w:rsidRDefault="0095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6468E" w14:textId="77777777" w:rsidR="00CC796C" w:rsidRDefault="00CC796C"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D817D" w14:textId="77777777" w:rsidR="00CC796C" w:rsidRDefault="00CC796C">
    <w:pPr>
      <w:pStyle w:val="Footer"/>
      <w:ind w:right="360"/>
    </w:pPr>
  </w:p>
  <w:p w14:paraId="094D7254" w14:textId="77777777" w:rsidR="00CC796C" w:rsidRDefault="00CC79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2EB04" w14:textId="77777777" w:rsidR="00CC796C" w:rsidRDefault="00CC796C"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D86">
      <w:rPr>
        <w:rStyle w:val="PageNumber"/>
        <w:noProof/>
      </w:rPr>
      <w:t>78</w:t>
    </w:r>
    <w:r>
      <w:rPr>
        <w:rStyle w:val="PageNumber"/>
      </w:rPr>
      <w:fldChar w:fldCharType="end"/>
    </w:r>
  </w:p>
  <w:p w14:paraId="33FEC734" w14:textId="77777777" w:rsidR="00CC796C" w:rsidRPr="00BE0C69" w:rsidRDefault="00CC796C">
    <w:pPr>
      <w:pStyle w:val="Footer"/>
      <w:ind w:right="360"/>
      <w:jc w:val="both"/>
      <w:rPr>
        <w:rFonts w:ascii="Arial Narrow" w:hAnsi="Arial Narrow" w:cs="Arial"/>
        <w:sz w:val="14"/>
        <w:szCs w:val="16"/>
      </w:rPr>
    </w:pPr>
  </w:p>
  <w:p w14:paraId="502CEC0F" w14:textId="77777777" w:rsidR="00CC796C" w:rsidRDefault="00CC79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ECFE8" w14:textId="77777777" w:rsidR="00951342" w:rsidRDefault="00951342">
      <w:r>
        <w:separator/>
      </w:r>
    </w:p>
  </w:footnote>
  <w:footnote w:type="continuationSeparator" w:id="0">
    <w:p w14:paraId="5E883F8D" w14:textId="77777777" w:rsidR="00951342" w:rsidRDefault="00951342">
      <w:r>
        <w:continuationSeparator/>
      </w:r>
    </w:p>
  </w:footnote>
  <w:footnote w:id="1">
    <w:p w14:paraId="278A6AB6" w14:textId="77777777" w:rsidR="00CC796C" w:rsidRPr="00403697" w:rsidRDefault="00CC796C" w:rsidP="00B057C6">
      <w:pPr>
        <w:pStyle w:val="FootnoteText"/>
        <w:rPr>
          <w:rFonts w:ascii="Arial" w:hAnsi="Arial" w:cs="Arial"/>
          <w:sz w:val="16"/>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14:paraId="042C99F1" w14:textId="77777777" w:rsidR="00CC796C" w:rsidRPr="008A3F41" w:rsidRDefault="00CC796C" w:rsidP="00B057C6">
      <w:pPr>
        <w:pStyle w:val="FootnoteText"/>
        <w:rPr>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3A43" w14:textId="77777777" w:rsidR="00CC796C" w:rsidRDefault="00CC796C" w:rsidP="001744E0">
    <w:pPr>
      <w:pStyle w:val="Header"/>
      <w:rPr>
        <w:rFonts w:ascii="Arial Narrow" w:hAnsi="Arial Narrow" w:cs="Arial"/>
        <w:b/>
        <w:color w:val="C00000"/>
        <w:sz w:val="20"/>
        <w:szCs w:val="20"/>
        <w:highlight w:val="yellow"/>
      </w:rPr>
    </w:pPr>
    <w:r>
      <w:rPr>
        <w:rFonts w:ascii="Arial Narrow" w:hAnsi="Arial Narrow" w:cs="Arial"/>
        <w:b/>
        <w:color w:val="C00000"/>
        <w:sz w:val="20"/>
        <w:szCs w:val="20"/>
      </w:rPr>
      <w:t xml:space="preserve">                                                       </w:t>
    </w:r>
    <w:r w:rsidRPr="004B73F5">
      <w:rPr>
        <w:rFonts w:ascii="Arial Narrow" w:hAnsi="Arial Narrow" w:cs="Arial"/>
        <w:b/>
        <w:noProof/>
        <w:color w:val="C00000"/>
        <w:lang w:eastAsia="es-DO"/>
      </w:rPr>
      <w:drawing>
        <wp:inline distT="0" distB="0" distL="0" distR="0" wp14:anchorId="3BDDA851" wp14:editId="418F0A49">
          <wp:extent cx="2228850" cy="725068"/>
          <wp:effectExtent l="0" t="0" r="0"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243315" cy="729773"/>
                  </a:xfrm>
                  <a:prstGeom prst="rect">
                    <a:avLst/>
                  </a:prstGeom>
                  <a:noFill/>
                  <a:ln w="9525">
                    <a:noFill/>
                    <a:miter lim="800000"/>
                    <a:headEnd/>
                    <a:tailEnd/>
                  </a:ln>
                </pic:spPr>
              </pic:pic>
            </a:graphicData>
          </a:graphic>
        </wp:inline>
      </w:drawing>
    </w:r>
  </w:p>
  <w:p w14:paraId="47E0D729" w14:textId="24135794" w:rsidR="00CC796C" w:rsidRPr="00BE0C69" w:rsidRDefault="00CC796C" w:rsidP="00110053">
    <w:pPr>
      <w:pStyle w:val="Header"/>
      <w:jc w:val="both"/>
      <w:rPr>
        <w:rFonts w:ascii="Arial Narrow" w:hAnsi="Arial Narrow" w:cs="Arial"/>
        <w:b/>
        <w:sz w:val="20"/>
        <w:szCs w:val="20"/>
      </w:rPr>
    </w:pPr>
    <w:r w:rsidRPr="004146B7">
      <w:rPr>
        <w:rFonts w:ascii="Arial Narrow" w:hAnsi="Arial Narrow" w:cs="Arial"/>
        <w:b/>
        <w:color w:val="C00000"/>
        <w:sz w:val="20"/>
        <w:szCs w:val="20"/>
      </w:rPr>
      <w:t>INABIE-CCC-LPN-2018-0014</w:t>
    </w:r>
    <w:r w:rsidRPr="004146B7">
      <w:rPr>
        <w:rFonts w:ascii="Arial Narrow" w:hAnsi="Arial Narrow" w:cs="Arial"/>
        <w:b/>
        <w:sz w:val="20"/>
        <w:szCs w:val="20"/>
      </w:rPr>
      <w:t xml:space="preserve"> - Pliego de condiciones específicas para la adquisición de Equipos Tecnológicos para uso institucional.</w:t>
    </w:r>
    <w:r>
      <w:rPr>
        <w:rFonts w:ascii="Arial Narrow" w:hAnsi="Arial Narrow" w:cs="Arial"/>
        <w:b/>
        <w:sz w:val="20"/>
        <w:szCs w:val="20"/>
      </w:rPr>
      <w:t xml:space="preserve"> </w:t>
    </w:r>
  </w:p>
  <w:p w14:paraId="17AB09ED" w14:textId="77777777" w:rsidR="00CC796C" w:rsidRDefault="00CC796C" w:rsidP="00B057C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C5B6E"/>
    <w:multiLevelType w:val="hybridMultilevel"/>
    <w:tmpl w:val="B18CD4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A483D"/>
    <w:multiLevelType w:val="hybridMultilevel"/>
    <w:tmpl w:val="3D8C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32EEE"/>
    <w:multiLevelType w:val="hybridMultilevel"/>
    <w:tmpl w:val="0F3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01F59"/>
    <w:multiLevelType w:val="hybridMultilevel"/>
    <w:tmpl w:val="8B98D39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0DD301C5"/>
    <w:multiLevelType w:val="hybridMultilevel"/>
    <w:tmpl w:val="7904EF6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4A52575"/>
    <w:multiLevelType w:val="hybridMultilevel"/>
    <w:tmpl w:val="AE6C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27BE6DEE"/>
    <w:multiLevelType w:val="hybridMultilevel"/>
    <w:tmpl w:val="0638E7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97537CD"/>
    <w:multiLevelType w:val="hybridMultilevel"/>
    <w:tmpl w:val="5F54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66C17"/>
    <w:multiLevelType w:val="hybridMultilevel"/>
    <w:tmpl w:val="D79E8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15:restartNumberingAfterBreak="0">
    <w:nsid w:val="2FFD31D8"/>
    <w:multiLevelType w:val="hybridMultilevel"/>
    <w:tmpl w:val="C548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84CD5"/>
    <w:multiLevelType w:val="hybridMultilevel"/>
    <w:tmpl w:val="52701CD6"/>
    <w:lvl w:ilvl="0" w:tplc="0C0A000B">
      <w:start w:val="1"/>
      <w:numFmt w:val="bullet"/>
      <w:lvlText w:val=""/>
      <w:lvlJc w:val="left"/>
      <w:pPr>
        <w:ind w:left="1440" w:hanging="360"/>
      </w:pPr>
      <w:rPr>
        <w:rFonts w:ascii="Wingdings" w:hAnsi="Wingdings"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7" w15:restartNumberingAfterBreak="0">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3A5870"/>
    <w:multiLevelType w:val="hybridMultilevel"/>
    <w:tmpl w:val="2EB41306"/>
    <w:lvl w:ilvl="0" w:tplc="619E8704">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3A7440"/>
    <w:multiLevelType w:val="hybridMultilevel"/>
    <w:tmpl w:val="918A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0A02B9"/>
    <w:multiLevelType w:val="hybridMultilevel"/>
    <w:tmpl w:val="EC5AC19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7245D8"/>
    <w:multiLevelType w:val="hybridMultilevel"/>
    <w:tmpl w:val="70DAF4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3926BCF"/>
    <w:multiLevelType w:val="hybridMultilevel"/>
    <w:tmpl w:val="6B10D6C2"/>
    <w:lvl w:ilvl="0" w:tplc="619E8704">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B234BA"/>
    <w:multiLevelType w:val="hybridMultilevel"/>
    <w:tmpl w:val="EE283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246566"/>
    <w:multiLevelType w:val="hybridMultilevel"/>
    <w:tmpl w:val="ACFE2A80"/>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5C5036DA"/>
    <w:multiLevelType w:val="hybridMultilevel"/>
    <w:tmpl w:val="0F8E21E2"/>
    <w:lvl w:ilvl="0" w:tplc="619E8704">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F51758"/>
    <w:multiLevelType w:val="hybridMultilevel"/>
    <w:tmpl w:val="70AE21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A22D3F"/>
    <w:multiLevelType w:val="hybridMultilevel"/>
    <w:tmpl w:val="F340A6D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63383426"/>
    <w:multiLevelType w:val="hybridMultilevel"/>
    <w:tmpl w:val="B1D6F6FA"/>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671B43A9"/>
    <w:multiLevelType w:val="hybridMultilevel"/>
    <w:tmpl w:val="C276A3E4"/>
    <w:lvl w:ilvl="0" w:tplc="619E8704">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8"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47522D"/>
    <w:multiLevelType w:val="multilevel"/>
    <w:tmpl w:val="93A80B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4" w15:restartNumberingAfterBreak="0">
    <w:nsid w:val="72A61C0B"/>
    <w:multiLevelType w:val="hybridMultilevel"/>
    <w:tmpl w:val="08D8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B636B7"/>
    <w:multiLevelType w:val="hybridMultilevel"/>
    <w:tmpl w:val="B0982D3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7" w15:restartNumberingAfterBreak="0">
    <w:nsid w:val="7CD07CAD"/>
    <w:multiLevelType w:val="hybridMultilevel"/>
    <w:tmpl w:val="8052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8"/>
  </w:num>
  <w:num w:numId="3">
    <w:abstractNumId w:val="45"/>
  </w:num>
  <w:num w:numId="4">
    <w:abstractNumId w:val="43"/>
  </w:num>
  <w:num w:numId="5">
    <w:abstractNumId w:val="9"/>
  </w:num>
  <w:num w:numId="6">
    <w:abstractNumId w:val="37"/>
  </w:num>
  <w:num w:numId="7">
    <w:abstractNumId w:val="22"/>
  </w:num>
  <w:num w:numId="8">
    <w:abstractNumId w:val="20"/>
  </w:num>
  <w:num w:numId="9">
    <w:abstractNumId w:val="11"/>
  </w:num>
  <w:num w:numId="10">
    <w:abstractNumId w:val="1"/>
  </w:num>
  <w:num w:numId="11">
    <w:abstractNumId w:val="0"/>
  </w:num>
  <w:num w:numId="12">
    <w:abstractNumId w:val="39"/>
  </w:num>
  <w:num w:numId="13">
    <w:abstractNumId w:val="4"/>
  </w:num>
  <w:num w:numId="14">
    <w:abstractNumId w:val="35"/>
  </w:num>
  <w:num w:numId="15">
    <w:abstractNumId w:val="42"/>
  </w:num>
  <w:num w:numId="16">
    <w:abstractNumId w:val="17"/>
  </w:num>
  <w:num w:numId="17">
    <w:abstractNumId w:val="21"/>
  </w:num>
  <w:num w:numId="18">
    <w:abstractNumId w:val="16"/>
  </w:num>
  <w:num w:numId="19">
    <w:abstractNumId w:val="23"/>
  </w:num>
  <w:num w:numId="20">
    <w:abstractNumId w:val="26"/>
  </w:num>
  <w:num w:numId="21">
    <w:abstractNumId w:val="29"/>
  </w:num>
  <w:num w:numId="22">
    <w:abstractNumId w:val="33"/>
  </w:num>
  <w:num w:numId="23">
    <w:abstractNumId w:val="34"/>
  </w:num>
  <w:num w:numId="24">
    <w:abstractNumId w:val="27"/>
  </w:num>
  <w:num w:numId="25">
    <w:abstractNumId w:val="31"/>
  </w:num>
  <w:num w:numId="26">
    <w:abstractNumId w:val="28"/>
  </w:num>
  <w:num w:numId="27">
    <w:abstractNumId w:val="5"/>
  </w:num>
  <w:num w:numId="28">
    <w:abstractNumId w:val="47"/>
  </w:num>
  <w:num w:numId="29">
    <w:abstractNumId w:val="19"/>
  </w:num>
  <w:num w:numId="30">
    <w:abstractNumId w:val="10"/>
  </w:num>
  <w:num w:numId="31">
    <w:abstractNumId w:val="44"/>
  </w:num>
  <w:num w:numId="32">
    <w:abstractNumId w:val="13"/>
  </w:num>
  <w:num w:numId="33">
    <w:abstractNumId w:val="15"/>
  </w:num>
  <w:num w:numId="34">
    <w:abstractNumId w:val="25"/>
  </w:num>
  <w:num w:numId="35">
    <w:abstractNumId w:val="12"/>
  </w:num>
  <w:num w:numId="36">
    <w:abstractNumId w:val="32"/>
  </w:num>
  <w:num w:numId="37">
    <w:abstractNumId w:val="2"/>
  </w:num>
  <w:num w:numId="38">
    <w:abstractNumId w:val="14"/>
  </w:num>
  <w:num w:numId="39">
    <w:abstractNumId w:val="7"/>
  </w:num>
  <w:num w:numId="40">
    <w:abstractNumId w:val="8"/>
  </w:num>
  <w:num w:numId="41">
    <w:abstractNumId w:val="6"/>
  </w:num>
  <w:num w:numId="42">
    <w:abstractNumId w:val="40"/>
  </w:num>
  <w:num w:numId="43">
    <w:abstractNumId w:val="30"/>
  </w:num>
  <w:num w:numId="44">
    <w:abstractNumId w:val="24"/>
  </w:num>
  <w:num w:numId="45">
    <w:abstractNumId w:val="36"/>
  </w:num>
  <w:num w:numId="46">
    <w:abstractNumId w:val="18"/>
  </w:num>
  <w:num w:numId="47">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608"/>
    <w:rsid w:val="00004A1E"/>
    <w:rsid w:val="00005630"/>
    <w:rsid w:val="00006F30"/>
    <w:rsid w:val="0000705A"/>
    <w:rsid w:val="000073B9"/>
    <w:rsid w:val="00012C77"/>
    <w:rsid w:val="000146F5"/>
    <w:rsid w:val="00016342"/>
    <w:rsid w:val="00016B6A"/>
    <w:rsid w:val="00021D60"/>
    <w:rsid w:val="0002301F"/>
    <w:rsid w:val="00023761"/>
    <w:rsid w:val="000243F6"/>
    <w:rsid w:val="00026C09"/>
    <w:rsid w:val="00030063"/>
    <w:rsid w:val="000302E8"/>
    <w:rsid w:val="000306AA"/>
    <w:rsid w:val="000327FF"/>
    <w:rsid w:val="00034616"/>
    <w:rsid w:val="00034885"/>
    <w:rsid w:val="000352FE"/>
    <w:rsid w:val="0003796D"/>
    <w:rsid w:val="0004402C"/>
    <w:rsid w:val="00044D2B"/>
    <w:rsid w:val="0004511F"/>
    <w:rsid w:val="000507DA"/>
    <w:rsid w:val="00051649"/>
    <w:rsid w:val="000529AC"/>
    <w:rsid w:val="00055E61"/>
    <w:rsid w:val="00056ED3"/>
    <w:rsid w:val="00056FF1"/>
    <w:rsid w:val="000602E0"/>
    <w:rsid w:val="00063311"/>
    <w:rsid w:val="000637AF"/>
    <w:rsid w:val="00063E11"/>
    <w:rsid w:val="0006647E"/>
    <w:rsid w:val="000676CC"/>
    <w:rsid w:val="00070BD2"/>
    <w:rsid w:val="0007131B"/>
    <w:rsid w:val="00071E44"/>
    <w:rsid w:val="0007396F"/>
    <w:rsid w:val="00074315"/>
    <w:rsid w:val="000751AB"/>
    <w:rsid w:val="000764B9"/>
    <w:rsid w:val="000817F7"/>
    <w:rsid w:val="00081E1E"/>
    <w:rsid w:val="00082B6D"/>
    <w:rsid w:val="00084701"/>
    <w:rsid w:val="0008498E"/>
    <w:rsid w:val="000871C6"/>
    <w:rsid w:val="000926F8"/>
    <w:rsid w:val="000953A8"/>
    <w:rsid w:val="000A1AFE"/>
    <w:rsid w:val="000A5C86"/>
    <w:rsid w:val="000A6C9B"/>
    <w:rsid w:val="000A701E"/>
    <w:rsid w:val="000A74EB"/>
    <w:rsid w:val="000B2DC2"/>
    <w:rsid w:val="000B3B27"/>
    <w:rsid w:val="000B4020"/>
    <w:rsid w:val="000B4DDF"/>
    <w:rsid w:val="000B684B"/>
    <w:rsid w:val="000B76ED"/>
    <w:rsid w:val="000C0290"/>
    <w:rsid w:val="000C1726"/>
    <w:rsid w:val="000C4158"/>
    <w:rsid w:val="000C4CAE"/>
    <w:rsid w:val="000C6575"/>
    <w:rsid w:val="000D0828"/>
    <w:rsid w:val="000D0C10"/>
    <w:rsid w:val="000D0DE0"/>
    <w:rsid w:val="000D0F91"/>
    <w:rsid w:val="000D1AC3"/>
    <w:rsid w:val="000D3BEB"/>
    <w:rsid w:val="000D5E3F"/>
    <w:rsid w:val="000D5FF4"/>
    <w:rsid w:val="000D6009"/>
    <w:rsid w:val="000D64E6"/>
    <w:rsid w:val="000D691A"/>
    <w:rsid w:val="000E002B"/>
    <w:rsid w:val="000E5160"/>
    <w:rsid w:val="000F0A4C"/>
    <w:rsid w:val="000F0C3F"/>
    <w:rsid w:val="000F0CE7"/>
    <w:rsid w:val="000F192A"/>
    <w:rsid w:val="000F28B0"/>
    <w:rsid w:val="000F39F7"/>
    <w:rsid w:val="000F3E98"/>
    <w:rsid w:val="000F41C2"/>
    <w:rsid w:val="000F4CB4"/>
    <w:rsid w:val="000F63B7"/>
    <w:rsid w:val="000F6A2C"/>
    <w:rsid w:val="000F7571"/>
    <w:rsid w:val="000F788A"/>
    <w:rsid w:val="001021EB"/>
    <w:rsid w:val="00103125"/>
    <w:rsid w:val="0010683E"/>
    <w:rsid w:val="00110053"/>
    <w:rsid w:val="0011034F"/>
    <w:rsid w:val="00112A48"/>
    <w:rsid w:val="001142EC"/>
    <w:rsid w:val="00115747"/>
    <w:rsid w:val="00115A76"/>
    <w:rsid w:val="0011644A"/>
    <w:rsid w:val="001170C5"/>
    <w:rsid w:val="00117E36"/>
    <w:rsid w:val="00124211"/>
    <w:rsid w:val="0012426E"/>
    <w:rsid w:val="00124567"/>
    <w:rsid w:val="0012747D"/>
    <w:rsid w:val="00132D0B"/>
    <w:rsid w:val="00137130"/>
    <w:rsid w:val="00137F3B"/>
    <w:rsid w:val="0014044C"/>
    <w:rsid w:val="00140645"/>
    <w:rsid w:val="00140BB0"/>
    <w:rsid w:val="00141341"/>
    <w:rsid w:val="00141C5F"/>
    <w:rsid w:val="001429DB"/>
    <w:rsid w:val="00144390"/>
    <w:rsid w:val="00146F48"/>
    <w:rsid w:val="00147268"/>
    <w:rsid w:val="0015423E"/>
    <w:rsid w:val="00155134"/>
    <w:rsid w:val="001557DC"/>
    <w:rsid w:val="00157622"/>
    <w:rsid w:val="00161AC3"/>
    <w:rsid w:val="00164497"/>
    <w:rsid w:val="001658E5"/>
    <w:rsid w:val="0016606B"/>
    <w:rsid w:val="001673A6"/>
    <w:rsid w:val="00167CD8"/>
    <w:rsid w:val="00170570"/>
    <w:rsid w:val="001711E3"/>
    <w:rsid w:val="001716C7"/>
    <w:rsid w:val="001724E2"/>
    <w:rsid w:val="00174401"/>
    <w:rsid w:val="001744E0"/>
    <w:rsid w:val="001777C3"/>
    <w:rsid w:val="00191A31"/>
    <w:rsid w:val="00191EAE"/>
    <w:rsid w:val="00193BC5"/>
    <w:rsid w:val="0019451E"/>
    <w:rsid w:val="00194D2E"/>
    <w:rsid w:val="0019588C"/>
    <w:rsid w:val="001A036A"/>
    <w:rsid w:val="001A0638"/>
    <w:rsid w:val="001A0B9B"/>
    <w:rsid w:val="001A185D"/>
    <w:rsid w:val="001A3E1D"/>
    <w:rsid w:val="001A3F41"/>
    <w:rsid w:val="001A61CA"/>
    <w:rsid w:val="001A6D7B"/>
    <w:rsid w:val="001A796B"/>
    <w:rsid w:val="001B0007"/>
    <w:rsid w:val="001B0C0D"/>
    <w:rsid w:val="001B154F"/>
    <w:rsid w:val="001B22E8"/>
    <w:rsid w:val="001B2B04"/>
    <w:rsid w:val="001B476B"/>
    <w:rsid w:val="001B47F4"/>
    <w:rsid w:val="001B5630"/>
    <w:rsid w:val="001B5DC0"/>
    <w:rsid w:val="001B6BEE"/>
    <w:rsid w:val="001B7413"/>
    <w:rsid w:val="001B7449"/>
    <w:rsid w:val="001B74A9"/>
    <w:rsid w:val="001C0E41"/>
    <w:rsid w:val="001C20B1"/>
    <w:rsid w:val="001C35F0"/>
    <w:rsid w:val="001C4602"/>
    <w:rsid w:val="001C4EAB"/>
    <w:rsid w:val="001C521D"/>
    <w:rsid w:val="001C5378"/>
    <w:rsid w:val="001C5E5F"/>
    <w:rsid w:val="001D0366"/>
    <w:rsid w:val="001D09F3"/>
    <w:rsid w:val="001D51B1"/>
    <w:rsid w:val="001D51DE"/>
    <w:rsid w:val="001D5D94"/>
    <w:rsid w:val="001D69B0"/>
    <w:rsid w:val="001D6AD0"/>
    <w:rsid w:val="001E08CD"/>
    <w:rsid w:val="001E0B3B"/>
    <w:rsid w:val="001E1035"/>
    <w:rsid w:val="001E4708"/>
    <w:rsid w:val="001E5179"/>
    <w:rsid w:val="001E527F"/>
    <w:rsid w:val="001E57D3"/>
    <w:rsid w:val="001E6143"/>
    <w:rsid w:val="001E7ED6"/>
    <w:rsid w:val="001F116F"/>
    <w:rsid w:val="001F194D"/>
    <w:rsid w:val="00201B1A"/>
    <w:rsid w:val="00203AD8"/>
    <w:rsid w:val="002138BC"/>
    <w:rsid w:val="00214D7E"/>
    <w:rsid w:val="0021662E"/>
    <w:rsid w:val="00217494"/>
    <w:rsid w:val="0022109E"/>
    <w:rsid w:val="00221A82"/>
    <w:rsid w:val="00222A93"/>
    <w:rsid w:val="00223614"/>
    <w:rsid w:val="00223C72"/>
    <w:rsid w:val="002241D5"/>
    <w:rsid w:val="00224502"/>
    <w:rsid w:val="0022544E"/>
    <w:rsid w:val="00225CD0"/>
    <w:rsid w:val="00231452"/>
    <w:rsid w:val="002319CC"/>
    <w:rsid w:val="00231E83"/>
    <w:rsid w:val="002326C2"/>
    <w:rsid w:val="00232884"/>
    <w:rsid w:val="00234383"/>
    <w:rsid w:val="00237053"/>
    <w:rsid w:val="0023755A"/>
    <w:rsid w:val="00237E68"/>
    <w:rsid w:val="00240322"/>
    <w:rsid w:val="00242153"/>
    <w:rsid w:val="002429A4"/>
    <w:rsid w:val="0024438A"/>
    <w:rsid w:val="00244755"/>
    <w:rsid w:val="00244B6D"/>
    <w:rsid w:val="0024715F"/>
    <w:rsid w:val="00247AC7"/>
    <w:rsid w:val="00247ACF"/>
    <w:rsid w:val="00250D77"/>
    <w:rsid w:val="002609DF"/>
    <w:rsid w:val="00260F50"/>
    <w:rsid w:val="00261412"/>
    <w:rsid w:val="002615A4"/>
    <w:rsid w:val="00261FA8"/>
    <w:rsid w:val="002627D7"/>
    <w:rsid w:val="00266464"/>
    <w:rsid w:val="0026701D"/>
    <w:rsid w:val="002670CE"/>
    <w:rsid w:val="002702EC"/>
    <w:rsid w:val="00270C8D"/>
    <w:rsid w:val="00271875"/>
    <w:rsid w:val="00273374"/>
    <w:rsid w:val="002738DD"/>
    <w:rsid w:val="002755E5"/>
    <w:rsid w:val="002757D7"/>
    <w:rsid w:val="002762D4"/>
    <w:rsid w:val="00276D86"/>
    <w:rsid w:val="002805AB"/>
    <w:rsid w:val="00280CAF"/>
    <w:rsid w:val="0028507E"/>
    <w:rsid w:val="00286194"/>
    <w:rsid w:val="00286D29"/>
    <w:rsid w:val="00292671"/>
    <w:rsid w:val="00292CF9"/>
    <w:rsid w:val="00294C75"/>
    <w:rsid w:val="00295718"/>
    <w:rsid w:val="00297B05"/>
    <w:rsid w:val="00297BFD"/>
    <w:rsid w:val="002A0F0A"/>
    <w:rsid w:val="002A27CE"/>
    <w:rsid w:val="002A2944"/>
    <w:rsid w:val="002A6C24"/>
    <w:rsid w:val="002A6EB1"/>
    <w:rsid w:val="002B0C63"/>
    <w:rsid w:val="002B1F9B"/>
    <w:rsid w:val="002B4F06"/>
    <w:rsid w:val="002B504C"/>
    <w:rsid w:val="002B552B"/>
    <w:rsid w:val="002B621D"/>
    <w:rsid w:val="002B6794"/>
    <w:rsid w:val="002B6921"/>
    <w:rsid w:val="002B6BA1"/>
    <w:rsid w:val="002B7440"/>
    <w:rsid w:val="002C0384"/>
    <w:rsid w:val="002C126D"/>
    <w:rsid w:val="002C185E"/>
    <w:rsid w:val="002C37BE"/>
    <w:rsid w:val="002C38B4"/>
    <w:rsid w:val="002C50A0"/>
    <w:rsid w:val="002C6732"/>
    <w:rsid w:val="002D21A8"/>
    <w:rsid w:val="002D3D71"/>
    <w:rsid w:val="002D3FB9"/>
    <w:rsid w:val="002D4A1D"/>
    <w:rsid w:val="002D6CF5"/>
    <w:rsid w:val="002D73A2"/>
    <w:rsid w:val="002D7952"/>
    <w:rsid w:val="002E03C5"/>
    <w:rsid w:val="002E406A"/>
    <w:rsid w:val="002E47C3"/>
    <w:rsid w:val="002E7E7B"/>
    <w:rsid w:val="002F0208"/>
    <w:rsid w:val="002F12F5"/>
    <w:rsid w:val="002F2BAD"/>
    <w:rsid w:val="002F3790"/>
    <w:rsid w:val="002F548E"/>
    <w:rsid w:val="002F616A"/>
    <w:rsid w:val="002F67CA"/>
    <w:rsid w:val="003010D2"/>
    <w:rsid w:val="003016DC"/>
    <w:rsid w:val="0030180B"/>
    <w:rsid w:val="0030357E"/>
    <w:rsid w:val="0030389D"/>
    <w:rsid w:val="00304386"/>
    <w:rsid w:val="00306065"/>
    <w:rsid w:val="00307F2E"/>
    <w:rsid w:val="00310C8C"/>
    <w:rsid w:val="003111F7"/>
    <w:rsid w:val="003119C7"/>
    <w:rsid w:val="00312505"/>
    <w:rsid w:val="00312A2D"/>
    <w:rsid w:val="00312B77"/>
    <w:rsid w:val="00313861"/>
    <w:rsid w:val="00313896"/>
    <w:rsid w:val="00317012"/>
    <w:rsid w:val="003211EA"/>
    <w:rsid w:val="003214D3"/>
    <w:rsid w:val="00322BFB"/>
    <w:rsid w:val="00322CBA"/>
    <w:rsid w:val="00324AC5"/>
    <w:rsid w:val="003257AA"/>
    <w:rsid w:val="0032583E"/>
    <w:rsid w:val="00325F3A"/>
    <w:rsid w:val="00326E76"/>
    <w:rsid w:val="00331371"/>
    <w:rsid w:val="00331A0C"/>
    <w:rsid w:val="00331A3B"/>
    <w:rsid w:val="00332375"/>
    <w:rsid w:val="00332F3A"/>
    <w:rsid w:val="00334AE0"/>
    <w:rsid w:val="003369D0"/>
    <w:rsid w:val="00337360"/>
    <w:rsid w:val="00337B3B"/>
    <w:rsid w:val="00337CA8"/>
    <w:rsid w:val="003424CA"/>
    <w:rsid w:val="003443E5"/>
    <w:rsid w:val="00344F5E"/>
    <w:rsid w:val="00345609"/>
    <w:rsid w:val="00347B2B"/>
    <w:rsid w:val="003512C8"/>
    <w:rsid w:val="00352129"/>
    <w:rsid w:val="00353476"/>
    <w:rsid w:val="003555C6"/>
    <w:rsid w:val="00357DDA"/>
    <w:rsid w:val="0036018A"/>
    <w:rsid w:val="00360C5B"/>
    <w:rsid w:val="00363FEC"/>
    <w:rsid w:val="00364C7C"/>
    <w:rsid w:val="00364FC4"/>
    <w:rsid w:val="0036596B"/>
    <w:rsid w:val="0036618A"/>
    <w:rsid w:val="00367E91"/>
    <w:rsid w:val="00367F20"/>
    <w:rsid w:val="003700E1"/>
    <w:rsid w:val="00370E9F"/>
    <w:rsid w:val="00370EAD"/>
    <w:rsid w:val="003714DF"/>
    <w:rsid w:val="00375AF8"/>
    <w:rsid w:val="0037766B"/>
    <w:rsid w:val="00377717"/>
    <w:rsid w:val="00381439"/>
    <w:rsid w:val="003841C8"/>
    <w:rsid w:val="003842D5"/>
    <w:rsid w:val="00384566"/>
    <w:rsid w:val="00385AAA"/>
    <w:rsid w:val="00385C53"/>
    <w:rsid w:val="003879B9"/>
    <w:rsid w:val="00387DAE"/>
    <w:rsid w:val="003905D9"/>
    <w:rsid w:val="00392DEB"/>
    <w:rsid w:val="003938C7"/>
    <w:rsid w:val="0039398B"/>
    <w:rsid w:val="00394D66"/>
    <w:rsid w:val="00394EBA"/>
    <w:rsid w:val="003962BE"/>
    <w:rsid w:val="00397D53"/>
    <w:rsid w:val="00397FEA"/>
    <w:rsid w:val="003A04BA"/>
    <w:rsid w:val="003A0651"/>
    <w:rsid w:val="003A1861"/>
    <w:rsid w:val="003A2012"/>
    <w:rsid w:val="003A3FB4"/>
    <w:rsid w:val="003A560B"/>
    <w:rsid w:val="003A581E"/>
    <w:rsid w:val="003B04B0"/>
    <w:rsid w:val="003B10AC"/>
    <w:rsid w:val="003B18C2"/>
    <w:rsid w:val="003B5F5B"/>
    <w:rsid w:val="003B7F24"/>
    <w:rsid w:val="003C1903"/>
    <w:rsid w:val="003C5514"/>
    <w:rsid w:val="003C56ED"/>
    <w:rsid w:val="003C6681"/>
    <w:rsid w:val="003C69CA"/>
    <w:rsid w:val="003C72CC"/>
    <w:rsid w:val="003C7970"/>
    <w:rsid w:val="003C7A80"/>
    <w:rsid w:val="003D1446"/>
    <w:rsid w:val="003D2518"/>
    <w:rsid w:val="003D26FC"/>
    <w:rsid w:val="003D4B00"/>
    <w:rsid w:val="003D53D9"/>
    <w:rsid w:val="003D5990"/>
    <w:rsid w:val="003E2470"/>
    <w:rsid w:val="003E55EA"/>
    <w:rsid w:val="003F052E"/>
    <w:rsid w:val="003F2B23"/>
    <w:rsid w:val="003F3A97"/>
    <w:rsid w:val="003F6F46"/>
    <w:rsid w:val="003F7285"/>
    <w:rsid w:val="004033EB"/>
    <w:rsid w:val="004035AA"/>
    <w:rsid w:val="00404525"/>
    <w:rsid w:val="0040633F"/>
    <w:rsid w:val="004078E5"/>
    <w:rsid w:val="00410BF5"/>
    <w:rsid w:val="004134FF"/>
    <w:rsid w:val="0041408A"/>
    <w:rsid w:val="004146B7"/>
    <w:rsid w:val="00414DE8"/>
    <w:rsid w:val="004162D7"/>
    <w:rsid w:val="0041747F"/>
    <w:rsid w:val="00417CC0"/>
    <w:rsid w:val="00421A7C"/>
    <w:rsid w:val="0043085A"/>
    <w:rsid w:val="004311E8"/>
    <w:rsid w:val="00432FED"/>
    <w:rsid w:val="004371B0"/>
    <w:rsid w:val="00440747"/>
    <w:rsid w:val="0044149B"/>
    <w:rsid w:val="00442AFB"/>
    <w:rsid w:val="004436CD"/>
    <w:rsid w:val="00443E71"/>
    <w:rsid w:val="00445F00"/>
    <w:rsid w:val="00447E33"/>
    <w:rsid w:val="00450EF0"/>
    <w:rsid w:val="00452A03"/>
    <w:rsid w:val="00452AB8"/>
    <w:rsid w:val="00454E0C"/>
    <w:rsid w:val="00455DDD"/>
    <w:rsid w:val="00456D14"/>
    <w:rsid w:val="0046097F"/>
    <w:rsid w:val="00461B1E"/>
    <w:rsid w:val="0046215F"/>
    <w:rsid w:val="004628B1"/>
    <w:rsid w:val="004633C9"/>
    <w:rsid w:val="00463689"/>
    <w:rsid w:val="0046666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542A"/>
    <w:rsid w:val="0048588D"/>
    <w:rsid w:val="004861B1"/>
    <w:rsid w:val="0048777D"/>
    <w:rsid w:val="004931AF"/>
    <w:rsid w:val="00494132"/>
    <w:rsid w:val="00494CB6"/>
    <w:rsid w:val="00494DC8"/>
    <w:rsid w:val="00495972"/>
    <w:rsid w:val="00497A3E"/>
    <w:rsid w:val="004A31C9"/>
    <w:rsid w:val="004A3F15"/>
    <w:rsid w:val="004A4C29"/>
    <w:rsid w:val="004A521D"/>
    <w:rsid w:val="004A5FF5"/>
    <w:rsid w:val="004A7990"/>
    <w:rsid w:val="004B1431"/>
    <w:rsid w:val="004B1436"/>
    <w:rsid w:val="004B1DF9"/>
    <w:rsid w:val="004B1F3F"/>
    <w:rsid w:val="004B26C6"/>
    <w:rsid w:val="004B2F15"/>
    <w:rsid w:val="004B40B6"/>
    <w:rsid w:val="004B5F7C"/>
    <w:rsid w:val="004B7163"/>
    <w:rsid w:val="004B7B5E"/>
    <w:rsid w:val="004B7DD4"/>
    <w:rsid w:val="004C0C76"/>
    <w:rsid w:val="004C1514"/>
    <w:rsid w:val="004C1D86"/>
    <w:rsid w:val="004C2713"/>
    <w:rsid w:val="004D1BAB"/>
    <w:rsid w:val="004D4BA1"/>
    <w:rsid w:val="004D6186"/>
    <w:rsid w:val="004D669F"/>
    <w:rsid w:val="004D7623"/>
    <w:rsid w:val="004D7E31"/>
    <w:rsid w:val="004D7E65"/>
    <w:rsid w:val="004E0C4D"/>
    <w:rsid w:val="004E1B17"/>
    <w:rsid w:val="004E2293"/>
    <w:rsid w:val="004E25FD"/>
    <w:rsid w:val="004E3F64"/>
    <w:rsid w:val="004E420A"/>
    <w:rsid w:val="004E4ED4"/>
    <w:rsid w:val="004E6ABC"/>
    <w:rsid w:val="004E7643"/>
    <w:rsid w:val="004F44B2"/>
    <w:rsid w:val="004F4730"/>
    <w:rsid w:val="004F5106"/>
    <w:rsid w:val="004F5799"/>
    <w:rsid w:val="004F5CE6"/>
    <w:rsid w:val="004F5E94"/>
    <w:rsid w:val="004F6AFA"/>
    <w:rsid w:val="004F6D0E"/>
    <w:rsid w:val="00500A7D"/>
    <w:rsid w:val="00501F94"/>
    <w:rsid w:val="0050392D"/>
    <w:rsid w:val="00506E61"/>
    <w:rsid w:val="0050761F"/>
    <w:rsid w:val="005104E7"/>
    <w:rsid w:val="00510AC5"/>
    <w:rsid w:val="00510F13"/>
    <w:rsid w:val="005131F2"/>
    <w:rsid w:val="00513F44"/>
    <w:rsid w:val="005155D7"/>
    <w:rsid w:val="00520B5C"/>
    <w:rsid w:val="00520E36"/>
    <w:rsid w:val="00521B0C"/>
    <w:rsid w:val="00522F82"/>
    <w:rsid w:val="005251CC"/>
    <w:rsid w:val="00530755"/>
    <w:rsid w:val="0053429C"/>
    <w:rsid w:val="005359D4"/>
    <w:rsid w:val="00537DE8"/>
    <w:rsid w:val="005406DA"/>
    <w:rsid w:val="005431AD"/>
    <w:rsid w:val="00544ADC"/>
    <w:rsid w:val="00545501"/>
    <w:rsid w:val="00545528"/>
    <w:rsid w:val="005456F0"/>
    <w:rsid w:val="005465EC"/>
    <w:rsid w:val="005467A4"/>
    <w:rsid w:val="005508D7"/>
    <w:rsid w:val="0055131A"/>
    <w:rsid w:val="00551C7D"/>
    <w:rsid w:val="005527D9"/>
    <w:rsid w:val="00552923"/>
    <w:rsid w:val="00553B72"/>
    <w:rsid w:val="005546F6"/>
    <w:rsid w:val="005553C2"/>
    <w:rsid w:val="005565EB"/>
    <w:rsid w:val="00557337"/>
    <w:rsid w:val="0056077F"/>
    <w:rsid w:val="00560BEC"/>
    <w:rsid w:val="00561459"/>
    <w:rsid w:val="00562A14"/>
    <w:rsid w:val="0056361F"/>
    <w:rsid w:val="00563ABD"/>
    <w:rsid w:val="005653AF"/>
    <w:rsid w:val="005657C7"/>
    <w:rsid w:val="00565E6A"/>
    <w:rsid w:val="0056635F"/>
    <w:rsid w:val="005679B3"/>
    <w:rsid w:val="00570917"/>
    <w:rsid w:val="0057304B"/>
    <w:rsid w:val="0057419F"/>
    <w:rsid w:val="00574271"/>
    <w:rsid w:val="005743AE"/>
    <w:rsid w:val="0057482F"/>
    <w:rsid w:val="00577441"/>
    <w:rsid w:val="005833F1"/>
    <w:rsid w:val="005843A8"/>
    <w:rsid w:val="00584B2F"/>
    <w:rsid w:val="00584E8C"/>
    <w:rsid w:val="00586A61"/>
    <w:rsid w:val="00587AF4"/>
    <w:rsid w:val="00590EEA"/>
    <w:rsid w:val="005919E0"/>
    <w:rsid w:val="00591B1C"/>
    <w:rsid w:val="005951A7"/>
    <w:rsid w:val="00596677"/>
    <w:rsid w:val="005968B2"/>
    <w:rsid w:val="005A0070"/>
    <w:rsid w:val="005A0FF5"/>
    <w:rsid w:val="005A3C4D"/>
    <w:rsid w:val="005A3F67"/>
    <w:rsid w:val="005A5E4D"/>
    <w:rsid w:val="005A6621"/>
    <w:rsid w:val="005A7226"/>
    <w:rsid w:val="005A739B"/>
    <w:rsid w:val="005B0366"/>
    <w:rsid w:val="005B08C5"/>
    <w:rsid w:val="005B2F1A"/>
    <w:rsid w:val="005B3B47"/>
    <w:rsid w:val="005C3499"/>
    <w:rsid w:val="005C5E34"/>
    <w:rsid w:val="005C6192"/>
    <w:rsid w:val="005C66B7"/>
    <w:rsid w:val="005D1862"/>
    <w:rsid w:val="005D3272"/>
    <w:rsid w:val="005D4A37"/>
    <w:rsid w:val="005D4B7C"/>
    <w:rsid w:val="005D53FF"/>
    <w:rsid w:val="005D6F8A"/>
    <w:rsid w:val="005E1ACA"/>
    <w:rsid w:val="005E2318"/>
    <w:rsid w:val="005E5002"/>
    <w:rsid w:val="005E5822"/>
    <w:rsid w:val="005E5BEA"/>
    <w:rsid w:val="005F03BC"/>
    <w:rsid w:val="005F0BEB"/>
    <w:rsid w:val="005F107A"/>
    <w:rsid w:val="005F1BEB"/>
    <w:rsid w:val="005F1E7C"/>
    <w:rsid w:val="005F3138"/>
    <w:rsid w:val="005F4176"/>
    <w:rsid w:val="005F447D"/>
    <w:rsid w:val="005F4B0F"/>
    <w:rsid w:val="00600867"/>
    <w:rsid w:val="006027C5"/>
    <w:rsid w:val="00604B64"/>
    <w:rsid w:val="006059C6"/>
    <w:rsid w:val="00606309"/>
    <w:rsid w:val="00606746"/>
    <w:rsid w:val="00606F5E"/>
    <w:rsid w:val="00610848"/>
    <w:rsid w:val="00612E74"/>
    <w:rsid w:val="006148DB"/>
    <w:rsid w:val="00616C9F"/>
    <w:rsid w:val="00620239"/>
    <w:rsid w:val="00622490"/>
    <w:rsid w:val="00623EC9"/>
    <w:rsid w:val="00624C09"/>
    <w:rsid w:val="006265C4"/>
    <w:rsid w:val="00626E10"/>
    <w:rsid w:val="00630D71"/>
    <w:rsid w:val="00634897"/>
    <w:rsid w:val="00635513"/>
    <w:rsid w:val="00637944"/>
    <w:rsid w:val="00637B49"/>
    <w:rsid w:val="006401AD"/>
    <w:rsid w:val="006416B6"/>
    <w:rsid w:val="00644966"/>
    <w:rsid w:val="006466F5"/>
    <w:rsid w:val="0064700B"/>
    <w:rsid w:val="006478C1"/>
    <w:rsid w:val="00651465"/>
    <w:rsid w:val="00652600"/>
    <w:rsid w:val="006533B9"/>
    <w:rsid w:val="006536E7"/>
    <w:rsid w:val="006539D1"/>
    <w:rsid w:val="00656376"/>
    <w:rsid w:val="00656E42"/>
    <w:rsid w:val="006618B9"/>
    <w:rsid w:val="00661EC7"/>
    <w:rsid w:val="00662514"/>
    <w:rsid w:val="00663280"/>
    <w:rsid w:val="006633C7"/>
    <w:rsid w:val="00664BE4"/>
    <w:rsid w:val="00665580"/>
    <w:rsid w:val="006669DC"/>
    <w:rsid w:val="006672EF"/>
    <w:rsid w:val="00672F7D"/>
    <w:rsid w:val="00673542"/>
    <w:rsid w:val="00675A9E"/>
    <w:rsid w:val="00675AC5"/>
    <w:rsid w:val="006762ED"/>
    <w:rsid w:val="00676954"/>
    <w:rsid w:val="00676AA8"/>
    <w:rsid w:val="00677615"/>
    <w:rsid w:val="00680824"/>
    <w:rsid w:val="006818DD"/>
    <w:rsid w:val="00682AD4"/>
    <w:rsid w:val="00683E3D"/>
    <w:rsid w:val="00687518"/>
    <w:rsid w:val="00690680"/>
    <w:rsid w:val="00690A4A"/>
    <w:rsid w:val="006914A2"/>
    <w:rsid w:val="00691565"/>
    <w:rsid w:val="0069280C"/>
    <w:rsid w:val="00693895"/>
    <w:rsid w:val="0069476A"/>
    <w:rsid w:val="00694D4C"/>
    <w:rsid w:val="00696BE1"/>
    <w:rsid w:val="006A0C7E"/>
    <w:rsid w:val="006A1263"/>
    <w:rsid w:val="006A22EE"/>
    <w:rsid w:val="006A253C"/>
    <w:rsid w:val="006B1B21"/>
    <w:rsid w:val="006B379A"/>
    <w:rsid w:val="006B3C04"/>
    <w:rsid w:val="006B7237"/>
    <w:rsid w:val="006C1FAE"/>
    <w:rsid w:val="006C234B"/>
    <w:rsid w:val="006C25DE"/>
    <w:rsid w:val="006C758D"/>
    <w:rsid w:val="006D0AC5"/>
    <w:rsid w:val="006D0D3F"/>
    <w:rsid w:val="006D4FC3"/>
    <w:rsid w:val="006D62CD"/>
    <w:rsid w:val="006D7788"/>
    <w:rsid w:val="006D791D"/>
    <w:rsid w:val="006D7F91"/>
    <w:rsid w:val="006E0344"/>
    <w:rsid w:val="006E14F2"/>
    <w:rsid w:val="006E1D63"/>
    <w:rsid w:val="006E1E59"/>
    <w:rsid w:val="006E28C9"/>
    <w:rsid w:val="006E30F7"/>
    <w:rsid w:val="006E4099"/>
    <w:rsid w:val="006E4422"/>
    <w:rsid w:val="006E4D17"/>
    <w:rsid w:val="006E51F8"/>
    <w:rsid w:val="006F229F"/>
    <w:rsid w:val="006F4D3D"/>
    <w:rsid w:val="006F6B4B"/>
    <w:rsid w:val="006F7C12"/>
    <w:rsid w:val="00700866"/>
    <w:rsid w:val="00700B48"/>
    <w:rsid w:val="00701D52"/>
    <w:rsid w:val="00701DC0"/>
    <w:rsid w:val="00702A44"/>
    <w:rsid w:val="00703BFC"/>
    <w:rsid w:val="00703E91"/>
    <w:rsid w:val="00704658"/>
    <w:rsid w:val="0070622B"/>
    <w:rsid w:val="00706551"/>
    <w:rsid w:val="00706E43"/>
    <w:rsid w:val="0070750F"/>
    <w:rsid w:val="007106E4"/>
    <w:rsid w:val="00712751"/>
    <w:rsid w:val="00712FBA"/>
    <w:rsid w:val="0071338F"/>
    <w:rsid w:val="00714433"/>
    <w:rsid w:val="007167CE"/>
    <w:rsid w:val="007221AF"/>
    <w:rsid w:val="00722995"/>
    <w:rsid w:val="007237FF"/>
    <w:rsid w:val="00723975"/>
    <w:rsid w:val="00724713"/>
    <w:rsid w:val="0072537D"/>
    <w:rsid w:val="00727ECB"/>
    <w:rsid w:val="00731F7B"/>
    <w:rsid w:val="0073266C"/>
    <w:rsid w:val="00732B74"/>
    <w:rsid w:val="00734D80"/>
    <w:rsid w:val="00734EDF"/>
    <w:rsid w:val="0073543D"/>
    <w:rsid w:val="007362AA"/>
    <w:rsid w:val="00736770"/>
    <w:rsid w:val="007369CA"/>
    <w:rsid w:val="00736EEE"/>
    <w:rsid w:val="00736FCF"/>
    <w:rsid w:val="00737B38"/>
    <w:rsid w:val="007408BD"/>
    <w:rsid w:val="007410C3"/>
    <w:rsid w:val="00741D45"/>
    <w:rsid w:val="0074319F"/>
    <w:rsid w:val="00743CF2"/>
    <w:rsid w:val="00744154"/>
    <w:rsid w:val="00744566"/>
    <w:rsid w:val="0074665C"/>
    <w:rsid w:val="00747AA1"/>
    <w:rsid w:val="00751E54"/>
    <w:rsid w:val="00752490"/>
    <w:rsid w:val="0075371C"/>
    <w:rsid w:val="00756AC8"/>
    <w:rsid w:val="00756ED9"/>
    <w:rsid w:val="007619AD"/>
    <w:rsid w:val="00766026"/>
    <w:rsid w:val="007707E0"/>
    <w:rsid w:val="007710A1"/>
    <w:rsid w:val="007713C9"/>
    <w:rsid w:val="0077582C"/>
    <w:rsid w:val="007766B8"/>
    <w:rsid w:val="007769A5"/>
    <w:rsid w:val="007777E7"/>
    <w:rsid w:val="00777DE1"/>
    <w:rsid w:val="00783BF0"/>
    <w:rsid w:val="00785237"/>
    <w:rsid w:val="00791D66"/>
    <w:rsid w:val="0079202C"/>
    <w:rsid w:val="007930F2"/>
    <w:rsid w:val="00796CD9"/>
    <w:rsid w:val="00797279"/>
    <w:rsid w:val="007A0810"/>
    <w:rsid w:val="007A29C6"/>
    <w:rsid w:val="007A351E"/>
    <w:rsid w:val="007A3AC6"/>
    <w:rsid w:val="007A64E7"/>
    <w:rsid w:val="007A6D42"/>
    <w:rsid w:val="007A6FE3"/>
    <w:rsid w:val="007A7A3E"/>
    <w:rsid w:val="007B2BF5"/>
    <w:rsid w:val="007B42C9"/>
    <w:rsid w:val="007B4E91"/>
    <w:rsid w:val="007B5086"/>
    <w:rsid w:val="007B57C8"/>
    <w:rsid w:val="007B79AF"/>
    <w:rsid w:val="007C0174"/>
    <w:rsid w:val="007C0566"/>
    <w:rsid w:val="007C08B7"/>
    <w:rsid w:val="007C2133"/>
    <w:rsid w:val="007C2763"/>
    <w:rsid w:val="007C44DA"/>
    <w:rsid w:val="007C5226"/>
    <w:rsid w:val="007C65E2"/>
    <w:rsid w:val="007C6D30"/>
    <w:rsid w:val="007D0FE4"/>
    <w:rsid w:val="007D373F"/>
    <w:rsid w:val="007E5AF5"/>
    <w:rsid w:val="007E5E55"/>
    <w:rsid w:val="007F184E"/>
    <w:rsid w:val="007F1F13"/>
    <w:rsid w:val="007F369F"/>
    <w:rsid w:val="007F3AF9"/>
    <w:rsid w:val="007F3F48"/>
    <w:rsid w:val="007F59C1"/>
    <w:rsid w:val="007F7BAC"/>
    <w:rsid w:val="007F7E3B"/>
    <w:rsid w:val="008000F6"/>
    <w:rsid w:val="008001AF"/>
    <w:rsid w:val="00805183"/>
    <w:rsid w:val="00805399"/>
    <w:rsid w:val="00805540"/>
    <w:rsid w:val="00805AFD"/>
    <w:rsid w:val="0081131A"/>
    <w:rsid w:val="0081217D"/>
    <w:rsid w:val="008122EE"/>
    <w:rsid w:val="008123A2"/>
    <w:rsid w:val="0081397F"/>
    <w:rsid w:val="008140AB"/>
    <w:rsid w:val="008145C4"/>
    <w:rsid w:val="00815072"/>
    <w:rsid w:val="00816291"/>
    <w:rsid w:val="00816853"/>
    <w:rsid w:val="00816B45"/>
    <w:rsid w:val="00816C63"/>
    <w:rsid w:val="0082036F"/>
    <w:rsid w:val="008213E1"/>
    <w:rsid w:val="00822B71"/>
    <w:rsid w:val="0082360E"/>
    <w:rsid w:val="008237AC"/>
    <w:rsid w:val="00825D38"/>
    <w:rsid w:val="0083039F"/>
    <w:rsid w:val="00831FCF"/>
    <w:rsid w:val="00832820"/>
    <w:rsid w:val="00833F1A"/>
    <w:rsid w:val="00834477"/>
    <w:rsid w:val="00834F80"/>
    <w:rsid w:val="008371C2"/>
    <w:rsid w:val="008406BA"/>
    <w:rsid w:val="00842B51"/>
    <w:rsid w:val="00845522"/>
    <w:rsid w:val="00845803"/>
    <w:rsid w:val="008504E1"/>
    <w:rsid w:val="00850754"/>
    <w:rsid w:val="00850BA5"/>
    <w:rsid w:val="0085131B"/>
    <w:rsid w:val="0085162F"/>
    <w:rsid w:val="008528B5"/>
    <w:rsid w:val="00852DA6"/>
    <w:rsid w:val="00854E0D"/>
    <w:rsid w:val="00855AD2"/>
    <w:rsid w:val="00860274"/>
    <w:rsid w:val="00860B93"/>
    <w:rsid w:val="00861A06"/>
    <w:rsid w:val="00862187"/>
    <w:rsid w:val="00863269"/>
    <w:rsid w:val="008648F1"/>
    <w:rsid w:val="00864D2C"/>
    <w:rsid w:val="00866194"/>
    <w:rsid w:val="00867F89"/>
    <w:rsid w:val="00871D15"/>
    <w:rsid w:val="00871D5E"/>
    <w:rsid w:val="008720A1"/>
    <w:rsid w:val="008726B7"/>
    <w:rsid w:val="00872FA0"/>
    <w:rsid w:val="00873569"/>
    <w:rsid w:val="00874A77"/>
    <w:rsid w:val="00877733"/>
    <w:rsid w:val="00877A42"/>
    <w:rsid w:val="0088113B"/>
    <w:rsid w:val="0088132C"/>
    <w:rsid w:val="00881459"/>
    <w:rsid w:val="00883802"/>
    <w:rsid w:val="0088458C"/>
    <w:rsid w:val="0088493A"/>
    <w:rsid w:val="008857EC"/>
    <w:rsid w:val="00890E9B"/>
    <w:rsid w:val="0089248A"/>
    <w:rsid w:val="00892700"/>
    <w:rsid w:val="008A186E"/>
    <w:rsid w:val="008A3561"/>
    <w:rsid w:val="008A4DA1"/>
    <w:rsid w:val="008A6381"/>
    <w:rsid w:val="008A641B"/>
    <w:rsid w:val="008A7433"/>
    <w:rsid w:val="008B0F97"/>
    <w:rsid w:val="008B1E95"/>
    <w:rsid w:val="008B2024"/>
    <w:rsid w:val="008B4D72"/>
    <w:rsid w:val="008B51A8"/>
    <w:rsid w:val="008B5806"/>
    <w:rsid w:val="008B64F3"/>
    <w:rsid w:val="008C08AA"/>
    <w:rsid w:val="008C252D"/>
    <w:rsid w:val="008C2D9C"/>
    <w:rsid w:val="008C3817"/>
    <w:rsid w:val="008C4919"/>
    <w:rsid w:val="008C5339"/>
    <w:rsid w:val="008C5619"/>
    <w:rsid w:val="008C7E68"/>
    <w:rsid w:val="008D188D"/>
    <w:rsid w:val="008D41E4"/>
    <w:rsid w:val="008D7489"/>
    <w:rsid w:val="008D7764"/>
    <w:rsid w:val="008E13DA"/>
    <w:rsid w:val="008E3637"/>
    <w:rsid w:val="008E65D0"/>
    <w:rsid w:val="008E6A87"/>
    <w:rsid w:val="008F00D4"/>
    <w:rsid w:val="008F18CD"/>
    <w:rsid w:val="008F28FB"/>
    <w:rsid w:val="008F4990"/>
    <w:rsid w:val="008F4C3B"/>
    <w:rsid w:val="008F54A8"/>
    <w:rsid w:val="008F5E33"/>
    <w:rsid w:val="008F7053"/>
    <w:rsid w:val="0090268A"/>
    <w:rsid w:val="00902D18"/>
    <w:rsid w:val="009054F8"/>
    <w:rsid w:val="00907AAA"/>
    <w:rsid w:val="0091145D"/>
    <w:rsid w:val="00911DDD"/>
    <w:rsid w:val="009130F5"/>
    <w:rsid w:val="00913711"/>
    <w:rsid w:val="009151DC"/>
    <w:rsid w:val="00917F70"/>
    <w:rsid w:val="0092101F"/>
    <w:rsid w:val="00922542"/>
    <w:rsid w:val="00922E29"/>
    <w:rsid w:val="009237F8"/>
    <w:rsid w:val="009241B2"/>
    <w:rsid w:val="0092580A"/>
    <w:rsid w:val="00926487"/>
    <w:rsid w:val="00927511"/>
    <w:rsid w:val="0093407C"/>
    <w:rsid w:val="00934161"/>
    <w:rsid w:val="0093513B"/>
    <w:rsid w:val="009354AC"/>
    <w:rsid w:val="00936DEC"/>
    <w:rsid w:val="009378CF"/>
    <w:rsid w:val="00940184"/>
    <w:rsid w:val="00943AF8"/>
    <w:rsid w:val="00943F9F"/>
    <w:rsid w:val="009445AB"/>
    <w:rsid w:val="00946F34"/>
    <w:rsid w:val="00947312"/>
    <w:rsid w:val="00951342"/>
    <w:rsid w:val="00954779"/>
    <w:rsid w:val="0096076A"/>
    <w:rsid w:val="00961136"/>
    <w:rsid w:val="00963815"/>
    <w:rsid w:val="00965FD3"/>
    <w:rsid w:val="00966384"/>
    <w:rsid w:val="009731CA"/>
    <w:rsid w:val="00973631"/>
    <w:rsid w:val="00974D68"/>
    <w:rsid w:val="0097589C"/>
    <w:rsid w:val="00975CA7"/>
    <w:rsid w:val="0098185E"/>
    <w:rsid w:val="00982C24"/>
    <w:rsid w:val="00985D66"/>
    <w:rsid w:val="00990AD3"/>
    <w:rsid w:val="00991459"/>
    <w:rsid w:val="00992135"/>
    <w:rsid w:val="0099250D"/>
    <w:rsid w:val="00992E6A"/>
    <w:rsid w:val="00993058"/>
    <w:rsid w:val="0099386E"/>
    <w:rsid w:val="009943F3"/>
    <w:rsid w:val="00994C47"/>
    <w:rsid w:val="00995DD1"/>
    <w:rsid w:val="00996B70"/>
    <w:rsid w:val="009A1C68"/>
    <w:rsid w:val="009A28F8"/>
    <w:rsid w:val="009A44FF"/>
    <w:rsid w:val="009A5080"/>
    <w:rsid w:val="009A5A33"/>
    <w:rsid w:val="009A6571"/>
    <w:rsid w:val="009A6D78"/>
    <w:rsid w:val="009A7C7D"/>
    <w:rsid w:val="009B1A24"/>
    <w:rsid w:val="009B2C20"/>
    <w:rsid w:val="009B2DEE"/>
    <w:rsid w:val="009B32E6"/>
    <w:rsid w:val="009B3C77"/>
    <w:rsid w:val="009B3D1A"/>
    <w:rsid w:val="009B4360"/>
    <w:rsid w:val="009B472C"/>
    <w:rsid w:val="009B4770"/>
    <w:rsid w:val="009B56DD"/>
    <w:rsid w:val="009B6C70"/>
    <w:rsid w:val="009B78F5"/>
    <w:rsid w:val="009C02A2"/>
    <w:rsid w:val="009C0907"/>
    <w:rsid w:val="009C2CDA"/>
    <w:rsid w:val="009C3672"/>
    <w:rsid w:val="009C367B"/>
    <w:rsid w:val="009C75EE"/>
    <w:rsid w:val="009D01B2"/>
    <w:rsid w:val="009D0598"/>
    <w:rsid w:val="009D0A20"/>
    <w:rsid w:val="009D1CC2"/>
    <w:rsid w:val="009D1CFC"/>
    <w:rsid w:val="009D1DE8"/>
    <w:rsid w:val="009D1FC8"/>
    <w:rsid w:val="009D357A"/>
    <w:rsid w:val="009D3C6F"/>
    <w:rsid w:val="009D4400"/>
    <w:rsid w:val="009D5741"/>
    <w:rsid w:val="009E0284"/>
    <w:rsid w:val="009E2563"/>
    <w:rsid w:val="009E29B3"/>
    <w:rsid w:val="009E4759"/>
    <w:rsid w:val="009E4CAA"/>
    <w:rsid w:val="009E5749"/>
    <w:rsid w:val="009E74E1"/>
    <w:rsid w:val="009E7A3E"/>
    <w:rsid w:val="009F052D"/>
    <w:rsid w:val="009F19E0"/>
    <w:rsid w:val="009F3BFF"/>
    <w:rsid w:val="009F5DC9"/>
    <w:rsid w:val="009F6A48"/>
    <w:rsid w:val="009F6AF3"/>
    <w:rsid w:val="009F7678"/>
    <w:rsid w:val="009F7B8D"/>
    <w:rsid w:val="00A00653"/>
    <w:rsid w:val="00A02819"/>
    <w:rsid w:val="00A02C40"/>
    <w:rsid w:val="00A0579E"/>
    <w:rsid w:val="00A05F92"/>
    <w:rsid w:val="00A06224"/>
    <w:rsid w:val="00A06D9A"/>
    <w:rsid w:val="00A1034E"/>
    <w:rsid w:val="00A10E02"/>
    <w:rsid w:val="00A13D0A"/>
    <w:rsid w:val="00A1794E"/>
    <w:rsid w:val="00A231DC"/>
    <w:rsid w:val="00A24385"/>
    <w:rsid w:val="00A26281"/>
    <w:rsid w:val="00A275AC"/>
    <w:rsid w:val="00A2796E"/>
    <w:rsid w:val="00A27CFA"/>
    <w:rsid w:val="00A314A2"/>
    <w:rsid w:val="00A33B88"/>
    <w:rsid w:val="00A37139"/>
    <w:rsid w:val="00A37658"/>
    <w:rsid w:val="00A40469"/>
    <w:rsid w:val="00A40537"/>
    <w:rsid w:val="00A40B8C"/>
    <w:rsid w:val="00A41E41"/>
    <w:rsid w:val="00A42BA4"/>
    <w:rsid w:val="00A42E7A"/>
    <w:rsid w:val="00A443A0"/>
    <w:rsid w:val="00A44436"/>
    <w:rsid w:val="00A4458D"/>
    <w:rsid w:val="00A4744A"/>
    <w:rsid w:val="00A47D00"/>
    <w:rsid w:val="00A502A3"/>
    <w:rsid w:val="00A514FB"/>
    <w:rsid w:val="00A56C7A"/>
    <w:rsid w:val="00A6044D"/>
    <w:rsid w:val="00A60B64"/>
    <w:rsid w:val="00A6118E"/>
    <w:rsid w:val="00A61D0F"/>
    <w:rsid w:val="00A61EBC"/>
    <w:rsid w:val="00A61F95"/>
    <w:rsid w:val="00A66B28"/>
    <w:rsid w:val="00A7036A"/>
    <w:rsid w:val="00A7072B"/>
    <w:rsid w:val="00A71838"/>
    <w:rsid w:val="00A72812"/>
    <w:rsid w:val="00A737EA"/>
    <w:rsid w:val="00A74E34"/>
    <w:rsid w:val="00A77544"/>
    <w:rsid w:val="00A775C0"/>
    <w:rsid w:val="00A8267B"/>
    <w:rsid w:val="00A846CC"/>
    <w:rsid w:val="00A86C4D"/>
    <w:rsid w:val="00A879AD"/>
    <w:rsid w:val="00A87A81"/>
    <w:rsid w:val="00A87FF4"/>
    <w:rsid w:val="00A91F3D"/>
    <w:rsid w:val="00A921A3"/>
    <w:rsid w:val="00A94CC3"/>
    <w:rsid w:val="00A9520C"/>
    <w:rsid w:val="00A9600F"/>
    <w:rsid w:val="00A97046"/>
    <w:rsid w:val="00AA06CA"/>
    <w:rsid w:val="00AA0ACD"/>
    <w:rsid w:val="00AA5CA7"/>
    <w:rsid w:val="00AA5FCE"/>
    <w:rsid w:val="00AA72DE"/>
    <w:rsid w:val="00AB0D6B"/>
    <w:rsid w:val="00AB1E66"/>
    <w:rsid w:val="00AB39B8"/>
    <w:rsid w:val="00AB4846"/>
    <w:rsid w:val="00AB4A0F"/>
    <w:rsid w:val="00AB4E91"/>
    <w:rsid w:val="00AB52BC"/>
    <w:rsid w:val="00AC0F25"/>
    <w:rsid w:val="00AC19DD"/>
    <w:rsid w:val="00AC1E5C"/>
    <w:rsid w:val="00AC2CB2"/>
    <w:rsid w:val="00AC4825"/>
    <w:rsid w:val="00AC5D00"/>
    <w:rsid w:val="00AC6018"/>
    <w:rsid w:val="00AC7036"/>
    <w:rsid w:val="00AC79B8"/>
    <w:rsid w:val="00AD0668"/>
    <w:rsid w:val="00AD1BCE"/>
    <w:rsid w:val="00AD2599"/>
    <w:rsid w:val="00AD3508"/>
    <w:rsid w:val="00AD45D5"/>
    <w:rsid w:val="00AD540E"/>
    <w:rsid w:val="00AD5E64"/>
    <w:rsid w:val="00AD61B0"/>
    <w:rsid w:val="00AD64B0"/>
    <w:rsid w:val="00AD6716"/>
    <w:rsid w:val="00AD773F"/>
    <w:rsid w:val="00AD7F29"/>
    <w:rsid w:val="00AE243A"/>
    <w:rsid w:val="00AE343D"/>
    <w:rsid w:val="00AE4745"/>
    <w:rsid w:val="00AE6A2B"/>
    <w:rsid w:val="00AE6B15"/>
    <w:rsid w:val="00AF53A0"/>
    <w:rsid w:val="00AF5441"/>
    <w:rsid w:val="00AF5CEC"/>
    <w:rsid w:val="00AF6417"/>
    <w:rsid w:val="00AF6BBD"/>
    <w:rsid w:val="00AF721B"/>
    <w:rsid w:val="00AF726E"/>
    <w:rsid w:val="00B00974"/>
    <w:rsid w:val="00B013B6"/>
    <w:rsid w:val="00B0470B"/>
    <w:rsid w:val="00B057C6"/>
    <w:rsid w:val="00B05875"/>
    <w:rsid w:val="00B063D8"/>
    <w:rsid w:val="00B07CAE"/>
    <w:rsid w:val="00B12189"/>
    <w:rsid w:val="00B15EFE"/>
    <w:rsid w:val="00B225D5"/>
    <w:rsid w:val="00B231AF"/>
    <w:rsid w:val="00B27873"/>
    <w:rsid w:val="00B30072"/>
    <w:rsid w:val="00B30E28"/>
    <w:rsid w:val="00B31FD4"/>
    <w:rsid w:val="00B342D4"/>
    <w:rsid w:val="00B35B12"/>
    <w:rsid w:val="00B37D66"/>
    <w:rsid w:val="00B40B35"/>
    <w:rsid w:val="00B415A3"/>
    <w:rsid w:val="00B41A53"/>
    <w:rsid w:val="00B44101"/>
    <w:rsid w:val="00B44C31"/>
    <w:rsid w:val="00B503B8"/>
    <w:rsid w:val="00B524E5"/>
    <w:rsid w:val="00B52750"/>
    <w:rsid w:val="00B528E3"/>
    <w:rsid w:val="00B53844"/>
    <w:rsid w:val="00B5394E"/>
    <w:rsid w:val="00B54829"/>
    <w:rsid w:val="00B55472"/>
    <w:rsid w:val="00B56587"/>
    <w:rsid w:val="00B61180"/>
    <w:rsid w:val="00B616AC"/>
    <w:rsid w:val="00B61C2E"/>
    <w:rsid w:val="00B622E2"/>
    <w:rsid w:val="00B63663"/>
    <w:rsid w:val="00B63F54"/>
    <w:rsid w:val="00B6420C"/>
    <w:rsid w:val="00B660B1"/>
    <w:rsid w:val="00B678E7"/>
    <w:rsid w:val="00B67E04"/>
    <w:rsid w:val="00B70071"/>
    <w:rsid w:val="00B70794"/>
    <w:rsid w:val="00B70E1E"/>
    <w:rsid w:val="00B7213F"/>
    <w:rsid w:val="00B721AB"/>
    <w:rsid w:val="00B73965"/>
    <w:rsid w:val="00B7439C"/>
    <w:rsid w:val="00B75D60"/>
    <w:rsid w:val="00B76631"/>
    <w:rsid w:val="00B80DD7"/>
    <w:rsid w:val="00B81AA3"/>
    <w:rsid w:val="00B81AB7"/>
    <w:rsid w:val="00B81D81"/>
    <w:rsid w:val="00B8252F"/>
    <w:rsid w:val="00B83DDD"/>
    <w:rsid w:val="00B87E4F"/>
    <w:rsid w:val="00B90AA2"/>
    <w:rsid w:val="00B9187A"/>
    <w:rsid w:val="00B93726"/>
    <w:rsid w:val="00B94E37"/>
    <w:rsid w:val="00B95432"/>
    <w:rsid w:val="00B957CD"/>
    <w:rsid w:val="00B95DED"/>
    <w:rsid w:val="00B963F7"/>
    <w:rsid w:val="00B96F80"/>
    <w:rsid w:val="00B97951"/>
    <w:rsid w:val="00BA0AF3"/>
    <w:rsid w:val="00BA34F2"/>
    <w:rsid w:val="00BA3D0D"/>
    <w:rsid w:val="00BB07D6"/>
    <w:rsid w:val="00BB0A55"/>
    <w:rsid w:val="00BB1022"/>
    <w:rsid w:val="00BB11EF"/>
    <w:rsid w:val="00BB1C34"/>
    <w:rsid w:val="00BB2544"/>
    <w:rsid w:val="00BB407E"/>
    <w:rsid w:val="00BB4377"/>
    <w:rsid w:val="00BB50D9"/>
    <w:rsid w:val="00BB5976"/>
    <w:rsid w:val="00BC5A31"/>
    <w:rsid w:val="00BC679B"/>
    <w:rsid w:val="00BD0B83"/>
    <w:rsid w:val="00BD317E"/>
    <w:rsid w:val="00BD4AE2"/>
    <w:rsid w:val="00BD6E7C"/>
    <w:rsid w:val="00BD7281"/>
    <w:rsid w:val="00BE0864"/>
    <w:rsid w:val="00BE0C69"/>
    <w:rsid w:val="00BE17A4"/>
    <w:rsid w:val="00BE2473"/>
    <w:rsid w:val="00BE27AD"/>
    <w:rsid w:val="00BE3AC3"/>
    <w:rsid w:val="00BF046E"/>
    <w:rsid w:val="00BF14C5"/>
    <w:rsid w:val="00BF2C36"/>
    <w:rsid w:val="00BF3A23"/>
    <w:rsid w:val="00BF3EF6"/>
    <w:rsid w:val="00BF4418"/>
    <w:rsid w:val="00BF4D75"/>
    <w:rsid w:val="00BF50A0"/>
    <w:rsid w:val="00BF6B69"/>
    <w:rsid w:val="00C00C31"/>
    <w:rsid w:val="00C016BC"/>
    <w:rsid w:val="00C01A8D"/>
    <w:rsid w:val="00C06F3C"/>
    <w:rsid w:val="00C07333"/>
    <w:rsid w:val="00C1083C"/>
    <w:rsid w:val="00C1134C"/>
    <w:rsid w:val="00C11A22"/>
    <w:rsid w:val="00C13090"/>
    <w:rsid w:val="00C130AB"/>
    <w:rsid w:val="00C15557"/>
    <w:rsid w:val="00C16BE9"/>
    <w:rsid w:val="00C16FC2"/>
    <w:rsid w:val="00C171E3"/>
    <w:rsid w:val="00C17214"/>
    <w:rsid w:val="00C175F1"/>
    <w:rsid w:val="00C201DC"/>
    <w:rsid w:val="00C2469A"/>
    <w:rsid w:val="00C2659C"/>
    <w:rsid w:val="00C27F82"/>
    <w:rsid w:val="00C30E49"/>
    <w:rsid w:val="00C312B8"/>
    <w:rsid w:val="00C3711C"/>
    <w:rsid w:val="00C40A8D"/>
    <w:rsid w:val="00C410D7"/>
    <w:rsid w:val="00C43259"/>
    <w:rsid w:val="00C43ACB"/>
    <w:rsid w:val="00C45A4F"/>
    <w:rsid w:val="00C45E53"/>
    <w:rsid w:val="00C46D84"/>
    <w:rsid w:val="00C520F1"/>
    <w:rsid w:val="00C526C3"/>
    <w:rsid w:val="00C5289F"/>
    <w:rsid w:val="00C5303B"/>
    <w:rsid w:val="00C55283"/>
    <w:rsid w:val="00C55790"/>
    <w:rsid w:val="00C571BC"/>
    <w:rsid w:val="00C60E9E"/>
    <w:rsid w:val="00C6137B"/>
    <w:rsid w:val="00C62713"/>
    <w:rsid w:val="00C654E5"/>
    <w:rsid w:val="00C66FE1"/>
    <w:rsid w:val="00C70DCA"/>
    <w:rsid w:val="00C713B7"/>
    <w:rsid w:val="00C7440B"/>
    <w:rsid w:val="00C74DBE"/>
    <w:rsid w:val="00C74F07"/>
    <w:rsid w:val="00C80600"/>
    <w:rsid w:val="00C81E1E"/>
    <w:rsid w:val="00C82228"/>
    <w:rsid w:val="00C82BFF"/>
    <w:rsid w:val="00C84975"/>
    <w:rsid w:val="00C85394"/>
    <w:rsid w:val="00C860AD"/>
    <w:rsid w:val="00C90E41"/>
    <w:rsid w:val="00C914C0"/>
    <w:rsid w:val="00C91C28"/>
    <w:rsid w:val="00C95E16"/>
    <w:rsid w:val="00C95F77"/>
    <w:rsid w:val="00C96BC8"/>
    <w:rsid w:val="00C97702"/>
    <w:rsid w:val="00CA01EC"/>
    <w:rsid w:val="00CA2A63"/>
    <w:rsid w:val="00CA2CE9"/>
    <w:rsid w:val="00CA60CF"/>
    <w:rsid w:val="00CA6FE7"/>
    <w:rsid w:val="00CA7805"/>
    <w:rsid w:val="00CB196E"/>
    <w:rsid w:val="00CB20F2"/>
    <w:rsid w:val="00CB25E0"/>
    <w:rsid w:val="00CB2E4C"/>
    <w:rsid w:val="00CB36B8"/>
    <w:rsid w:val="00CB4494"/>
    <w:rsid w:val="00CB4ECC"/>
    <w:rsid w:val="00CB6546"/>
    <w:rsid w:val="00CB730F"/>
    <w:rsid w:val="00CC09F4"/>
    <w:rsid w:val="00CC796C"/>
    <w:rsid w:val="00CD0759"/>
    <w:rsid w:val="00CD22CC"/>
    <w:rsid w:val="00CD3D95"/>
    <w:rsid w:val="00CD65C3"/>
    <w:rsid w:val="00CD697F"/>
    <w:rsid w:val="00CD6F44"/>
    <w:rsid w:val="00CE067D"/>
    <w:rsid w:val="00CE10C4"/>
    <w:rsid w:val="00CE36C7"/>
    <w:rsid w:val="00CE3AFF"/>
    <w:rsid w:val="00CE3FBD"/>
    <w:rsid w:val="00CE3FE0"/>
    <w:rsid w:val="00CE42BB"/>
    <w:rsid w:val="00CE4C99"/>
    <w:rsid w:val="00CE4E4C"/>
    <w:rsid w:val="00CE5194"/>
    <w:rsid w:val="00CE5AC2"/>
    <w:rsid w:val="00CE6E46"/>
    <w:rsid w:val="00CF057D"/>
    <w:rsid w:val="00CF0F08"/>
    <w:rsid w:val="00CF2E1C"/>
    <w:rsid w:val="00CF3E32"/>
    <w:rsid w:val="00CF4170"/>
    <w:rsid w:val="00CF47D6"/>
    <w:rsid w:val="00CF5799"/>
    <w:rsid w:val="00CF5949"/>
    <w:rsid w:val="00CF670A"/>
    <w:rsid w:val="00D0081A"/>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9A3"/>
    <w:rsid w:val="00D26848"/>
    <w:rsid w:val="00D271CA"/>
    <w:rsid w:val="00D2726E"/>
    <w:rsid w:val="00D30549"/>
    <w:rsid w:val="00D326F8"/>
    <w:rsid w:val="00D35458"/>
    <w:rsid w:val="00D35E6B"/>
    <w:rsid w:val="00D3600C"/>
    <w:rsid w:val="00D364E5"/>
    <w:rsid w:val="00D371F1"/>
    <w:rsid w:val="00D40F6B"/>
    <w:rsid w:val="00D41053"/>
    <w:rsid w:val="00D42A57"/>
    <w:rsid w:val="00D43CA5"/>
    <w:rsid w:val="00D45154"/>
    <w:rsid w:val="00D45D06"/>
    <w:rsid w:val="00D4654A"/>
    <w:rsid w:val="00D467E4"/>
    <w:rsid w:val="00D47A3B"/>
    <w:rsid w:val="00D5131F"/>
    <w:rsid w:val="00D524C5"/>
    <w:rsid w:val="00D53B6A"/>
    <w:rsid w:val="00D53E4F"/>
    <w:rsid w:val="00D53F8F"/>
    <w:rsid w:val="00D558C5"/>
    <w:rsid w:val="00D56979"/>
    <w:rsid w:val="00D56C06"/>
    <w:rsid w:val="00D57BFA"/>
    <w:rsid w:val="00D616A1"/>
    <w:rsid w:val="00D633DF"/>
    <w:rsid w:val="00D63CC1"/>
    <w:rsid w:val="00D64498"/>
    <w:rsid w:val="00D659F1"/>
    <w:rsid w:val="00D72621"/>
    <w:rsid w:val="00D7360B"/>
    <w:rsid w:val="00D73BC2"/>
    <w:rsid w:val="00D75535"/>
    <w:rsid w:val="00D75ABA"/>
    <w:rsid w:val="00D829BA"/>
    <w:rsid w:val="00D8390E"/>
    <w:rsid w:val="00D83986"/>
    <w:rsid w:val="00D86440"/>
    <w:rsid w:val="00D90498"/>
    <w:rsid w:val="00D922B0"/>
    <w:rsid w:val="00D936C7"/>
    <w:rsid w:val="00D9457D"/>
    <w:rsid w:val="00D94C23"/>
    <w:rsid w:val="00D96DB7"/>
    <w:rsid w:val="00DA0AC0"/>
    <w:rsid w:val="00DA1CF7"/>
    <w:rsid w:val="00DA6365"/>
    <w:rsid w:val="00DB0C95"/>
    <w:rsid w:val="00DB0FFF"/>
    <w:rsid w:val="00DB1749"/>
    <w:rsid w:val="00DB419F"/>
    <w:rsid w:val="00DB4B4E"/>
    <w:rsid w:val="00DB68C7"/>
    <w:rsid w:val="00DB6D31"/>
    <w:rsid w:val="00DB7025"/>
    <w:rsid w:val="00DB7F0B"/>
    <w:rsid w:val="00DC138E"/>
    <w:rsid w:val="00DC3AE4"/>
    <w:rsid w:val="00DC3C77"/>
    <w:rsid w:val="00DC4F55"/>
    <w:rsid w:val="00DD07B6"/>
    <w:rsid w:val="00DD1FDB"/>
    <w:rsid w:val="00DD2481"/>
    <w:rsid w:val="00DD2509"/>
    <w:rsid w:val="00DD2E7A"/>
    <w:rsid w:val="00DD3F08"/>
    <w:rsid w:val="00DD4D98"/>
    <w:rsid w:val="00DD4FEA"/>
    <w:rsid w:val="00DD5171"/>
    <w:rsid w:val="00DD5C2B"/>
    <w:rsid w:val="00DD767C"/>
    <w:rsid w:val="00DE0B0C"/>
    <w:rsid w:val="00DE1A17"/>
    <w:rsid w:val="00DE399C"/>
    <w:rsid w:val="00DE3D5C"/>
    <w:rsid w:val="00DE44C8"/>
    <w:rsid w:val="00DE5A0A"/>
    <w:rsid w:val="00DE64BD"/>
    <w:rsid w:val="00DF0B78"/>
    <w:rsid w:val="00DF27E8"/>
    <w:rsid w:val="00DF3645"/>
    <w:rsid w:val="00DF373A"/>
    <w:rsid w:val="00DF4D4E"/>
    <w:rsid w:val="00E00574"/>
    <w:rsid w:val="00E00875"/>
    <w:rsid w:val="00E01389"/>
    <w:rsid w:val="00E01ACD"/>
    <w:rsid w:val="00E02148"/>
    <w:rsid w:val="00E04934"/>
    <w:rsid w:val="00E05BA6"/>
    <w:rsid w:val="00E079E6"/>
    <w:rsid w:val="00E10A38"/>
    <w:rsid w:val="00E10AC0"/>
    <w:rsid w:val="00E118AC"/>
    <w:rsid w:val="00E11A4D"/>
    <w:rsid w:val="00E14736"/>
    <w:rsid w:val="00E16BBA"/>
    <w:rsid w:val="00E1769B"/>
    <w:rsid w:val="00E200A5"/>
    <w:rsid w:val="00E20D33"/>
    <w:rsid w:val="00E25710"/>
    <w:rsid w:val="00E276B1"/>
    <w:rsid w:val="00E30264"/>
    <w:rsid w:val="00E3294C"/>
    <w:rsid w:val="00E346F2"/>
    <w:rsid w:val="00E3704F"/>
    <w:rsid w:val="00E40653"/>
    <w:rsid w:val="00E407E7"/>
    <w:rsid w:val="00E40B8C"/>
    <w:rsid w:val="00E4115A"/>
    <w:rsid w:val="00E43302"/>
    <w:rsid w:val="00E44656"/>
    <w:rsid w:val="00E5102F"/>
    <w:rsid w:val="00E528F1"/>
    <w:rsid w:val="00E53CDF"/>
    <w:rsid w:val="00E55B4F"/>
    <w:rsid w:val="00E57B27"/>
    <w:rsid w:val="00E57FF5"/>
    <w:rsid w:val="00E60EE1"/>
    <w:rsid w:val="00E6126F"/>
    <w:rsid w:val="00E619BC"/>
    <w:rsid w:val="00E61BD6"/>
    <w:rsid w:val="00E626C9"/>
    <w:rsid w:val="00E63A56"/>
    <w:rsid w:val="00E64C6E"/>
    <w:rsid w:val="00E65791"/>
    <w:rsid w:val="00E672CC"/>
    <w:rsid w:val="00E73A05"/>
    <w:rsid w:val="00E77F74"/>
    <w:rsid w:val="00E80D82"/>
    <w:rsid w:val="00E814FF"/>
    <w:rsid w:val="00E81BEE"/>
    <w:rsid w:val="00E83B6B"/>
    <w:rsid w:val="00E8698A"/>
    <w:rsid w:val="00E903F8"/>
    <w:rsid w:val="00E930B3"/>
    <w:rsid w:val="00E93265"/>
    <w:rsid w:val="00E93A1D"/>
    <w:rsid w:val="00E93B70"/>
    <w:rsid w:val="00E95767"/>
    <w:rsid w:val="00E97E3D"/>
    <w:rsid w:val="00EA5BFA"/>
    <w:rsid w:val="00EA7185"/>
    <w:rsid w:val="00EB00F0"/>
    <w:rsid w:val="00EB038B"/>
    <w:rsid w:val="00EB054C"/>
    <w:rsid w:val="00EB134F"/>
    <w:rsid w:val="00EB2583"/>
    <w:rsid w:val="00EB2E3A"/>
    <w:rsid w:val="00EB2E58"/>
    <w:rsid w:val="00EB342F"/>
    <w:rsid w:val="00EB43A1"/>
    <w:rsid w:val="00EB5E89"/>
    <w:rsid w:val="00EB65C9"/>
    <w:rsid w:val="00EB6CE0"/>
    <w:rsid w:val="00EB7601"/>
    <w:rsid w:val="00EC075F"/>
    <w:rsid w:val="00EC1333"/>
    <w:rsid w:val="00EC181D"/>
    <w:rsid w:val="00EC1CF5"/>
    <w:rsid w:val="00EC3372"/>
    <w:rsid w:val="00EC3C46"/>
    <w:rsid w:val="00EC3D3C"/>
    <w:rsid w:val="00EC4387"/>
    <w:rsid w:val="00EC4C44"/>
    <w:rsid w:val="00EC52D9"/>
    <w:rsid w:val="00EC6079"/>
    <w:rsid w:val="00ED25EB"/>
    <w:rsid w:val="00ED3010"/>
    <w:rsid w:val="00ED4853"/>
    <w:rsid w:val="00ED5152"/>
    <w:rsid w:val="00ED521F"/>
    <w:rsid w:val="00ED5B28"/>
    <w:rsid w:val="00ED772C"/>
    <w:rsid w:val="00EE0250"/>
    <w:rsid w:val="00EE03CA"/>
    <w:rsid w:val="00EE0CA4"/>
    <w:rsid w:val="00EE0FE8"/>
    <w:rsid w:val="00EE3C6F"/>
    <w:rsid w:val="00EE4DE3"/>
    <w:rsid w:val="00EE654C"/>
    <w:rsid w:val="00EE6E75"/>
    <w:rsid w:val="00EE6EC3"/>
    <w:rsid w:val="00EF04C8"/>
    <w:rsid w:val="00EF0EDA"/>
    <w:rsid w:val="00EF2538"/>
    <w:rsid w:val="00EF3035"/>
    <w:rsid w:val="00EF3BBA"/>
    <w:rsid w:val="00EF4175"/>
    <w:rsid w:val="00EF4523"/>
    <w:rsid w:val="00EF5052"/>
    <w:rsid w:val="00EF5502"/>
    <w:rsid w:val="00EF6201"/>
    <w:rsid w:val="00EF6ADF"/>
    <w:rsid w:val="00EF6C68"/>
    <w:rsid w:val="00EF6EA9"/>
    <w:rsid w:val="00EF78CF"/>
    <w:rsid w:val="00F01438"/>
    <w:rsid w:val="00F03450"/>
    <w:rsid w:val="00F04E7E"/>
    <w:rsid w:val="00F053BE"/>
    <w:rsid w:val="00F072C3"/>
    <w:rsid w:val="00F073CA"/>
    <w:rsid w:val="00F078C2"/>
    <w:rsid w:val="00F07EE2"/>
    <w:rsid w:val="00F118B8"/>
    <w:rsid w:val="00F12068"/>
    <w:rsid w:val="00F125DB"/>
    <w:rsid w:val="00F128E8"/>
    <w:rsid w:val="00F13EBE"/>
    <w:rsid w:val="00F13FBC"/>
    <w:rsid w:val="00F1483F"/>
    <w:rsid w:val="00F14F61"/>
    <w:rsid w:val="00F16255"/>
    <w:rsid w:val="00F16B66"/>
    <w:rsid w:val="00F1745E"/>
    <w:rsid w:val="00F1770D"/>
    <w:rsid w:val="00F209C1"/>
    <w:rsid w:val="00F22462"/>
    <w:rsid w:val="00F22E15"/>
    <w:rsid w:val="00F26428"/>
    <w:rsid w:val="00F268C2"/>
    <w:rsid w:val="00F30810"/>
    <w:rsid w:val="00F30A72"/>
    <w:rsid w:val="00F30F7D"/>
    <w:rsid w:val="00F322B2"/>
    <w:rsid w:val="00F35F3B"/>
    <w:rsid w:val="00F378C3"/>
    <w:rsid w:val="00F4136F"/>
    <w:rsid w:val="00F43C6E"/>
    <w:rsid w:val="00F4454E"/>
    <w:rsid w:val="00F445AE"/>
    <w:rsid w:val="00F44B77"/>
    <w:rsid w:val="00F450E4"/>
    <w:rsid w:val="00F453D2"/>
    <w:rsid w:val="00F454E0"/>
    <w:rsid w:val="00F469AD"/>
    <w:rsid w:val="00F5171A"/>
    <w:rsid w:val="00F5504D"/>
    <w:rsid w:val="00F55A0C"/>
    <w:rsid w:val="00F566D8"/>
    <w:rsid w:val="00F61722"/>
    <w:rsid w:val="00F624A6"/>
    <w:rsid w:val="00F64C44"/>
    <w:rsid w:val="00F66698"/>
    <w:rsid w:val="00F67B3B"/>
    <w:rsid w:val="00F7009C"/>
    <w:rsid w:val="00F712B7"/>
    <w:rsid w:val="00F714F9"/>
    <w:rsid w:val="00F71B19"/>
    <w:rsid w:val="00F71D11"/>
    <w:rsid w:val="00F7265F"/>
    <w:rsid w:val="00F73941"/>
    <w:rsid w:val="00F74C9E"/>
    <w:rsid w:val="00F75183"/>
    <w:rsid w:val="00F752BB"/>
    <w:rsid w:val="00F75C8B"/>
    <w:rsid w:val="00F75D94"/>
    <w:rsid w:val="00F770D8"/>
    <w:rsid w:val="00F80E05"/>
    <w:rsid w:val="00F8191B"/>
    <w:rsid w:val="00F81AB8"/>
    <w:rsid w:val="00F82C15"/>
    <w:rsid w:val="00F87C6D"/>
    <w:rsid w:val="00F9108A"/>
    <w:rsid w:val="00F925C0"/>
    <w:rsid w:val="00F94149"/>
    <w:rsid w:val="00F941C3"/>
    <w:rsid w:val="00F941CA"/>
    <w:rsid w:val="00F95A92"/>
    <w:rsid w:val="00F966FE"/>
    <w:rsid w:val="00FA7825"/>
    <w:rsid w:val="00FB0700"/>
    <w:rsid w:val="00FB1E87"/>
    <w:rsid w:val="00FB455E"/>
    <w:rsid w:val="00FB4657"/>
    <w:rsid w:val="00FC00BD"/>
    <w:rsid w:val="00FC1BE5"/>
    <w:rsid w:val="00FC23CE"/>
    <w:rsid w:val="00FC434E"/>
    <w:rsid w:val="00FC6D5D"/>
    <w:rsid w:val="00FC7AB7"/>
    <w:rsid w:val="00FC7E4A"/>
    <w:rsid w:val="00FD0FD2"/>
    <w:rsid w:val="00FD30B4"/>
    <w:rsid w:val="00FD35E6"/>
    <w:rsid w:val="00FD3C4C"/>
    <w:rsid w:val="00FD553C"/>
    <w:rsid w:val="00FD57B7"/>
    <w:rsid w:val="00FE099C"/>
    <w:rsid w:val="00FE0F06"/>
    <w:rsid w:val="00FE30AD"/>
    <w:rsid w:val="00FE4455"/>
    <w:rsid w:val="00FF13C5"/>
    <w:rsid w:val="00FF1A38"/>
    <w:rsid w:val="00FF2810"/>
    <w:rsid w:val="00FF404B"/>
    <w:rsid w:val="00FF46DF"/>
    <w:rsid w:val="00FF4FD6"/>
    <w:rsid w:val="00FF5275"/>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D47B0"/>
  <w15:docId w15:val="{1E805B9E-FF2C-44C1-9740-0A0BFE5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2D"/>
    <w:rPr>
      <w:sz w:val="24"/>
      <w:szCs w:val="24"/>
      <w:lang w:eastAsia="es-ES"/>
    </w:rPr>
  </w:style>
  <w:style w:type="paragraph" w:styleId="Heading1">
    <w:name w:val="heading 1"/>
    <w:basedOn w:val="Normal"/>
    <w:next w:val="Normal"/>
    <w:link w:val="Heading1Char"/>
    <w:autoRedefine/>
    <w:qFormat/>
    <w:rsid w:val="00DE1A17"/>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C654E5"/>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A17"/>
    <w:rPr>
      <w:rFonts w:ascii="Arial Narrow" w:hAnsi="Arial Narrow" w:cs="Arial"/>
      <w:b/>
      <w:bCs/>
      <w:sz w:val="28"/>
      <w:szCs w:val="24"/>
      <w:lang w:eastAsia="es-ES"/>
    </w:rPr>
  </w:style>
  <w:style w:type="character" w:customStyle="1" w:styleId="Heading2Char">
    <w:name w:val="Heading 2 Char"/>
    <w:basedOn w:val="DefaultParagraphFont"/>
    <w:link w:val="Heading2"/>
    <w:rsid w:val="00926487"/>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C654E5"/>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CommentSubject">
    <w:name w:val="annotation subject"/>
    <w:basedOn w:val="CommentText"/>
    <w:next w:val="CommentText"/>
    <w:link w:val="CommentSubjectChar"/>
    <w:rsid w:val="00EC4387"/>
    <w:pPr>
      <w:ind w:left="0" w:right="0"/>
      <w:jc w:val="left"/>
    </w:pPr>
    <w:rPr>
      <w:b/>
      <w:bCs/>
      <w:sz w:val="20"/>
    </w:rPr>
  </w:style>
  <w:style w:type="character" w:customStyle="1" w:styleId="CommentSubjectChar">
    <w:name w:val="Comment Subject Char"/>
    <w:basedOn w:val="CommentTextChar"/>
    <w:link w:val="CommentSubject"/>
    <w:rsid w:val="00EC4387"/>
    <w:rPr>
      <w:b/>
      <w:bCs/>
      <w:sz w:val="24"/>
      <w:lang w:val="es-DO" w:eastAsia="es-ES"/>
    </w:rPr>
  </w:style>
  <w:style w:type="table" w:customStyle="1" w:styleId="TableGrid1">
    <w:name w:val="Table Grid1"/>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57C6"/>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22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8891">
      <w:bodyDiv w:val="1"/>
      <w:marLeft w:val="0"/>
      <w:marRight w:val="0"/>
      <w:marTop w:val="0"/>
      <w:marBottom w:val="0"/>
      <w:divBdr>
        <w:top w:val="none" w:sz="0" w:space="0" w:color="auto"/>
        <w:left w:val="none" w:sz="0" w:space="0" w:color="auto"/>
        <w:bottom w:val="none" w:sz="0" w:space="0" w:color="auto"/>
        <w:right w:val="none" w:sz="0" w:space="0" w:color="auto"/>
      </w:divBdr>
    </w:div>
    <w:div w:id="613824213">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928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pras@inabie.gob.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ominicana.gov.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bie.gob.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inabie.gob.d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73F94-DF6D-455D-89C9-1B7473B6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22714</Words>
  <Characters>124933</Characters>
  <Application>Microsoft Office Word</Application>
  <DocSecurity>0</DocSecurity>
  <Lines>1041</Lines>
  <Paragraphs>294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Pliego de Bienes y Servicios conexos</vt:lpstr>
      <vt:lpstr>Pliego de Bienes y Servicios conexos</vt:lpstr>
    </vt:vector>
  </TitlesOfParts>
  <Company>XG</Company>
  <LinksUpToDate>false</LinksUpToDate>
  <CharactersWithSpaces>147353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subject/>
  <dc:creator>DGCP</dc:creator>
  <cp:keywords/>
  <dc:description/>
  <cp:lastModifiedBy>Marian Estevez Rodriguez</cp:lastModifiedBy>
  <cp:revision>2</cp:revision>
  <cp:lastPrinted>2012-10-03T22:37:00Z</cp:lastPrinted>
  <dcterms:created xsi:type="dcterms:W3CDTF">2018-06-11T14:31:00Z</dcterms:created>
  <dcterms:modified xsi:type="dcterms:W3CDTF">2018-06-11T14:31:00Z</dcterms:modified>
</cp:coreProperties>
</file>