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bookmarkStart w:id="0" w:name="_GoBack"/>
      <w:bookmarkEnd w:id="0"/>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r w:rsidRPr="00140634">
        <w:rPr>
          <w:rFonts w:ascii="Arial Narrow" w:eastAsia="Times New Roman" w:hAnsi="Arial Narrow" w:cs="Arial"/>
          <w:noProof/>
          <w:sz w:val="24"/>
          <w:szCs w:val="24"/>
          <w:lang w:eastAsia="es-DO"/>
        </w:rPr>
        <w:drawing>
          <wp:anchor distT="0" distB="0" distL="114300" distR="114300" simplePos="0" relativeHeight="251659264" behindDoc="0" locked="0" layoutInCell="1" allowOverlap="1" wp14:anchorId="597DA57A" wp14:editId="44420E24">
            <wp:simplePos x="3343275" y="1600200"/>
            <wp:positionH relativeFrom="margin">
              <wp:align>center</wp:align>
            </wp:positionH>
            <wp:positionV relativeFrom="margin">
              <wp:align>top</wp:align>
            </wp:positionV>
            <wp:extent cx="1080000" cy="1076400"/>
            <wp:effectExtent l="0" t="0" r="6350"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1076400"/>
                    </a:xfrm>
                    <a:prstGeom prst="rect">
                      <a:avLst/>
                    </a:prstGeom>
                    <a:noFill/>
                    <a:ln>
                      <a:noFill/>
                    </a:ln>
                  </pic:spPr>
                </pic:pic>
              </a:graphicData>
            </a:graphic>
          </wp:anchor>
        </w:drawing>
      </w: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ind w:right="6"/>
        <w:jc w:val="center"/>
        <w:rPr>
          <w:rFonts w:ascii="Arial Narrow" w:eastAsia="Times New Roman" w:hAnsi="Arial Narrow" w:cs="Arial"/>
          <w:b/>
          <w:sz w:val="28"/>
          <w:szCs w:val="24"/>
          <w:lang w:eastAsia="es-ES"/>
        </w:rPr>
      </w:pPr>
      <w:r w:rsidRPr="00140634">
        <w:rPr>
          <w:rFonts w:ascii="Arial Narrow" w:eastAsia="Times New Roman" w:hAnsi="Arial Narrow" w:cs="Arial"/>
          <w:b/>
          <w:sz w:val="28"/>
          <w:szCs w:val="24"/>
          <w:lang w:eastAsia="es-ES"/>
        </w:rPr>
        <w:t>REPÚBLICA DOMINICANA</w:t>
      </w:r>
    </w:p>
    <w:p w:rsidR="004D1B58" w:rsidRPr="00140634" w:rsidRDefault="004D1B58" w:rsidP="004D1B58">
      <w:pPr>
        <w:autoSpaceDE w:val="0"/>
        <w:autoSpaceDN w:val="0"/>
        <w:spacing w:after="0" w:line="240" w:lineRule="auto"/>
        <w:jc w:val="center"/>
        <w:rPr>
          <w:rFonts w:ascii="Arial Narrow" w:eastAsia="Times New Roman" w:hAnsi="Arial Narrow" w:cs="Arial"/>
          <w:sz w:val="28"/>
          <w:szCs w:val="24"/>
          <w:lang w:eastAsia="es-ES"/>
        </w:rPr>
      </w:pPr>
      <w:r w:rsidRPr="00140634">
        <w:rPr>
          <w:rFonts w:ascii="Arial Narrow" w:eastAsia="Times New Roman" w:hAnsi="Arial Narrow" w:cs="Arial"/>
          <w:noProof/>
          <w:sz w:val="24"/>
          <w:szCs w:val="24"/>
          <w:lang w:eastAsia="es-DO"/>
        </w:rPr>
        <w:drawing>
          <wp:inline distT="0" distB="0" distL="0" distR="0" wp14:anchorId="3525463B" wp14:editId="72042663">
            <wp:extent cx="3084195" cy="1247640"/>
            <wp:effectExtent l="0" t="0" r="1905" b="0"/>
            <wp:docPr id="2"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6"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rsidR="004D1B58" w:rsidRPr="00140634" w:rsidRDefault="004D1B58" w:rsidP="004D1B58">
      <w:pPr>
        <w:autoSpaceDE w:val="0"/>
        <w:autoSpaceDN w:val="0"/>
        <w:spacing w:after="0" w:line="240" w:lineRule="auto"/>
        <w:jc w:val="center"/>
        <w:rPr>
          <w:rFonts w:ascii="Arial Narrow" w:eastAsia="Times New Roman" w:hAnsi="Arial Narrow" w:cs="Arial"/>
          <w:b/>
          <w:bCs/>
          <w:sz w:val="24"/>
          <w:szCs w:val="24"/>
          <w:lang w:eastAsia="es-ES"/>
        </w:rPr>
      </w:pPr>
      <w:r w:rsidRPr="00140634">
        <w:rPr>
          <w:rFonts w:ascii="Arial Narrow" w:eastAsia="Times New Roman" w:hAnsi="Arial Narrow" w:cs="Arial"/>
          <w:b/>
          <w:bCs/>
          <w:sz w:val="24"/>
          <w:szCs w:val="24"/>
          <w:lang w:eastAsia="es-ES"/>
        </w:rPr>
        <w:t>“Año de la Innovación y la competitividad”</w:t>
      </w:r>
    </w:p>
    <w:p w:rsidR="004D1B58" w:rsidRPr="00140634" w:rsidRDefault="004D1B58" w:rsidP="004D1B58">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b/>
          <w:bCs/>
          <w:sz w:val="32"/>
          <w:szCs w:val="32"/>
          <w:lang w:eastAsia="es-ES"/>
        </w:rPr>
      </w:pPr>
      <w:r w:rsidRPr="00140634">
        <w:rPr>
          <w:rFonts w:ascii="Arial Narrow" w:eastAsia="Times New Roman" w:hAnsi="Arial Narrow" w:cs="Arial"/>
          <w:b/>
          <w:bCs/>
          <w:sz w:val="32"/>
          <w:szCs w:val="32"/>
          <w:lang w:eastAsia="es-ES"/>
        </w:rPr>
        <w:t>Licitación Pública Nacional</w:t>
      </w:r>
    </w:p>
    <w:p w:rsidR="004D1B58" w:rsidRPr="00140634" w:rsidRDefault="00F85282" w:rsidP="004D1B58">
      <w:pPr>
        <w:autoSpaceDE w:val="0"/>
        <w:autoSpaceDN w:val="0"/>
        <w:spacing w:after="0" w:line="240" w:lineRule="auto"/>
        <w:jc w:val="center"/>
        <w:rPr>
          <w:rFonts w:ascii="Arial Narrow" w:eastAsia="Times New Roman" w:hAnsi="Arial Narrow" w:cs="Arial"/>
          <w:b/>
          <w:bCs/>
          <w:sz w:val="24"/>
          <w:szCs w:val="24"/>
          <w:lang w:eastAsia="es-ES"/>
        </w:rPr>
      </w:pPr>
      <w:r>
        <w:rPr>
          <w:rFonts w:ascii="Arial Narrow" w:eastAsia="Times New Roman" w:hAnsi="Arial Narrow" w:cs="Arial"/>
          <w:b/>
          <w:bCs/>
          <w:lang w:eastAsia="es-ES"/>
        </w:rPr>
        <w:t>INABIE-CCC-LPN-2019</w:t>
      </w:r>
      <w:r w:rsidR="004D1B58" w:rsidRPr="000566A4">
        <w:rPr>
          <w:rFonts w:ascii="Arial Narrow" w:eastAsia="Times New Roman" w:hAnsi="Arial Narrow" w:cs="Arial"/>
          <w:b/>
          <w:bCs/>
          <w:lang w:eastAsia="es-ES"/>
        </w:rPr>
        <w:t>-</w:t>
      </w:r>
      <w:r w:rsidR="00074311">
        <w:rPr>
          <w:rFonts w:ascii="Arial Narrow" w:eastAsia="Times New Roman" w:hAnsi="Arial Narrow" w:cs="Arial"/>
          <w:b/>
          <w:bCs/>
          <w:lang w:eastAsia="es-ES"/>
        </w:rPr>
        <w:t>0022</w:t>
      </w:r>
    </w:p>
    <w:p w:rsidR="004D1B58" w:rsidRPr="00140634" w:rsidRDefault="004D1B58" w:rsidP="004D1B58">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4D1B58" w:rsidRPr="00140634" w:rsidRDefault="004D1B58" w:rsidP="004D1B58">
      <w:pPr>
        <w:autoSpaceDE w:val="0"/>
        <w:autoSpaceDN w:val="0"/>
        <w:spacing w:after="0" w:line="240" w:lineRule="auto"/>
        <w:rPr>
          <w:rFonts w:ascii="Arial Narrow" w:eastAsia="Times New Roman" w:hAnsi="Arial Narrow" w:cs="Arial"/>
          <w:b/>
          <w:bCs/>
          <w:color w:val="000000"/>
          <w:sz w:val="32"/>
          <w:szCs w:val="32"/>
          <w:lang w:eastAsia="es-ES"/>
        </w:rPr>
      </w:pPr>
    </w:p>
    <w:p w:rsidR="004D1B58" w:rsidRDefault="004D1B58" w:rsidP="004D1B58"/>
    <w:p w:rsidR="004D1B58" w:rsidRDefault="004D1B58" w:rsidP="004D1B58">
      <w:pPr>
        <w:jc w:val="center"/>
        <w:rPr>
          <w:rFonts w:ascii="Arial Narrow" w:eastAsia="Times New Roman" w:hAnsi="Arial Narrow" w:cs="Arial"/>
          <w:b/>
          <w:sz w:val="28"/>
          <w:szCs w:val="28"/>
          <w:lang w:eastAsia="es-ES"/>
        </w:rPr>
      </w:pPr>
      <w:r w:rsidRPr="00140634">
        <w:rPr>
          <w:rFonts w:ascii="Arial Narrow" w:eastAsia="Times New Roman" w:hAnsi="Arial Narrow" w:cs="Arial"/>
          <w:b/>
          <w:sz w:val="28"/>
          <w:szCs w:val="28"/>
          <w:lang w:eastAsia="es-ES"/>
        </w:rPr>
        <w:t>ENMIENDA I</w:t>
      </w:r>
    </w:p>
    <w:p w:rsidR="004D1B58" w:rsidRDefault="004D1B58" w:rsidP="004D1B58">
      <w:pPr>
        <w:jc w:val="center"/>
        <w:rPr>
          <w:rFonts w:ascii="Arial Narrow" w:eastAsia="Times New Roman" w:hAnsi="Arial Narrow" w:cs="Arial"/>
          <w:b/>
          <w:sz w:val="28"/>
          <w:szCs w:val="28"/>
          <w:lang w:eastAsia="es-ES"/>
        </w:rPr>
      </w:pPr>
    </w:p>
    <w:p w:rsidR="004D1B58" w:rsidRDefault="004D1B58" w:rsidP="004D1B58">
      <w:pPr>
        <w:jc w:val="center"/>
        <w:rPr>
          <w:rFonts w:ascii="Arial Narrow" w:eastAsia="Times New Roman" w:hAnsi="Arial Narrow" w:cs="Arial"/>
          <w:b/>
          <w:sz w:val="28"/>
          <w:szCs w:val="28"/>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b/>
          <w:bCs/>
          <w:color w:val="000000"/>
          <w:sz w:val="28"/>
          <w:szCs w:val="24"/>
          <w:lang w:eastAsia="es-ES"/>
        </w:rPr>
      </w:pPr>
      <w:r w:rsidRPr="00140634">
        <w:rPr>
          <w:rFonts w:ascii="Arial Narrow" w:eastAsia="Times New Roman" w:hAnsi="Arial Narrow" w:cs="Arial"/>
          <w:b/>
          <w:bCs/>
          <w:color w:val="000000"/>
          <w:sz w:val="28"/>
          <w:szCs w:val="28"/>
          <w:lang w:eastAsia="es-ES"/>
        </w:rPr>
        <w:t>PLIEGO DE CONDICIONES ESPECÍFICAS PARA</w:t>
      </w:r>
    </w:p>
    <w:p w:rsidR="004D1B58" w:rsidRPr="00140634" w:rsidRDefault="004D1B58" w:rsidP="004D1B58">
      <w:pPr>
        <w:autoSpaceDE w:val="0"/>
        <w:autoSpaceDN w:val="0"/>
        <w:spacing w:after="0" w:line="240" w:lineRule="auto"/>
        <w:rPr>
          <w:rFonts w:ascii="Arial Narrow" w:eastAsia="Times New Roman" w:hAnsi="Arial Narrow" w:cs="Arial"/>
          <w:b/>
          <w:bCs/>
          <w:color w:val="000000"/>
          <w:sz w:val="28"/>
          <w:szCs w:val="24"/>
          <w:lang w:eastAsia="es-ES"/>
        </w:rPr>
      </w:pPr>
    </w:p>
    <w:p w:rsidR="004D1B58" w:rsidRPr="00074311" w:rsidRDefault="004D1B58" w:rsidP="00EE18A2">
      <w:pPr>
        <w:autoSpaceDE w:val="0"/>
        <w:autoSpaceDN w:val="0"/>
        <w:spacing w:after="0" w:line="240" w:lineRule="auto"/>
        <w:ind w:left="-284"/>
        <w:jc w:val="both"/>
        <w:rPr>
          <w:rFonts w:eastAsia="Times New Roman" w:cstheme="minorHAnsi"/>
          <w:b/>
          <w:sz w:val="24"/>
          <w:szCs w:val="24"/>
          <w:lang w:eastAsia="es-ES"/>
        </w:rPr>
      </w:pPr>
      <w:r w:rsidRPr="00074311">
        <w:rPr>
          <w:rFonts w:eastAsia="Times New Roman" w:cstheme="minorHAnsi"/>
          <w:b/>
          <w:sz w:val="24"/>
          <w:szCs w:val="24"/>
          <w:lang w:eastAsia="es-ES"/>
        </w:rPr>
        <w:t xml:space="preserve">Confección de </w:t>
      </w:r>
      <w:proofErr w:type="spellStart"/>
      <w:r w:rsidRPr="00074311">
        <w:rPr>
          <w:rFonts w:eastAsia="Times New Roman" w:cstheme="minorHAnsi"/>
          <w:b/>
          <w:sz w:val="24"/>
          <w:szCs w:val="24"/>
          <w:lang w:val="es-ES" w:eastAsia="es-ES"/>
        </w:rPr>
        <w:t>Poloshirts</w:t>
      </w:r>
      <w:proofErr w:type="spellEnd"/>
      <w:r w:rsidRPr="00074311">
        <w:rPr>
          <w:rFonts w:eastAsia="Times New Roman" w:cstheme="minorHAnsi"/>
          <w:sz w:val="24"/>
          <w:szCs w:val="24"/>
          <w:lang w:val="es-ES" w:eastAsia="es-ES"/>
        </w:rPr>
        <w:t xml:space="preserve"> </w:t>
      </w:r>
      <w:r w:rsidRPr="00074311">
        <w:rPr>
          <w:rFonts w:eastAsia="Times New Roman" w:cstheme="minorHAnsi"/>
          <w:b/>
          <w:sz w:val="24"/>
          <w:szCs w:val="24"/>
          <w:lang w:eastAsia="es-ES"/>
        </w:rPr>
        <w:t xml:space="preserve">Escolares para el año escolar 2020-2021; </w:t>
      </w:r>
      <w:r w:rsidRPr="00074311">
        <w:rPr>
          <w:rFonts w:eastAsia="Times New Roman" w:cstheme="minorHAnsi"/>
          <w:b/>
          <w:sz w:val="24"/>
          <w:szCs w:val="24"/>
          <w:lang w:val="es-ES" w:eastAsia="es-ES"/>
        </w:rPr>
        <w:t>llevada a cabo por</w:t>
      </w:r>
      <w:r w:rsidRPr="00074311">
        <w:rPr>
          <w:rFonts w:eastAsia="Times New Roman" w:cstheme="minorHAnsi"/>
          <w:sz w:val="24"/>
          <w:szCs w:val="24"/>
          <w:lang w:val="es-ES" w:eastAsia="es-ES"/>
        </w:rPr>
        <w:t xml:space="preserve"> </w:t>
      </w:r>
      <w:r w:rsidRPr="00074311">
        <w:rPr>
          <w:rFonts w:eastAsia="Times New Roman" w:cstheme="minorHAnsi"/>
          <w:b/>
          <w:sz w:val="24"/>
          <w:szCs w:val="24"/>
          <w:lang w:val="es-ES" w:eastAsia="es-ES"/>
        </w:rPr>
        <w:t>el</w:t>
      </w:r>
      <w:r w:rsidRPr="00074311">
        <w:rPr>
          <w:rFonts w:eastAsia="Times New Roman" w:cstheme="minorHAnsi"/>
          <w:sz w:val="24"/>
          <w:szCs w:val="24"/>
          <w:lang w:val="es-ES" w:eastAsia="es-ES"/>
        </w:rPr>
        <w:t xml:space="preserve"> </w:t>
      </w:r>
      <w:r w:rsidRPr="00074311">
        <w:rPr>
          <w:rFonts w:eastAsia="Times New Roman" w:cstheme="minorHAnsi"/>
          <w:b/>
          <w:sz w:val="24"/>
          <w:szCs w:val="24"/>
          <w:lang w:val="es-ES" w:eastAsia="es-ES"/>
        </w:rPr>
        <w:t xml:space="preserve">Instituto Nacional de Bienestar Estudiantil, Ministerio de Educación; para Empresas Textiles Generales, Nacionales, </w:t>
      </w:r>
      <w:r w:rsidRPr="00074311">
        <w:rPr>
          <w:rFonts w:eastAsia="Times New Roman" w:cstheme="minorHAnsi"/>
          <w:b/>
          <w:sz w:val="24"/>
          <w:szCs w:val="24"/>
          <w:lang w:val="es-ES_tradnl" w:eastAsia="es-ES"/>
        </w:rPr>
        <w:t>(Referencia:</w:t>
      </w:r>
      <w:r w:rsidR="00F85282">
        <w:rPr>
          <w:rFonts w:eastAsia="Times New Roman" w:cstheme="minorHAnsi"/>
          <w:b/>
          <w:bCs/>
          <w:sz w:val="24"/>
          <w:szCs w:val="24"/>
          <w:lang w:eastAsia="es-ES"/>
        </w:rPr>
        <w:t xml:space="preserve"> INABIE-CCC-LPN-2019</w:t>
      </w:r>
      <w:r w:rsidRPr="00074311">
        <w:rPr>
          <w:rFonts w:eastAsia="Times New Roman" w:cstheme="minorHAnsi"/>
          <w:b/>
          <w:bCs/>
          <w:sz w:val="24"/>
          <w:szCs w:val="24"/>
          <w:lang w:eastAsia="es-ES"/>
        </w:rPr>
        <w:t>-0022)</w:t>
      </w:r>
    </w:p>
    <w:p w:rsidR="004D1B58" w:rsidRPr="00074311" w:rsidRDefault="004D1B58" w:rsidP="00EE18A2">
      <w:pPr>
        <w:ind w:left="-284"/>
        <w:jc w:val="both"/>
        <w:rPr>
          <w:rFonts w:eastAsia="Times New Roman" w:cstheme="minorHAnsi"/>
          <w:b/>
          <w:sz w:val="24"/>
          <w:szCs w:val="24"/>
          <w:lang w:eastAsia="es-ES"/>
        </w:rPr>
      </w:pPr>
    </w:p>
    <w:p w:rsidR="004D1B58" w:rsidRPr="00074311" w:rsidRDefault="004D1B58" w:rsidP="00EE18A2">
      <w:pPr>
        <w:ind w:left="-284"/>
        <w:jc w:val="both"/>
        <w:rPr>
          <w:rFonts w:eastAsia="Times New Roman" w:cstheme="minorHAnsi"/>
          <w:b/>
          <w:sz w:val="24"/>
          <w:szCs w:val="24"/>
          <w:lang w:eastAsia="es-ES"/>
        </w:rPr>
      </w:pPr>
      <w:r w:rsidRPr="00074311">
        <w:rPr>
          <w:rFonts w:eastAsia="Times New Roman" w:cstheme="minorHAnsi"/>
          <w:b/>
          <w:sz w:val="24"/>
          <w:szCs w:val="24"/>
          <w:lang w:eastAsia="es-ES"/>
        </w:rPr>
        <w:t xml:space="preserve">A: </w:t>
      </w:r>
      <w:r w:rsidRPr="00074311">
        <w:rPr>
          <w:rFonts w:eastAsia="Times New Roman" w:cstheme="minorHAnsi"/>
          <w:sz w:val="24"/>
          <w:szCs w:val="24"/>
          <w:lang w:eastAsia="es-ES"/>
        </w:rPr>
        <w:t>Todos los oferentes interesados en el procedimiento</w:t>
      </w:r>
      <w:r w:rsidRPr="00074311">
        <w:rPr>
          <w:rFonts w:eastAsia="Times New Roman" w:cstheme="minorHAnsi"/>
          <w:b/>
          <w:sz w:val="24"/>
          <w:szCs w:val="24"/>
          <w:lang w:eastAsia="es-ES"/>
        </w:rPr>
        <w:t xml:space="preserve"> Referencia: </w:t>
      </w:r>
      <w:r w:rsidRPr="00074311">
        <w:rPr>
          <w:rFonts w:eastAsia="Times New Roman" w:cstheme="minorHAnsi"/>
          <w:b/>
          <w:bCs/>
          <w:sz w:val="24"/>
          <w:szCs w:val="24"/>
          <w:lang w:eastAsia="es-ES"/>
        </w:rPr>
        <w:t>INABIE-CCC-</w:t>
      </w:r>
      <w:r w:rsidR="00914DD8">
        <w:rPr>
          <w:rFonts w:eastAsia="Times New Roman" w:cstheme="minorHAnsi"/>
          <w:b/>
          <w:bCs/>
          <w:sz w:val="24"/>
          <w:szCs w:val="24"/>
          <w:lang w:eastAsia="es-ES"/>
        </w:rPr>
        <w:t>LPN-</w:t>
      </w:r>
      <w:r w:rsidR="00F85282">
        <w:rPr>
          <w:rFonts w:eastAsia="Times New Roman" w:cstheme="minorHAnsi"/>
          <w:b/>
          <w:bCs/>
          <w:sz w:val="24"/>
          <w:szCs w:val="24"/>
          <w:lang w:eastAsia="es-ES"/>
        </w:rPr>
        <w:t>2019</w:t>
      </w:r>
      <w:r w:rsidRPr="00074311">
        <w:rPr>
          <w:rFonts w:eastAsia="Times New Roman" w:cstheme="minorHAnsi"/>
          <w:b/>
          <w:bCs/>
          <w:sz w:val="24"/>
          <w:szCs w:val="24"/>
          <w:lang w:eastAsia="es-ES"/>
        </w:rPr>
        <w:t>-0022</w:t>
      </w:r>
      <w:r w:rsidRPr="00074311">
        <w:rPr>
          <w:rFonts w:eastAsia="Times New Roman" w:cstheme="minorHAnsi"/>
          <w:b/>
          <w:sz w:val="24"/>
          <w:szCs w:val="24"/>
          <w:lang w:eastAsia="es-ES"/>
        </w:rPr>
        <w:t>.</w:t>
      </w:r>
    </w:p>
    <w:p w:rsidR="004D1B58" w:rsidRPr="00074311" w:rsidRDefault="004D1B58" w:rsidP="00EE18A2">
      <w:pPr>
        <w:pStyle w:val="NormalWeb"/>
        <w:ind w:left="-284"/>
        <w:jc w:val="both"/>
        <w:rPr>
          <w:rFonts w:asciiTheme="minorHAnsi" w:hAnsiTheme="minorHAnsi" w:cstheme="minorHAnsi"/>
          <w:color w:val="000000"/>
        </w:rPr>
      </w:pPr>
      <w:r w:rsidRPr="00074311">
        <w:rPr>
          <w:rFonts w:asciiTheme="minorHAnsi" w:hAnsiTheme="minorHAnsi" w:cstheme="minorHAnsi"/>
          <w:color w:val="000000"/>
        </w:rPr>
        <w:t xml:space="preserve">De: </w:t>
      </w:r>
      <w:r w:rsidRPr="00074311">
        <w:rPr>
          <w:rFonts w:asciiTheme="minorHAnsi" w:hAnsiTheme="minorHAnsi" w:cstheme="minorHAnsi"/>
          <w:b/>
          <w:color w:val="000000"/>
        </w:rPr>
        <w:t>El Comité de Compras y Contrataciones del INABIE</w:t>
      </w:r>
      <w:r w:rsidRPr="00074311">
        <w:rPr>
          <w:rFonts w:asciiTheme="minorHAnsi" w:hAnsiTheme="minorHAnsi" w:cstheme="minorHAnsi"/>
          <w:color w:val="000000"/>
        </w:rPr>
        <w:t>.</w:t>
      </w:r>
    </w:p>
    <w:p w:rsidR="004D1B58" w:rsidRPr="00074311" w:rsidRDefault="00AF46D3" w:rsidP="00EE18A2">
      <w:pPr>
        <w:pStyle w:val="NormalWeb"/>
        <w:ind w:left="-284"/>
        <w:jc w:val="both"/>
        <w:rPr>
          <w:rFonts w:asciiTheme="minorHAnsi" w:hAnsiTheme="minorHAnsi" w:cstheme="minorHAnsi"/>
          <w:color w:val="000000"/>
        </w:rPr>
      </w:pPr>
      <w:r w:rsidRPr="006000F9">
        <w:rPr>
          <w:rFonts w:asciiTheme="minorHAnsi" w:hAnsiTheme="minorHAnsi" w:cstheme="minorHAnsi"/>
          <w:color w:val="000000"/>
        </w:rPr>
        <w:t xml:space="preserve">El Comité de Compras y Contrataciones del INABIE, les informa mediante esta </w:t>
      </w:r>
      <w:r>
        <w:rPr>
          <w:rFonts w:asciiTheme="minorHAnsi" w:hAnsiTheme="minorHAnsi" w:cstheme="minorHAnsi"/>
          <w:color w:val="000000"/>
        </w:rPr>
        <w:t xml:space="preserve">primera </w:t>
      </w:r>
      <w:r w:rsidRPr="006000F9">
        <w:rPr>
          <w:rFonts w:asciiTheme="minorHAnsi" w:hAnsiTheme="minorHAnsi" w:cstheme="minorHAnsi"/>
          <w:color w:val="000000"/>
        </w:rPr>
        <w:t xml:space="preserve">Enmienda </w:t>
      </w:r>
      <w:r w:rsidRPr="006000F9">
        <w:rPr>
          <w:rFonts w:asciiTheme="minorHAnsi" w:hAnsiTheme="minorHAnsi" w:cstheme="minorHAnsi"/>
          <w:b/>
          <w:color w:val="000000"/>
        </w:rPr>
        <w:t>I</w:t>
      </w:r>
      <w:r w:rsidRPr="006000F9">
        <w:rPr>
          <w:rFonts w:asciiTheme="minorHAnsi" w:hAnsiTheme="minorHAnsi" w:cstheme="minorHAnsi"/>
          <w:color w:val="000000"/>
        </w:rPr>
        <w:t xml:space="preserve">, las </w:t>
      </w:r>
      <w:r>
        <w:rPr>
          <w:rFonts w:asciiTheme="minorHAnsi" w:hAnsiTheme="minorHAnsi" w:cstheme="minorHAnsi"/>
          <w:color w:val="000000"/>
        </w:rPr>
        <w:t xml:space="preserve">adiciones, supresiones y </w:t>
      </w:r>
      <w:r w:rsidRPr="006000F9">
        <w:rPr>
          <w:rFonts w:asciiTheme="minorHAnsi" w:hAnsiTheme="minorHAnsi" w:cstheme="minorHAnsi"/>
          <w:b/>
          <w:color w:val="000000"/>
        </w:rPr>
        <w:t>modificaciones (</w:t>
      </w:r>
      <w:r>
        <w:rPr>
          <w:rFonts w:asciiTheme="minorHAnsi" w:hAnsiTheme="minorHAnsi" w:cstheme="minorHAnsi"/>
          <w:b/>
          <w:color w:val="000000"/>
        </w:rPr>
        <w:t>SOMBREADAS EN AMARILLO</w:t>
      </w:r>
      <w:r w:rsidRPr="006000F9">
        <w:rPr>
          <w:rFonts w:asciiTheme="minorHAnsi" w:hAnsiTheme="minorHAnsi" w:cstheme="minorHAnsi"/>
          <w:b/>
          <w:color w:val="000000"/>
        </w:rPr>
        <w:t>)</w:t>
      </w:r>
      <w:r w:rsidRPr="006000F9">
        <w:rPr>
          <w:rFonts w:asciiTheme="minorHAnsi" w:hAnsiTheme="minorHAnsi" w:cstheme="minorHAnsi"/>
          <w:color w:val="000000"/>
        </w:rPr>
        <w:t xml:space="preserve"> en los siguientes numerales del pliego de condiciones específicas:</w:t>
      </w:r>
    </w:p>
    <w:p w:rsidR="00C1390F" w:rsidRDefault="00C1390F" w:rsidP="00C1390F">
      <w:pPr>
        <w:pStyle w:val="ListParagraph"/>
        <w:numPr>
          <w:ilvl w:val="0"/>
          <w:numId w:val="8"/>
        </w:numPr>
        <w:jc w:val="both"/>
        <w:rPr>
          <w:rFonts w:eastAsia="Times New Roman" w:cstheme="minorHAnsi"/>
          <w:color w:val="000000"/>
          <w:sz w:val="24"/>
          <w:szCs w:val="24"/>
          <w:lang w:eastAsia="es-DO"/>
        </w:rPr>
      </w:pPr>
      <w:r w:rsidRPr="001A17A6">
        <w:rPr>
          <w:rFonts w:eastAsia="Times New Roman" w:cstheme="minorHAnsi"/>
          <w:b/>
          <w:sz w:val="24"/>
          <w:szCs w:val="24"/>
          <w:lang w:eastAsia="es-ES"/>
        </w:rPr>
        <w:lastRenderedPageBreak/>
        <w:t>Se modifica:</w:t>
      </w:r>
      <w:r w:rsidRPr="001A17A6">
        <w:rPr>
          <w:rFonts w:eastAsia="Times New Roman" w:cstheme="minorHAnsi"/>
          <w:color w:val="000000"/>
          <w:sz w:val="24"/>
          <w:szCs w:val="24"/>
          <w:lang w:eastAsia="es-DO"/>
        </w:rPr>
        <w:t xml:space="preserve"> La Dirección del lugar de recepción de Sobre A y Sobre B, y apertura de Sobre A, </w:t>
      </w:r>
      <w:r>
        <w:rPr>
          <w:rFonts w:eastAsia="Times New Roman" w:cstheme="minorHAnsi"/>
          <w:color w:val="000000"/>
          <w:sz w:val="24"/>
          <w:szCs w:val="24"/>
          <w:lang w:eastAsia="es-DO"/>
        </w:rPr>
        <w:t xml:space="preserve">será </w:t>
      </w:r>
      <w:r w:rsidRPr="001A17A6">
        <w:rPr>
          <w:rFonts w:eastAsia="Times New Roman" w:cstheme="minorHAnsi"/>
          <w:color w:val="000000"/>
          <w:sz w:val="24"/>
          <w:szCs w:val="24"/>
          <w:lang w:eastAsia="es-DO"/>
        </w:rPr>
        <w:t xml:space="preserve">en El Instituto de Innovación en Biotecnología e Industria, IBII, ubicado en la Av. José Núñez de Cáceres Esq. </w:t>
      </w:r>
      <w:proofErr w:type="spellStart"/>
      <w:r w:rsidRPr="001A17A6">
        <w:rPr>
          <w:rFonts w:eastAsia="Times New Roman" w:cstheme="minorHAnsi"/>
          <w:color w:val="000000"/>
          <w:sz w:val="24"/>
          <w:szCs w:val="24"/>
          <w:lang w:eastAsia="es-DO"/>
        </w:rPr>
        <w:t>Olof</w:t>
      </w:r>
      <w:proofErr w:type="spellEnd"/>
      <w:r w:rsidRPr="001A17A6">
        <w:rPr>
          <w:rFonts w:eastAsia="Times New Roman" w:cstheme="minorHAnsi"/>
          <w:color w:val="000000"/>
          <w:sz w:val="24"/>
          <w:szCs w:val="24"/>
          <w:lang w:eastAsia="es-DO"/>
        </w:rPr>
        <w:t xml:space="preserve"> Palme, Sector San Gerónimo, D.N., R.D.</w:t>
      </w:r>
    </w:p>
    <w:p w:rsidR="00C1390F" w:rsidRDefault="00C1390F" w:rsidP="00C1390F">
      <w:pPr>
        <w:pStyle w:val="ListParagraph"/>
        <w:ind w:left="76"/>
        <w:jc w:val="both"/>
        <w:rPr>
          <w:rFonts w:eastAsia="Times New Roman" w:cstheme="minorHAnsi"/>
          <w:color w:val="000000"/>
          <w:sz w:val="24"/>
          <w:szCs w:val="24"/>
          <w:lang w:eastAsia="es-DO"/>
        </w:rPr>
      </w:pPr>
    </w:p>
    <w:p w:rsidR="00C1390F" w:rsidRPr="00C1390F" w:rsidRDefault="00C1390F" w:rsidP="00C1390F">
      <w:pPr>
        <w:pStyle w:val="ListParagraph"/>
        <w:numPr>
          <w:ilvl w:val="0"/>
          <w:numId w:val="8"/>
        </w:numPr>
        <w:jc w:val="both"/>
        <w:rPr>
          <w:rFonts w:eastAsia="Times New Roman" w:cstheme="minorHAnsi"/>
          <w:color w:val="000000"/>
          <w:sz w:val="24"/>
          <w:szCs w:val="24"/>
          <w:lang w:eastAsia="es-DO"/>
        </w:rPr>
      </w:pPr>
      <w:r w:rsidRPr="00C1390F">
        <w:rPr>
          <w:rFonts w:eastAsia="Times New Roman" w:cstheme="minorHAnsi"/>
          <w:color w:val="000000"/>
          <w:sz w:val="24"/>
          <w:szCs w:val="24"/>
          <w:lang w:eastAsia="es-DO"/>
        </w:rPr>
        <w:tab/>
      </w:r>
      <w:r w:rsidRPr="00C624D6">
        <w:rPr>
          <w:rFonts w:eastAsia="Times New Roman" w:cstheme="minorHAnsi"/>
          <w:b/>
          <w:color w:val="000000"/>
          <w:sz w:val="24"/>
          <w:szCs w:val="24"/>
          <w:lang w:eastAsia="es-DO"/>
        </w:rPr>
        <w:t>Se adiciona:</w:t>
      </w:r>
      <w:r w:rsidRPr="00C1390F">
        <w:rPr>
          <w:rFonts w:eastAsia="Times New Roman" w:cstheme="minorHAnsi"/>
          <w:color w:val="000000"/>
          <w:sz w:val="24"/>
          <w:szCs w:val="24"/>
          <w:lang w:eastAsia="es-DO"/>
        </w:rPr>
        <w:t xml:space="preserve"> En el numeral 1.4, sobre Precio de la Oferta, lo siguiente:</w:t>
      </w:r>
    </w:p>
    <w:p w:rsidR="00C624D6" w:rsidRDefault="00B346FD" w:rsidP="00C624D6">
      <w:pPr>
        <w:ind w:left="-142"/>
        <w:jc w:val="both"/>
        <w:rPr>
          <w:rFonts w:eastAsia="Times New Roman" w:cstheme="minorHAnsi"/>
          <w:color w:val="000000"/>
          <w:sz w:val="24"/>
          <w:szCs w:val="24"/>
          <w:lang w:eastAsia="es-DO"/>
        </w:rPr>
      </w:pPr>
      <w:r>
        <w:rPr>
          <w:rFonts w:eastAsia="Times New Roman" w:cstheme="minorHAnsi"/>
          <w:color w:val="000000"/>
          <w:sz w:val="24"/>
          <w:szCs w:val="24"/>
          <w:lang w:eastAsia="es-DO"/>
        </w:rPr>
        <w:t xml:space="preserve">El precio para los </w:t>
      </w:r>
      <w:proofErr w:type="spellStart"/>
      <w:r>
        <w:rPr>
          <w:rFonts w:eastAsia="Times New Roman" w:cstheme="minorHAnsi"/>
          <w:color w:val="000000"/>
          <w:sz w:val="24"/>
          <w:szCs w:val="24"/>
          <w:lang w:eastAsia="es-DO"/>
        </w:rPr>
        <w:t>size</w:t>
      </w:r>
      <w:proofErr w:type="spellEnd"/>
      <w:r>
        <w:rPr>
          <w:rFonts w:eastAsia="Times New Roman" w:cstheme="minorHAnsi"/>
          <w:color w:val="000000"/>
          <w:sz w:val="24"/>
          <w:szCs w:val="24"/>
          <w:lang w:eastAsia="es-DO"/>
        </w:rPr>
        <w:t xml:space="preserve"> del 6 al 10, ciento noventa y tres pesos (RD$193); y los </w:t>
      </w:r>
      <w:proofErr w:type="spellStart"/>
      <w:r>
        <w:rPr>
          <w:rFonts w:eastAsia="Times New Roman" w:cstheme="minorHAnsi"/>
          <w:color w:val="000000"/>
          <w:sz w:val="24"/>
          <w:szCs w:val="24"/>
          <w:lang w:eastAsia="es-DO"/>
        </w:rPr>
        <w:t>size</w:t>
      </w:r>
      <w:proofErr w:type="spellEnd"/>
      <w:r>
        <w:rPr>
          <w:rFonts w:eastAsia="Times New Roman" w:cstheme="minorHAnsi"/>
          <w:color w:val="000000"/>
          <w:sz w:val="24"/>
          <w:szCs w:val="24"/>
          <w:lang w:eastAsia="es-DO"/>
        </w:rPr>
        <w:t xml:space="preserve"> del 11 en adelante a doscientos diecisiete pesos (RD$217).</w:t>
      </w:r>
    </w:p>
    <w:p w:rsidR="004D1B58" w:rsidRPr="00074311" w:rsidRDefault="004D1B58" w:rsidP="000B4254">
      <w:pPr>
        <w:pStyle w:val="ListParagraph"/>
        <w:numPr>
          <w:ilvl w:val="0"/>
          <w:numId w:val="8"/>
        </w:numPr>
        <w:jc w:val="both"/>
        <w:rPr>
          <w:rFonts w:eastAsia="Times New Roman" w:cstheme="minorHAnsi"/>
          <w:color w:val="000000"/>
          <w:sz w:val="24"/>
          <w:szCs w:val="24"/>
          <w:lang w:eastAsia="es-DO"/>
        </w:rPr>
      </w:pPr>
      <w:r w:rsidRPr="00074311">
        <w:rPr>
          <w:rFonts w:eastAsia="Times New Roman" w:cstheme="minorHAnsi"/>
          <w:b/>
          <w:sz w:val="24"/>
          <w:szCs w:val="24"/>
          <w:lang w:eastAsia="es-ES"/>
        </w:rPr>
        <w:t xml:space="preserve">Se modifica: </w:t>
      </w:r>
      <w:r w:rsidR="00C1390F">
        <w:rPr>
          <w:rFonts w:eastAsia="Times New Roman" w:cstheme="minorHAnsi"/>
          <w:color w:val="000000"/>
          <w:sz w:val="24"/>
          <w:szCs w:val="24"/>
          <w:lang w:eastAsia="es-DO"/>
        </w:rPr>
        <w:t>el numeral 2.1</w:t>
      </w:r>
      <w:r w:rsidRPr="00074311">
        <w:rPr>
          <w:rFonts w:eastAsia="Times New Roman" w:cstheme="minorHAnsi"/>
          <w:color w:val="000000"/>
          <w:sz w:val="24"/>
          <w:szCs w:val="24"/>
          <w:lang w:eastAsia="es-DO"/>
        </w:rPr>
        <w:t xml:space="preserve">, Objeto de la Licitación, </w:t>
      </w:r>
      <w:proofErr w:type="gramStart"/>
      <w:r w:rsidRPr="00074311">
        <w:rPr>
          <w:rFonts w:eastAsia="Times New Roman" w:cstheme="minorHAnsi"/>
          <w:color w:val="000000"/>
          <w:sz w:val="24"/>
          <w:szCs w:val="24"/>
          <w:lang w:eastAsia="es-DO"/>
        </w:rPr>
        <w:t>que</w:t>
      </w:r>
      <w:proofErr w:type="gramEnd"/>
      <w:r w:rsidRPr="00074311">
        <w:rPr>
          <w:rFonts w:eastAsia="Times New Roman" w:cstheme="minorHAnsi"/>
          <w:color w:val="000000"/>
          <w:sz w:val="24"/>
          <w:szCs w:val="24"/>
          <w:lang w:eastAsia="es-DO"/>
        </w:rPr>
        <w:t xml:space="preserve"> en lo adelante, dirá de la forma siguiente: </w:t>
      </w:r>
    </w:p>
    <w:p w:rsidR="004D1B58" w:rsidRPr="00C1390F" w:rsidRDefault="004D1B58" w:rsidP="00C1390F">
      <w:pPr>
        <w:ind w:left="-284"/>
        <w:jc w:val="both"/>
        <w:rPr>
          <w:rFonts w:eastAsia="Times New Roman" w:cstheme="minorHAnsi"/>
          <w:b/>
          <w:bCs/>
          <w:sz w:val="24"/>
          <w:szCs w:val="24"/>
          <w:lang w:eastAsia="es-ES"/>
        </w:rPr>
      </w:pPr>
      <w:r w:rsidRPr="00074311">
        <w:rPr>
          <w:rFonts w:eastAsia="Times New Roman" w:cstheme="minorHAnsi"/>
          <w:color w:val="000000"/>
          <w:sz w:val="24"/>
          <w:szCs w:val="24"/>
          <w:lang w:eastAsia="es-DO"/>
        </w:rPr>
        <w:t>El presente documento establece el conjunto de cláusulas jurídicas, económicas, técnicas y administrativas, de naturaleza reglamentaria, por el que se fijan los requisitos, exigencias, facultades, derechos y obligaciones de las personas jurídicas y físicas, nacionales, dedicadas a la fabricación de los bienes referidos y que deseen participar en la Licitación para la</w:t>
      </w:r>
      <w:r w:rsidRPr="00074311">
        <w:rPr>
          <w:rFonts w:eastAsia="Times New Roman" w:cstheme="minorHAnsi"/>
          <w:sz w:val="24"/>
          <w:szCs w:val="24"/>
          <w:lang w:val="es-ES" w:eastAsia="es-ES"/>
        </w:rPr>
        <w:t xml:space="preserve"> </w:t>
      </w:r>
      <w:r w:rsidRPr="00074311">
        <w:rPr>
          <w:rFonts w:eastAsia="Times New Roman" w:cstheme="minorHAnsi"/>
          <w:b/>
          <w:sz w:val="24"/>
          <w:szCs w:val="24"/>
          <w:lang w:eastAsia="es-ES"/>
        </w:rPr>
        <w:t xml:space="preserve">Confección de </w:t>
      </w:r>
      <w:proofErr w:type="spellStart"/>
      <w:r w:rsidRPr="00074311">
        <w:rPr>
          <w:rFonts w:eastAsia="Times New Roman" w:cstheme="minorHAnsi"/>
          <w:b/>
          <w:sz w:val="24"/>
          <w:szCs w:val="24"/>
          <w:lang w:val="es-ES" w:eastAsia="es-ES"/>
        </w:rPr>
        <w:t>Poloshirts</w:t>
      </w:r>
      <w:proofErr w:type="spellEnd"/>
      <w:r w:rsidRPr="00074311">
        <w:rPr>
          <w:rFonts w:eastAsia="Times New Roman" w:cstheme="minorHAnsi"/>
          <w:b/>
          <w:sz w:val="24"/>
          <w:szCs w:val="24"/>
          <w:lang w:eastAsia="es-ES"/>
        </w:rPr>
        <w:t xml:space="preserve"> Escolares para el año escolar </w:t>
      </w:r>
      <w:r w:rsidRPr="00074311">
        <w:rPr>
          <w:rFonts w:eastAsia="Times New Roman" w:cstheme="minorHAnsi"/>
          <w:b/>
          <w:sz w:val="24"/>
          <w:szCs w:val="24"/>
          <w:highlight w:val="yellow"/>
          <w:lang w:eastAsia="es-ES"/>
        </w:rPr>
        <w:t>2020-2021;</w:t>
      </w:r>
      <w:r w:rsidRPr="00074311">
        <w:rPr>
          <w:rFonts w:eastAsia="Times New Roman" w:cstheme="minorHAnsi"/>
          <w:b/>
          <w:sz w:val="24"/>
          <w:szCs w:val="24"/>
          <w:lang w:eastAsia="es-ES"/>
        </w:rPr>
        <w:t xml:space="preserve"> </w:t>
      </w:r>
      <w:r w:rsidRPr="00074311">
        <w:rPr>
          <w:rFonts w:eastAsia="Times New Roman" w:cstheme="minorHAnsi"/>
          <w:b/>
          <w:sz w:val="24"/>
          <w:szCs w:val="24"/>
          <w:lang w:val="es-ES" w:eastAsia="es-ES"/>
        </w:rPr>
        <w:t>llevada a cabo por</w:t>
      </w:r>
      <w:r w:rsidRPr="00074311">
        <w:rPr>
          <w:rFonts w:eastAsia="Times New Roman" w:cstheme="minorHAnsi"/>
          <w:sz w:val="24"/>
          <w:szCs w:val="24"/>
          <w:lang w:val="es-ES" w:eastAsia="es-ES"/>
        </w:rPr>
        <w:t xml:space="preserve"> </w:t>
      </w:r>
      <w:r w:rsidRPr="00074311">
        <w:rPr>
          <w:rFonts w:eastAsia="Times New Roman" w:cstheme="minorHAnsi"/>
          <w:b/>
          <w:sz w:val="24"/>
          <w:szCs w:val="24"/>
          <w:lang w:val="es-ES" w:eastAsia="es-ES"/>
        </w:rPr>
        <w:t>el</w:t>
      </w:r>
      <w:r w:rsidRPr="00074311">
        <w:rPr>
          <w:rFonts w:eastAsia="Times New Roman" w:cstheme="minorHAnsi"/>
          <w:sz w:val="24"/>
          <w:szCs w:val="24"/>
          <w:lang w:val="es-ES" w:eastAsia="es-ES"/>
        </w:rPr>
        <w:t xml:space="preserve"> </w:t>
      </w:r>
      <w:r w:rsidRPr="00074311">
        <w:rPr>
          <w:rFonts w:eastAsia="Times New Roman" w:cstheme="minorHAnsi"/>
          <w:b/>
          <w:sz w:val="24"/>
          <w:szCs w:val="24"/>
          <w:lang w:val="es-ES" w:eastAsia="es-ES"/>
        </w:rPr>
        <w:t xml:space="preserve">Instituto Nacional de Bienestar Estudiantil, Ministerio de Educación; para Empresas Textiles Generales, nacionales, </w:t>
      </w:r>
      <w:r w:rsidRPr="00074311">
        <w:rPr>
          <w:rFonts w:eastAsia="Times New Roman" w:cstheme="minorHAnsi"/>
          <w:b/>
          <w:sz w:val="24"/>
          <w:szCs w:val="24"/>
          <w:lang w:val="es-ES_tradnl" w:eastAsia="es-ES"/>
        </w:rPr>
        <w:t>(Referencia:</w:t>
      </w:r>
      <w:r w:rsidRPr="00074311">
        <w:rPr>
          <w:rFonts w:eastAsia="Times New Roman" w:cstheme="minorHAnsi"/>
          <w:b/>
          <w:bCs/>
          <w:sz w:val="24"/>
          <w:szCs w:val="24"/>
          <w:lang w:eastAsia="es-ES"/>
        </w:rPr>
        <w:t xml:space="preserve"> INABIE-CCC-LPN-2019-0022).</w:t>
      </w:r>
    </w:p>
    <w:p w:rsidR="00C624D6" w:rsidRPr="00C624D6" w:rsidRDefault="00C624D6" w:rsidP="00C624D6">
      <w:pPr>
        <w:pStyle w:val="ListParagraph"/>
        <w:numPr>
          <w:ilvl w:val="0"/>
          <w:numId w:val="8"/>
        </w:numPr>
        <w:jc w:val="both"/>
        <w:rPr>
          <w:rFonts w:eastAsia="Times New Roman" w:cstheme="minorHAnsi"/>
          <w:color w:val="000000"/>
          <w:sz w:val="24"/>
          <w:szCs w:val="24"/>
          <w:lang w:eastAsia="es-DO"/>
        </w:rPr>
      </w:pPr>
      <w:r w:rsidRPr="00C624D6">
        <w:rPr>
          <w:rFonts w:eastAsia="Times New Roman" w:cstheme="minorHAnsi"/>
          <w:b/>
          <w:color w:val="000000"/>
          <w:sz w:val="24"/>
          <w:szCs w:val="24"/>
          <w:lang w:eastAsia="es-DO"/>
        </w:rPr>
        <w:t>Se modifica:</w:t>
      </w:r>
      <w:r w:rsidRPr="00C624D6">
        <w:rPr>
          <w:rFonts w:eastAsia="Times New Roman" w:cstheme="minorHAnsi"/>
          <w:color w:val="000000"/>
          <w:sz w:val="24"/>
          <w:szCs w:val="24"/>
          <w:lang w:eastAsia="es-DO"/>
        </w:rPr>
        <w:t xml:space="preserve"> </w:t>
      </w:r>
      <w:proofErr w:type="gramStart"/>
      <w:r w:rsidRPr="00C624D6">
        <w:rPr>
          <w:rFonts w:eastAsia="Times New Roman" w:cstheme="minorHAnsi"/>
          <w:color w:val="000000"/>
          <w:sz w:val="24"/>
          <w:szCs w:val="24"/>
          <w:lang w:eastAsia="es-DO"/>
        </w:rPr>
        <w:t>El  punto</w:t>
      </w:r>
      <w:proofErr w:type="gramEnd"/>
      <w:r w:rsidRPr="00C624D6">
        <w:rPr>
          <w:rFonts w:eastAsia="Times New Roman" w:cstheme="minorHAnsi"/>
          <w:color w:val="000000"/>
          <w:sz w:val="24"/>
          <w:szCs w:val="24"/>
          <w:lang w:eastAsia="es-DO"/>
        </w:rPr>
        <w:t xml:space="preserve"> 2.4 de Condiciones de Pago, para ser aplicado el mismo en los tres pliegos señalados, según, según  detalle.</w:t>
      </w:r>
    </w:p>
    <w:p w:rsidR="00C624D6" w:rsidRPr="00C624D6" w:rsidRDefault="00C624D6" w:rsidP="00C624D6">
      <w:pPr>
        <w:ind w:left="-284"/>
        <w:jc w:val="both"/>
        <w:rPr>
          <w:rFonts w:eastAsia="Times New Roman" w:cstheme="minorHAnsi"/>
          <w:color w:val="000000"/>
          <w:sz w:val="24"/>
          <w:szCs w:val="24"/>
          <w:lang w:eastAsia="es-DO"/>
        </w:rPr>
      </w:pPr>
      <w:r w:rsidRPr="00C624D6">
        <w:rPr>
          <w:rFonts w:eastAsia="Times New Roman" w:cstheme="minorHAnsi"/>
          <w:color w:val="000000"/>
          <w:sz w:val="24"/>
          <w:szCs w:val="24"/>
          <w:lang w:eastAsia="es-DO"/>
        </w:rPr>
        <w:t xml:space="preserve">Se pagará un 20% de Anticipo a las MIPYMES contra presentación de las pólizas: </w:t>
      </w:r>
      <w:proofErr w:type="gramStart"/>
      <w:r w:rsidRPr="00C624D6">
        <w:rPr>
          <w:rFonts w:eastAsia="Times New Roman" w:cstheme="minorHAnsi"/>
          <w:color w:val="000000"/>
          <w:sz w:val="24"/>
          <w:szCs w:val="24"/>
          <w:lang w:eastAsia="es-DO"/>
        </w:rPr>
        <w:t>del  buen</w:t>
      </w:r>
      <w:proofErr w:type="gramEnd"/>
      <w:r w:rsidRPr="00C624D6">
        <w:rPr>
          <w:rFonts w:eastAsia="Times New Roman" w:cstheme="minorHAnsi"/>
          <w:color w:val="000000"/>
          <w:sz w:val="24"/>
          <w:szCs w:val="24"/>
          <w:lang w:eastAsia="es-DO"/>
        </w:rPr>
        <w:t xml:space="preserve"> uso del anticipo y 1% del fiel cumplimiento del contrato, este pago se hará de 30 a 45  días después de la certificación del contrato por la Contraloría General de la República, siempre y cuando esté al día con sus obligaciones (Impuestos, TSS, RPE y Registro de la cuenta bancaria como beneficiario SIGEF).</w:t>
      </w:r>
    </w:p>
    <w:p w:rsidR="00C624D6" w:rsidRPr="00C624D6" w:rsidRDefault="00C624D6" w:rsidP="00C624D6">
      <w:pPr>
        <w:ind w:left="-284"/>
        <w:jc w:val="both"/>
        <w:rPr>
          <w:rFonts w:eastAsia="Times New Roman" w:cstheme="minorHAnsi"/>
          <w:color w:val="000000"/>
          <w:sz w:val="24"/>
          <w:szCs w:val="24"/>
          <w:lang w:eastAsia="es-DO"/>
        </w:rPr>
      </w:pPr>
      <w:r w:rsidRPr="00C624D6">
        <w:rPr>
          <w:rFonts w:eastAsia="Times New Roman" w:cstheme="minorHAnsi"/>
          <w:color w:val="000000"/>
          <w:sz w:val="24"/>
          <w:szCs w:val="24"/>
          <w:lang w:eastAsia="es-DO"/>
        </w:rPr>
        <w:t xml:space="preserve">El 80% restante será pagado a presentación de las facturas durante la ejecución del contrato aplicando las amortizaciones del anticipo, dicha amortización será suministrada por la División de Contabilidad. El periodo de pago se hará conforme a la política de pago establecida por la Tesorería Nacional de la </w:t>
      </w:r>
      <w:proofErr w:type="gramStart"/>
      <w:r w:rsidRPr="00C624D6">
        <w:rPr>
          <w:rFonts w:eastAsia="Times New Roman" w:cstheme="minorHAnsi"/>
          <w:color w:val="000000"/>
          <w:sz w:val="24"/>
          <w:szCs w:val="24"/>
          <w:lang w:eastAsia="es-DO"/>
        </w:rPr>
        <w:t>Republica  (</w:t>
      </w:r>
      <w:proofErr w:type="gramEnd"/>
      <w:r w:rsidRPr="00C624D6">
        <w:rPr>
          <w:rFonts w:eastAsia="Times New Roman" w:cstheme="minorHAnsi"/>
          <w:color w:val="000000"/>
          <w:sz w:val="24"/>
          <w:szCs w:val="24"/>
          <w:lang w:eastAsia="es-DO"/>
        </w:rPr>
        <w:t>periodo de 45 a 60 días)</w:t>
      </w:r>
    </w:p>
    <w:p w:rsidR="00C1390F" w:rsidRPr="00C624D6" w:rsidRDefault="00C624D6" w:rsidP="00C624D6">
      <w:pPr>
        <w:ind w:left="-284"/>
        <w:jc w:val="both"/>
        <w:rPr>
          <w:rFonts w:eastAsia="Times New Roman" w:cstheme="minorHAnsi"/>
          <w:color w:val="000000"/>
          <w:sz w:val="24"/>
          <w:szCs w:val="24"/>
          <w:lang w:eastAsia="es-DO"/>
        </w:rPr>
      </w:pPr>
      <w:r w:rsidRPr="00C624D6">
        <w:rPr>
          <w:rFonts w:eastAsia="Times New Roman" w:cstheme="minorHAnsi"/>
          <w:color w:val="000000"/>
          <w:sz w:val="24"/>
          <w:szCs w:val="24"/>
          <w:lang w:eastAsia="es-DO"/>
        </w:rPr>
        <w:t>La documentación requerida para pago debe ser depositada conforme a los procedimientos establecidos por el INABIE para los fines.</w:t>
      </w:r>
    </w:p>
    <w:p w:rsidR="00C1390F" w:rsidRPr="00C1390F" w:rsidRDefault="00C1390F" w:rsidP="00C1390F">
      <w:pPr>
        <w:pStyle w:val="ListParagraph"/>
        <w:ind w:left="76"/>
        <w:jc w:val="both"/>
        <w:rPr>
          <w:color w:val="000000"/>
          <w:sz w:val="27"/>
          <w:szCs w:val="27"/>
        </w:rPr>
      </w:pPr>
    </w:p>
    <w:p w:rsidR="004D1B58" w:rsidRPr="00B3659A" w:rsidRDefault="004D1B58" w:rsidP="000B4254">
      <w:pPr>
        <w:pStyle w:val="ListParagraph"/>
        <w:numPr>
          <w:ilvl w:val="0"/>
          <w:numId w:val="8"/>
        </w:numPr>
        <w:jc w:val="both"/>
        <w:rPr>
          <w:color w:val="000000"/>
          <w:sz w:val="27"/>
          <w:szCs w:val="27"/>
        </w:rPr>
      </w:pPr>
      <w:r w:rsidRPr="00074311">
        <w:rPr>
          <w:rFonts w:cstheme="minorHAnsi"/>
          <w:b/>
          <w:lang w:eastAsia="es-ES"/>
        </w:rPr>
        <w:t xml:space="preserve">Se modifica: </w:t>
      </w:r>
      <w:r w:rsidRPr="00074311">
        <w:rPr>
          <w:rFonts w:cstheme="minorHAnsi"/>
          <w:color w:val="000000"/>
        </w:rPr>
        <w:t xml:space="preserve">el numeral 2.5, Cronograma de Licitación, </w:t>
      </w:r>
      <w:proofErr w:type="gramStart"/>
      <w:r w:rsidRPr="00074311">
        <w:rPr>
          <w:rFonts w:cstheme="minorHAnsi"/>
          <w:lang w:eastAsia="es-ES"/>
        </w:rPr>
        <w:t>que</w:t>
      </w:r>
      <w:proofErr w:type="gramEnd"/>
      <w:r w:rsidRPr="00074311">
        <w:rPr>
          <w:rFonts w:cstheme="minorHAnsi"/>
          <w:lang w:eastAsia="es-ES"/>
        </w:rPr>
        <w:t xml:space="preserve"> en lo adelante, dirá de la forma siguiente</w:t>
      </w:r>
      <w:r w:rsidRPr="00074311">
        <w:rPr>
          <w:rFonts w:cstheme="minorHAnsi"/>
          <w:color w:val="000000"/>
        </w:rPr>
        <w:t xml:space="preserve">: </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4D1B58" w:rsidRPr="000566A4" w:rsidTr="00B7113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rsidR="004D1B58" w:rsidRPr="000566A4" w:rsidRDefault="004D1B58" w:rsidP="00B7113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lastRenderedPageBreak/>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4D1B58" w:rsidRPr="000566A4" w:rsidRDefault="004D1B58" w:rsidP="00B7113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PERÍODO DE EJECUCIÓN</w:t>
            </w:r>
          </w:p>
        </w:tc>
      </w:tr>
      <w:tr w:rsidR="004D1B58" w:rsidRPr="000566A4" w:rsidTr="00B71132">
        <w:trPr>
          <w:trHeight w:val="620"/>
          <w:jc w:val="center"/>
        </w:trPr>
        <w:tc>
          <w:tcPr>
            <w:tcW w:w="5048" w:type="dxa"/>
            <w:tcBorders>
              <w:top w:val="single" w:sz="4" w:space="0" w:color="auto"/>
              <w:left w:val="single" w:sz="4" w:space="0" w:color="auto"/>
              <w:bottom w:val="single" w:sz="4" w:space="0" w:color="auto"/>
              <w:right w:val="single" w:sz="4" w:space="0" w:color="auto"/>
            </w:tcBorders>
          </w:tcPr>
          <w:p w:rsidR="004D1B58" w:rsidRPr="000566A4" w:rsidRDefault="004D1B58" w:rsidP="00B71132">
            <w:pPr>
              <w:numPr>
                <w:ilvl w:val="0"/>
                <w:numId w:val="1"/>
              </w:numPr>
              <w:spacing w:before="240" w:after="0" w:line="240" w:lineRule="auto"/>
              <w:jc w:val="both"/>
              <w:rPr>
                <w:rFonts w:ascii="Arial Narrow" w:eastAsia="Times New Roman" w:hAnsi="Arial Narrow" w:cs="Arial"/>
                <w:b/>
                <w:sz w:val="24"/>
                <w:szCs w:val="24"/>
                <w:lang w:val="es-AR" w:eastAsia="es-ES"/>
              </w:rPr>
            </w:pPr>
            <w:r w:rsidRPr="000566A4">
              <w:rPr>
                <w:rFonts w:ascii="Arial Narrow" w:eastAsia="Times New Roman" w:hAnsi="Arial Narrow" w:cs="Arial"/>
                <w:sz w:val="24"/>
                <w:szCs w:val="24"/>
                <w:lang w:val="es-AR" w:eastAsia="es-ES"/>
              </w:rPr>
              <w:t xml:space="preserve">Publicación llamado a participar en </w:t>
            </w:r>
            <w:proofErr w:type="gramStart"/>
            <w:r w:rsidRPr="000566A4">
              <w:rPr>
                <w:rFonts w:ascii="Arial Narrow" w:eastAsia="Times New Roman" w:hAnsi="Arial Narrow" w:cs="Arial"/>
                <w:sz w:val="24"/>
                <w:szCs w:val="24"/>
                <w:lang w:val="es-AR" w:eastAsia="es-ES"/>
              </w:rPr>
              <w:t>la  licitación</w:t>
            </w:r>
            <w:proofErr w:type="gramEnd"/>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Dos días consecutivos/ dos diarios de circulación nacional.</w:t>
            </w:r>
          </w:p>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Jueves 7 y viernes 8 de noviembre de 2019</w:t>
            </w:r>
          </w:p>
        </w:tc>
      </w:tr>
      <w:tr w:rsidR="004D1B58" w:rsidRPr="000566A4" w:rsidTr="00B7113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50% del plazo para presentar Ofertas</w:t>
            </w:r>
          </w:p>
          <w:p w:rsidR="004D1B58" w:rsidRPr="000566A4" w:rsidRDefault="004D1B58" w:rsidP="00B7113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 xml:space="preserve">Hasta </w:t>
            </w:r>
            <w:proofErr w:type="gramStart"/>
            <w:r w:rsidRPr="000566A4">
              <w:rPr>
                <w:rFonts w:ascii="Arial Narrow" w:eastAsia="Times New Roman" w:hAnsi="Arial Narrow" w:cs="Arial"/>
                <w:b/>
                <w:color w:val="000000"/>
                <w:sz w:val="24"/>
                <w:szCs w:val="24"/>
                <w:lang w:eastAsia="es-ES"/>
              </w:rPr>
              <w:t>Martes</w:t>
            </w:r>
            <w:proofErr w:type="gramEnd"/>
            <w:r w:rsidRPr="000566A4">
              <w:rPr>
                <w:rFonts w:ascii="Arial Narrow" w:eastAsia="Times New Roman" w:hAnsi="Arial Narrow" w:cs="Arial"/>
                <w:b/>
                <w:color w:val="000000"/>
                <w:sz w:val="24"/>
                <w:szCs w:val="24"/>
                <w:lang w:eastAsia="es-ES"/>
              </w:rPr>
              <w:t xml:space="preserve"> 3 de Diciembre de 2019</w:t>
            </w:r>
          </w:p>
        </w:tc>
      </w:tr>
      <w:tr w:rsidR="004D1B58" w:rsidRPr="000566A4" w:rsidTr="00B7113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más allá de la fecha que signifique el</w:t>
            </w:r>
            <w:r w:rsidRPr="000566A4">
              <w:rPr>
                <w:rFonts w:ascii="Arial Narrow" w:eastAsia="Times New Roman" w:hAnsi="Arial Narrow" w:cs="Arial"/>
                <w:b/>
                <w:color w:val="000000"/>
                <w:sz w:val="24"/>
                <w:szCs w:val="24"/>
                <w:lang w:eastAsia="es-ES"/>
              </w:rPr>
              <w:t xml:space="preserve"> </w:t>
            </w:r>
            <w:r w:rsidRPr="000566A4">
              <w:rPr>
                <w:rFonts w:ascii="Arial Narrow" w:eastAsia="Times New Roman" w:hAnsi="Arial Narrow" w:cs="Arial"/>
                <w:color w:val="000000"/>
                <w:sz w:val="24"/>
                <w:szCs w:val="24"/>
                <w:lang w:eastAsia="es-ES"/>
              </w:rPr>
              <w:t>75% del plazo para presentar Ofertas</w:t>
            </w:r>
          </w:p>
          <w:p w:rsidR="004D1B58" w:rsidRPr="000566A4" w:rsidRDefault="004D1B58" w:rsidP="00B71132">
            <w:pPr>
              <w:spacing w:after="0" w:line="240" w:lineRule="auto"/>
              <w:contextualSpacing/>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color w:val="000000"/>
                <w:sz w:val="24"/>
                <w:szCs w:val="24"/>
                <w:lang w:eastAsia="es-ES"/>
              </w:rPr>
              <w:t>Hasta</w:t>
            </w:r>
            <w:r w:rsidRPr="000566A4">
              <w:rPr>
                <w:rFonts w:ascii="Arial Narrow" w:eastAsia="Times New Roman" w:hAnsi="Arial Narrow" w:cs="Arial"/>
                <w:b/>
                <w:color w:val="000000"/>
                <w:sz w:val="24"/>
                <w:szCs w:val="24"/>
                <w:lang w:eastAsia="es-ES"/>
              </w:rPr>
              <w:t xml:space="preserve"> </w:t>
            </w:r>
            <w:proofErr w:type="gramStart"/>
            <w:r w:rsidRPr="000566A4">
              <w:rPr>
                <w:rFonts w:ascii="Arial Narrow" w:eastAsia="Times New Roman" w:hAnsi="Arial Narrow" w:cs="Arial"/>
                <w:b/>
                <w:color w:val="000000"/>
                <w:sz w:val="24"/>
                <w:szCs w:val="24"/>
                <w:lang w:eastAsia="es-ES"/>
              </w:rPr>
              <w:t>Martes</w:t>
            </w:r>
            <w:proofErr w:type="gramEnd"/>
            <w:r w:rsidRPr="000566A4">
              <w:rPr>
                <w:rFonts w:ascii="Arial Narrow" w:eastAsia="Times New Roman" w:hAnsi="Arial Narrow" w:cs="Arial"/>
                <w:b/>
                <w:color w:val="000000"/>
                <w:sz w:val="24"/>
                <w:szCs w:val="24"/>
                <w:lang w:eastAsia="es-ES"/>
              </w:rPr>
              <w:t xml:space="preserve"> 17 de Diciembre</w:t>
            </w:r>
          </w:p>
        </w:tc>
      </w:tr>
      <w:tr w:rsidR="004D1B58" w:rsidRPr="000566A4" w:rsidTr="00B7113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b/>
                <w:bCs/>
                <w:sz w:val="24"/>
                <w:szCs w:val="24"/>
                <w:lang w:eastAsia="es-ES"/>
              </w:rPr>
              <w:t>Recepción de Propuestas: “Sobre A” y “Sobre B” y apertura de “Sobre A” Propuestas Técnicas</w:t>
            </w:r>
            <w:r w:rsidRPr="000566A4">
              <w:rPr>
                <w:rFonts w:ascii="Arial Narrow" w:eastAsia="Times New Roman" w:hAnsi="Arial Narrow" w:cs="Arial"/>
                <w:bCs/>
                <w:sz w:val="24"/>
                <w:szCs w:val="24"/>
                <w:lang w:eastAsia="es-ES"/>
              </w:rPr>
              <w:t>.</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30 días hábiles contados a partir de la última publicación</w:t>
            </w:r>
          </w:p>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Viernes 27 de </w:t>
            </w:r>
            <w:proofErr w:type="gramStart"/>
            <w:r w:rsidRPr="000566A4">
              <w:rPr>
                <w:rFonts w:ascii="Arial Narrow" w:eastAsia="Times New Roman" w:hAnsi="Arial Narrow" w:cs="Arial"/>
                <w:b/>
                <w:color w:val="000000"/>
                <w:sz w:val="24"/>
                <w:szCs w:val="24"/>
                <w:lang w:eastAsia="es-ES"/>
              </w:rPr>
              <w:t>Diciembre</w:t>
            </w:r>
            <w:proofErr w:type="gramEnd"/>
            <w:r w:rsidRPr="000566A4">
              <w:rPr>
                <w:rFonts w:ascii="Arial Narrow" w:eastAsia="Times New Roman" w:hAnsi="Arial Narrow" w:cs="Arial"/>
                <w:b/>
                <w:color w:val="000000"/>
                <w:sz w:val="24"/>
                <w:szCs w:val="24"/>
                <w:lang w:eastAsia="es-ES"/>
              </w:rPr>
              <w:t xml:space="preserve"> de 2019</w:t>
            </w:r>
          </w:p>
        </w:tc>
      </w:tr>
      <w:tr w:rsidR="004D1B58" w:rsidRPr="000566A4" w:rsidTr="00B7113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Miércoles 15 de </w:t>
            </w:r>
            <w:proofErr w:type="gramStart"/>
            <w:r w:rsidRPr="000566A4">
              <w:rPr>
                <w:rFonts w:ascii="Arial Narrow" w:eastAsia="Times New Roman" w:hAnsi="Arial Narrow" w:cs="Arial"/>
                <w:b/>
                <w:color w:val="000000"/>
                <w:sz w:val="24"/>
                <w:szCs w:val="24"/>
                <w:lang w:eastAsia="es-ES"/>
              </w:rPr>
              <w:t>Enero</w:t>
            </w:r>
            <w:proofErr w:type="gramEnd"/>
            <w:r w:rsidRPr="000566A4">
              <w:rPr>
                <w:rFonts w:ascii="Arial Narrow" w:eastAsia="Times New Roman" w:hAnsi="Arial Narrow" w:cs="Arial"/>
                <w:b/>
                <w:color w:val="000000"/>
                <w:sz w:val="24"/>
                <w:szCs w:val="24"/>
                <w:lang w:eastAsia="es-ES"/>
              </w:rPr>
              <w:t xml:space="preserv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20 de </w:t>
            </w:r>
            <w:proofErr w:type="gramStart"/>
            <w:r w:rsidRPr="000566A4">
              <w:rPr>
                <w:rFonts w:ascii="Arial Narrow" w:eastAsia="Times New Roman" w:hAnsi="Arial Narrow" w:cs="Arial"/>
                <w:b/>
                <w:color w:val="000000"/>
                <w:sz w:val="24"/>
                <w:szCs w:val="24"/>
                <w:lang w:eastAsia="es-ES"/>
              </w:rPr>
              <w:t>Enero</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Recepción de documentos subsanados: Dentro de los cinco (5) días laborables contados a partir de la notificación de la subsanación, en horario de 9:00 am a 4:00 pm, en las oficinas del INABIE.</w:t>
            </w:r>
          </w:p>
        </w:tc>
      </w:tr>
      <w:tr w:rsidR="004D1B58" w:rsidRPr="000566A4" w:rsidTr="00B7113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Ponderación de documentos subsanados: Dentro de los tres (3) días laborables siguientes a la recepción de los documentos subsanados.</w:t>
            </w:r>
          </w:p>
        </w:tc>
      </w:tr>
      <w:tr w:rsidR="004D1B58" w:rsidRPr="000566A4" w:rsidTr="00B7113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 xml:space="preserve">Notificación Resultados del Proceso de Subsanación y Oferentes Habilitados para </w:t>
            </w:r>
            <w:proofErr w:type="gramStart"/>
            <w:r w:rsidRPr="000566A4">
              <w:rPr>
                <w:rFonts w:ascii="Arial Narrow" w:eastAsia="Times New Roman" w:hAnsi="Arial Narrow" w:cs="Arial"/>
                <w:sz w:val="24"/>
                <w:szCs w:val="24"/>
                <w:lang w:eastAsia="es-ES"/>
              </w:rPr>
              <w:t>la  presentación</w:t>
            </w:r>
            <w:proofErr w:type="gramEnd"/>
            <w:r w:rsidRPr="000566A4">
              <w:rPr>
                <w:rFonts w:ascii="Arial Narrow" w:eastAsia="Times New Roman" w:hAnsi="Arial Narrow" w:cs="Arial"/>
                <w:sz w:val="24"/>
                <w:szCs w:val="24"/>
                <w:lang w:eastAsia="es-ES"/>
              </w:rPr>
              <w:t xml:space="preserve">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3 y </w:t>
            </w:r>
            <w:proofErr w:type="gramStart"/>
            <w:r w:rsidRPr="000566A4">
              <w:rPr>
                <w:rFonts w:ascii="Arial Narrow" w:eastAsia="Times New Roman" w:hAnsi="Arial Narrow" w:cs="Arial"/>
                <w:b/>
                <w:color w:val="000000"/>
                <w:sz w:val="24"/>
                <w:szCs w:val="24"/>
                <w:lang w:eastAsia="es-ES"/>
              </w:rPr>
              <w:t>Martes</w:t>
            </w:r>
            <w:proofErr w:type="gramEnd"/>
            <w:r w:rsidRPr="000566A4">
              <w:rPr>
                <w:rFonts w:ascii="Arial Narrow" w:eastAsia="Times New Roman" w:hAnsi="Arial Narrow" w:cs="Arial"/>
                <w:b/>
                <w:color w:val="000000"/>
                <w:sz w:val="24"/>
                <w:szCs w:val="24"/>
                <w:lang w:eastAsia="es-ES"/>
              </w:rPr>
              <w:t xml:space="preserve"> 4 de Febrero de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914DD8">
            <w:pPr>
              <w:spacing w:after="0" w:line="240" w:lineRule="auto"/>
              <w:jc w:val="both"/>
              <w:rPr>
                <w:rFonts w:ascii="Arial Narrow" w:eastAsia="Times New Roman" w:hAnsi="Arial Narrow" w:cs="Arial"/>
                <w:b/>
                <w:color w:val="000000"/>
                <w:sz w:val="24"/>
                <w:szCs w:val="24"/>
                <w:lang w:eastAsia="es-ES"/>
              </w:rPr>
            </w:pPr>
            <w:proofErr w:type="gramStart"/>
            <w:r w:rsidRPr="000566A4">
              <w:rPr>
                <w:rFonts w:ascii="Arial Narrow" w:eastAsia="Times New Roman" w:hAnsi="Arial Narrow" w:cs="Arial"/>
                <w:b/>
                <w:color w:val="000000"/>
                <w:sz w:val="24"/>
                <w:szCs w:val="24"/>
                <w:lang w:eastAsia="es-ES"/>
              </w:rPr>
              <w:t>Lunes  10</w:t>
            </w:r>
            <w:proofErr w:type="gramEnd"/>
            <w:r w:rsidRPr="000566A4">
              <w:rPr>
                <w:rFonts w:ascii="Arial Narrow" w:eastAsia="Times New Roman" w:hAnsi="Arial Narrow" w:cs="Arial"/>
                <w:b/>
                <w:color w:val="000000"/>
                <w:sz w:val="24"/>
                <w:szCs w:val="24"/>
                <w:lang w:eastAsia="es-ES"/>
              </w:rPr>
              <w:t xml:space="preserve"> de Febrero de </w:t>
            </w:r>
            <w:r w:rsidRPr="000566A4">
              <w:rPr>
                <w:rFonts w:ascii="Arial Narrow" w:eastAsia="Times New Roman" w:hAnsi="Arial Narrow" w:cs="Arial"/>
                <w:b/>
                <w:color w:val="000000"/>
                <w:sz w:val="24"/>
                <w:szCs w:val="24"/>
                <w:highlight w:val="yellow"/>
                <w:lang w:eastAsia="es-ES"/>
              </w:rPr>
              <w:t>2020,</w:t>
            </w:r>
            <w:r w:rsidR="00914DD8">
              <w:rPr>
                <w:rFonts w:ascii="Arial Narrow" w:eastAsia="Times New Roman" w:hAnsi="Arial Narrow" w:cs="Arial"/>
                <w:b/>
                <w:color w:val="000000"/>
                <w:sz w:val="24"/>
                <w:szCs w:val="24"/>
                <w:lang w:eastAsia="es-ES"/>
              </w:rPr>
              <w:t xml:space="preserve"> a las 10:00 a.m</w:t>
            </w:r>
            <w:r w:rsidRPr="000566A4">
              <w:rPr>
                <w:rFonts w:ascii="Arial Narrow" w:eastAsia="Times New Roman" w:hAnsi="Arial Narrow" w:cs="Arial"/>
                <w:b/>
                <w:color w:val="000000"/>
                <w:sz w:val="24"/>
                <w:szCs w:val="24"/>
                <w:lang w:eastAsia="es-ES"/>
              </w:rPr>
              <w:t>.</w:t>
            </w:r>
          </w:p>
        </w:tc>
      </w:tr>
      <w:tr w:rsidR="004D1B58" w:rsidRPr="000566A4" w:rsidTr="00B7113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Del martes 11 de </w:t>
            </w:r>
            <w:proofErr w:type="gramStart"/>
            <w:r w:rsidRPr="000566A4">
              <w:rPr>
                <w:rFonts w:ascii="Arial Narrow" w:eastAsia="Times New Roman" w:hAnsi="Arial Narrow" w:cs="Arial"/>
                <w:b/>
                <w:color w:val="000000"/>
                <w:sz w:val="24"/>
                <w:szCs w:val="24"/>
                <w:lang w:eastAsia="es-ES"/>
              </w:rPr>
              <w:t>Febrero</w:t>
            </w:r>
            <w:proofErr w:type="gramEnd"/>
            <w:r w:rsidRPr="000566A4">
              <w:rPr>
                <w:rFonts w:ascii="Arial Narrow" w:eastAsia="Times New Roman" w:hAnsi="Arial Narrow" w:cs="Arial"/>
                <w:b/>
                <w:color w:val="000000"/>
                <w:sz w:val="24"/>
                <w:szCs w:val="24"/>
                <w:lang w:eastAsia="es-ES"/>
              </w:rPr>
              <w:t xml:space="preserve"> al Lunes 2 de Marzo de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Martes 3 de </w:t>
            </w:r>
            <w:proofErr w:type="gramStart"/>
            <w:r w:rsidRPr="000566A4">
              <w:rPr>
                <w:rFonts w:ascii="Arial Narrow" w:eastAsia="Times New Roman" w:hAnsi="Arial Narrow" w:cs="Arial"/>
                <w:b/>
                <w:color w:val="000000"/>
                <w:sz w:val="24"/>
                <w:szCs w:val="24"/>
                <w:lang w:eastAsia="es-ES"/>
              </w:rPr>
              <w:t>Marzo</w:t>
            </w:r>
            <w:proofErr w:type="gramEnd"/>
            <w:r w:rsidRPr="000566A4">
              <w:rPr>
                <w:rFonts w:ascii="Arial Narrow" w:eastAsia="Times New Roman" w:hAnsi="Arial Narrow" w:cs="Arial"/>
                <w:b/>
                <w:color w:val="000000"/>
                <w:sz w:val="24"/>
                <w:szCs w:val="24"/>
                <w:lang w:eastAsia="es-ES"/>
              </w:rPr>
              <w:t xml:space="preserve"> de </w:t>
            </w:r>
            <w:r>
              <w:rPr>
                <w:rFonts w:ascii="Arial Narrow" w:eastAsia="Times New Roman" w:hAnsi="Arial Narrow" w:cs="Arial"/>
                <w:b/>
                <w:color w:val="000000"/>
                <w:sz w:val="24"/>
                <w:szCs w:val="24"/>
                <w:highlight w:val="yellow"/>
                <w:lang w:eastAsia="es-ES"/>
              </w:rPr>
              <w:t>2020</w:t>
            </w:r>
          </w:p>
        </w:tc>
      </w:tr>
      <w:tr w:rsidR="004D1B58" w:rsidRPr="000566A4" w:rsidTr="00B7113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 xml:space="preserve">Notificación y </w:t>
            </w:r>
            <w:proofErr w:type="gramStart"/>
            <w:r w:rsidRPr="000566A4">
              <w:rPr>
                <w:rFonts w:ascii="Arial Narrow" w:eastAsia="Times New Roman" w:hAnsi="Arial Narrow" w:cs="Arial"/>
                <w:sz w:val="24"/>
                <w:szCs w:val="24"/>
                <w:lang w:eastAsia="es-ES"/>
              </w:rPr>
              <w:t>Publicación  de</w:t>
            </w:r>
            <w:proofErr w:type="gramEnd"/>
            <w:r w:rsidRPr="000566A4">
              <w:rPr>
                <w:rFonts w:ascii="Arial Narrow" w:eastAsia="Times New Roman" w:hAnsi="Arial Narrow" w:cs="Arial"/>
                <w:sz w:val="24"/>
                <w:szCs w:val="24"/>
                <w:lang w:eastAsia="es-ES"/>
              </w:rPr>
              <w:t xml:space="preserv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 días hábiles a partir del Acto Administrativo de Adjudicación</w:t>
            </w:r>
          </w:p>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10 de </w:t>
            </w:r>
            <w:proofErr w:type="gramStart"/>
            <w:r w:rsidRPr="000566A4">
              <w:rPr>
                <w:rFonts w:ascii="Arial Narrow" w:eastAsia="Times New Roman" w:hAnsi="Arial Narrow" w:cs="Arial"/>
                <w:b/>
                <w:color w:val="000000"/>
                <w:sz w:val="24"/>
                <w:szCs w:val="24"/>
                <w:lang w:eastAsia="es-ES"/>
              </w:rPr>
              <w:t>Marzo</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Dentro de los siguientes 05 días hábiles, contados a partir de la Notificación de Adjudicación</w:t>
            </w:r>
          </w:p>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17 de </w:t>
            </w:r>
            <w:proofErr w:type="gramStart"/>
            <w:r w:rsidRPr="000566A4">
              <w:rPr>
                <w:rFonts w:ascii="Arial Narrow" w:eastAsia="Times New Roman" w:hAnsi="Arial Narrow" w:cs="Arial"/>
                <w:b/>
                <w:color w:val="000000"/>
                <w:sz w:val="24"/>
                <w:szCs w:val="24"/>
                <w:lang w:eastAsia="es-ES"/>
              </w:rPr>
              <w:t>Marzo</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mayor a 20 días hábiles contados a partir de la Notificación de Adjudicación</w:t>
            </w:r>
          </w:p>
          <w:p w:rsidR="004D1B58" w:rsidRPr="000566A4" w:rsidRDefault="004D1B58" w:rsidP="00914DD8">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7 de </w:t>
            </w:r>
            <w:proofErr w:type="gramStart"/>
            <w:r w:rsidRPr="000566A4">
              <w:rPr>
                <w:rFonts w:ascii="Arial Narrow" w:eastAsia="Times New Roman" w:hAnsi="Arial Narrow" w:cs="Arial"/>
                <w:b/>
                <w:color w:val="000000"/>
                <w:sz w:val="24"/>
                <w:szCs w:val="24"/>
                <w:lang w:eastAsia="es-ES"/>
              </w:rPr>
              <w:t>Abril</w:t>
            </w:r>
            <w:proofErr w:type="gramEnd"/>
            <w:r w:rsidRPr="000566A4">
              <w:rPr>
                <w:rFonts w:ascii="Arial Narrow" w:eastAsia="Times New Roman" w:hAnsi="Arial Narrow" w:cs="Arial"/>
                <w:b/>
                <w:color w:val="000000"/>
                <w:sz w:val="24"/>
                <w:szCs w:val="24"/>
                <w:lang w:eastAsia="es-ES"/>
              </w:rPr>
              <w:t xml:space="preserve"> de 2020</w:t>
            </w:r>
            <w:r w:rsidRPr="000566A4">
              <w:rPr>
                <w:rFonts w:ascii="Times New Roman" w:eastAsia="Times New Roman" w:hAnsi="Times New Roman" w:cs="Times New Roman"/>
                <w:sz w:val="24"/>
                <w:szCs w:val="24"/>
                <w:lang w:eastAsia="es-ES"/>
              </w:rPr>
              <w:t xml:space="preserve"> </w:t>
            </w:r>
          </w:p>
        </w:tc>
      </w:tr>
      <w:tr w:rsidR="004D1B58" w:rsidRPr="000566A4" w:rsidTr="00B7113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lastRenderedPageBreak/>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Miércoles 8 de </w:t>
            </w:r>
            <w:proofErr w:type="gramStart"/>
            <w:r w:rsidRPr="000566A4">
              <w:rPr>
                <w:rFonts w:ascii="Arial Narrow" w:eastAsia="Times New Roman" w:hAnsi="Arial Narrow" w:cs="Arial"/>
                <w:b/>
                <w:color w:val="000000"/>
                <w:sz w:val="24"/>
                <w:szCs w:val="24"/>
                <w:lang w:eastAsia="es-ES"/>
              </w:rPr>
              <w:t>Abril</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bl>
    <w:p w:rsidR="004D1B58" w:rsidRDefault="004D1B58" w:rsidP="004D1B58">
      <w:pPr>
        <w:rPr>
          <w:rFonts w:ascii="Arial Narrow" w:eastAsia="Times New Roman" w:hAnsi="Arial Narrow" w:cs="Arial"/>
          <w:b/>
          <w:sz w:val="28"/>
          <w:szCs w:val="28"/>
          <w:lang w:eastAsia="es-ES"/>
        </w:rPr>
      </w:pPr>
    </w:p>
    <w:p w:rsidR="00C624D6" w:rsidRPr="00307246" w:rsidRDefault="00C624D6" w:rsidP="00C624D6">
      <w:pPr>
        <w:pStyle w:val="ListParagraph"/>
        <w:numPr>
          <w:ilvl w:val="0"/>
          <w:numId w:val="8"/>
        </w:numPr>
        <w:rPr>
          <w:rFonts w:ascii="Arial Narrow" w:eastAsia="Times New Roman" w:hAnsi="Arial Narrow" w:cs="Times New Roman"/>
          <w:sz w:val="24"/>
          <w:szCs w:val="24"/>
          <w:lang w:val="es-ES" w:eastAsia="es-ES"/>
        </w:rPr>
      </w:pPr>
      <w:r w:rsidRPr="00307246">
        <w:rPr>
          <w:rFonts w:ascii="Arial Narrow" w:eastAsia="Times New Roman" w:hAnsi="Arial Narrow" w:cs="Times New Roman"/>
          <w:b/>
          <w:sz w:val="24"/>
          <w:szCs w:val="24"/>
          <w:lang w:val="es-ES" w:eastAsia="es-ES"/>
        </w:rPr>
        <w:t>Se adiciona:</w:t>
      </w:r>
      <w:r w:rsidRPr="00307246">
        <w:rPr>
          <w:rFonts w:ascii="Arial Narrow" w:eastAsia="Times New Roman" w:hAnsi="Arial Narrow" w:cs="Times New Roman"/>
          <w:sz w:val="24"/>
          <w:szCs w:val="24"/>
          <w:lang w:val="es-ES" w:eastAsia="es-ES"/>
        </w:rPr>
        <w:t xml:space="preserve"> En el numeral 2.8, sobre Descripción de los Bienes, se agrega el detalle, reparto y distribución de los lotes, a saber:</w:t>
      </w:r>
    </w:p>
    <w:p w:rsidR="00C624D6" w:rsidRDefault="00C624D6" w:rsidP="00B36CFB">
      <w:pPr>
        <w:ind w:left="-1134"/>
        <w:jc w:val="center"/>
        <w:rPr>
          <w:rFonts w:ascii="Times New Roman" w:eastAsia="Times New Roman" w:hAnsi="Times New Roman" w:cs="Times New Roman"/>
          <w:color w:val="000000"/>
          <w:sz w:val="27"/>
          <w:szCs w:val="27"/>
          <w:lang w:eastAsia="es-DO"/>
        </w:rPr>
      </w:pPr>
    </w:p>
    <w:p w:rsidR="00F75568" w:rsidRDefault="00B346FD" w:rsidP="00F75568">
      <w:pPr>
        <w:ind w:left="-1134"/>
        <w:rPr>
          <w:rFonts w:ascii="Times New Roman" w:eastAsia="Times New Roman" w:hAnsi="Times New Roman" w:cs="Times New Roman"/>
          <w:color w:val="000000"/>
          <w:sz w:val="27"/>
          <w:szCs w:val="27"/>
          <w:lang w:eastAsia="es-DO"/>
        </w:rPr>
      </w:pPr>
      <w:r w:rsidRPr="00B346FD">
        <w:rPr>
          <w:noProof/>
        </w:rPr>
        <w:drawing>
          <wp:inline distT="0" distB="0" distL="0" distR="0">
            <wp:extent cx="5695805" cy="3004335"/>
            <wp:effectExtent l="0" t="0" r="63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2827" cy="3013314"/>
                    </a:xfrm>
                    <a:prstGeom prst="rect">
                      <a:avLst/>
                    </a:prstGeom>
                    <a:noFill/>
                    <a:ln>
                      <a:noFill/>
                    </a:ln>
                  </pic:spPr>
                </pic:pic>
              </a:graphicData>
            </a:graphic>
          </wp:inline>
        </w:drawing>
      </w:r>
    </w:p>
    <w:p w:rsidR="00B346FD" w:rsidRPr="00C624D6" w:rsidRDefault="00B346FD" w:rsidP="00F75568">
      <w:pPr>
        <w:ind w:left="-1134"/>
        <w:rPr>
          <w:rFonts w:ascii="Times New Roman" w:eastAsia="Times New Roman" w:hAnsi="Times New Roman" w:cs="Times New Roman"/>
          <w:color w:val="000000"/>
          <w:sz w:val="27"/>
          <w:szCs w:val="27"/>
          <w:lang w:eastAsia="es-DO"/>
        </w:rPr>
      </w:pPr>
    </w:p>
    <w:p w:rsidR="002F224C" w:rsidRPr="00307246" w:rsidRDefault="002F224C" w:rsidP="000B4254">
      <w:pPr>
        <w:pStyle w:val="ListParagraph"/>
        <w:numPr>
          <w:ilvl w:val="0"/>
          <w:numId w:val="8"/>
        </w:numPr>
        <w:rPr>
          <w:rFonts w:ascii="Arial Narrow" w:eastAsia="Times New Roman" w:hAnsi="Arial Narrow" w:cs="Times New Roman"/>
          <w:sz w:val="24"/>
          <w:szCs w:val="24"/>
          <w:lang w:val="es-ES" w:eastAsia="es-ES"/>
        </w:rPr>
      </w:pPr>
      <w:r w:rsidRPr="00307246">
        <w:rPr>
          <w:rFonts w:ascii="Arial Narrow" w:eastAsia="Times New Roman" w:hAnsi="Arial Narrow" w:cs="Times New Roman"/>
          <w:b/>
          <w:sz w:val="24"/>
          <w:szCs w:val="24"/>
          <w:lang w:val="es-ES" w:eastAsia="es-ES"/>
        </w:rPr>
        <w:t>Se modifica:</w:t>
      </w:r>
      <w:r w:rsidRPr="00307246">
        <w:rPr>
          <w:rFonts w:ascii="Arial Narrow" w:eastAsia="Times New Roman" w:hAnsi="Arial Narrow" w:cs="Times New Roman"/>
          <w:sz w:val="24"/>
          <w:szCs w:val="24"/>
          <w:lang w:val="es-ES" w:eastAsia="es-ES"/>
        </w:rPr>
        <w:t xml:space="preserve"> La ficha del numeral 2.8 sobre Total Polos Generales a Adquirir 2020-2021, </w:t>
      </w:r>
      <w:proofErr w:type="gramStart"/>
      <w:r w:rsidRPr="00307246">
        <w:rPr>
          <w:rFonts w:ascii="Arial Narrow" w:eastAsia="Times New Roman" w:hAnsi="Arial Narrow" w:cs="Times New Roman"/>
          <w:sz w:val="24"/>
          <w:szCs w:val="24"/>
          <w:lang w:val="es-ES" w:eastAsia="es-ES"/>
        </w:rPr>
        <w:t>que</w:t>
      </w:r>
      <w:proofErr w:type="gramEnd"/>
      <w:r w:rsidRPr="00307246">
        <w:rPr>
          <w:rFonts w:ascii="Arial Narrow" w:eastAsia="Times New Roman" w:hAnsi="Arial Narrow" w:cs="Times New Roman"/>
          <w:sz w:val="24"/>
          <w:szCs w:val="24"/>
          <w:lang w:val="es-ES" w:eastAsia="es-ES"/>
        </w:rPr>
        <w:t xml:space="preserve"> en lo adelante, dirá de la forma siguiente:</w:t>
      </w:r>
    </w:p>
    <w:tbl>
      <w:tblPr>
        <w:tblW w:w="10338" w:type="dxa"/>
        <w:tblInd w:w="-861" w:type="dxa"/>
        <w:tblCellMar>
          <w:left w:w="70" w:type="dxa"/>
          <w:right w:w="70" w:type="dxa"/>
        </w:tblCellMar>
        <w:tblLook w:val="04A0" w:firstRow="1" w:lastRow="0" w:firstColumn="1" w:lastColumn="0" w:noHBand="0" w:noVBand="1"/>
      </w:tblPr>
      <w:tblGrid>
        <w:gridCol w:w="1463"/>
        <w:gridCol w:w="1165"/>
        <w:gridCol w:w="1217"/>
        <w:gridCol w:w="1113"/>
        <w:gridCol w:w="1113"/>
        <w:gridCol w:w="1165"/>
        <w:gridCol w:w="1008"/>
        <w:gridCol w:w="990"/>
        <w:gridCol w:w="1104"/>
      </w:tblGrid>
      <w:tr w:rsidR="002F224C" w:rsidRPr="002F224C" w:rsidTr="00B36CFB">
        <w:trPr>
          <w:trHeight w:val="315"/>
        </w:trPr>
        <w:tc>
          <w:tcPr>
            <w:tcW w:w="10338" w:type="dxa"/>
            <w:gridSpan w:val="9"/>
            <w:tcBorders>
              <w:top w:val="single" w:sz="8" w:space="0" w:color="auto"/>
              <w:left w:val="single" w:sz="8" w:space="0" w:color="auto"/>
              <w:bottom w:val="single" w:sz="4" w:space="0" w:color="auto"/>
              <w:right w:val="single" w:sz="8" w:space="0" w:color="000000"/>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DO"/>
              </w:rPr>
            </w:pPr>
            <w:proofErr w:type="gramStart"/>
            <w:r w:rsidRPr="002F224C">
              <w:rPr>
                <w:rFonts w:ascii="Calibri" w:eastAsia="Times New Roman" w:hAnsi="Calibri" w:cs="Calibri"/>
                <w:b/>
                <w:bCs/>
                <w:color w:val="000000"/>
                <w:sz w:val="24"/>
                <w:szCs w:val="24"/>
                <w:lang w:eastAsia="es-ES"/>
              </w:rPr>
              <w:t>TOTAL</w:t>
            </w:r>
            <w:proofErr w:type="gramEnd"/>
            <w:r w:rsidRPr="002F224C">
              <w:rPr>
                <w:rFonts w:ascii="Calibri" w:eastAsia="Times New Roman" w:hAnsi="Calibri" w:cs="Calibri"/>
                <w:b/>
                <w:bCs/>
                <w:color w:val="000000"/>
                <w:sz w:val="24"/>
                <w:szCs w:val="24"/>
                <w:lang w:eastAsia="es-ES"/>
              </w:rPr>
              <w:t xml:space="preserve"> POLOS GENERALES A ADQUIRIR 2020-2021</w:t>
            </w:r>
          </w:p>
        </w:tc>
      </w:tr>
      <w:tr w:rsidR="002F224C" w:rsidRPr="002F224C" w:rsidTr="00B36CFB">
        <w:trPr>
          <w:trHeight w:val="315"/>
        </w:trPr>
        <w:tc>
          <w:tcPr>
            <w:tcW w:w="1463" w:type="dxa"/>
            <w:tcBorders>
              <w:top w:val="nil"/>
              <w:left w:val="single" w:sz="8" w:space="0" w:color="auto"/>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 xml:space="preserve">COLORES </w:t>
            </w:r>
          </w:p>
        </w:tc>
        <w:tc>
          <w:tcPr>
            <w:tcW w:w="1165"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6</w:t>
            </w:r>
          </w:p>
        </w:tc>
        <w:tc>
          <w:tcPr>
            <w:tcW w:w="1217"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8</w:t>
            </w:r>
          </w:p>
        </w:tc>
        <w:tc>
          <w:tcPr>
            <w:tcW w:w="1113"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10</w:t>
            </w:r>
          </w:p>
        </w:tc>
        <w:tc>
          <w:tcPr>
            <w:tcW w:w="1113"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12</w:t>
            </w:r>
          </w:p>
        </w:tc>
        <w:tc>
          <w:tcPr>
            <w:tcW w:w="1165"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14</w:t>
            </w:r>
          </w:p>
        </w:tc>
        <w:tc>
          <w:tcPr>
            <w:tcW w:w="1008"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16</w:t>
            </w:r>
          </w:p>
        </w:tc>
        <w:tc>
          <w:tcPr>
            <w:tcW w:w="990"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18</w:t>
            </w:r>
          </w:p>
        </w:tc>
        <w:tc>
          <w:tcPr>
            <w:tcW w:w="1104" w:type="dxa"/>
            <w:tcBorders>
              <w:top w:val="nil"/>
              <w:left w:val="nil"/>
              <w:bottom w:val="single" w:sz="4" w:space="0" w:color="auto"/>
              <w:right w:val="single" w:sz="8"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TOTAL</w:t>
            </w:r>
          </w:p>
        </w:tc>
      </w:tr>
      <w:tr w:rsidR="002F224C" w:rsidRPr="002F224C" w:rsidTr="00B36CFB">
        <w:trPr>
          <w:trHeight w:val="315"/>
        </w:trPr>
        <w:tc>
          <w:tcPr>
            <w:tcW w:w="1463" w:type="dxa"/>
            <w:tcBorders>
              <w:top w:val="nil"/>
              <w:left w:val="single" w:sz="8" w:space="0" w:color="auto"/>
              <w:bottom w:val="single" w:sz="4" w:space="0" w:color="auto"/>
              <w:right w:val="single" w:sz="4" w:space="0" w:color="auto"/>
            </w:tcBorders>
            <w:shd w:val="clear" w:color="000000" w:fill="305496"/>
            <w:noWrap/>
            <w:vAlign w:val="center"/>
            <w:hideMark/>
          </w:tcPr>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Azul Royal</w:t>
            </w:r>
          </w:p>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Pantone 19-4050 TPX</w:t>
            </w:r>
          </w:p>
          <w:p w:rsidR="002F224C" w:rsidRPr="002F224C" w:rsidRDefault="002F224C" w:rsidP="002F224C">
            <w:pPr>
              <w:spacing w:after="0" w:line="240" w:lineRule="auto"/>
              <w:rPr>
                <w:rFonts w:ascii="Calibri" w:eastAsia="Times New Roman" w:hAnsi="Calibri" w:cs="Calibri"/>
                <w:color w:val="000000"/>
                <w:sz w:val="24"/>
                <w:szCs w:val="24"/>
                <w:lang w:eastAsia="es-ES"/>
              </w:rPr>
            </w:pPr>
            <w:r w:rsidRPr="002F224C">
              <w:rPr>
                <w:rFonts w:ascii="Calibri" w:eastAsia="Times New Roman" w:hAnsi="Calibri" w:cs="Calibri"/>
                <w:color w:val="000000"/>
                <w:sz w:val="24"/>
                <w:szCs w:val="24"/>
                <w:highlight w:val="yellow"/>
                <w:lang w:eastAsia="es-ES"/>
              </w:rPr>
              <w:t>Náutica Blue</w:t>
            </w:r>
            <w:r w:rsidRPr="002F224C">
              <w:rPr>
                <w:rFonts w:ascii="Calibri" w:eastAsia="Times New Roman" w:hAnsi="Calibri" w:cs="Calibri"/>
                <w:color w:val="000000"/>
                <w:sz w:val="24"/>
                <w:szCs w:val="24"/>
                <w:lang w:eastAsia="es-ES"/>
              </w:rPr>
              <w:t>.</w:t>
            </w:r>
          </w:p>
          <w:p w:rsidR="002F224C" w:rsidRPr="002F224C" w:rsidRDefault="002F224C" w:rsidP="002F224C">
            <w:pPr>
              <w:spacing w:after="0" w:line="240" w:lineRule="auto"/>
              <w:jc w:val="center"/>
              <w:rPr>
                <w:rFonts w:ascii="Calibri" w:eastAsia="Times New Roman" w:hAnsi="Calibri" w:cs="Calibri"/>
                <w:color w:val="000000"/>
                <w:sz w:val="24"/>
                <w:szCs w:val="24"/>
                <w:lang w:eastAsia="es-ES"/>
              </w:rPr>
            </w:pPr>
            <w:r w:rsidRPr="002F224C">
              <w:rPr>
                <w:rFonts w:ascii="Calibri" w:eastAsia="Times New Roman" w:hAnsi="Calibri" w:cs="Calibri"/>
                <w:color w:val="000000"/>
                <w:sz w:val="24"/>
                <w:szCs w:val="24"/>
                <w:lang w:eastAsia="es-ES"/>
              </w:rPr>
              <w:t xml:space="preserve">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23,326.00 </w:t>
            </w:r>
          </w:p>
        </w:tc>
        <w:tc>
          <w:tcPr>
            <w:tcW w:w="1217"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9,906.00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9,906.00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8,308.00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3,835.00 </w:t>
            </w:r>
          </w:p>
        </w:tc>
        <w:tc>
          <w:tcPr>
            <w:tcW w:w="1008"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1,598.00 </w:t>
            </w:r>
          </w:p>
        </w:tc>
        <w:tc>
          <w:tcPr>
            <w:tcW w:w="990"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639.00 </w:t>
            </w:r>
          </w:p>
        </w:tc>
        <w:tc>
          <w:tcPr>
            <w:tcW w:w="1104" w:type="dxa"/>
            <w:tcBorders>
              <w:top w:val="nil"/>
              <w:left w:val="nil"/>
              <w:bottom w:val="single" w:sz="4" w:space="0" w:color="auto"/>
              <w:right w:val="single" w:sz="8"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57,518.00 </w:t>
            </w:r>
          </w:p>
        </w:tc>
      </w:tr>
      <w:tr w:rsidR="002F224C" w:rsidRPr="002F224C" w:rsidTr="00B36CFB">
        <w:trPr>
          <w:trHeight w:val="315"/>
        </w:trPr>
        <w:tc>
          <w:tcPr>
            <w:tcW w:w="1463" w:type="dxa"/>
            <w:tcBorders>
              <w:top w:val="nil"/>
              <w:left w:val="single" w:sz="8" w:space="0" w:color="auto"/>
              <w:bottom w:val="single" w:sz="4" w:space="0" w:color="auto"/>
              <w:right w:val="single" w:sz="4" w:space="0" w:color="auto"/>
            </w:tcBorders>
            <w:shd w:val="clear" w:color="000000" w:fill="00B0F0"/>
            <w:noWrap/>
            <w:vAlign w:val="center"/>
            <w:hideMark/>
          </w:tcPr>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 xml:space="preserve">Azul Turquesa </w:t>
            </w:r>
          </w:p>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Pantone 17-4540 TPX.</w:t>
            </w:r>
          </w:p>
          <w:p w:rsidR="002F224C" w:rsidRPr="002F224C" w:rsidRDefault="002F224C" w:rsidP="002F224C">
            <w:pPr>
              <w:spacing w:after="0" w:line="240" w:lineRule="auto"/>
              <w:rPr>
                <w:rFonts w:ascii="Calibri" w:eastAsia="Times New Roman" w:hAnsi="Calibri" w:cs="Calibri"/>
                <w:color w:val="000000"/>
                <w:sz w:val="24"/>
                <w:szCs w:val="24"/>
                <w:lang w:eastAsia="es-ES"/>
              </w:rPr>
            </w:pPr>
            <w:proofErr w:type="spellStart"/>
            <w:r w:rsidRPr="002F224C">
              <w:rPr>
                <w:rFonts w:ascii="Calibri" w:eastAsia="Times New Roman" w:hAnsi="Calibri" w:cs="Calibri"/>
                <w:color w:val="000000"/>
                <w:sz w:val="24"/>
                <w:szCs w:val="24"/>
                <w:highlight w:val="yellow"/>
                <w:lang w:eastAsia="es-ES"/>
              </w:rPr>
              <w:t>Waiian</w:t>
            </w:r>
            <w:proofErr w:type="spellEnd"/>
            <w:r w:rsidRPr="002F224C">
              <w:rPr>
                <w:rFonts w:ascii="Calibri" w:eastAsia="Times New Roman" w:hAnsi="Calibri" w:cs="Calibri"/>
                <w:color w:val="000000"/>
                <w:sz w:val="24"/>
                <w:szCs w:val="24"/>
                <w:highlight w:val="yellow"/>
                <w:lang w:eastAsia="es-ES"/>
              </w:rPr>
              <w:t xml:space="preserve"> </w:t>
            </w:r>
            <w:proofErr w:type="spellStart"/>
            <w:r w:rsidRPr="002F224C">
              <w:rPr>
                <w:rFonts w:ascii="Calibri" w:eastAsia="Times New Roman" w:hAnsi="Calibri" w:cs="Calibri"/>
                <w:color w:val="000000"/>
                <w:sz w:val="24"/>
                <w:szCs w:val="24"/>
                <w:highlight w:val="yellow"/>
                <w:lang w:eastAsia="es-ES"/>
              </w:rPr>
              <w:t>cean</w:t>
            </w:r>
            <w:proofErr w:type="spellEnd"/>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18,995.00 </w:t>
            </w:r>
          </w:p>
        </w:tc>
        <w:tc>
          <w:tcPr>
            <w:tcW w:w="1217"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8,067.00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8,067.00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6,765.00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3,123.00 </w:t>
            </w:r>
          </w:p>
        </w:tc>
        <w:tc>
          <w:tcPr>
            <w:tcW w:w="1008"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1,302.00 </w:t>
            </w:r>
          </w:p>
        </w:tc>
        <w:tc>
          <w:tcPr>
            <w:tcW w:w="990"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521.00 </w:t>
            </w:r>
          </w:p>
        </w:tc>
        <w:tc>
          <w:tcPr>
            <w:tcW w:w="1104" w:type="dxa"/>
            <w:tcBorders>
              <w:top w:val="nil"/>
              <w:left w:val="nil"/>
              <w:bottom w:val="single" w:sz="4" w:space="0" w:color="auto"/>
              <w:right w:val="single" w:sz="8"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46,840.00 </w:t>
            </w:r>
          </w:p>
        </w:tc>
      </w:tr>
      <w:tr w:rsidR="002F224C" w:rsidRPr="002F224C" w:rsidTr="00B36CFB">
        <w:trPr>
          <w:trHeight w:val="315"/>
        </w:trPr>
        <w:tc>
          <w:tcPr>
            <w:tcW w:w="1463" w:type="dxa"/>
            <w:tcBorders>
              <w:top w:val="nil"/>
              <w:left w:val="single" w:sz="8" w:space="0" w:color="auto"/>
              <w:bottom w:val="single" w:sz="4" w:space="0" w:color="auto"/>
              <w:right w:val="single" w:sz="4" w:space="0" w:color="auto"/>
            </w:tcBorders>
            <w:shd w:val="clear" w:color="000000" w:fill="00B050"/>
            <w:noWrap/>
            <w:vAlign w:val="center"/>
            <w:hideMark/>
          </w:tcPr>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 xml:space="preserve">Verde Bosque </w:t>
            </w:r>
          </w:p>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Pantone 17-6153 TPX</w:t>
            </w:r>
          </w:p>
          <w:p w:rsidR="002F224C" w:rsidRPr="002F224C" w:rsidRDefault="002F224C" w:rsidP="002F224C">
            <w:pPr>
              <w:spacing w:after="0" w:line="240" w:lineRule="auto"/>
              <w:rPr>
                <w:rFonts w:ascii="Calibri" w:eastAsia="Times New Roman" w:hAnsi="Calibri" w:cs="Calibri"/>
                <w:color w:val="000000"/>
                <w:sz w:val="24"/>
                <w:szCs w:val="24"/>
                <w:lang w:eastAsia="es-ES"/>
              </w:rPr>
            </w:pPr>
            <w:proofErr w:type="spellStart"/>
            <w:r w:rsidRPr="002F224C">
              <w:rPr>
                <w:rFonts w:ascii="Calibri" w:eastAsia="Times New Roman" w:hAnsi="Calibri" w:cs="Calibri"/>
                <w:color w:val="000000"/>
                <w:sz w:val="24"/>
                <w:szCs w:val="24"/>
                <w:highlight w:val="yellow"/>
                <w:lang w:eastAsia="es-ES"/>
              </w:rPr>
              <w:t>Fern</w:t>
            </w:r>
            <w:proofErr w:type="spellEnd"/>
            <w:r w:rsidRPr="002F224C">
              <w:rPr>
                <w:rFonts w:ascii="Calibri" w:eastAsia="Times New Roman" w:hAnsi="Calibri" w:cs="Calibri"/>
                <w:color w:val="000000"/>
                <w:sz w:val="24"/>
                <w:szCs w:val="24"/>
                <w:highlight w:val="yellow"/>
                <w:lang w:eastAsia="es-ES"/>
              </w:rPr>
              <w:t xml:space="preserve"> Green</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10,655.00 </w:t>
            </w:r>
          </w:p>
        </w:tc>
        <w:tc>
          <w:tcPr>
            <w:tcW w:w="1217"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4,525.00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4,525.00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3,795.00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1,752.00 </w:t>
            </w:r>
          </w:p>
        </w:tc>
        <w:tc>
          <w:tcPr>
            <w:tcW w:w="1008"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730.00 </w:t>
            </w:r>
          </w:p>
        </w:tc>
        <w:tc>
          <w:tcPr>
            <w:tcW w:w="990"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292.00 </w:t>
            </w:r>
          </w:p>
        </w:tc>
        <w:tc>
          <w:tcPr>
            <w:tcW w:w="1104" w:type="dxa"/>
            <w:tcBorders>
              <w:top w:val="nil"/>
              <w:left w:val="nil"/>
              <w:bottom w:val="single" w:sz="4" w:space="0" w:color="auto"/>
              <w:right w:val="single" w:sz="8"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26,274.00 </w:t>
            </w:r>
          </w:p>
        </w:tc>
      </w:tr>
      <w:tr w:rsidR="002F224C" w:rsidRPr="002F224C" w:rsidTr="00B36CFB">
        <w:trPr>
          <w:trHeight w:val="315"/>
        </w:trPr>
        <w:tc>
          <w:tcPr>
            <w:tcW w:w="1463" w:type="dxa"/>
            <w:tcBorders>
              <w:top w:val="nil"/>
              <w:left w:val="single" w:sz="8" w:space="0" w:color="auto"/>
              <w:bottom w:val="single" w:sz="4" w:space="0" w:color="auto"/>
              <w:right w:val="single" w:sz="4" w:space="0" w:color="auto"/>
            </w:tcBorders>
            <w:shd w:val="clear" w:color="000000" w:fill="FFC000"/>
            <w:noWrap/>
            <w:vAlign w:val="center"/>
            <w:hideMark/>
          </w:tcPr>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lastRenderedPageBreak/>
              <w:t>Amarillo oro</w:t>
            </w:r>
          </w:p>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-0859 TPX</w:t>
            </w:r>
          </w:p>
          <w:p w:rsidR="002F224C" w:rsidRPr="002F224C" w:rsidRDefault="002F224C" w:rsidP="002F224C">
            <w:pPr>
              <w:spacing w:after="0" w:line="240" w:lineRule="auto"/>
              <w:rPr>
                <w:rFonts w:ascii="Calibri" w:eastAsia="Times New Roman" w:hAnsi="Calibri" w:cs="Calibri"/>
                <w:color w:val="000000"/>
                <w:sz w:val="24"/>
                <w:szCs w:val="24"/>
                <w:lang w:eastAsia="es-ES"/>
              </w:rPr>
            </w:pPr>
            <w:r w:rsidRPr="002F224C">
              <w:rPr>
                <w:rFonts w:ascii="Calibri" w:eastAsia="Times New Roman" w:hAnsi="Calibri" w:cs="Calibri"/>
                <w:color w:val="000000"/>
                <w:sz w:val="24"/>
                <w:szCs w:val="24"/>
                <w:highlight w:val="yellow"/>
                <w:lang w:eastAsia="es-ES"/>
              </w:rPr>
              <w:t>LEMON CHROME</w:t>
            </w:r>
          </w:p>
          <w:p w:rsidR="002F224C" w:rsidRPr="002F224C" w:rsidRDefault="002F224C" w:rsidP="002F224C">
            <w:pPr>
              <w:spacing w:after="0" w:line="240" w:lineRule="auto"/>
              <w:jc w:val="center"/>
              <w:rPr>
                <w:rFonts w:ascii="Calibri" w:eastAsia="Times New Roman" w:hAnsi="Calibri" w:cs="Calibri"/>
                <w:color w:val="000000"/>
                <w:sz w:val="24"/>
                <w:szCs w:val="24"/>
                <w:lang w:eastAsia="es-ES"/>
              </w:rPr>
            </w:pPr>
          </w:p>
          <w:p w:rsidR="002F224C" w:rsidRPr="002F224C" w:rsidRDefault="002F224C" w:rsidP="002F224C">
            <w:pPr>
              <w:spacing w:after="0" w:line="240" w:lineRule="auto"/>
              <w:jc w:val="center"/>
              <w:rPr>
                <w:rFonts w:ascii="Calibri" w:eastAsia="Times New Roman" w:hAnsi="Calibri" w:cs="Calibri"/>
                <w:color w:val="000000"/>
                <w:sz w:val="24"/>
                <w:szCs w:val="24"/>
                <w:lang w:eastAsia="es-ES"/>
              </w:rPr>
            </w:pPr>
          </w:p>
          <w:p w:rsidR="002F224C" w:rsidRPr="002F224C" w:rsidRDefault="002F224C" w:rsidP="002F224C">
            <w:pPr>
              <w:spacing w:after="0" w:line="240" w:lineRule="auto"/>
              <w:jc w:val="center"/>
              <w:rPr>
                <w:rFonts w:ascii="Calibri" w:eastAsia="Times New Roman" w:hAnsi="Calibri" w:cs="Calibri"/>
                <w:color w:val="000000"/>
                <w:sz w:val="24"/>
                <w:szCs w:val="24"/>
                <w:lang w:eastAsia="es-ES"/>
              </w:rPr>
            </w:pP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10,152.00 </w:t>
            </w:r>
          </w:p>
        </w:tc>
        <w:tc>
          <w:tcPr>
            <w:tcW w:w="1217"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4,311.00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4,311.00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3,616.00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1,669.00 </w:t>
            </w:r>
          </w:p>
        </w:tc>
        <w:tc>
          <w:tcPr>
            <w:tcW w:w="1008"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696.00 </w:t>
            </w:r>
          </w:p>
        </w:tc>
        <w:tc>
          <w:tcPr>
            <w:tcW w:w="990"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277.00 </w:t>
            </w:r>
          </w:p>
        </w:tc>
        <w:tc>
          <w:tcPr>
            <w:tcW w:w="1104" w:type="dxa"/>
            <w:tcBorders>
              <w:top w:val="nil"/>
              <w:left w:val="nil"/>
              <w:bottom w:val="single" w:sz="4" w:space="0" w:color="auto"/>
              <w:right w:val="single" w:sz="8"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25,032.00 </w:t>
            </w:r>
          </w:p>
        </w:tc>
      </w:tr>
      <w:tr w:rsidR="002F224C" w:rsidRPr="002F224C" w:rsidTr="00B36CFB">
        <w:trPr>
          <w:trHeight w:val="315"/>
        </w:trPr>
        <w:tc>
          <w:tcPr>
            <w:tcW w:w="1463" w:type="dxa"/>
            <w:tcBorders>
              <w:top w:val="nil"/>
              <w:left w:val="single" w:sz="8" w:space="0" w:color="auto"/>
              <w:bottom w:val="single" w:sz="4" w:space="0" w:color="auto"/>
              <w:right w:val="single" w:sz="4" w:space="0" w:color="auto"/>
            </w:tcBorders>
            <w:shd w:val="clear" w:color="000000" w:fill="C00000"/>
            <w:noWrap/>
            <w:vAlign w:val="center"/>
            <w:hideMark/>
          </w:tcPr>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 xml:space="preserve">Rojo Vino </w:t>
            </w:r>
          </w:p>
          <w:p w:rsidR="002F224C" w:rsidRPr="002F224C" w:rsidRDefault="002F224C" w:rsidP="002F224C">
            <w:pPr>
              <w:spacing w:after="0" w:line="240" w:lineRule="auto"/>
              <w:rPr>
                <w:rFonts w:ascii="Calibri" w:eastAsia="Times New Roman" w:hAnsi="Calibri" w:cs="Calibri"/>
                <w:color w:val="000000"/>
                <w:lang w:eastAsia="es-ES"/>
              </w:rPr>
            </w:pPr>
            <w:r w:rsidRPr="002F224C">
              <w:rPr>
                <w:rFonts w:ascii="Calibri" w:eastAsia="Times New Roman" w:hAnsi="Calibri" w:cs="Calibri"/>
                <w:color w:val="000000"/>
                <w:highlight w:val="yellow"/>
                <w:lang w:eastAsia="es-ES"/>
              </w:rPr>
              <w:t xml:space="preserve">Pantone 18-2027 </w:t>
            </w:r>
            <w:r w:rsidRPr="002F224C">
              <w:rPr>
                <w:rFonts w:ascii="Calibri" w:eastAsia="Times New Roman" w:hAnsi="Calibri" w:cs="Calibri"/>
                <w:color w:val="000000"/>
                <w:sz w:val="20"/>
                <w:szCs w:val="20"/>
                <w:highlight w:val="yellow"/>
                <w:lang w:eastAsia="es-ES"/>
              </w:rPr>
              <w:t>TPX- BEAEYOLAIS</w:t>
            </w:r>
          </w:p>
          <w:p w:rsidR="002F224C" w:rsidRPr="002F224C" w:rsidRDefault="002F224C" w:rsidP="002F224C">
            <w:pPr>
              <w:spacing w:after="0" w:line="240" w:lineRule="auto"/>
              <w:jc w:val="center"/>
              <w:rPr>
                <w:rFonts w:ascii="Calibri" w:eastAsia="Times New Roman" w:hAnsi="Calibri" w:cs="Calibri"/>
                <w:color w:val="000000"/>
                <w:sz w:val="24"/>
                <w:szCs w:val="24"/>
                <w:lang w:eastAsia="es-ES"/>
              </w:rPr>
            </w:pP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9,873.00 </w:t>
            </w:r>
          </w:p>
        </w:tc>
        <w:tc>
          <w:tcPr>
            <w:tcW w:w="1217"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4,193.00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4,193.00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3,517.00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1,623.00 </w:t>
            </w:r>
          </w:p>
        </w:tc>
        <w:tc>
          <w:tcPr>
            <w:tcW w:w="1008"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677.00 </w:t>
            </w:r>
          </w:p>
        </w:tc>
        <w:tc>
          <w:tcPr>
            <w:tcW w:w="990"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271.00 </w:t>
            </w:r>
          </w:p>
        </w:tc>
        <w:tc>
          <w:tcPr>
            <w:tcW w:w="1104" w:type="dxa"/>
            <w:tcBorders>
              <w:top w:val="nil"/>
              <w:left w:val="nil"/>
              <w:bottom w:val="single" w:sz="4" w:space="0" w:color="auto"/>
              <w:right w:val="single" w:sz="8"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24,347.00 </w:t>
            </w:r>
          </w:p>
        </w:tc>
      </w:tr>
      <w:tr w:rsidR="002F224C" w:rsidRPr="002F224C" w:rsidTr="00B36CFB">
        <w:trPr>
          <w:trHeight w:val="330"/>
        </w:trPr>
        <w:tc>
          <w:tcPr>
            <w:tcW w:w="1463" w:type="dxa"/>
            <w:tcBorders>
              <w:top w:val="nil"/>
              <w:left w:val="single" w:sz="8" w:space="0" w:color="auto"/>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 </w:t>
            </w:r>
          </w:p>
        </w:tc>
        <w:tc>
          <w:tcPr>
            <w:tcW w:w="1165"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73,007</w:t>
            </w:r>
          </w:p>
        </w:tc>
        <w:tc>
          <w:tcPr>
            <w:tcW w:w="1217"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31,010</w:t>
            </w:r>
          </w:p>
        </w:tc>
        <w:tc>
          <w:tcPr>
            <w:tcW w:w="1113"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31,012</w:t>
            </w:r>
          </w:p>
        </w:tc>
        <w:tc>
          <w:tcPr>
            <w:tcW w:w="1113"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26,013</w:t>
            </w:r>
          </w:p>
        </w:tc>
        <w:tc>
          <w:tcPr>
            <w:tcW w:w="1165"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12,016</w:t>
            </w:r>
          </w:p>
        </w:tc>
        <w:tc>
          <w:tcPr>
            <w:tcW w:w="1008"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5,019</w:t>
            </w:r>
          </w:p>
        </w:tc>
        <w:tc>
          <w:tcPr>
            <w:tcW w:w="990"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2,018</w:t>
            </w:r>
          </w:p>
        </w:tc>
        <w:tc>
          <w:tcPr>
            <w:tcW w:w="1104" w:type="dxa"/>
            <w:tcBorders>
              <w:top w:val="nil"/>
              <w:left w:val="nil"/>
              <w:bottom w:val="single" w:sz="8" w:space="0" w:color="auto"/>
              <w:right w:val="single" w:sz="8"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180,011</w:t>
            </w:r>
          </w:p>
        </w:tc>
      </w:tr>
    </w:tbl>
    <w:p w:rsidR="002F224C" w:rsidRDefault="002F224C" w:rsidP="002F224C">
      <w:pPr>
        <w:ind w:left="360"/>
        <w:rPr>
          <w:rFonts w:ascii="Times New Roman" w:eastAsia="Times New Roman" w:hAnsi="Times New Roman" w:cs="Times New Roman"/>
          <w:color w:val="000000"/>
          <w:sz w:val="27"/>
          <w:szCs w:val="27"/>
          <w:lang w:eastAsia="es-DO"/>
        </w:rPr>
      </w:pPr>
    </w:p>
    <w:p w:rsidR="002F224C" w:rsidRPr="002F224C" w:rsidRDefault="002F224C" w:rsidP="00EE18A2">
      <w:pPr>
        <w:spacing w:after="0" w:line="240" w:lineRule="auto"/>
        <w:ind w:left="-426"/>
        <w:jc w:val="both"/>
        <w:rPr>
          <w:rFonts w:ascii="Arial Narrow" w:eastAsia="Times New Roman" w:hAnsi="Arial Narrow" w:cs="Arial"/>
          <w:b/>
          <w:bCs/>
          <w:sz w:val="24"/>
          <w:szCs w:val="24"/>
          <w:highlight w:val="yellow"/>
          <w:u w:val="single"/>
          <w:lang w:val="es-ES" w:eastAsia="es-ES"/>
        </w:rPr>
      </w:pPr>
      <w:r>
        <w:rPr>
          <w:rFonts w:ascii="Arial Narrow" w:eastAsia="Times New Roman" w:hAnsi="Arial Narrow" w:cs="Arial"/>
          <w:b/>
          <w:bCs/>
          <w:sz w:val="24"/>
          <w:szCs w:val="24"/>
          <w:highlight w:val="yellow"/>
          <w:u w:val="single"/>
          <w:lang w:val="es-ES" w:eastAsia="es-ES"/>
        </w:rPr>
        <w:t>El nú</w:t>
      </w:r>
      <w:r w:rsidRPr="002F224C">
        <w:rPr>
          <w:rFonts w:ascii="Arial Narrow" w:eastAsia="Times New Roman" w:hAnsi="Arial Narrow" w:cs="Arial"/>
          <w:b/>
          <w:bCs/>
          <w:sz w:val="24"/>
          <w:szCs w:val="24"/>
          <w:highlight w:val="yellow"/>
          <w:u w:val="single"/>
          <w:lang w:val="es-ES" w:eastAsia="es-ES"/>
        </w:rPr>
        <w:t xml:space="preserve">mero </w:t>
      </w:r>
      <w:r>
        <w:rPr>
          <w:rFonts w:ascii="Arial Narrow" w:eastAsia="Times New Roman" w:hAnsi="Arial Narrow" w:cs="Arial"/>
          <w:b/>
          <w:bCs/>
          <w:sz w:val="24"/>
          <w:szCs w:val="24"/>
          <w:highlight w:val="yellow"/>
          <w:u w:val="single"/>
          <w:lang w:val="es-ES" w:eastAsia="es-ES"/>
        </w:rPr>
        <w:t xml:space="preserve">y </w:t>
      </w:r>
      <w:r w:rsidRPr="002F224C">
        <w:rPr>
          <w:rFonts w:ascii="Arial Narrow" w:eastAsia="Times New Roman" w:hAnsi="Arial Narrow" w:cs="Arial"/>
          <w:b/>
          <w:bCs/>
          <w:sz w:val="24"/>
          <w:szCs w:val="24"/>
          <w:highlight w:val="yellow"/>
          <w:u w:val="single"/>
          <w:lang w:val="es-ES" w:eastAsia="es-ES"/>
        </w:rPr>
        <w:t xml:space="preserve">color de tela para los cuellos, la plaqueta y los puños de las mangas de los </w:t>
      </w:r>
      <w:proofErr w:type="spellStart"/>
      <w:r w:rsidRPr="002F224C">
        <w:rPr>
          <w:rFonts w:ascii="Arial Narrow" w:eastAsia="Times New Roman" w:hAnsi="Arial Narrow" w:cs="Arial"/>
          <w:b/>
          <w:bCs/>
          <w:sz w:val="24"/>
          <w:szCs w:val="24"/>
          <w:highlight w:val="yellow"/>
          <w:u w:val="single"/>
          <w:lang w:val="es-ES" w:eastAsia="es-ES"/>
        </w:rPr>
        <w:t>poloshirt</w:t>
      </w:r>
      <w:proofErr w:type="spellEnd"/>
      <w:r w:rsidRPr="002F224C">
        <w:rPr>
          <w:rFonts w:ascii="Arial Narrow" w:eastAsia="Times New Roman" w:hAnsi="Arial Narrow" w:cs="Arial"/>
          <w:b/>
          <w:bCs/>
          <w:sz w:val="24"/>
          <w:szCs w:val="24"/>
          <w:highlight w:val="yellow"/>
          <w:u w:val="single"/>
          <w:lang w:val="es-ES" w:eastAsia="es-ES"/>
        </w:rPr>
        <w:t xml:space="preserve"> es:</w:t>
      </w:r>
    </w:p>
    <w:p w:rsidR="002F224C" w:rsidRPr="002F224C" w:rsidRDefault="002F224C" w:rsidP="00EE18A2">
      <w:pPr>
        <w:spacing w:after="0" w:line="240" w:lineRule="auto"/>
        <w:ind w:left="-426"/>
        <w:jc w:val="both"/>
        <w:rPr>
          <w:rFonts w:ascii="Arial Narrow" w:eastAsia="Times New Roman" w:hAnsi="Arial Narrow" w:cs="Arial"/>
          <w:b/>
          <w:bCs/>
          <w:sz w:val="24"/>
          <w:szCs w:val="24"/>
          <w:highlight w:val="yellow"/>
          <w:u w:val="single"/>
          <w:lang w:val="es-ES" w:eastAsia="es-ES"/>
        </w:rPr>
      </w:pPr>
      <w:r>
        <w:rPr>
          <w:rFonts w:ascii="Arial Narrow" w:eastAsia="Times New Roman" w:hAnsi="Arial Narrow" w:cs="Arial"/>
          <w:b/>
          <w:bCs/>
          <w:sz w:val="24"/>
          <w:szCs w:val="24"/>
          <w:highlight w:val="yellow"/>
          <w:u w:val="single"/>
          <w:lang w:val="es-ES" w:eastAsia="es-ES"/>
        </w:rPr>
        <w:t>C</w:t>
      </w:r>
      <w:r w:rsidRPr="002F224C">
        <w:rPr>
          <w:rFonts w:ascii="Arial Narrow" w:eastAsia="Times New Roman" w:hAnsi="Arial Narrow" w:cs="Arial"/>
          <w:b/>
          <w:bCs/>
          <w:sz w:val="24"/>
          <w:szCs w:val="24"/>
          <w:highlight w:val="yellow"/>
          <w:u w:val="single"/>
          <w:lang w:val="es-ES" w:eastAsia="es-ES"/>
        </w:rPr>
        <w:t xml:space="preserve">rema </w:t>
      </w:r>
    </w:p>
    <w:p w:rsidR="002F224C" w:rsidRPr="002F224C" w:rsidRDefault="002F224C" w:rsidP="00EE18A2">
      <w:pPr>
        <w:spacing w:after="0" w:line="240" w:lineRule="auto"/>
        <w:ind w:left="-426"/>
        <w:jc w:val="both"/>
        <w:rPr>
          <w:rFonts w:ascii="Arial Narrow" w:eastAsia="Times New Roman" w:hAnsi="Arial Narrow" w:cs="Arial"/>
          <w:b/>
          <w:bCs/>
          <w:sz w:val="24"/>
          <w:szCs w:val="24"/>
          <w:highlight w:val="yellow"/>
          <w:u w:val="single"/>
          <w:lang w:val="es-ES" w:eastAsia="es-ES"/>
        </w:rPr>
      </w:pPr>
      <w:r w:rsidRPr="002F224C">
        <w:rPr>
          <w:rFonts w:ascii="Arial Narrow" w:eastAsia="Times New Roman" w:hAnsi="Arial Narrow" w:cs="Arial"/>
          <w:b/>
          <w:bCs/>
          <w:sz w:val="24"/>
          <w:szCs w:val="24"/>
          <w:highlight w:val="yellow"/>
          <w:u w:val="single"/>
          <w:lang w:val="es-ES" w:eastAsia="es-ES"/>
        </w:rPr>
        <w:t xml:space="preserve"> Pantone 15-1214 TPX</w:t>
      </w:r>
    </w:p>
    <w:p w:rsidR="002F224C" w:rsidRDefault="002F224C" w:rsidP="00EE18A2">
      <w:pPr>
        <w:spacing w:after="0" w:line="240" w:lineRule="auto"/>
        <w:ind w:left="-426"/>
        <w:jc w:val="both"/>
        <w:rPr>
          <w:rFonts w:ascii="Arial Narrow" w:eastAsia="Times New Roman" w:hAnsi="Arial Narrow" w:cs="Arial"/>
          <w:b/>
          <w:bCs/>
          <w:sz w:val="24"/>
          <w:szCs w:val="24"/>
          <w:u w:val="single"/>
          <w:lang w:val="es-ES" w:eastAsia="es-ES"/>
        </w:rPr>
      </w:pPr>
      <w:proofErr w:type="spellStart"/>
      <w:r w:rsidRPr="002F224C">
        <w:rPr>
          <w:rFonts w:ascii="Arial Narrow" w:eastAsia="Times New Roman" w:hAnsi="Arial Narrow" w:cs="Arial"/>
          <w:b/>
          <w:bCs/>
          <w:sz w:val="24"/>
          <w:szCs w:val="24"/>
          <w:highlight w:val="yellow"/>
          <w:u w:val="single"/>
          <w:lang w:val="es-ES" w:eastAsia="es-ES"/>
        </w:rPr>
        <w:t>Warm</w:t>
      </w:r>
      <w:proofErr w:type="spellEnd"/>
      <w:r w:rsidRPr="002F224C">
        <w:rPr>
          <w:rFonts w:ascii="Arial Narrow" w:eastAsia="Times New Roman" w:hAnsi="Arial Narrow" w:cs="Arial"/>
          <w:b/>
          <w:bCs/>
          <w:sz w:val="24"/>
          <w:szCs w:val="24"/>
          <w:highlight w:val="yellow"/>
          <w:u w:val="single"/>
          <w:lang w:val="es-ES" w:eastAsia="es-ES"/>
        </w:rPr>
        <w:t xml:space="preserve"> </w:t>
      </w:r>
      <w:proofErr w:type="spellStart"/>
      <w:r w:rsidRPr="002F224C">
        <w:rPr>
          <w:rFonts w:ascii="Arial Narrow" w:eastAsia="Times New Roman" w:hAnsi="Arial Narrow" w:cs="Arial"/>
          <w:b/>
          <w:bCs/>
          <w:sz w:val="24"/>
          <w:szCs w:val="24"/>
          <w:highlight w:val="yellow"/>
          <w:u w:val="single"/>
          <w:lang w:val="es-ES" w:eastAsia="es-ES"/>
        </w:rPr>
        <w:t>Sand</w:t>
      </w:r>
      <w:proofErr w:type="spellEnd"/>
    </w:p>
    <w:p w:rsidR="001F046E" w:rsidRDefault="001F046E" w:rsidP="00EE18A2">
      <w:pPr>
        <w:spacing w:after="0" w:line="240" w:lineRule="auto"/>
        <w:ind w:left="-426"/>
        <w:jc w:val="both"/>
        <w:rPr>
          <w:rFonts w:ascii="Arial Narrow" w:eastAsia="Times New Roman" w:hAnsi="Arial Narrow" w:cs="Arial"/>
          <w:b/>
          <w:bCs/>
          <w:sz w:val="24"/>
          <w:szCs w:val="24"/>
          <w:u w:val="single"/>
          <w:lang w:val="es-ES" w:eastAsia="es-ES"/>
        </w:rPr>
      </w:pPr>
    </w:p>
    <w:p w:rsidR="001F046E" w:rsidRPr="001F046E" w:rsidRDefault="00E9690F" w:rsidP="000B4254">
      <w:pPr>
        <w:pStyle w:val="ListParagraph"/>
        <w:numPr>
          <w:ilvl w:val="0"/>
          <w:numId w:val="8"/>
        </w:numPr>
        <w:spacing w:after="0" w:line="240" w:lineRule="auto"/>
        <w:ind w:left="-426"/>
        <w:jc w:val="both"/>
        <w:rPr>
          <w:rFonts w:ascii="Arial Narrow" w:eastAsia="Times New Roman" w:hAnsi="Arial Narrow" w:cs="Arial"/>
          <w:b/>
          <w:bCs/>
          <w:sz w:val="24"/>
          <w:szCs w:val="24"/>
          <w:u w:val="single"/>
          <w:lang w:val="es-ES" w:eastAsia="es-ES"/>
        </w:rPr>
      </w:pPr>
      <w:r>
        <w:rPr>
          <w:rFonts w:ascii="Arial Narrow" w:eastAsia="Times New Roman" w:hAnsi="Arial Narrow" w:cs="Arial"/>
          <w:b/>
          <w:bCs/>
          <w:sz w:val="24"/>
          <w:szCs w:val="24"/>
          <w:u w:val="single"/>
          <w:lang w:val="es-ES" w:eastAsia="es-ES"/>
        </w:rPr>
        <w:t>Se modifica</w:t>
      </w:r>
      <w:r w:rsidR="001F046E">
        <w:rPr>
          <w:rFonts w:ascii="Arial Narrow" w:eastAsia="Times New Roman" w:hAnsi="Arial Narrow" w:cs="Arial"/>
          <w:b/>
          <w:bCs/>
          <w:sz w:val="24"/>
          <w:szCs w:val="24"/>
          <w:u w:val="single"/>
          <w:lang w:val="es-ES" w:eastAsia="es-ES"/>
        </w:rPr>
        <w:t xml:space="preserve">: </w:t>
      </w:r>
      <w:r>
        <w:rPr>
          <w:rFonts w:ascii="Arial Narrow" w:eastAsia="Times New Roman" w:hAnsi="Arial Narrow" w:cs="Arial"/>
          <w:bCs/>
          <w:sz w:val="24"/>
          <w:szCs w:val="24"/>
          <w:lang w:val="es-ES" w:eastAsia="es-ES"/>
        </w:rPr>
        <w:t>En el numeral 2.8.1</w:t>
      </w:r>
      <w:r w:rsidR="001F046E">
        <w:rPr>
          <w:rFonts w:ascii="Arial Narrow" w:eastAsia="Times New Roman" w:hAnsi="Arial Narrow" w:cs="Arial"/>
          <w:bCs/>
          <w:sz w:val="24"/>
          <w:szCs w:val="24"/>
          <w:lang w:val="es-ES" w:eastAsia="es-ES"/>
        </w:rPr>
        <w:t xml:space="preserve">: </w:t>
      </w:r>
    </w:p>
    <w:p w:rsidR="001F046E" w:rsidRPr="001F046E" w:rsidRDefault="001F046E" w:rsidP="00EE18A2">
      <w:pPr>
        <w:pStyle w:val="ListParagraph"/>
        <w:spacing w:after="0" w:line="240" w:lineRule="auto"/>
        <w:ind w:left="-426"/>
        <w:jc w:val="both"/>
        <w:rPr>
          <w:rFonts w:ascii="Arial Narrow" w:eastAsia="Times New Roman" w:hAnsi="Arial Narrow" w:cs="Arial"/>
          <w:b/>
          <w:bCs/>
          <w:sz w:val="24"/>
          <w:szCs w:val="24"/>
          <w:u w:val="single"/>
          <w:lang w:val="es-ES" w:eastAsia="es-ES"/>
        </w:rPr>
      </w:pPr>
    </w:p>
    <w:p w:rsidR="00E9690F" w:rsidRPr="00C624D6" w:rsidRDefault="00E9690F" w:rsidP="00894748">
      <w:pPr>
        <w:pStyle w:val="ListParagraph"/>
        <w:spacing w:after="0" w:line="240" w:lineRule="auto"/>
        <w:ind w:left="-426"/>
        <w:jc w:val="both"/>
        <w:rPr>
          <w:rFonts w:ascii="Arial Narrow" w:eastAsia="Times New Roman" w:hAnsi="Arial Narrow" w:cs="Times New Roman"/>
          <w:sz w:val="24"/>
          <w:szCs w:val="24"/>
          <w:lang w:val="es-ES" w:eastAsia="es-ES"/>
        </w:rPr>
      </w:pPr>
      <w:r w:rsidRPr="00C624D6">
        <w:rPr>
          <w:rFonts w:ascii="Arial Narrow" w:eastAsia="Times New Roman" w:hAnsi="Arial Narrow" w:cs="Times New Roman"/>
          <w:b/>
          <w:sz w:val="24"/>
          <w:szCs w:val="24"/>
          <w:lang w:val="es-ES" w:eastAsia="es-ES"/>
        </w:rPr>
        <w:t>Se elimina</w:t>
      </w:r>
      <w:r w:rsidRPr="00C624D6">
        <w:rPr>
          <w:rFonts w:ascii="Arial Narrow" w:eastAsia="Times New Roman" w:hAnsi="Arial Narrow" w:cs="Times New Roman"/>
          <w:sz w:val="24"/>
          <w:szCs w:val="24"/>
          <w:lang w:val="es-ES" w:eastAsia="es-ES"/>
        </w:rPr>
        <w:t xml:space="preserve"> el segundo párrafo, que dice:</w:t>
      </w:r>
    </w:p>
    <w:p w:rsidR="00E9690F" w:rsidRDefault="00E9690F" w:rsidP="00EE18A2">
      <w:pPr>
        <w:spacing w:after="0" w:line="240" w:lineRule="auto"/>
        <w:ind w:left="-426"/>
        <w:jc w:val="both"/>
        <w:rPr>
          <w:rFonts w:ascii="Arial Narrow" w:eastAsia="Times New Roman" w:hAnsi="Arial Narrow" w:cs="Times New Roman"/>
          <w:sz w:val="24"/>
          <w:szCs w:val="24"/>
          <w:lang w:val="es-ES" w:eastAsia="es-ES"/>
        </w:rPr>
      </w:pPr>
    </w:p>
    <w:tbl>
      <w:tblPr>
        <w:tblStyle w:val="TableGrid11"/>
        <w:tblpPr w:leftFromText="141" w:rightFromText="141" w:vertAnchor="text" w:horzAnchor="margin" w:tblpXSpec="center" w:tblpY="2137"/>
        <w:tblW w:w="10920" w:type="dxa"/>
        <w:tblLayout w:type="fixed"/>
        <w:tblLook w:val="04A0" w:firstRow="1" w:lastRow="0" w:firstColumn="1" w:lastColumn="0" w:noHBand="0" w:noVBand="1"/>
      </w:tblPr>
      <w:tblGrid>
        <w:gridCol w:w="3119"/>
        <w:gridCol w:w="4886"/>
        <w:gridCol w:w="2915"/>
      </w:tblGrid>
      <w:tr w:rsidR="00E9690F" w:rsidRPr="00B71132" w:rsidTr="00E9690F">
        <w:trPr>
          <w:trHeight w:val="248"/>
        </w:trPr>
        <w:tc>
          <w:tcPr>
            <w:tcW w:w="3119" w:type="dxa"/>
            <w:vMerge w:val="restart"/>
            <w:tcBorders>
              <w:top w:val="single" w:sz="4" w:space="0" w:color="auto"/>
              <w:left w:val="single" w:sz="4" w:space="0" w:color="auto"/>
              <w:right w:val="single" w:sz="4" w:space="0" w:color="auto"/>
            </w:tcBorders>
            <w:hideMark/>
          </w:tcPr>
          <w:p w:rsidR="00E9690F" w:rsidRPr="00B71132" w:rsidRDefault="00E9690F" w:rsidP="00EE18A2">
            <w:pPr>
              <w:ind w:left="-426"/>
              <w:jc w:val="both"/>
              <w:rPr>
                <w:rFonts w:ascii="Times New Roman" w:eastAsia="Times New Roman" w:hAnsi="Times New Roman"/>
              </w:rPr>
            </w:pPr>
            <w:r w:rsidRPr="00B71132">
              <w:rPr>
                <w:rFonts w:ascii="Times New Roman" w:eastAsia="Times New Roman" w:hAnsi="Times New Roman"/>
                <w:noProof/>
                <w:lang w:eastAsia="es-DO"/>
              </w:rPr>
              <w:drawing>
                <wp:inline distT="0" distB="0" distL="0" distR="0" wp14:anchorId="7A1FE6B1" wp14:editId="34E2133B">
                  <wp:extent cx="1914525" cy="877570"/>
                  <wp:effectExtent l="0" t="0" r="9525" b="0"/>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877570"/>
                          </a:xfrm>
                          <a:prstGeom prst="rect">
                            <a:avLst/>
                          </a:prstGeom>
                          <a:noFill/>
                          <a:ln>
                            <a:noFill/>
                          </a:ln>
                        </pic:spPr>
                      </pic:pic>
                    </a:graphicData>
                  </a:graphic>
                </wp:inline>
              </w:drawing>
            </w:r>
          </w:p>
        </w:tc>
        <w:tc>
          <w:tcPr>
            <w:tcW w:w="4886" w:type="dxa"/>
            <w:vMerge w:val="restart"/>
            <w:tcBorders>
              <w:top w:val="single" w:sz="4" w:space="0" w:color="auto"/>
              <w:left w:val="single" w:sz="4" w:space="0" w:color="auto"/>
              <w:right w:val="single" w:sz="4" w:space="0" w:color="auto"/>
            </w:tcBorders>
            <w:shd w:val="clear" w:color="auto" w:fill="D0CECE"/>
            <w:hideMark/>
          </w:tcPr>
          <w:p w:rsidR="00E9690F" w:rsidRPr="00B71132" w:rsidRDefault="00E9690F" w:rsidP="00EE18A2">
            <w:pPr>
              <w:ind w:left="-426"/>
              <w:jc w:val="both"/>
              <w:rPr>
                <w:rFonts w:ascii="Times New Roman" w:eastAsia="Times New Roman" w:hAnsi="Times New Roman"/>
                <w:b/>
                <w:sz w:val="20"/>
              </w:rPr>
            </w:pPr>
            <w:r w:rsidRPr="00B71132">
              <w:rPr>
                <w:rFonts w:ascii="Times New Roman" w:eastAsia="Times New Roman" w:hAnsi="Times New Roman"/>
                <w:b/>
                <w:sz w:val="24"/>
              </w:rPr>
              <w:t>FICHA TECNICA</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rsidR="00E9690F" w:rsidRPr="00B71132" w:rsidRDefault="00E9690F" w:rsidP="00EE18A2">
            <w:pPr>
              <w:ind w:left="-426"/>
              <w:jc w:val="both"/>
              <w:rPr>
                <w:rFonts w:ascii="Times New Roman" w:eastAsia="Times New Roman" w:hAnsi="Times New Roman"/>
                <w:b/>
                <w:sz w:val="20"/>
              </w:rPr>
            </w:pPr>
            <w:r w:rsidRPr="00B71132">
              <w:rPr>
                <w:rFonts w:ascii="Times New Roman" w:eastAsia="Times New Roman" w:hAnsi="Times New Roman"/>
                <w:b/>
                <w:sz w:val="20"/>
              </w:rPr>
              <w:t xml:space="preserve">FECHA: </w:t>
            </w:r>
            <w:r w:rsidRPr="00B71132">
              <w:rPr>
                <w:rFonts w:ascii="Times New Roman" w:eastAsia="Times New Roman" w:hAnsi="Times New Roman"/>
                <w:sz w:val="18"/>
              </w:rPr>
              <w:t>02/11/17</w:t>
            </w:r>
          </w:p>
          <w:p w:rsidR="00E9690F" w:rsidRPr="00B71132" w:rsidRDefault="00E9690F" w:rsidP="00EE18A2">
            <w:pPr>
              <w:ind w:left="-426"/>
              <w:jc w:val="both"/>
              <w:rPr>
                <w:rFonts w:ascii="Times New Roman" w:eastAsia="Times New Roman" w:hAnsi="Times New Roman"/>
                <w:b/>
                <w:sz w:val="20"/>
              </w:rPr>
            </w:pPr>
          </w:p>
        </w:tc>
      </w:tr>
      <w:tr w:rsidR="00E9690F" w:rsidRPr="00B71132" w:rsidTr="00E9690F">
        <w:trPr>
          <w:trHeight w:val="247"/>
        </w:trPr>
        <w:tc>
          <w:tcPr>
            <w:tcW w:w="3119" w:type="dxa"/>
            <w:vMerge/>
            <w:tcBorders>
              <w:left w:val="single" w:sz="4" w:space="0" w:color="auto"/>
              <w:right w:val="single" w:sz="4" w:space="0" w:color="auto"/>
            </w:tcBorders>
          </w:tcPr>
          <w:p w:rsidR="00E9690F" w:rsidRPr="00B71132" w:rsidRDefault="00E9690F" w:rsidP="00EE18A2">
            <w:pPr>
              <w:ind w:left="-426"/>
              <w:jc w:val="both"/>
              <w:rPr>
                <w:rFonts w:ascii="Times New Roman" w:eastAsia="Times New Roman" w:hAnsi="Times New Roman"/>
                <w:noProof/>
                <w:lang w:eastAsia="es-DO"/>
              </w:rPr>
            </w:pPr>
          </w:p>
        </w:tc>
        <w:tc>
          <w:tcPr>
            <w:tcW w:w="4886" w:type="dxa"/>
            <w:vMerge/>
            <w:tcBorders>
              <w:left w:val="single" w:sz="4" w:space="0" w:color="auto"/>
              <w:bottom w:val="single" w:sz="4" w:space="0" w:color="auto"/>
              <w:right w:val="single" w:sz="4" w:space="0" w:color="auto"/>
            </w:tcBorders>
            <w:shd w:val="clear" w:color="auto" w:fill="D0CECE"/>
          </w:tcPr>
          <w:p w:rsidR="00E9690F" w:rsidRPr="00B71132" w:rsidRDefault="00E9690F" w:rsidP="00EE18A2">
            <w:pPr>
              <w:ind w:left="-426"/>
              <w:jc w:val="both"/>
              <w:rPr>
                <w:rFonts w:ascii="Times New Roman" w:eastAsia="Times New Roman" w:hAnsi="Times New Roman"/>
                <w:b/>
                <w:sz w:val="20"/>
              </w:rPr>
            </w:pPr>
          </w:p>
        </w:tc>
        <w:tc>
          <w:tcPr>
            <w:tcW w:w="2915" w:type="dxa"/>
            <w:tcBorders>
              <w:top w:val="single" w:sz="4" w:space="0" w:color="auto"/>
              <w:left w:val="single" w:sz="4" w:space="0" w:color="auto"/>
              <w:bottom w:val="single" w:sz="4" w:space="0" w:color="auto"/>
              <w:right w:val="single" w:sz="4" w:space="0" w:color="auto"/>
            </w:tcBorders>
            <w:shd w:val="clear" w:color="auto" w:fill="D0CECE"/>
          </w:tcPr>
          <w:p w:rsidR="00E9690F" w:rsidRPr="00B71132" w:rsidRDefault="00E9690F" w:rsidP="00EE18A2">
            <w:pPr>
              <w:ind w:left="-426"/>
              <w:jc w:val="both"/>
              <w:rPr>
                <w:rFonts w:ascii="Times New Roman" w:eastAsia="Times New Roman" w:hAnsi="Times New Roman"/>
                <w:b/>
                <w:color w:val="000000"/>
                <w:sz w:val="20"/>
              </w:rPr>
            </w:pPr>
            <w:proofErr w:type="gramStart"/>
            <w:r w:rsidRPr="00B71132">
              <w:rPr>
                <w:rFonts w:ascii="Times New Roman" w:eastAsia="Times New Roman" w:hAnsi="Times New Roman"/>
                <w:b/>
                <w:color w:val="000000"/>
                <w:sz w:val="20"/>
              </w:rPr>
              <w:t>Segunda  revision</w:t>
            </w:r>
            <w:proofErr w:type="gramEnd"/>
            <w:r w:rsidRPr="00B71132">
              <w:rPr>
                <w:rFonts w:ascii="Times New Roman" w:eastAsia="Times New Roman" w:hAnsi="Times New Roman"/>
                <w:b/>
                <w:color w:val="000000"/>
                <w:sz w:val="20"/>
              </w:rPr>
              <w:t>: 18/11/2019</w:t>
            </w:r>
          </w:p>
          <w:p w:rsidR="00E9690F" w:rsidRPr="00B71132" w:rsidRDefault="00E9690F" w:rsidP="00EE18A2">
            <w:pPr>
              <w:ind w:left="-426"/>
              <w:jc w:val="both"/>
              <w:rPr>
                <w:rFonts w:ascii="Times New Roman" w:eastAsia="Times New Roman" w:hAnsi="Times New Roman"/>
                <w:b/>
                <w:color w:val="000000"/>
                <w:sz w:val="20"/>
              </w:rPr>
            </w:pPr>
          </w:p>
        </w:tc>
      </w:tr>
      <w:tr w:rsidR="00E9690F" w:rsidRPr="00B71132" w:rsidTr="00E9690F">
        <w:trPr>
          <w:trHeight w:val="491"/>
        </w:trPr>
        <w:tc>
          <w:tcPr>
            <w:tcW w:w="3119" w:type="dxa"/>
            <w:vMerge/>
            <w:tcBorders>
              <w:left w:val="single" w:sz="4" w:space="0" w:color="auto"/>
              <w:right w:val="single" w:sz="4" w:space="0" w:color="auto"/>
            </w:tcBorders>
            <w:vAlign w:val="center"/>
            <w:hideMark/>
          </w:tcPr>
          <w:p w:rsidR="00E9690F" w:rsidRPr="00B71132" w:rsidRDefault="00E9690F" w:rsidP="00EE18A2">
            <w:pPr>
              <w:ind w:left="-426"/>
              <w:jc w:val="both"/>
              <w:rPr>
                <w:rFonts w:ascii="Times New Roman" w:eastAsia="Times New Roman" w:hAnsi="Times New Roman"/>
              </w:rPr>
            </w:pPr>
          </w:p>
        </w:tc>
        <w:tc>
          <w:tcPr>
            <w:tcW w:w="4886" w:type="dxa"/>
            <w:vMerge w:val="restart"/>
            <w:tcBorders>
              <w:top w:val="single" w:sz="4" w:space="0" w:color="auto"/>
              <w:left w:val="single" w:sz="4" w:space="0" w:color="auto"/>
              <w:bottom w:val="single" w:sz="4" w:space="0" w:color="auto"/>
              <w:right w:val="single" w:sz="4" w:space="0" w:color="auto"/>
            </w:tcBorders>
            <w:shd w:val="clear" w:color="auto" w:fill="D0CECE"/>
          </w:tcPr>
          <w:p w:rsidR="00E9690F" w:rsidRPr="00B71132" w:rsidRDefault="00E9690F" w:rsidP="00EE18A2">
            <w:pPr>
              <w:ind w:left="-426"/>
              <w:jc w:val="both"/>
              <w:rPr>
                <w:rFonts w:ascii="Times New Roman" w:eastAsia="Times New Roman" w:hAnsi="Times New Roman"/>
                <w:b/>
                <w:sz w:val="20"/>
              </w:rPr>
            </w:pPr>
          </w:p>
          <w:p w:rsidR="00E9690F" w:rsidRPr="00B71132" w:rsidRDefault="00E9690F" w:rsidP="00EE18A2">
            <w:pPr>
              <w:ind w:left="-426"/>
              <w:jc w:val="both"/>
              <w:rPr>
                <w:rFonts w:ascii="Times New Roman" w:eastAsia="Times New Roman" w:hAnsi="Times New Roman"/>
                <w:b/>
                <w:sz w:val="20"/>
              </w:rPr>
            </w:pPr>
            <w:r w:rsidRPr="00B71132">
              <w:rPr>
                <w:rFonts w:ascii="Times New Roman" w:eastAsia="Times New Roman" w:hAnsi="Times New Roman"/>
                <w:b/>
                <w:sz w:val="20"/>
              </w:rPr>
              <w:t>PRODUCTO:  POLOSHIRT ESCOLAR</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rsidR="00E9690F" w:rsidRPr="00B71132" w:rsidRDefault="00E9690F" w:rsidP="00EE18A2">
            <w:pPr>
              <w:ind w:left="-426"/>
              <w:jc w:val="both"/>
              <w:rPr>
                <w:rFonts w:ascii="Times New Roman" w:eastAsia="Times New Roman" w:hAnsi="Times New Roman"/>
                <w:b/>
                <w:sz w:val="20"/>
                <w:lang w:val="es-DO"/>
              </w:rPr>
            </w:pPr>
            <w:r w:rsidRPr="00B71132">
              <w:rPr>
                <w:rFonts w:ascii="Times New Roman" w:eastAsia="Times New Roman" w:hAnsi="Times New Roman"/>
                <w:b/>
                <w:sz w:val="20"/>
                <w:lang w:val="es-DO"/>
              </w:rPr>
              <w:t>CODIGO: FT-UE-PS-C-001</w:t>
            </w:r>
          </w:p>
        </w:tc>
      </w:tr>
      <w:tr w:rsidR="00E9690F" w:rsidRPr="00B71132" w:rsidTr="00E9690F">
        <w:trPr>
          <w:trHeight w:val="397"/>
        </w:trPr>
        <w:tc>
          <w:tcPr>
            <w:tcW w:w="3119" w:type="dxa"/>
            <w:vMerge/>
            <w:tcBorders>
              <w:left w:val="single" w:sz="4" w:space="0" w:color="auto"/>
              <w:bottom w:val="single" w:sz="4" w:space="0" w:color="auto"/>
              <w:right w:val="single" w:sz="4" w:space="0" w:color="auto"/>
            </w:tcBorders>
            <w:vAlign w:val="center"/>
            <w:hideMark/>
          </w:tcPr>
          <w:p w:rsidR="00E9690F" w:rsidRPr="00B71132" w:rsidRDefault="00E9690F" w:rsidP="00EE18A2">
            <w:pPr>
              <w:ind w:left="-426"/>
              <w:jc w:val="both"/>
              <w:rPr>
                <w:rFonts w:ascii="Times New Roman" w:eastAsia="Times New Roman" w:hAnsi="Times New Roman"/>
                <w:color w:val="FF0000"/>
                <w:lang w:val="es-DO"/>
              </w:rPr>
            </w:pPr>
          </w:p>
        </w:tc>
        <w:tc>
          <w:tcPr>
            <w:tcW w:w="4886" w:type="dxa"/>
            <w:vMerge/>
            <w:tcBorders>
              <w:top w:val="single" w:sz="4" w:space="0" w:color="auto"/>
              <w:left w:val="single" w:sz="4" w:space="0" w:color="auto"/>
              <w:bottom w:val="single" w:sz="4" w:space="0" w:color="auto"/>
              <w:right w:val="single" w:sz="4" w:space="0" w:color="auto"/>
            </w:tcBorders>
            <w:vAlign w:val="center"/>
            <w:hideMark/>
          </w:tcPr>
          <w:p w:rsidR="00E9690F" w:rsidRPr="00B71132" w:rsidRDefault="00E9690F" w:rsidP="00EE18A2">
            <w:pPr>
              <w:ind w:left="-426"/>
              <w:jc w:val="both"/>
              <w:rPr>
                <w:rFonts w:ascii="Times New Roman" w:eastAsia="Times New Roman" w:hAnsi="Times New Roman"/>
                <w:b/>
                <w:color w:val="FF0000"/>
                <w:sz w:val="20"/>
                <w:lang w:val="es-DO"/>
              </w:rPr>
            </w:pP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rsidR="00E9690F" w:rsidRPr="00B71132" w:rsidRDefault="00E9690F" w:rsidP="00EE18A2">
            <w:pPr>
              <w:ind w:left="-426"/>
              <w:jc w:val="both"/>
              <w:rPr>
                <w:rFonts w:ascii="Times New Roman" w:eastAsia="Times New Roman" w:hAnsi="Times New Roman"/>
                <w:b/>
                <w:color w:val="FF0000"/>
                <w:sz w:val="20"/>
                <w:lang w:val="es-DO"/>
              </w:rPr>
            </w:pPr>
            <w:r w:rsidRPr="00B71132">
              <w:rPr>
                <w:rFonts w:ascii="Times New Roman" w:eastAsia="Times New Roman" w:hAnsi="Times New Roman"/>
                <w:b/>
                <w:color w:val="FF0000"/>
                <w:sz w:val="20"/>
                <w:highlight w:val="yellow"/>
                <w:lang w:val="es-DO"/>
              </w:rPr>
              <w:t xml:space="preserve">PAGINA: 1/7 chequear ese </w:t>
            </w:r>
            <w:proofErr w:type="spellStart"/>
            <w:r w:rsidRPr="00B71132">
              <w:rPr>
                <w:rFonts w:ascii="Times New Roman" w:eastAsia="Times New Roman" w:hAnsi="Times New Roman"/>
                <w:b/>
                <w:color w:val="FF0000"/>
                <w:sz w:val="20"/>
                <w:highlight w:val="yellow"/>
                <w:lang w:val="es-DO"/>
              </w:rPr>
              <w:t>numero</w:t>
            </w:r>
            <w:proofErr w:type="spellEnd"/>
            <w:r w:rsidRPr="00B71132">
              <w:rPr>
                <w:rFonts w:ascii="Times New Roman" w:eastAsia="Times New Roman" w:hAnsi="Times New Roman"/>
                <w:b/>
                <w:color w:val="FF0000"/>
                <w:sz w:val="20"/>
                <w:highlight w:val="yellow"/>
                <w:lang w:val="es-DO"/>
              </w:rPr>
              <w:t xml:space="preserve"> de pagina</w:t>
            </w:r>
          </w:p>
        </w:tc>
      </w:tr>
      <w:tr w:rsidR="00E9690F" w:rsidRPr="00B71132" w:rsidTr="00E9690F">
        <w:tc>
          <w:tcPr>
            <w:tcW w:w="10920" w:type="dxa"/>
            <w:gridSpan w:val="3"/>
            <w:tcBorders>
              <w:top w:val="single" w:sz="4" w:space="0" w:color="auto"/>
              <w:left w:val="single" w:sz="4" w:space="0" w:color="auto"/>
              <w:bottom w:val="single" w:sz="4" w:space="0" w:color="auto"/>
              <w:right w:val="single" w:sz="4" w:space="0" w:color="auto"/>
            </w:tcBorders>
            <w:hideMark/>
          </w:tcPr>
          <w:p w:rsidR="00E9690F" w:rsidRPr="00B71132" w:rsidRDefault="00E9690F" w:rsidP="00EE18A2">
            <w:pPr>
              <w:numPr>
                <w:ilvl w:val="0"/>
                <w:numId w:val="3"/>
              </w:numPr>
              <w:ind w:left="-426"/>
              <w:jc w:val="both"/>
              <w:rPr>
                <w:rFonts w:ascii="Times New Roman" w:eastAsia="Times New Roman" w:hAnsi="Times New Roman"/>
                <w:b/>
                <w:color w:val="FF0000"/>
                <w:sz w:val="20"/>
              </w:rPr>
            </w:pPr>
            <w:r w:rsidRPr="00B71132">
              <w:rPr>
                <w:rFonts w:ascii="Times New Roman" w:eastAsia="Times New Roman" w:hAnsi="Times New Roman"/>
                <w:b/>
                <w:color w:val="FF0000"/>
                <w:sz w:val="20"/>
              </w:rPr>
              <w:t>DATOS DEL PRODUCTO</w:t>
            </w:r>
          </w:p>
        </w:tc>
      </w:tr>
      <w:tr w:rsidR="00E9690F" w:rsidRPr="00B71132" w:rsidTr="00E9690F">
        <w:trPr>
          <w:trHeight w:val="413"/>
        </w:trPr>
        <w:tc>
          <w:tcPr>
            <w:tcW w:w="3119" w:type="dxa"/>
            <w:tcBorders>
              <w:top w:val="single" w:sz="4" w:space="0" w:color="auto"/>
              <w:left w:val="single" w:sz="4" w:space="0" w:color="auto"/>
              <w:bottom w:val="single" w:sz="4" w:space="0" w:color="auto"/>
              <w:right w:val="single" w:sz="4" w:space="0" w:color="auto"/>
            </w:tcBorders>
            <w:hideMark/>
          </w:tcPr>
          <w:p w:rsidR="00E9690F" w:rsidRPr="00B71132" w:rsidRDefault="00E9690F" w:rsidP="00EE18A2">
            <w:pPr>
              <w:ind w:left="-426"/>
              <w:jc w:val="both"/>
              <w:rPr>
                <w:rFonts w:ascii="Times New Roman" w:eastAsia="Times New Roman" w:hAnsi="Times New Roman"/>
                <w:b/>
              </w:rPr>
            </w:pPr>
            <w:r w:rsidRPr="00B71132">
              <w:rPr>
                <w:rFonts w:ascii="Times New Roman" w:eastAsia="Times New Roman" w:hAnsi="Times New Roman"/>
                <w:b/>
              </w:rPr>
              <w:t>NOMBRE</w:t>
            </w:r>
          </w:p>
        </w:tc>
        <w:tc>
          <w:tcPr>
            <w:tcW w:w="7801" w:type="dxa"/>
            <w:gridSpan w:val="2"/>
            <w:tcBorders>
              <w:top w:val="single" w:sz="4" w:space="0" w:color="auto"/>
              <w:left w:val="single" w:sz="4" w:space="0" w:color="auto"/>
              <w:bottom w:val="single" w:sz="4" w:space="0" w:color="auto"/>
              <w:right w:val="single" w:sz="4" w:space="0" w:color="auto"/>
            </w:tcBorders>
            <w:hideMark/>
          </w:tcPr>
          <w:p w:rsidR="00E9690F" w:rsidRPr="00B71132" w:rsidRDefault="00E9690F" w:rsidP="00EE18A2">
            <w:pPr>
              <w:ind w:left="-426"/>
              <w:jc w:val="both"/>
              <w:rPr>
                <w:rFonts w:ascii="Times New Roman" w:eastAsia="Times New Roman" w:hAnsi="Times New Roman"/>
                <w:b/>
                <w:sz w:val="20"/>
              </w:rPr>
            </w:pPr>
            <w:r w:rsidRPr="00B71132">
              <w:rPr>
                <w:rFonts w:ascii="Times New Roman" w:eastAsia="Times New Roman" w:hAnsi="Times New Roman"/>
                <w:b/>
                <w:sz w:val="20"/>
              </w:rPr>
              <w:t>POLOSHIRT ESCOLAR</w:t>
            </w:r>
          </w:p>
        </w:tc>
      </w:tr>
      <w:tr w:rsidR="00E9690F" w:rsidRPr="00B71132" w:rsidTr="00E9690F">
        <w:tc>
          <w:tcPr>
            <w:tcW w:w="3119" w:type="dxa"/>
            <w:tcBorders>
              <w:top w:val="single" w:sz="4" w:space="0" w:color="auto"/>
              <w:left w:val="single" w:sz="4" w:space="0" w:color="auto"/>
              <w:bottom w:val="single" w:sz="4" w:space="0" w:color="auto"/>
              <w:right w:val="single" w:sz="4" w:space="0" w:color="auto"/>
            </w:tcBorders>
            <w:hideMark/>
          </w:tcPr>
          <w:p w:rsidR="00E9690F" w:rsidRPr="00B71132" w:rsidRDefault="00E9690F" w:rsidP="00EE18A2">
            <w:pPr>
              <w:ind w:left="-426"/>
              <w:jc w:val="both"/>
              <w:rPr>
                <w:rFonts w:ascii="Times New Roman" w:eastAsia="Times New Roman" w:hAnsi="Times New Roman"/>
                <w:b/>
              </w:rPr>
            </w:pPr>
            <w:proofErr w:type="spellStart"/>
            <w:r w:rsidRPr="00B71132">
              <w:rPr>
                <w:rFonts w:ascii="Times New Roman" w:eastAsia="Times New Roman" w:hAnsi="Times New Roman"/>
                <w:b/>
              </w:rPr>
              <w:t>Definiciones</w:t>
            </w:r>
            <w:proofErr w:type="spellEnd"/>
          </w:p>
        </w:tc>
        <w:tc>
          <w:tcPr>
            <w:tcW w:w="7801" w:type="dxa"/>
            <w:gridSpan w:val="2"/>
            <w:tcBorders>
              <w:top w:val="single" w:sz="4" w:space="0" w:color="auto"/>
              <w:left w:val="single" w:sz="4" w:space="0" w:color="auto"/>
              <w:bottom w:val="single" w:sz="4" w:space="0" w:color="auto"/>
              <w:right w:val="single" w:sz="4" w:space="0" w:color="auto"/>
            </w:tcBorders>
            <w:hideMark/>
          </w:tcPr>
          <w:p w:rsidR="00E9690F" w:rsidRPr="00B71132" w:rsidRDefault="00E9690F" w:rsidP="00EE18A2">
            <w:pPr>
              <w:ind w:left="-426"/>
              <w:jc w:val="both"/>
              <w:rPr>
                <w:rFonts w:ascii="Times New Roman" w:eastAsia="Times New Roman" w:hAnsi="Times New Roman"/>
                <w:sz w:val="20"/>
                <w:lang w:val="es-DO"/>
              </w:rPr>
            </w:pPr>
            <w:r w:rsidRPr="00B71132">
              <w:rPr>
                <w:rFonts w:ascii="Times New Roman" w:eastAsia="Times New Roman" w:hAnsi="Times New Roman"/>
                <w:sz w:val="20"/>
                <w:lang w:val="es-DO"/>
              </w:rPr>
              <w:t xml:space="preserve">Prenda de vestir de punto para </w:t>
            </w:r>
            <w:r w:rsidRPr="00B71132">
              <w:rPr>
                <w:rFonts w:ascii="Times New Roman" w:eastAsia="Times New Roman" w:hAnsi="Times New Roman"/>
                <w:sz w:val="20"/>
                <w:highlight w:val="yellow"/>
                <w:lang w:val="es-DO"/>
              </w:rPr>
              <w:t>vestir la parte superior del cuerpo</w:t>
            </w:r>
            <w:r w:rsidRPr="00B71132">
              <w:rPr>
                <w:rFonts w:ascii="Times New Roman" w:eastAsia="Times New Roman" w:hAnsi="Times New Roman"/>
                <w:sz w:val="20"/>
                <w:lang w:val="es-DO"/>
              </w:rPr>
              <w:t xml:space="preserve"> que tiene la misma forma de una camisa o playera. También tiene cuello, llegando hasta la cintura y tiene manga. El nombre polo viene de haber sido una prenda usada por los jugadores de este deporte. El nombre viene del inglés, que a su vez lo tomó del tibetano </w:t>
            </w:r>
            <w:proofErr w:type="spellStart"/>
            <w:r w:rsidRPr="00B71132">
              <w:rPr>
                <w:rFonts w:ascii="Times New Roman" w:eastAsia="Times New Roman" w:hAnsi="Times New Roman"/>
                <w:sz w:val="20"/>
                <w:lang w:val="es-DO"/>
              </w:rPr>
              <w:t>pholo</w:t>
            </w:r>
            <w:proofErr w:type="spellEnd"/>
            <w:r w:rsidRPr="00B71132">
              <w:rPr>
                <w:rFonts w:ascii="Times New Roman" w:eastAsia="Times New Roman" w:hAnsi="Times New Roman"/>
                <w:sz w:val="20"/>
                <w:lang w:val="es-DO"/>
              </w:rPr>
              <w:t xml:space="preserve">, que significa pelota. En algunos países latinos, tienen nombres alternativos, pero en República Dominicana se conoce como </w:t>
            </w:r>
            <w:proofErr w:type="spellStart"/>
            <w:r w:rsidRPr="00B71132">
              <w:rPr>
                <w:rFonts w:ascii="Times New Roman" w:eastAsia="Times New Roman" w:hAnsi="Times New Roman"/>
                <w:sz w:val="20"/>
                <w:lang w:val="es-DO"/>
              </w:rPr>
              <w:t>poloché</w:t>
            </w:r>
            <w:proofErr w:type="spellEnd"/>
            <w:r w:rsidRPr="00B71132">
              <w:rPr>
                <w:rFonts w:ascii="Times New Roman" w:eastAsia="Times New Roman" w:hAnsi="Times New Roman"/>
                <w:sz w:val="20"/>
                <w:lang w:val="es-DO"/>
              </w:rPr>
              <w:t xml:space="preserve">. Cuyo nombre fue sacado de la palabra en ingles </w:t>
            </w:r>
            <w:proofErr w:type="spellStart"/>
            <w:r w:rsidRPr="00B71132">
              <w:rPr>
                <w:rFonts w:ascii="Times New Roman" w:eastAsia="Times New Roman" w:hAnsi="Times New Roman"/>
                <w:sz w:val="20"/>
                <w:lang w:val="es-DO"/>
              </w:rPr>
              <w:t>poloshirt</w:t>
            </w:r>
            <w:proofErr w:type="spellEnd"/>
            <w:r w:rsidRPr="00B71132">
              <w:rPr>
                <w:rFonts w:ascii="Times New Roman" w:eastAsia="Times New Roman" w:hAnsi="Times New Roman"/>
                <w:sz w:val="20"/>
                <w:lang w:val="es-DO"/>
              </w:rPr>
              <w:t>.</w:t>
            </w:r>
          </w:p>
        </w:tc>
      </w:tr>
      <w:tr w:rsidR="00E9690F" w:rsidRPr="00B71132" w:rsidTr="00E9690F">
        <w:tc>
          <w:tcPr>
            <w:tcW w:w="10920" w:type="dxa"/>
            <w:gridSpan w:val="3"/>
            <w:tcBorders>
              <w:top w:val="single" w:sz="4" w:space="0" w:color="auto"/>
              <w:left w:val="single" w:sz="4" w:space="0" w:color="auto"/>
              <w:bottom w:val="single" w:sz="4" w:space="0" w:color="auto"/>
              <w:right w:val="single" w:sz="4" w:space="0" w:color="auto"/>
            </w:tcBorders>
          </w:tcPr>
          <w:p w:rsidR="00E9690F" w:rsidRPr="00B71132" w:rsidRDefault="00E9690F" w:rsidP="00EE18A2">
            <w:pPr>
              <w:ind w:left="-426"/>
              <w:jc w:val="both"/>
              <w:rPr>
                <w:rFonts w:ascii="Times New Roman" w:eastAsia="Times New Roman" w:hAnsi="Times New Roman"/>
                <w:b/>
                <w:sz w:val="20"/>
                <w:u w:val="single"/>
                <w:lang w:val="es-DO"/>
              </w:rPr>
            </w:pPr>
          </w:p>
          <w:p w:rsidR="00E9690F" w:rsidRPr="00B71132" w:rsidRDefault="00E9690F" w:rsidP="00826B27">
            <w:pPr>
              <w:numPr>
                <w:ilvl w:val="0"/>
                <w:numId w:val="3"/>
              </w:numPr>
              <w:ind w:left="29"/>
              <w:jc w:val="both"/>
              <w:rPr>
                <w:rFonts w:ascii="Times New Roman" w:eastAsia="Times New Roman" w:hAnsi="Times New Roman"/>
                <w:b/>
                <w:sz w:val="20"/>
                <w:u w:val="single"/>
              </w:rPr>
            </w:pPr>
            <w:r w:rsidRPr="00B71132">
              <w:rPr>
                <w:rFonts w:ascii="Times New Roman" w:eastAsia="Times New Roman" w:hAnsi="Times New Roman"/>
                <w:b/>
                <w:sz w:val="20"/>
                <w:u w:val="single"/>
              </w:rPr>
              <w:t>REQUISITOS GENERALES</w:t>
            </w:r>
          </w:p>
          <w:p w:rsidR="00E9690F" w:rsidRPr="00B71132" w:rsidRDefault="00E9690F" w:rsidP="00826B27">
            <w:pPr>
              <w:ind w:left="29"/>
              <w:jc w:val="both"/>
              <w:rPr>
                <w:rFonts w:ascii="Times New Roman" w:eastAsia="Times New Roman" w:hAnsi="Times New Roman"/>
                <w:b/>
                <w:sz w:val="20"/>
                <w:u w:val="single"/>
              </w:rPr>
            </w:pPr>
          </w:p>
          <w:p w:rsidR="00E9690F" w:rsidRPr="00B71132" w:rsidRDefault="00E9690F" w:rsidP="00826B27">
            <w:pPr>
              <w:ind w:left="29"/>
              <w:jc w:val="both"/>
              <w:rPr>
                <w:rFonts w:ascii="Times New Roman" w:eastAsia="Times New Roman" w:hAnsi="Times New Roman"/>
                <w:sz w:val="20"/>
                <w:lang w:val="es-DO"/>
              </w:rPr>
            </w:pPr>
            <w:r w:rsidRPr="00B71132">
              <w:rPr>
                <w:rFonts w:ascii="Times New Roman" w:eastAsia="Times New Roman" w:hAnsi="Times New Roman"/>
                <w:sz w:val="20"/>
                <w:lang w:val="es-DO"/>
              </w:rPr>
              <w:t xml:space="preserve">La confección del </w:t>
            </w:r>
            <w:proofErr w:type="spellStart"/>
            <w:r w:rsidRPr="00B71132">
              <w:rPr>
                <w:rFonts w:ascii="Times New Roman" w:eastAsia="Times New Roman" w:hAnsi="Times New Roman"/>
                <w:sz w:val="20"/>
                <w:lang w:val="es-DO"/>
              </w:rPr>
              <w:t>poloshirt</w:t>
            </w:r>
            <w:proofErr w:type="spellEnd"/>
            <w:r w:rsidRPr="00B71132">
              <w:rPr>
                <w:rFonts w:ascii="Times New Roman" w:eastAsia="Times New Roman" w:hAnsi="Times New Roman"/>
                <w:sz w:val="20"/>
                <w:lang w:val="es-DO"/>
              </w:rPr>
              <w:t xml:space="preserve"> escolar debe ser simétrica, libre de torcidos, arrugas, pliegues, costuras defectuosas o disparejas. El </w:t>
            </w:r>
            <w:proofErr w:type="spellStart"/>
            <w:r w:rsidRPr="00B71132">
              <w:rPr>
                <w:rFonts w:ascii="Times New Roman" w:eastAsia="Times New Roman" w:hAnsi="Times New Roman"/>
                <w:sz w:val="20"/>
                <w:lang w:val="es-DO"/>
              </w:rPr>
              <w:t>poloshirt</w:t>
            </w:r>
            <w:proofErr w:type="spellEnd"/>
            <w:r w:rsidRPr="00B71132">
              <w:rPr>
                <w:rFonts w:ascii="Times New Roman" w:eastAsia="Times New Roman" w:hAnsi="Times New Roman"/>
                <w:sz w:val="20"/>
                <w:lang w:val="es-DO"/>
              </w:rPr>
              <w:t xml:space="preserve"> escolar debe presentar uniformidad en el tejido y color. No debe presentar manchas o decoloración de la tela.</w:t>
            </w:r>
          </w:p>
          <w:p w:rsidR="00E9690F" w:rsidRPr="00B71132" w:rsidRDefault="00E9690F" w:rsidP="00826B27">
            <w:pPr>
              <w:ind w:left="29"/>
              <w:jc w:val="both"/>
              <w:rPr>
                <w:rFonts w:ascii="Times New Roman" w:eastAsia="Times New Roman" w:hAnsi="Times New Roman"/>
                <w:sz w:val="20"/>
                <w:lang w:val="es-DO"/>
              </w:rPr>
            </w:pPr>
            <w:r w:rsidRPr="00B71132">
              <w:rPr>
                <w:rFonts w:ascii="Times New Roman" w:eastAsia="Times New Roman" w:hAnsi="Times New Roman"/>
                <w:sz w:val="20"/>
                <w:lang w:val="es-DO"/>
              </w:rPr>
              <w:t xml:space="preserve">El </w:t>
            </w:r>
            <w:proofErr w:type="spellStart"/>
            <w:r w:rsidRPr="00B71132">
              <w:rPr>
                <w:rFonts w:ascii="Times New Roman" w:eastAsia="Times New Roman" w:hAnsi="Times New Roman"/>
                <w:sz w:val="20"/>
                <w:lang w:val="es-DO"/>
              </w:rPr>
              <w:t>poloshirt</w:t>
            </w:r>
            <w:proofErr w:type="spellEnd"/>
            <w:r w:rsidRPr="00B71132">
              <w:rPr>
                <w:rFonts w:ascii="Times New Roman" w:eastAsia="Times New Roman" w:hAnsi="Times New Roman"/>
                <w:sz w:val="20"/>
                <w:lang w:val="es-DO"/>
              </w:rPr>
              <w:t xml:space="preserve"> escolar no debe presentar defectos en su estructura como: cortes, orificios, hebras sueltas o deformaciones para así mantener su estructura real.</w:t>
            </w:r>
          </w:p>
          <w:p w:rsidR="00E9690F" w:rsidRPr="00B71132" w:rsidRDefault="00E9690F" w:rsidP="00826B27">
            <w:pPr>
              <w:ind w:left="29"/>
              <w:jc w:val="both"/>
              <w:rPr>
                <w:rFonts w:ascii="Times New Roman" w:eastAsia="Times New Roman" w:hAnsi="Times New Roman"/>
                <w:sz w:val="20"/>
                <w:lang w:val="es-DO"/>
              </w:rPr>
            </w:pPr>
          </w:p>
          <w:p w:rsidR="00E9690F" w:rsidRPr="00B71132" w:rsidRDefault="00E9690F" w:rsidP="00826B27">
            <w:pPr>
              <w:numPr>
                <w:ilvl w:val="1"/>
                <w:numId w:val="3"/>
              </w:numPr>
              <w:ind w:left="29"/>
              <w:contextualSpacing/>
              <w:jc w:val="both"/>
              <w:rPr>
                <w:rFonts w:ascii="Times New Roman" w:eastAsia="Times New Roman" w:hAnsi="Times New Roman"/>
                <w:b/>
                <w:sz w:val="20"/>
                <w:u w:val="single"/>
              </w:rPr>
            </w:pPr>
            <w:proofErr w:type="spellStart"/>
            <w:r w:rsidRPr="00B71132">
              <w:rPr>
                <w:rFonts w:ascii="Times New Roman" w:eastAsia="Times New Roman" w:hAnsi="Times New Roman"/>
                <w:b/>
                <w:sz w:val="20"/>
                <w:u w:val="single"/>
              </w:rPr>
              <w:t>Costura</w:t>
            </w:r>
            <w:proofErr w:type="spellEnd"/>
            <w:r w:rsidRPr="00B71132">
              <w:rPr>
                <w:rFonts w:ascii="Times New Roman" w:eastAsia="Times New Roman" w:hAnsi="Times New Roman"/>
                <w:b/>
                <w:sz w:val="20"/>
                <w:u w:val="single"/>
              </w:rPr>
              <w:t xml:space="preserve">: </w:t>
            </w:r>
          </w:p>
          <w:p w:rsidR="00E9690F" w:rsidRPr="00B71132" w:rsidRDefault="00E9690F" w:rsidP="00826B27">
            <w:pPr>
              <w:ind w:left="29"/>
              <w:jc w:val="both"/>
              <w:rPr>
                <w:rFonts w:ascii="Times New Roman" w:eastAsia="Times New Roman" w:hAnsi="Times New Roman"/>
                <w:b/>
                <w:sz w:val="20"/>
                <w:u w:val="single"/>
                <w:lang w:val="es-DO"/>
              </w:rPr>
            </w:pPr>
            <w:r w:rsidRPr="00B71132">
              <w:rPr>
                <w:rFonts w:ascii="Times New Roman" w:eastAsia="Times New Roman" w:hAnsi="Times New Roman"/>
                <w:sz w:val="20"/>
                <w:lang w:val="es-DO"/>
              </w:rPr>
              <w:t xml:space="preserve">Las costuras no deben tener deformaciones tanto en el interior como exterior. (La costura </w:t>
            </w:r>
            <w:r w:rsidRPr="00B71132">
              <w:rPr>
                <w:rFonts w:ascii="Times New Roman" w:eastAsia="Times New Roman" w:hAnsi="Times New Roman"/>
                <w:sz w:val="20"/>
                <w:highlight w:val="yellow"/>
                <w:lang w:val="es-DO"/>
              </w:rPr>
              <w:t>de la máquina de</w:t>
            </w:r>
            <w:r w:rsidRPr="00B71132">
              <w:rPr>
                <w:rFonts w:ascii="Times New Roman" w:eastAsia="Times New Roman" w:hAnsi="Times New Roman"/>
                <w:sz w:val="20"/>
                <w:lang w:val="es-DO"/>
              </w:rPr>
              <w:t xml:space="preserve"> </w:t>
            </w:r>
            <w:proofErr w:type="spellStart"/>
            <w:r w:rsidRPr="00B71132">
              <w:rPr>
                <w:rFonts w:ascii="Times New Roman" w:eastAsia="Times New Roman" w:hAnsi="Times New Roman"/>
                <w:sz w:val="20"/>
                <w:lang w:val="es-DO"/>
              </w:rPr>
              <w:t>merrow</w:t>
            </w:r>
            <w:proofErr w:type="spellEnd"/>
            <w:r w:rsidRPr="00B71132">
              <w:rPr>
                <w:rFonts w:ascii="Times New Roman" w:eastAsia="Times New Roman" w:hAnsi="Times New Roman"/>
                <w:sz w:val="20"/>
                <w:lang w:val="es-DO"/>
              </w:rPr>
              <w:t xml:space="preserve"> no debe presentar arrugas) </w:t>
            </w:r>
            <w:r w:rsidRPr="00B71132">
              <w:rPr>
                <w:rFonts w:ascii="Times New Roman" w:eastAsia="Times New Roman" w:hAnsi="Times New Roman"/>
                <w:sz w:val="20"/>
                <w:highlight w:val="yellow"/>
                <w:lang w:val="es-DO"/>
              </w:rPr>
              <w:t>En las costuras de la máquina</w:t>
            </w:r>
            <w:r w:rsidRPr="00B71132">
              <w:rPr>
                <w:rFonts w:ascii="Times New Roman" w:eastAsia="Times New Roman" w:hAnsi="Times New Roman"/>
                <w:sz w:val="20"/>
                <w:lang w:val="es-DO"/>
              </w:rPr>
              <w:t xml:space="preserve"> de </w:t>
            </w:r>
            <w:proofErr w:type="spellStart"/>
            <w:r w:rsidRPr="00B71132">
              <w:rPr>
                <w:rFonts w:ascii="Times New Roman" w:eastAsia="Times New Roman" w:hAnsi="Times New Roman"/>
                <w:sz w:val="20"/>
                <w:lang w:val="es-DO"/>
              </w:rPr>
              <w:t>merrow</w:t>
            </w:r>
            <w:proofErr w:type="spellEnd"/>
            <w:r w:rsidRPr="00B71132">
              <w:rPr>
                <w:rFonts w:ascii="Times New Roman" w:eastAsia="Times New Roman" w:hAnsi="Times New Roman"/>
                <w:sz w:val="20"/>
                <w:lang w:val="es-DO"/>
              </w:rPr>
              <w:t xml:space="preserve"> no debe presentar arrugas.</w:t>
            </w:r>
            <w:r w:rsidRPr="00B71132">
              <w:rPr>
                <w:rFonts w:ascii="Times New Roman" w:eastAsia="Times New Roman" w:hAnsi="Times New Roman"/>
                <w:b/>
                <w:sz w:val="20"/>
                <w:u w:val="single"/>
                <w:lang w:val="es-DO"/>
              </w:rPr>
              <w:t xml:space="preserve">  </w:t>
            </w:r>
          </w:p>
          <w:p w:rsidR="00E9690F" w:rsidRPr="00B71132" w:rsidRDefault="00E9690F" w:rsidP="00EE18A2">
            <w:pPr>
              <w:ind w:left="-426"/>
              <w:jc w:val="both"/>
              <w:rPr>
                <w:rFonts w:ascii="Times New Roman" w:eastAsia="Times New Roman" w:hAnsi="Times New Roman"/>
                <w:b/>
                <w:sz w:val="20"/>
                <w:u w:val="single"/>
                <w:lang w:val="es-DO"/>
              </w:rPr>
            </w:pPr>
          </w:p>
        </w:tc>
      </w:tr>
    </w:tbl>
    <w:p w:rsidR="00B71132" w:rsidRDefault="00E9690F" w:rsidP="00EE18A2">
      <w:pPr>
        <w:spacing w:after="0" w:line="240" w:lineRule="auto"/>
        <w:ind w:left="-426"/>
        <w:jc w:val="both"/>
        <w:rPr>
          <w:rFonts w:ascii="Arial Narrow" w:eastAsia="Times New Roman" w:hAnsi="Arial Narrow" w:cs="Times New Roman"/>
          <w:sz w:val="24"/>
          <w:szCs w:val="24"/>
          <w:lang w:val="es-ES" w:eastAsia="es-ES"/>
        </w:rPr>
      </w:pPr>
      <w:r>
        <w:rPr>
          <w:rFonts w:ascii="Arial Narrow" w:eastAsia="Times New Roman" w:hAnsi="Arial Narrow" w:cs="Times New Roman"/>
          <w:sz w:val="24"/>
          <w:szCs w:val="24"/>
          <w:highlight w:val="yellow"/>
          <w:lang w:val="es-ES" w:eastAsia="es-ES"/>
        </w:rPr>
        <w:lastRenderedPageBreak/>
        <w:t xml:space="preserve"> </w:t>
      </w:r>
      <w:r w:rsidR="001F046E" w:rsidRPr="001F046E">
        <w:rPr>
          <w:rFonts w:ascii="Arial Narrow" w:eastAsia="Times New Roman" w:hAnsi="Arial Narrow" w:cs="Times New Roman"/>
          <w:sz w:val="24"/>
          <w:szCs w:val="24"/>
          <w:highlight w:val="yellow"/>
          <w:lang w:val="es-ES" w:eastAsia="es-ES"/>
        </w:rPr>
        <w:t xml:space="preserve">Los oferentes participantes deberán pasar a recoger por el Instituto Nacional de Bienestar Estudiantil las muestras de la tela para la fabricación de los </w:t>
      </w:r>
      <w:proofErr w:type="spellStart"/>
      <w:r w:rsidR="001F046E" w:rsidRPr="001F046E">
        <w:rPr>
          <w:rFonts w:ascii="Arial Narrow" w:eastAsia="Times New Roman" w:hAnsi="Arial Narrow" w:cs="Times New Roman"/>
          <w:sz w:val="24"/>
          <w:szCs w:val="24"/>
          <w:highlight w:val="yellow"/>
          <w:lang w:val="es-ES" w:eastAsia="es-ES"/>
        </w:rPr>
        <w:t>poloshirts</w:t>
      </w:r>
      <w:proofErr w:type="spellEnd"/>
      <w:r w:rsidR="001F046E" w:rsidRPr="001F046E">
        <w:rPr>
          <w:rFonts w:ascii="Arial Narrow" w:eastAsia="Times New Roman" w:hAnsi="Arial Narrow" w:cs="Times New Roman"/>
          <w:sz w:val="24"/>
          <w:szCs w:val="24"/>
          <w:highlight w:val="yellow"/>
          <w:lang w:val="es-ES" w:eastAsia="es-ES"/>
        </w:rPr>
        <w:t xml:space="preserve"> con las especificaciones sobre el tipo de tela y el color solicitado cinco días laborales antes de la fecha de Recepción de ofertas y apertura de oferta técnicas (Sobre A) establecida en el </w:t>
      </w:r>
      <w:r w:rsidR="001F046E" w:rsidRPr="001F046E">
        <w:rPr>
          <w:rFonts w:ascii="Arial Narrow" w:eastAsia="Times New Roman" w:hAnsi="Arial Narrow" w:cs="Times New Roman"/>
          <w:b/>
          <w:sz w:val="24"/>
          <w:szCs w:val="24"/>
          <w:highlight w:val="yellow"/>
          <w:lang w:val="es-ES" w:eastAsia="es-ES"/>
        </w:rPr>
        <w:t>Acápite 2.5: Cronograma de la Licitación</w:t>
      </w:r>
      <w:r w:rsidR="001F046E" w:rsidRPr="001F046E">
        <w:rPr>
          <w:rFonts w:ascii="Arial Narrow" w:eastAsia="Times New Roman" w:hAnsi="Arial Narrow" w:cs="Times New Roman"/>
          <w:sz w:val="24"/>
          <w:szCs w:val="24"/>
          <w:highlight w:val="yellow"/>
          <w:lang w:val="es-ES" w:eastAsia="es-ES"/>
        </w:rPr>
        <w:t>, de este Pliego de Condiciones Específicas</w:t>
      </w:r>
      <w:r w:rsidR="001F046E" w:rsidRPr="001F046E">
        <w:rPr>
          <w:rFonts w:ascii="Arial Narrow" w:eastAsia="Times New Roman" w:hAnsi="Arial Narrow" w:cs="Times New Roman"/>
          <w:color w:val="0000FF"/>
          <w:sz w:val="24"/>
          <w:szCs w:val="24"/>
          <w:highlight w:val="yellow"/>
          <w:lang w:val="es-ES" w:eastAsia="es-ES"/>
        </w:rPr>
        <w:t>.</w:t>
      </w:r>
      <w:r w:rsidR="001F046E" w:rsidRPr="001F046E">
        <w:rPr>
          <w:rFonts w:ascii="Arial Narrow" w:eastAsia="Times New Roman" w:hAnsi="Arial Narrow" w:cs="Times New Roman"/>
          <w:sz w:val="24"/>
          <w:szCs w:val="24"/>
          <w:lang w:val="es-ES" w:eastAsia="es-ES"/>
        </w:rPr>
        <w:t xml:space="preserve"> </w:t>
      </w:r>
    </w:p>
    <w:p w:rsidR="00E9690F" w:rsidRDefault="00E9690F" w:rsidP="00B71132">
      <w:pPr>
        <w:spacing w:after="0" w:line="240" w:lineRule="auto"/>
        <w:jc w:val="both"/>
        <w:rPr>
          <w:rFonts w:ascii="Arial Narrow" w:eastAsia="Times New Roman" w:hAnsi="Arial Narrow" w:cs="Times New Roman"/>
          <w:sz w:val="24"/>
          <w:szCs w:val="24"/>
          <w:lang w:val="es-ES" w:eastAsia="es-ES"/>
        </w:rPr>
      </w:pPr>
    </w:p>
    <w:p w:rsidR="00B71132" w:rsidRDefault="00B71132" w:rsidP="00B71132">
      <w:pPr>
        <w:spacing w:after="0" w:line="240" w:lineRule="auto"/>
        <w:jc w:val="both"/>
        <w:rPr>
          <w:rFonts w:ascii="Arial Narrow" w:eastAsia="Times New Roman" w:hAnsi="Arial Narrow" w:cs="Times New Roman"/>
          <w:sz w:val="24"/>
          <w:szCs w:val="24"/>
          <w:lang w:val="es-ES" w:eastAsia="es-ES"/>
        </w:rPr>
      </w:pPr>
    </w:p>
    <w:p w:rsidR="00894748" w:rsidRDefault="00894748" w:rsidP="00894748">
      <w:pPr>
        <w:pStyle w:val="ListParagraph"/>
        <w:spacing w:after="0" w:line="240" w:lineRule="auto"/>
        <w:ind w:left="-426"/>
        <w:jc w:val="both"/>
        <w:rPr>
          <w:rFonts w:ascii="Arial Narrow" w:eastAsia="Times New Roman" w:hAnsi="Arial Narrow" w:cs="Times New Roman"/>
          <w:b/>
          <w:sz w:val="24"/>
          <w:szCs w:val="24"/>
          <w:lang w:val="es-ES" w:eastAsia="es-ES"/>
        </w:rPr>
      </w:pPr>
    </w:p>
    <w:p w:rsidR="00B71132" w:rsidRPr="00EE18A2" w:rsidRDefault="00B71132" w:rsidP="000B4254">
      <w:pPr>
        <w:pStyle w:val="ListParagraph"/>
        <w:numPr>
          <w:ilvl w:val="0"/>
          <w:numId w:val="8"/>
        </w:numPr>
        <w:spacing w:after="0" w:line="240" w:lineRule="auto"/>
        <w:ind w:left="-426" w:firstLine="0"/>
        <w:jc w:val="both"/>
        <w:rPr>
          <w:rFonts w:ascii="Arial Narrow" w:eastAsia="Times New Roman" w:hAnsi="Arial Narrow" w:cs="Times New Roman"/>
          <w:b/>
          <w:sz w:val="24"/>
          <w:szCs w:val="24"/>
          <w:lang w:val="es-ES" w:eastAsia="es-ES"/>
        </w:rPr>
      </w:pPr>
      <w:r w:rsidRPr="00B71132">
        <w:rPr>
          <w:rFonts w:ascii="Arial Narrow" w:eastAsia="Times New Roman" w:hAnsi="Arial Narrow" w:cs="Times New Roman"/>
          <w:b/>
          <w:sz w:val="24"/>
          <w:szCs w:val="24"/>
          <w:lang w:val="es-ES" w:eastAsia="es-ES"/>
        </w:rPr>
        <w:t xml:space="preserve">Se modifica: </w:t>
      </w:r>
      <w:r>
        <w:rPr>
          <w:rFonts w:ascii="Arial Narrow" w:eastAsia="Times New Roman" w:hAnsi="Arial Narrow" w:cs="Times New Roman"/>
          <w:sz w:val="24"/>
          <w:szCs w:val="24"/>
          <w:lang w:val="es-ES" w:eastAsia="es-ES"/>
        </w:rPr>
        <w:t>La ficha técnica del numeral 2.8.1</w:t>
      </w:r>
      <w:r w:rsidR="00E9690F">
        <w:rPr>
          <w:rFonts w:ascii="Arial Narrow" w:eastAsia="Times New Roman" w:hAnsi="Arial Narrow" w:cs="Times New Roman"/>
          <w:sz w:val="24"/>
          <w:szCs w:val="24"/>
          <w:lang w:val="es-ES" w:eastAsia="es-ES"/>
        </w:rPr>
        <w:t xml:space="preserve">, donde se sombreó de color amarillo: </w:t>
      </w:r>
    </w:p>
    <w:p w:rsidR="00EE18A2" w:rsidRPr="00EE18A2" w:rsidRDefault="00EE18A2" w:rsidP="00EE18A2">
      <w:pPr>
        <w:pStyle w:val="ListParagraph"/>
        <w:spacing w:after="0" w:line="240" w:lineRule="auto"/>
        <w:ind w:left="-426"/>
        <w:jc w:val="both"/>
        <w:rPr>
          <w:rFonts w:ascii="Arial Narrow" w:eastAsia="Times New Roman" w:hAnsi="Arial Narrow" w:cs="Times New Roman"/>
          <w:b/>
          <w:sz w:val="24"/>
          <w:szCs w:val="24"/>
          <w:lang w:val="es-ES" w:eastAsia="es-ES"/>
        </w:rPr>
      </w:pPr>
    </w:p>
    <w:p w:rsidR="00B71132" w:rsidRDefault="00B71132" w:rsidP="00B71132">
      <w:pPr>
        <w:spacing w:after="0" w:line="240" w:lineRule="auto"/>
        <w:jc w:val="both"/>
        <w:rPr>
          <w:rFonts w:ascii="Arial Narrow" w:eastAsia="Times New Roman" w:hAnsi="Arial Narrow" w:cs="Arial"/>
          <w:b/>
          <w:bCs/>
          <w:sz w:val="24"/>
          <w:szCs w:val="24"/>
          <w:u w:val="single"/>
          <w:lang w:val="es-ES" w:eastAsia="es-ES"/>
        </w:rPr>
      </w:pPr>
    </w:p>
    <w:tbl>
      <w:tblPr>
        <w:tblStyle w:val="TableGrid111"/>
        <w:tblW w:w="10920" w:type="dxa"/>
        <w:tblInd w:w="-1281" w:type="dxa"/>
        <w:tblLayout w:type="fixed"/>
        <w:tblLook w:val="04A0" w:firstRow="1" w:lastRow="0" w:firstColumn="1" w:lastColumn="0" w:noHBand="0" w:noVBand="1"/>
      </w:tblPr>
      <w:tblGrid>
        <w:gridCol w:w="3262"/>
        <w:gridCol w:w="4198"/>
        <w:gridCol w:w="3460"/>
      </w:tblGrid>
      <w:tr w:rsidR="00B71132" w:rsidRPr="00B71132" w:rsidTr="00B71132">
        <w:trPr>
          <w:trHeight w:val="248"/>
        </w:trPr>
        <w:tc>
          <w:tcPr>
            <w:tcW w:w="3262" w:type="dxa"/>
            <w:vMerge w:val="restart"/>
            <w:tcBorders>
              <w:top w:val="single" w:sz="4" w:space="0" w:color="auto"/>
              <w:left w:val="single" w:sz="4" w:space="0" w:color="auto"/>
              <w:right w:val="single" w:sz="4" w:space="0" w:color="auto"/>
            </w:tcBorders>
            <w:hideMark/>
          </w:tcPr>
          <w:p w:rsidR="00B71132" w:rsidRPr="00B71132" w:rsidRDefault="00B71132" w:rsidP="00B71132">
            <w:pPr>
              <w:rPr>
                <w:sz w:val="18"/>
              </w:rPr>
            </w:pPr>
            <w:r w:rsidRPr="00B71132">
              <w:rPr>
                <w:noProof/>
                <w:sz w:val="18"/>
                <w:lang w:eastAsia="es-DO"/>
              </w:rPr>
              <w:drawing>
                <wp:inline distT="0" distB="0" distL="0" distR="0" wp14:anchorId="04804366" wp14:editId="47A66104">
                  <wp:extent cx="1989455" cy="862965"/>
                  <wp:effectExtent l="0" t="0" r="0" b="0"/>
                  <wp:docPr id="1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9455"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rsidR="00B71132" w:rsidRPr="00B71132" w:rsidRDefault="00B71132" w:rsidP="00B71132">
            <w:pPr>
              <w:jc w:val="center"/>
              <w:rPr>
                <w:b/>
                <w:color w:val="000000"/>
                <w:sz w:val="18"/>
              </w:rPr>
            </w:pPr>
            <w:r w:rsidRPr="00B71132">
              <w:rPr>
                <w:b/>
                <w:color w:val="000000"/>
                <w:sz w:val="18"/>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color w:val="000000"/>
                <w:sz w:val="18"/>
              </w:rPr>
            </w:pPr>
            <w:r w:rsidRPr="00B71132">
              <w:rPr>
                <w:color w:val="000000"/>
                <w:sz w:val="18"/>
              </w:rPr>
              <w:t>FECHA: 02/11/17</w:t>
            </w:r>
          </w:p>
        </w:tc>
      </w:tr>
      <w:tr w:rsidR="00B71132" w:rsidRPr="00B71132" w:rsidTr="00B71132">
        <w:trPr>
          <w:trHeight w:val="247"/>
        </w:trPr>
        <w:tc>
          <w:tcPr>
            <w:tcW w:w="3262" w:type="dxa"/>
            <w:vMerge/>
            <w:tcBorders>
              <w:left w:val="single" w:sz="4" w:space="0" w:color="auto"/>
              <w:right w:val="single" w:sz="4" w:space="0" w:color="auto"/>
            </w:tcBorders>
          </w:tcPr>
          <w:p w:rsidR="00B71132" w:rsidRPr="00B71132" w:rsidRDefault="00B71132" w:rsidP="00B71132">
            <w:pPr>
              <w:rPr>
                <w:noProof/>
                <w:sz w:val="18"/>
                <w:lang w:eastAsia="es-DO"/>
              </w:rPr>
            </w:pPr>
          </w:p>
        </w:tc>
        <w:tc>
          <w:tcPr>
            <w:tcW w:w="4198" w:type="dxa"/>
            <w:vMerge/>
            <w:tcBorders>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color w:val="000000"/>
                <w:sz w:val="18"/>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rPr>
                <w:color w:val="000000"/>
                <w:sz w:val="18"/>
              </w:rPr>
            </w:pPr>
            <w:proofErr w:type="gramStart"/>
            <w:r w:rsidRPr="00B71132">
              <w:rPr>
                <w:b/>
                <w:color w:val="000000"/>
                <w:sz w:val="20"/>
                <w:highlight w:val="yellow"/>
              </w:rPr>
              <w:t>Segunda  revisión</w:t>
            </w:r>
            <w:proofErr w:type="gramEnd"/>
            <w:r w:rsidRPr="00B71132">
              <w:rPr>
                <w:b/>
                <w:color w:val="000000"/>
                <w:sz w:val="20"/>
                <w:highlight w:val="yellow"/>
              </w:rPr>
              <w:t>: 18/11/2019</w:t>
            </w:r>
          </w:p>
        </w:tc>
      </w:tr>
      <w:tr w:rsidR="00B71132" w:rsidRPr="00B71132" w:rsidTr="00B71132">
        <w:trPr>
          <w:trHeight w:val="491"/>
        </w:trPr>
        <w:tc>
          <w:tcPr>
            <w:tcW w:w="3262" w:type="dxa"/>
            <w:vMerge/>
            <w:tcBorders>
              <w:left w:val="single" w:sz="4" w:space="0" w:color="auto"/>
              <w:right w:val="single" w:sz="4" w:space="0" w:color="auto"/>
            </w:tcBorders>
            <w:vAlign w:val="center"/>
            <w:hideMark/>
          </w:tcPr>
          <w:p w:rsidR="00B71132" w:rsidRPr="00B71132" w:rsidRDefault="00B71132" w:rsidP="00B71132">
            <w:pPr>
              <w:rPr>
                <w:sz w:val="18"/>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sz w:val="18"/>
              </w:rPr>
            </w:pPr>
          </w:p>
          <w:p w:rsidR="00B71132" w:rsidRPr="00B71132" w:rsidRDefault="00B71132" w:rsidP="00B71132">
            <w:pPr>
              <w:jc w:val="center"/>
              <w:rPr>
                <w:b/>
                <w:sz w:val="18"/>
              </w:rPr>
            </w:pPr>
            <w:r w:rsidRPr="00B71132">
              <w:rPr>
                <w:b/>
                <w:sz w:val="18"/>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18"/>
              </w:rPr>
            </w:pPr>
            <w:r w:rsidRPr="00B71132">
              <w:rPr>
                <w:sz w:val="18"/>
              </w:rPr>
              <w:t>CODIGO: FT-UE-PS-C-001</w:t>
            </w:r>
          </w:p>
        </w:tc>
      </w:tr>
      <w:tr w:rsidR="00B71132" w:rsidRPr="00B71132" w:rsidTr="00B71132">
        <w:trPr>
          <w:trHeight w:val="331"/>
        </w:trPr>
        <w:tc>
          <w:tcPr>
            <w:tcW w:w="3262" w:type="dxa"/>
            <w:vMerge/>
            <w:tcBorders>
              <w:left w:val="single" w:sz="4" w:space="0" w:color="auto"/>
              <w:bottom w:val="single" w:sz="4" w:space="0" w:color="auto"/>
              <w:right w:val="single" w:sz="4" w:space="0" w:color="auto"/>
            </w:tcBorders>
            <w:vAlign w:val="center"/>
            <w:hideMark/>
          </w:tcPr>
          <w:p w:rsidR="00B71132" w:rsidRPr="00B71132" w:rsidRDefault="00B71132" w:rsidP="00B71132">
            <w:pPr>
              <w:rPr>
                <w:sz w:val="18"/>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rsidR="00B71132" w:rsidRPr="00B71132" w:rsidRDefault="00B71132" w:rsidP="00B71132">
            <w:pPr>
              <w:rPr>
                <w:b/>
                <w:sz w:val="18"/>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18"/>
              </w:rPr>
            </w:pPr>
            <w:r w:rsidRPr="00B71132">
              <w:rPr>
                <w:color w:val="FF0000"/>
                <w:sz w:val="18"/>
              </w:rPr>
              <w:t>PAGINA: 2/7 CHEQUEAR EL NUEMRO DE LA PAGINAS</w:t>
            </w:r>
          </w:p>
        </w:tc>
      </w:tr>
      <w:tr w:rsidR="00B71132" w:rsidRPr="00B71132" w:rsidTr="00B71132">
        <w:tc>
          <w:tcPr>
            <w:tcW w:w="10920" w:type="dxa"/>
            <w:gridSpan w:val="3"/>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ind w:left="720"/>
              <w:contextualSpacing/>
              <w:jc w:val="both"/>
              <w:rPr>
                <w:sz w:val="18"/>
              </w:rPr>
            </w:pPr>
          </w:p>
          <w:p w:rsidR="00B71132" w:rsidRPr="00B71132" w:rsidRDefault="00B71132" w:rsidP="00B71132">
            <w:pPr>
              <w:numPr>
                <w:ilvl w:val="0"/>
                <w:numId w:val="3"/>
              </w:numPr>
              <w:contextualSpacing/>
              <w:jc w:val="both"/>
              <w:rPr>
                <w:sz w:val="18"/>
              </w:rPr>
            </w:pPr>
            <w:r w:rsidRPr="00B71132">
              <w:rPr>
                <w:b/>
                <w:sz w:val="18"/>
                <w:u w:val="single"/>
              </w:rPr>
              <w:t>ESPECIFICACIONES DE LOS COMPONENTES DEL POLOSHIRT ESCOLAR</w:t>
            </w:r>
          </w:p>
          <w:p w:rsidR="00B71132" w:rsidRPr="00B71132" w:rsidRDefault="00B71132" w:rsidP="00B71132">
            <w:pPr>
              <w:ind w:left="720"/>
              <w:contextualSpacing/>
              <w:jc w:val="both"/>
              <w:rPr>
                <w:sz w:val="18"/>
              </w:rPr>
            </w:pPr>
          </w:p>
        </w:tc>
      </w:tr>
      <w:tr w:rsidR="00B71132" w:rsidRPr="00B71132" w:rsidTr="00B71132">
        <w:trPr>
          <w:trHeight w:val="2603"/>
        </w:trPr>
        <w:tc>
          <w:tcPr>
            <w:tcW w:w="10920" w:type="dxa"/>
            <w:gridSpan w:val="3"/>
            <w:tcBorders>
              <w:top w:val="single" w:sz="4" w:space="0" w:color="auto"/>
              <w:left w:val="single" w:sz="4" w:space="0" w:color="auto"/>
              <w:bottom w:val="single" w:sz="4" w:space="0" w:color="auto"/>
              <w:right w:val="single" w:sz="4" w:space="0" w:color="auto"/>
            </w:tcBorders>
          </w:tcPr>
          <w:p w:rsidR="00B71132" w:rsidRPr="00B71132" w:rsidRDefault="00B71132" w:rsidP="00B71132">
            <w:pPr>
              <w:ind w:left="720"/>
              <w:contextualSpacing/>
              <w:rPr>
                <w:b/>
                <w:sz w:val="18"/>
              </w:rPr>
            </w:pPr>
          </w:p>
          <w:p w:rsidR="00B71132" w:rsidRPr="00B71132" w:rsidRDefault="00B71132" w:rsidP="00B71132">
            <w:pPr>
              <w:numPr>
                <w:ilvl w:val="1"/>
                <w:numId w:val="3"/>
              </w:numPr>
              <w:contextualSpacing/>
              <w:rPr>
                <w:b/>
                <w:sz w:val="18"/>
              </w:rPr>
            </w:pPr>
            <w:r w:rsidRPr="00B71132">
              <w:rPr>
                <w:b/>
                <w:sz w:val="18"/>
              </w:rPr>
              <w:t>Especificaciones de la tela</w:t>
            </w:r>
          </w:p>
          <w:p w:rsidR="00B71132" w:rsidRPr="00B71132" w:rsidRDefault="00B71132" w:rsidP="00B71132">
            <w:pPr>
              <w:rPr>
                <w:sz w:val="18"/>
              </w:rPr>
            </w:pPr>
            <w:r w:rsidRPr="00B71132">
              <w:rPr>
                <w:sz w:val="18"/>
              </w:rPr>
              <w:t xml:space="preserve">La tela utilizada para la fabricación del </w:t>
            </w:r>
            <w:proofErr w:type="spellStart"/>
            <w:r w:rsidRPr="00B71132">
              <w:rPr>
                <w:sz w:val="18"/>
              </w:rPr>
              <w:t>poloshirts</w:t>
            </w:r>
            <w:proofErr w:type="spellEnd"/>
            <w:r w:rsidRPr="00B71132">
              <w:rPr>
                <w:sz w:val="18"/>
              </w:rPr>
              <w:t xml:space="preserve"> escolar debe cumplir con los requisitos establecidos en la tabla 1</w:t>
            </w:r>
          </w:p>
          <w:p w:rsidR="00B71132" w:rsidRPr="00B71132" w:rsidRDefault="00B71132" w:rsidP="00B71132">
            <w:pPr>
              <w:rPr>
                <w:sz w:val="18"/>
              </w:rPr>
            </w:pPr>
          </w:p>
          <w:p w:rsidR="00B71132" w:rsidRPr="00B71132" w:rsidRDefault="00B71132" w:rsidP="00B71132">
            <w:pPr>
              <w:jc w:val="center"/>
              <w:rPr>
                <w:b/>
                <w:sz w:val="18"/>
              </w:rPr>
            </w:pPr>
            <w:r w:rsidRPr="00B71132">
              <w:rPr>
                <w:b/>
                <w:sz w:val="18"/>
              </w:rPr>
              <w:t xml:space="preserve">TABLA # 1: Especificaciones de la tela del </w:t>
            </w:r>
            <w:proofErr w:type="spellStart"/>
            <w:r w:rsidRPr="00B71132">
              <w:rPr>
                <w:b/>
                <w:sz w:val="18"/>
              </w:rPr>
              <w:t>poloshirt</w:t>
            </w:r>
            <w:proofErr w:type="spellEnd"/>
            <w:r w:rsidRPr="00B71132">
              <w:rPr>
                <w:b/>
                <w:sz w:val="18"/>
              </w:rPr>
              <w:t xml:space="preserve"> escolar</w:t>
            </w:r>
          </w:p>
          <w:tbl>
            <w:tblPr>
              <w:tblStyle w:val="TableGrid111"/>
              <w:tblW w:w="0" w:type="auto"/>
              <w:tblInd w:w="2864" w:type="dxa"/>
              <w:tblLayout w:type="fixed"/>
              <w:tblLook w:val="04A0" w:firstRow="1" w:lastRow="0" w:firstColumn="1" w:lastColumn="0" w:noHBand="0" w:noVBand="1"/>
            </w:tblPr>
            <w:tblGrid>
              <w:gridCol w:w="2409"/>
              <w:gridCol w:w="3120"/>
            </w:tblGrid>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Composición</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Especificaciones</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Tipo de tela</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sz w:val="18"/>
                    </w:rPr>
                  </w:pPr>
                  <w:r w:rsidRPr="00B71132">
                    <w:rPr>
                      <w:sz w:val="18"/>
                    </w:rPr>
                    <w:t>Piqué</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Algodón</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sz w:val="18"/>
                    </w:rPr>
                  </w:pPr>
                  <w:r w:rsidRPr="00B71132">
                    <w:rPr>
                      <w:sz w:val="18"/>
                    </w:rPr>
                    <w:t xml:space="preserve">50 % </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Poliéster</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sz w:val="18"/>
                    </w:rPr>
                  </w:pPr>
                  <w:r w:rsidRPr="00B71132">
                    <w:rPr>
                      <w:sz w:val="18"/>
                    </w:rPr>
                    <w:t>50 % de una cara</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Textura o gramaje</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sz w:val="18"/>
                    </w:rPr>
                  </w:pPr>
                  <w:r w:rsidRPr="00B71132">
                    <w:rPr>
                      <w:sz w:val="18"/>
                    </w:rPr>
                    <w:t>220 g/m2 (22/1 peinado)</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Color</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both"/>
                    <w:rPr>
                      <w:sz w:val="18"/>
                    </w:rPr>
                  </w:pPr>
                  <w:r w:rsidRPr="00B71132">
                    <w:rPr>
                      <w:sz w:val="18"/>
                    </w:rPr>
                    <w:t xml:space="preserve">LOS COLORES DE LA TELAS PARA LA FABRICACION DE LOS POLOSHIRTS SERA </w:t>
                  </w:r>
                  <w:proofErr w:type="gramStart"/>
                  <w:r w:rsidRPr="00B71132">
                    <w:rPr>
                      <w:sz w:val="18"/>
                    </w:rPr>
                    <w:t>DE ACUERDO A</w:t>
                  </w:r>
                  <w:proofErr w:type="gramEnd"/>
                  <w:r w:rsidRPr="00B71132">
                    <w:rPr>
                      <w:sz w:val="18"/>
                    </w:rPr>
                    <w:t xml:space="preserve"> LOS COLORES ESTABLECIDO EN EL ACAPITE:</w:t>
                  </w:r>
                </w:p>
                <w:p w:rsidR="00B71132" w:rsidRPr="00B71132" w:rsidRDefault="00B71132" w:rsidP="00B71132">
                  <w:pPr>
                    <w:jc w:val="both"/>
                    <w:rPr>
                      <w:sz w:val="18"/>
                    </w:rPr>
                  </w:pPr>
                  <w:r w:rsidRPr="00B71132">
                    <w:rPr>
                      <w:sz w:val="18"/>
                    </w:rPr>
                    <w:t xml:space="preserve"> 2.8 Descripción de los Bienes. INFORMACION DE LOS COLORES CON LOS PANTONES. PAG. 27 </w:t>
                  </w:r>
                  <w:proofErr w:type="gramStart"/>
                  <w:r w:rsidRPr="00B71132">
                    <w:rPr>
                      <w:sz w:val="18"/>
                    </w:rPr>
                    <w:t>Y</w:t>
                  </w:r>
                  <w:proofErr w:type="gramEnd"/>
                  <w:r w:rsidRPr="00B71132">
                    <w:rPr>
                      <w:sz w:val="18"/>
                    </w:rPr>
                    <w:t xml:space="preserve"> 28 </w:t>
                  </w:r>
                </w:p>
                <w:p w:rsidR="00B71132" w:rsidRPr="00B71132" w:rsidRDefault="00B71132" w:rsidP="00B71132">
                  <w:pPr>
                    <w:jc w:val="center"/>
                    <w:rPr>
                      <w:sz w:val="18"/>
                    </w:rPr>
                  </w:pP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sz w:val="18"/>
                    </w:rPr>
                  </w:pPr>
                </w:p>
              </w:tc>
              <w:tc>
                <w:tcPr>
                  <w:tcW w:w="3120"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jc w:val="center"/>
                    <w:rPr>
                      <w:sz w:val="18"/>
                    </w:rPr>
                  </w:pPr>
                </w:p>
              </w:tc>
            </w:tr>
          </w:tbl>
          <w:p w:rsidR="00B71132" w:rsidRPr="00B71132" w:rsidRDefault="00B71132" w:rsidP="00B71132">
            <w:pPr>
              <w:rPr>
                <w:sz w:val="18"/>
              </w:rPr>
            </w:pPr>
          </w:p>
        </w:tc>
      </w:tr>
      <w:tr w:rsidR="00B71132" w:rsidRPr="00B71132" w:rsidTr="00B71132">
        <w:trPr>
          <w:trHeight w:val="2415"/>
        </w:trPr>
        <w:tc>
          <w:tcPr>
            <w:tcW w:w="10920" w:type="dxa"/>
            <w:gridSpan w:val="3"/>
            <w:tcBorders>
              <w:top w:val="single" w:sz="4" w:space="0" w:color="auto"/>
              <w:left w:val="single" w:sz="4" w:space="0" w:color="auto"/>
              <w:bottom w:val="single" w:sz="4" w:space="0" w:color="auto"/>
              <w:right w:val="single" w:sz="4" w:space="0" w:color="auto"/>
            </w:tcBorders>
          </w:tcPr>
          <w:p w:rsidR="00B71132" w:rsidRPr="00B71132" w:rsidRDefault="00B71132" w:rsidP="00B71132">
            <w:pPr>
              <w:ind w:left="720"/>
              <w:contextualSpacing/>
              <w:rPr>
                <w:b/>
                <w:sz w:val="18"/>
              </w:rPr>
            </w:pPr>
          </w:p>
          <w:p w:rsidR="00B71132" w:rsidRPr="00B71132" w:rsidRDefault="00B71132" w:rsidP="00B71132">
            <w:pPr>
              <w:numPr>
                <w:ilvl w:val="1"/>
                <w:numId w:val="3"/>
              </w:numPr>
              <w:contextualSpacing/>
              <w:rPr>
                <w:b/>
                <w:color w:val="000000"/>
                <w:sz w:val="18"/>
              </w:rPr>
            </w:pPr>
            <w:r w:rsidRPr="00B71132">
              <w:rPr>
                <w:b/>
                <w:sz w:val="18"/>
              </w:rPr>
              <w:t>Especificaciones de los bo</w:t>
            </w:r>
            <w:r w:rsidRPr="00B71132">
              <w:rPr>
                <w:b/>
                <w:color w:val="000000"/>
                <w:sz w:val="18"/>
              </w:rPr>
              <w:t>tones y ojales</w:t>
            </w:r>
          </w:p>
          <w:p w:rsidR="00B71132" w:rsidRPr="00B71132" w:rsidRDefault="00B71132" w:rsidP="00B71132">
            <w:pPr>
              <w:rPr>
                <w:color w:val="000000"/>
                <w:sz w:val="18"/>
              </w:rPr>
            </w:pPr>
            <w:r w:rsidRPr="00B71132">
              <w:rPr>
                <w:color w:val="000000"/>
                <w:sz w:val="18"/>
              </w:rPr>
              <w:t xml:space="preserve">Los botones utilizados para la fabricación del </w:t>
            </w:r>
            <w:proofErr w:type="spellStart"/>
            <w:r w:rsidRPr="00B71132">
              <w:rPr>
                <w:color w:val="000000"/>
                <w:sz w:val="18"/>
              </w:rPr>
              <w:t>poloshirt</w:t>
            </w:r>
            <w:proofErr w:type="spellEnd"/>
            <w:r w:rsidRPr="00B71132">
              <w:rPr>
                <w:color w:val="000000"/>
                <w:sz w:val="18"/>
              </w:rPr>
              <w:t xml:space="preserve"> escolar debe cumplir con los requisitos establecidos en la tabla # 2</w:t>
            </w:r>
          </w:p>
          <w:p w:rsidR="00B71132" w:rsidRPr="00B71132" w:rsidRDefault="00B71132" w:rsidP="00B71132">
            <w:pPr>
              <w:rPr>
                <w:b/>
                <w:color w:val="000000"/>
                <w:sz w:val="18"/>
              </w:rPr>
            </w:pPr>
          </w:p>
          <w:p w:rsidR="00B71132" w:rsidRPr="00B71132" w:rsidRDefault="00B71132" w:rsidP="00B71132">
            <w:pPr>
              <w:jc w:val="center"/>
              <w:rPr>
                <w:b/>
                <w:color w:val="000000"/>
                <w:sz w:val="18"/>
              </w:rPr>
            </w:pPr>
            <w:r w:rsidRPr="00B71132">
              <w:rPr>
                <w:b/>
                <w:color w:val="000000"/>
                <w:sz w:val="18"/>
              </w:rPr>
              <w:t xml:space="preserve">TABLA # 2: Especificaciones de los botones del </w:t>
            </w:r>
            <w:proofErr w:type="spellStart"/>
            <w:r w:rsidRPr="00B71132">
              <w:rPr>
                <w:b/>
                <w:color w:val="000000"/>
                <w:sz w:val="18"/>
              </w:rPr>
              <w:t>poloshirt</w:t>
            </w:r>
            <w:proofErr w:type="spellEnd"/>
            <w:r w:rsidRPr="00B71132">
              <w:rPr>
                <w:b/>
                <w:color w:val="000000"/>
                <w:sz w:val="18"/>
              </w:rPr>
              <w:t xml:space="preserve"> escolar</w:t>
            </w:r>
          </w:p>
          <w:tbl>
            <w:tblPr>
              <w:tblStyle w:val="TableGrid111"/>
              <w:tblW w:w="0" w:type="auto"/>
              <w:tblInd w:w="2864" w:type="dxa"/>
              <w:tblLayout w:type="fixed"/>
              <w:tblLook w:val="04A0" w:firstRow="1" w:lastRow="0" w:firstColumn="1" w:lastColumn="0" w:noHBand="0" w:noVBand="1"/>
            </w:tblPr>
            <w:tblGrid>
              <w:gridCol w:w="2409"/>
              <w:gridCol w:w="3828"/>
            </w:tblGrid>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color w:val="000000"/>
                      <w:sz w:val="18"/>
                    </w:rPr>
                  </w:pPr>
                  <w:r w:rsidRPr="00B71132">
                    <w:rPr>
                      <w:b/>
                      <w:color w:val="000000"/>
                      <w:sz w:val="18"/>
                    </w:rPr>
                    <w:t>Característica</w:t>
                  </w:r>
                </w:p>
              </w:tc>
              <w:tc>
                <w:tcPr>
                  <w:tcW w:w="3828"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color w:val="000000"/>
                      <w:sz w:val="18"/>
                    </w:rPr>
                  </w:pPr>
                  <w:r w:rsidRPr="00B71132">
                    <w:rPr>
                      <w:b/>
                      <w:color w:val="000000"/>
                      <w:sz w:val="18"/>
                    </w:rPr>
                    <w:t>Especificaciones</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rPr>
                  </w:pPr>
                  <w:r w:rsidRPr="00B71132">
                    <w:rPr>
                      <w:color w:val="000000"/>
                      <w:sz w:val="18"/>
                    </w:rPr>
                    <w:t>Color</w:t>
                  </w:r>
                </w:p>
              </w:tc>
              <w:tc>
                <w:tcPr>
                  <w:tcW w:w="3828"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color w:val="000000"/>
                      <w:sz w:val="18"/>
                    </w:rPr>
                  </w:pPr>
                  <w:r w:rsidRPr="00B71132">
                    <w:rPr>
                      <w:color w:val="000000"/>
                      <w:sz w:val="18"/>
                    </w:rPr>
                    <w:t>Blanco transparente</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rPr>
                  </w:pPr>
                  <w:r w:rsidRPr="00B71132">
                    <w:rPr>
                      <w:color w:val="000000"/>
                      <w:sz w:val="18"/>
                    </w:rPr>
                    <w:t>Cantidad de orificios</w:t>
                  </w:r>
                </w:p>
              </w:tc>
              <w:tc>
                <w:tcPr>
                  <w:tcW w:w="3828"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color w:val="000000"/>
                      <w:sz w:val="18"/>
                    </w:rPr>
                  </w:pPr>
                  <w:r w:rsidRPr="00B71132">
                    <w:rPr>
                      <w:color w:val="000000"/>
                      <w:sz w:val="18"/>
                    </w:rPr>
                    <w:t>4</w:t>
                  </w:r>
                </w:p>
              </w:tc>
            </w:tr>
            <w:tr w:rsidR="00B71132" w:rsidRPr="00B71132" w:rsidTr="00B71132">
              <w:trPr>
                <w:trHeight w:val="141"/>
              </w:trPr>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rPr>
                  </w:pPr>
                  <w:r w:rsidRPr="00B71132">
                    <w:rPr>
                      <w:color w:val="000000"/>
                      <w:sz w:val="18"/>
                    </w:rPr>
                    <w:t>Diámetro</w:t>
                  </w:r>
                </w:p>
              </w:tc>
              <w:tc>
                <w:tcPr>
                  <w:tcW w:w="3828"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color w:val="000000"/>
                      <w:sz w:val="18"/>
                    </w:rPr>
                  </w:pPr>
                  <w:r w:rsidRPr="00B71132">
                    <w:rPr>
                      <w:color w:val="000000"/>
                      <w:sz w:val="18"/>
                    </w:rPr>
                    <w:t>Línea 18</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rPr>
                  </w:pPr>
                  <w:r w:rsidRPr="00B71132">
                    <w:rPr>
                      <w:color w:val="000000"/>
                      <w:sz w:val="18"/>
                    </w:rPr>
                    <w:t>Espacio entre botones</w:t>
                  </w:r>
                </w:p>
              </w:tc>
              <w:tc>
                <w:tcPr>
                  <w:tcW w:w="3828"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numPr>
                      <w:ilvl w:val="0"/>
                      <w:numId w:val="5"/>
                    </w:numPr>
                    <w:contextualSpacing/>
                    <w:rPr>
                      <w:color w:val="000000"/>
                      <w:sz w:val="18"/>
                    </w:rPr>
                  </w:pPr>
                  <w:r w:rsidRPr="00B71132">
                    <w:rPr>
                      <w:color w:val="000000"/>
                      <w:sz w:val="18"/>
                    </w:rPr>
                    <w:t>Pulgadas para las tallas del 16 al XL</w:t>
                  </w:r>
                </w:p>
                <w:p w:rsidR="00B71132" w:rsidRPr="00B71132" w:rsidRDefault="00B71132" w:rsidP="00B71132">
                  <w:pPr>
                    <w:ind w:left="360"/>
                    <w:contextualSpacing/>
                    <w:rPr>
                      <w:color w:val="000000"/>
                      <w:sz w:val="18"/>
                    </w:rPr>
                  </w:pPr>
                  <w:r w:rsidRPr="00B71132">
                    <w:rPr>
                      <w:color w:val="000000"/>
                      <w:sz w:val="18"/>
                    </w:rPr>
                    <w:t>2 1/2 Pulgadas para las tallas del 4 al 14</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color w:val="000000"/>
                      <w:sz w:val="18"/>
                    </w:rPr>
                  </w:pPr>
                  <w:r w:rsidRPr="00B71132">
                    <w:rPr>
                      <w:color w:val="000000"/>
                      <w:sz w:val="18"/>
                    </w:rPr>
                    <w:t>El ojal</w:t>
                  </w:r>
                </w:p>
              </w:tc>
              <w:tc>
                <w:tcPr>
                  <w:tcW w:w="3828"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contextualSpacing/>
                    <w:rPr>
                      <w:color w:val="000000"/>
                      <w:sz w:val="18"/>
                    </w:rPr>
                  </w:pPr>
                  <w:r w:rsidRPr="00B71132">
                    <w:rPr>
                      <w:color w:val="000000"/>
                      <w:sz w:val="18"/>
                    </w:rPr>
                    <w:t>El ojal de abajo de la plaqueta debe estar alienado con el centro del ojal de arriba y debe estar a 3/8 de la parte superior del tope.</w:t>
                  </w:r>
                </w:p>
              </w:tc>
            </w:tr>
          </w:tbl>
          <w:p w:rsidR="00B71132" w:rsidRPr="00B71132" w:rsidRDefault="00B71132" w:rsidP="00B71132">
            <w:pPr>
              <w:tabs>
                <w:tab w:val="left" w:pos="2685"/>
              </w:tabs>
              <w:rPr>
                <w:b/>
                <w:sz w:val="18"/>
              </w:rPr>
            </w:pPr>
            <w:r w:rsidRPr="00B71132">
              <w:rPr>
                <w:b/>
                <w:sz w:val="18"/>
              </w:rPr>
              <w:lastRenderedPageBreak/>
              <w:tab/>
            </w:r>
          </w:p>
          <w:p w:rsidR="00B71132" w:rsidRPr="00B71132" w:rsidRDefault="00B71132" w:rsidP="00B71132">
            <w:pPr>
              <w:tabs>
                <w:tab w:val="left" w:pos="2685"/>
              </w:tabs>
              <w:rPr>
                <w:b/>
                <w:sz w:val="18"/>
              </w:rPr>
            </w:pPr>
          </w:p>
        </w:tc>
      </w:tr>
      <w:tr w:rsidR="00B71132" w:rsidRPr="00B71132" w:rsidTr="00B71132">
        <w:tc>
          <w:tcPr>
            <w:tcW w:w="10920" w:type="dxa"/>
            <w:gridSpan w:val="3"/>
            <w:tcBorders>
              <w:top w:val="single" w:sz="4" w:space="0" w:color="auto"/>
              <w:left w:val="single" w:sz="4" w:space="0" w:color="auto"/>
              <w:bottom w:val="single" w:sz="4" w:space="0" w:color="auto"/>
              <w:right w:val="single" w:sz="4" w:space="0" w:color="auto"/>
            </w:tcBorders>
          </w:tcPr>
          <w:p w:rsidR="00B71132" w:rsidRPr="00B71132" w:rsidRDefault="00B71132" w:rsidP="00B71132">
            <w:pPr>
              <w:rPr>
                <w:b/>
                <w:sz w:val="18"/>
              </w:rPr>
            </w:pPr>
            <w:r w:rsidRPr="00B71132">
              <w:rPr>
                <w:b/>
                <w:sz w:val="18"/>
              </w:rPr>
              <w:lastRenderedPageBreak/>
              <w:t xml:space="preserve">      </w:t>
            </w:r>
          </w:p>
          <w:p w:rsidR="00B71132" w:rsidRPr="00B71132" w:rsidRDefault="00B71132" w:rsidP="00B71132">
            <w:pPr>
              <w:rPr>
                <w:b/>
                <w:sz w:val="18"/>
              </w:rPr>
            </w:pPr>
            <w:r w:rsidRPr="00B71132">
              <w:rPr>
                <w:b/>
                <w:sz w:val="18"/>
              </w:rPr>
              <w:t>4.3 Especificaciones del hilo</w:t>
            </w:r>
          </w:p>
          <w:p w:rsidR="00B71132" w:rsidRPr="00B71132" w:rsidRDefault="00B71132" w:rsidP="00B71132">
            <w:pPr>
              <w:rPr>
                <w:sz w:val="18"/>
              </w:rPr>
            </w:pPr>
            <w:r w:rsidRPr="00B71132">
              <w:rPr>
                <w:sz w:val="18"/>
              </w:rPr>
              <w:t xml:space="preserve">El hilo utilizado para la fabricación del </w:t>
            </w:r>
            <w:proofErr w:type="spellStart"/>
            <w:proofErr w:type="gramStart"/>
            <w:r w:rsidRPr="00B71132">
              <w:rPr>
                <w:sz w:val="18"/>
              </w:rPr>
              <w:t>poloshirts</w:t>
            </w:r>
            <w:proofErr w:type="spellEnd"/>
            <w:r w:rsidRPr="00B71132">
              <w:rPr>
                <w:sz w:val="18"/>
              </w:rPr>
              <w:t xml:space="preserve">  escolar</w:t>
            </w:r>
            <w:proofErr w:type="gramEnd"/>
            <w:r w:rsidRPr="00B71132">
              <w:rPr>
                <w:sz w:val="18"/>
              </w:rPr>
              <w:t xml:space="preserve"> debe cumplir con los requisitos establecidos en la tabla #3</w:t>
            </w:r>
          </w:p>
          <w:p w:rsidR="00B71132" w:rsidRPr="00B71132" w:rsidRDefault="00B71132" w:rsidP="00B71132">
            <w:pPr>
              <w:rPr>
                <w:sz w:val="18"/>
              </w:rPr>
            </w:pPr>
          </w:p>
          <w:p w:rsidR="00B71132" w:rsidRPr="00B71132" w:rsidRDefault="00B71132" w:rsidP="00B71132">
            <w:pPr>
              <w:jc w:val="center"/>
              <w:rPr>
                <w:b/>
                <w:sz w:val="18"/>
              </w:rPr>
            </w:pPr>
            <w:r w:rsidRPr="00B71132">
              <w:rPr>
                <w:b/>
                <w:sz w:val="18"/>
              </w:rPr>
              <w:t xml:space="preserve">TABLA #3: Especificaciones del hilo para </w:t>
            </w:r>
            <w:proofErr w:type="spellStart"/>
            <w:r w:rsidRPr="00B71132">
              <w:rPr>
                <w:b/>
                <w:sz w:val="18"/>
              </w:rPr>
              <w:t>poloshirts</w:t>
            </w:r>
            <w:proofErr w:type="spellEnd"/>
            <w:r w:rsidRPr="00B71132">
              <w:rPr>
                <w:b/>
                <w:sz w:val="18"/>
              </w:rPr>
              <w:t xml:space="preserve"> escolar</w:t>
            </w:r>
          </w:p>
          <w:p w:rsidR="00B71132" w:rsidRPr="00B71132" w:rsidRDefault="00B71132" w:rsidP="00B71132">
            <w:pPr>
              <w:rPr>
                <w:b/>
                <w:sz w:val="18"/>
              </w:rPr>
            </w:pPr>
          </w:p>
          <w:tbl>
            <w:tblPr>
              <w:tblStyle w:val="TableGrid111"/>
              <w:tblW w:w="0" w:type="auto"/>
              <w:tblInd w:w="3006" w:type="dxa"/>
              <w:tblLayout w:type="fixed"/>
              <w:tblLook w:val="04A0" w:firstRow="1" w:lastRow="0" w:firstColumn="1" w:lastColumn="0" w:noHBand="0" w:noVBand="1"/>
            </w:tblPr>
            <w:tblGrid>
              <w:gridCol w:w="2267"/>
              <w:gridCol w:w="2127"/>
            </w:tblGrid>
            <w:tr w:rsidR="00B71132" w:rsidRPr="00B71132" w:rsidTr="00B71132">
              <w:tc>
                <w:tcPr>
                  <w:tcW w:w="226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Característica</w:t>
                  </w:r>
                </w:p>
              </w:tc>
              <w:tc>
                <w:tcPr>
                  <w:tcW w:w="212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Especificaciones</w:t>
                  </w:r>
                </w:p>
              </w:tc>
            </w:tr>
            <w:tr w:rsidR="00B71132" w:rsidRPr="00B71132" w:rsidTr="00B71132">
              <w:tc>
                <w:tcPr>
                  <w:tcW w:w="226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 xml:space="preserve">Color </w:t>
                  </w:r>
                  <w:proofErr w:type="gramStart"/>
                  <w:r w:rsidRPr="00B71132">
                    <w:rPr>
                      <w:sz w:val="18"/>
                    </w:rPr>
                    <w:t>( ESPECIFICAR</w:t>
                  </w:r>
                  <w:proofErr w:type="gramEnd"/>
                  <w:r w:rsidRPr="00B71132">
                    <w:rPr>
                      <w:sz w:val="18"/>
                    </w:rPr>
                    <w:t xml:space="preserve"> #)</w:t>
                  </w:r>
                </w:p>
              </w:tc>
              <w:tc>
                <w:tcPr>
                  <w:tcW w:w="2127" w:type="dxa"/>
                  <w:tcBorders>
                    <w:top w:val="single" w:sz="4" w:space="0" w:color="auto"/>
                    <w:left w:val="single" w:sz="4" w:space="0" w:color="auto"/>
                    <w:bottom w:val="single" w:sz="4" w:space="0" w:color="auto"/>
                    <w:right w:val="single" w:sz="4" w:space="0" w:color="auto"/>
                  </w:tcBorders>
                  <w:hideMark/>
                </w:tcPr>
                <w:tbl>
                  <w:tblPr>
                    <w:tblStyle w:val="TableGrid1"/>
                    <w:tblW w:w="0" w:type="auto"/>
                    <w:tblLayout w:type="fixed"/>
                    <w:tblLook w:val="04A0" w:firstRow="1" w:lastRow="0" w:firstColumn="1" w:lastColumn="0" w:noHBand="0" w:noVBand="1"/>
                  </w:tblPr>
                  <w:tblGrid>
                    <w:gridCol w:w="2983"/>
                  </w:tblGrid>
                  <w:tr w:rsidR="00B71132" w:rsidRPr="00B71132" w:rsidTr="00B71132">
                    <w:trPr>
                      <w:trHeight w:val="269"/>
                    </w:trPr>
                    <w:tc>
                      <w:tcPr>
                        <w:tcW w:w="2983" w:type="dxa"/>
                      </w:tcPr>
                      <w:p w:rsidR="00B71132" w:rsidRPr="00B71132" w:rsidRDefault="00B71132" w:rsidP="00B71132">
                        <w:pPr>
                          <w:rPr>
                            <w:b/>
                            <w:sz w:val="18"/>
                            <w:szCs w:val="18"/>
                            <w:highlight w:val="yellow"/>
                            <w:lang w:eastAsia="es-ES"/>
                          </w:rPr>
                        </w:pPr>
                        <w:r w:rsidRPr="00B71132">
                          <w:rPr>
                            <w:b/>
                            <w:sz w:val="18"/>
                            <w:szCs w:val="18"/>
                            <w:highlight w:val="yellow"/>
                            <w:lang w:eastAsia="es-ES"/>
                          </w:rPr>
                          <w:t>Pantone 15-1214 TPX</w:t>
                        </w:r>
                      </w:p>
                    </w:tc>
                  </w:tr>
                  <w:tr w:rsidR="00B71132" w:rsidRPr="00B71132" w:rsidTr="00B71132">
                    <w:trPr>
                      <w:trHeight w:val="224"/>
                    </w:trPr>
                    <w:tc>
                      <w:tcPr>
                        <w:tcW w:w="2983" w:type="dxa"/>
                      </w:tcPr>
                      <w:p w:rsidR="00B71132" w:rsidRPr="00B71132" w:rsidRDefault="00B71132" w:rsidP="00B71132">
                        <w:pPr>
                          <w:rPr>
                            <w:b/>
                            <w:sz w:val="18"/>
                            <w:szCs w:val="18"/>
                            <w:highlight w:val="yellow"/>
                            <w:lang w:eastAsia="es-ES"/>
                          </w:rPr>
                        </w:pPr>
                        <w:proofErr w:type="spellStart"/>
                        <w:r w:rsidRPr="00B71132">
                          <w:rPr>
                            <w:b/>
                            <w:sz w:val="18"/>
                            <w:szCs w:val="18"/>
                            <w:highlight w:val="yellow"/>
                            <w:lang w:eastAsia="es-ES"/>
                          </w:rPr>
                          <w:t>Warm</w:t>
                        </w:r>
                        <w:proofErr w:type="spellEnd"/>
                        <w:r w:rsidRPr="00B71132">
                          <w:rPr>
                            <w:b/>
                            <w:sz w:val="18"/>
                            <w:szCs w:val="18"/>
                            <w:highlight w:val="yellow"/>
                            <w:lang w:eastAsia="es-ES"/>
                          </w:rPr>
                          <w:t xml:space="preserve"> </w:t>
                        </w:r>
                        <w:proofErr w:type="spellStart"/>
                        <w:r w:rsidRPr="00B71132">
                          <w:rPr>
                            <w:b/>
                            <w:sz w:val="18"/>
                            <w:szCs w:val="18"/>
                            <w:highlight w:val="yellow"/>
                            <w:lang w:eastAsia="es-ES"/>
                          </w:rPr>
                          <w:t>Sand</w:t>
                        </w:r>
                        <w:proofErr w:type="spellEnd"/>
                      </w:p>
                    </w:tc>
                  </w:tr>
                </w:tbl>
                <w:p w:rsidR="00B71132" w:rsidRPr="00B71132" w:rsidRDefault="00B71132" w:rsidP="00B71132">
                  <w:pPr>
                    <w:jc w:val="center"/>
                    <w:rPr>
                      <w:sz w:val="18"/>
                    </w:rPr>
                  </w:pPr>
                </w:p>
              </w:tc>
            </w:tr>
            <w:tr w:rsidR="00B71132" w:rsidRPr="00B71132" w:rsidTr="00B71132">
              <w:tc>
                <w:tcPr>
                  <w:tcW w:w="226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Textura</w:t>
                  </w:r>
                </w:p>
              </w:tc>
              <w:tc>
                <w:tcPr>
                  <w:tcW w:w="212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sz w:val="18"/>
                    </w:rPr>
                  </w:pPr>
                  <w:r w:rsidRPr="00B71132">
                    <w:rPr>
                      <w:sz w:val="18"/>
                      <w:highlight w:val="yellow"/>
                    </w:rPr>
                    <w:t>HILO T27/ HILAZA T-18</w:t>
                  </w:r>
                </w:p>
              </w:tc>
            </w:tr>
            <w:tr w:rsidR="00B71132" w:rsidRPr="00B71132" w:rsidTr="00B71132">
              <w:tc>
                <w:tcPr>
                  <w:tcW w:w="4394" w:type="dxa"/>
                  <w:gridSpan w:val="2"/>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highlight w:val="yellow"/>
                    </w:rPr>
                    <w:t xml:space="preserve">Nota: La aguja debe ser:  </w:t>
                  </w:r>
                  <w:proofErr w:type="spellStart"/>
                  <w:r w:rsidRPr="00B71132">
                    <w:rPr>
                      <w:b/>
                      <w:sz w:val="18"/>
                      <w:highlight w:val="yellow"/>
                    </w:rPr>
                    <w:t>Boll</w:t>
                  </w:r>
                  <w:proofErr w:type="spellEnd"/>
                  <w:r w:rsidRPr="00B71132">
                    <w:rPr>
                      <w:b/>
                      <w:sz w:val="18"/>
                      <w:highlight w:val="yellow"/>
                    </w:rPr>
                    <w:t xml:space="preserve"> Point </w:t>
                  </w:r>
                  <w:proofErr w:type="spellStart"/>
                  <w:r w:rsidRPr="00B71132">
                    <w:rPr>
                      <w:b/>
                      <w:sz w:val="18"/>
                      <w:highlight w:val="yellow"/>
                    </w:rPr>
                    <w:t>size</w:t>
                  </w:r>
                  <w:proofErr w:type="spellEnd"/>
                  <w:r w:rsidRPr="00B71132">
                    <w:rPr>
                      <w:b/>
                      <w:sz w:val="18"/>
                      <w:highlight w:val="yellow"/>
                    </w:rPr>
                    <w:t xml:space="preserve"> 14</w:t>
                  </w:r>
                </w:p>
              </w:tc>
            </w:tr>
          </w:tbl>
          <w:p w:rsidR="00B71132" w:rsidRPr="00B71132" w:rsidRDefault="00B71132" w:rsidP="00B71132">
            <w:pPr>
              <w:tabs>
                <w:tab w:val="left" w:pos="3195"/>
              </w:tabs>
              <w:rPr>
                <w:sz w:val="18"/>
              </w:rPr>
            </w:pPr>
            <w:r w:rsidRPr="00B71132">
              <w:rPr>
                <w:sz w:val="18"/>
              </w:rPr>
              <w:tab/>
            </w:r>
          </w:p>
          <w:p w:rsidR="00B71132" w:rsidRPr="00B71132" w:rsidRDefault="00B71132" w:rsidP="00B71132">
            <w:pPr>
              <w:tabs>
                <w:tab w:val="left" w:pos="3195"/>
              </w:tabs>
              <w:rPr>
                <w:b/>
                <w:sz w:val="18"/>
              </w:rPr>
            </w:pPr>
            <w:r w:rsidRPr="00B71132">
              <w:rPr>
                <w:b/>
                <w:sz w:val="18"/>
              </w:rPr>
              <w:t xml:space="preserve">                                         Nota: Para las costuras interiores debe utilizarse el mismo hilo que las costuras exteriores.</w:t>
            </w:r>
          </w:p>
          <w:p w:rsidR="00B71132" w:rsidRPr="00B71132" w:rsidRDefault="00B71132" w:rsidP="00B71132">
            <w:pPr>
              <w:tabs>
                <w:tab w:val="left" w:pos="3195"/>
              </w:tabs>
              <w:rPr>
                <w:b/>
                <w:sz w:val="18"/>
              </w:rPr>
            </w:pPr>
          </w:p>
        </w:tc>
      </w:tr>
      <w:tr w:rsidR="00B71132" w:rsidRPr="00B71132" w:rsidTr="00B71132">
        <w:trPr>
          <w:trHeight w:val="248"/>
        </w:trPr>
        <w:tc>
          <w:tcPr>
            <w:tcW w:w="3262" w:type="dxa"/>
            <w:vMerge w:val="restart"/>
            <w:tcBorders>
              <w:top w:val="single" w:sz="4" w:space="0" w:color="auto"/>
              <w:left w:val="single" w:sz="4" w:space="0" w:color="auto"/>
              <w:right w:val="single" w:sz="4" w:space="0" w:color="auto"/>
            </w:tcBorders>
            <w:hideMark/>
          </w:tcPr>
          <w:p w:rsidR="00B71132" w:rsidRPr="00B71132" w:rsidRDefault="00B71132" w:rsidP="00B71132">
            <w:r w:rsidRPr="00B71132">
              <w:rPr>
                <w:noProof/>
                <w:lang w:eastAsia="es-DO"/>
              </w:rPr>
              <w:drawing>
                <wp:inline distT="0" distB="0" distL="0" distR="0" wp14:anchorId="54E4C2CC" wp14:editId="6711FEF9">
                  <wp:extent cx="1982470" cy="862965"/>
                  <wp:effectExtent l="0" t="0" r="0" b="0"/>
                  <wp:docPr id="1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70"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rsidR="00B71132" w:rsidRPr="00B71132" w:rsidRDefault="00B71132" w:rsidP="00B71132">
            <w:pPr>
              <w:jc w:val="center"/>
              <w:rPr>
                <w:b/>
                <w:sz w:val="20"/>
              </w:rPr>
            </w:pPr>
            <w:r w:rsidRPr="00B71132">
              <w:rPr>
                <w:b/>
                <w:sz w:val="20"/>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18"/>
              </w:rPr>
            </w:pPr>
            <w:r w:rsidRPr="00B71132">
              <w:rPr>
                <w:sz w:val="20"/>
              </w:rPr>
              <w:t xml:space="preserve">FECHA: </w:t>
            </w:r>
            <w:r w:rsidRPr="00B71132">
              <w:rPr>
                <w:sz w:val="18"/>
              </w:rPr>
              <w:t>02/11/17</w:t>
            </w:r>
          </w:p>
          <w:p w:rsidR="00B71132" w:rsidRPr="00B71132" w:rsidRDefault="00B71132" w:rsidP="00B71132">
            <w:pPr>
              <w:rPr>
                <w:sz w:val="20"/>
              </w:rPr>
            </w:pPr>
          </w:p>
        </w:tc>
      </w:tr>
      <w:tr w:rsidR="00B71132" w:rsidRPr="00B71132" w:rsidTr="00B71132">
        <w:trPr>
          <w:trHeight w:val="247"/>
        </w:trPr>
        <w:tc>
          <w:tcPr>
            <w:tcW w:w="3262" w:type="dxa"/>
            <w:vMerge/>
            <w:tcBorders>
              <w:left w:val="single" w:sz="4" w:space="0" w:color="auto"/>
              <w:right w:val="single" w:sz="4" w:space="0" w:color="auto"/>
            </w:tcBorders>
          </w:tcPr>
          <w:p w:rsidR="00B71132" w:rsidRPr="00B71132" w:rsidRDefault="00B71132" w:rsidP="00B71132">
            <w:pPr>
              <w:rPr>
                <w:noProof/>
                <w:lang w:eastAsia="es-DO"/>
              </w:rPr>
            </w:pPr>
          </w:p>
        </w:tc>
        <w:tc>
          <w:tcPr>
            <w:tcW w:w="4198" w:type="dxa"/>
            <w:vMerge/>
            <w:tcBorders>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sz w:val="20"/>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rPr>
                <w:b/>
                <w:color w:val="000000"/>
                <w:sz w:val="20"/>
              </w:rPr>
            </w:pPr>
            <w:r w:rsidRPr="00B71132">
              <w:rPr>
                <w:b/>
                <w:color w:val="000000"/>
                <w:sz w:val="20"/>
                <w:highlight w:val="yellow"/>
              </w:rPr>
              <w:t>Segunda revisión: 18/11/2019</w:t>
            </w:r>
          </w:p>
          <w:p w:rsidR="00B71132" w:rsidRPr="00B71132" w:rsidRDefault="00B71132" w:rsidP="00B71132">
            <w:pPr>
              <w:rPr>
                <w:sz w:val="20"/>
              </w:rPr>
            </w:pPr>
          </w:p>
        </w:tc>
      </w:tr>
      <w:tr w:rsidR="00B71132" w:rsidRPr="00B71132" w:rsidTr="00B71132">
        <w:trPr>
          <w:trHeight w:val="491"/>
        </w:trPr>
        <w:tc>
          <w:tcPr>
            <w:tcW w:w="3262" w:type="dxa"/>
            <w:vMerge/>
            <w:tcBorders>
              <w:left w:val="single" w:sz="4" w:space="0" w:color="auto"/>
              <w:right w:val="single" w:sz="4" w:space="0" w:color="auto"/>
            </w:tcBorders>
            <w:vAlign w:val="center"/>
            <w:hideMark/>
          </w:tcPr>
          <w:p w:rsidR="00B71132" w:rsidRPr="00B71132" w:rsidRDefault="00B71132" w:rsidP="00B71132"/>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sz w:val="20"/>
              </w:rPr>
            </w:pPr>
          </w:p>
          <w:p w:rsidR="00B71132" w:rsidRPr="00B71132" w:rsidRDefault="00B71132" w:rsidP="00B71132">
            <w:pPr>
              <w:jc w:val="center"/>
              <w:rPr>
                <w:b/>
                <w:sz w:val="20"/>
              </w:rPr>
            </w:pPr>
            <w:r w:rsidRPr="00B71132">
              <w:rPr>
                <w:b/>
                <w:sz w:val="20"/>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20"/>
              </w:rPr>
            </w:pPr>
            <w:r w:rsidRPr="00B71132">
              <w:rPr>
                <w:sz w:val="20"/>
              </w:rPr>
              <w:t>CODIGO: FT-UE-PS-C-001</w:t>
            </w:r>
          </w:p>
        </w:tc>
      </w:tr>
      <w:tr w:rsidR="00B71132" w:rsidRPr="00B71132" w:rsidTr="00B71132">
        <w:trPr>
          <w:trHeight w:val="331"/>
        </w:trPr>
        <w:tc>
          <w:tcPr>
            <w:tcW w:w="3262" w:type="dxa"/>
            <w:vMerge/>
            <w:tcBorders>
              <w:left w:val="single" w:sz="4" w:space="0" w:color="auto"/>
              <w:bottom w:val="single" w:sz="4" w:space="0" w:color="auto"/>
              <w:right w:val="single" w:sz="4" w:space="0" w:color="auto"/>
            </w:tcBorders>
            <w:vAlign w:val="center"/>
            <w:hideMark/>
          </w:tcPr>
          <w:p w:rsidR="00B71132" w:rsidRPr="00B71132" w:rsidRDefault="00B71132" w:rsidP="00B71132"/>
        </w:tc>
        <w:tc>
          <w:tcPr>
            <w:tcW w:w="4198" w:type="dxa"/>
            <w:vMerge/>
            <w:tcBorders>
              <w:top w:val="single" w:sz="4" w:space="0" w:color="auto"/>
              <w:left w:val="single" w:sz="4" w:space="0" w:color="auto"/>
              <w:bottom w:val="single" w:sz="4" w:space="0" w:color="auto"/>
              <w:right w:val="single" w:sz="4" w:space="0" w:color="auto"/>
            </w:tcBorders>
            <w:vAlign w:val="center"/>
            <w:hideMark/>
          </w:tcPr>
          <w:p w:rsidR="00B71132" w:rsidRPr="00B71132" w:rsidRDefault="00B71132" w:rsidP="00B71132">
            <w:pPr>
              <w:rPr>
                <w:b/>
                <w:sz w:val="20"/>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color w:val="FF0000"/>
                <w:sz w:val="20"/>
              </w:rPr>
            </w:pPr>
            <w:r w:rsidRPr="00B71132">
              <w:rPr>
                <w:color w:val="FF0000"/>
                <w:sz w:val="20"/>
                <w:highlight w:val="yellow"/>
              </w:rPr>
              <w:t>PAGINA: 3/7</w:t>
            </w:r>
            <w:r w:rsidRPr="00B71132">
              <w:rPr>
                <w:color w:val="FF0000"/>
                <w:sz w:val="20"/>
              </w:rPr>
              <w:t xml:space="preserve"> CHEQUEAR LOS NEMROS DE ESTA PAGINAS</w:t>
            </w:r>
          </w:p>
          <w:p w:rsidR="00B71132" w:rsidRPr="00B71132" w:rsidRDefault="00B71132" w:rsidP="00B71132">
            <w:pPr>
              <w:rPr>
                <w:sz w:val="20"/>
              </w:rPr>
            </w:pPr>
          </w:p>
        </w:tc>
      </w:tr>
      <w:tr w:rsidR="00B71132" w:rsidRPr="00B71132" w:rsidTr="00B71132">
        <w:tc>
          <w:tcPr>
            <w:tcW w:w="1092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71132" w:rsidRPr="00B71132" w:rsidRDefault="00B71132" w:rsidP="00B71132">
            <w:pPr>
              <w:ind w:left="720"/>
              <w:contextualSpacing/>
              <w:rPr>
                <w:b/>
                <w:sz w:val="20"/>
                <w:u w:val="single"/>
              </w:rPr>
            </w:pPr>
            <w:bookmarkStart w:id="1" w:name="OLE_LINK1"/>
          </w:p>
          <w:p w:rsidR="00B71132" w:rsidRPr="00B71132" w:rsidRDefault="00B71132" w:rsidP="00B71132">
            <w:pPr>
              <w:rPr>
                <w:b/>
                <w:sz w:val="18"/>
                <w:u w:val="single"/>
              </w:rPr>
            </w:pPr>
            <w:r w:rsidRPr="00B71132">
              <w:rPr>
                <w:b/>
                <w:sz w:val="18"/>
                <w:u w:val="single"/>
              </w:rPr>
              <w:t>4.4 Otras Especificaciones</w:t>
            </w:r>
          </w:p>
          <w:p w:rsidR="00B71132" w:rsidRPr="00B71132" w:rsidRDefault="00B71132" w:rsidP="00B71132">
            <w:pPr>
              <w:jc w:val="center"/>
              <w:rPr>
                <w:b/>
                <w:sz w:val="18"/>
              </w:rPr>
            </w:pPr>
          </w:p>
          <w:p w:rsidR="00B71132" w:rsidRPr="00B71132" w:rsidRDefault="00B71132" w:rsidP="00B71132">
            <w:pPr>
              <w:jc w:val="center"/>
              <w:rPr>
                <w:b/>
                <w:sz w:val="18"/>
              </w:rPr>
            </w:pPr>
            <w:r w:rsidRPr="00B71132">
              <w:rPr>
                <w:b/>
                <w:sz w:val="18"/>
              </w:rPr>
              <w:t xml:space="preserve">TABLA #4: Aplicaciones adicionales al </w:t>
            </w:r>
            <w:proofErr w:type="spellStart"/>
            <w:r w:rsidRPr="00B71132">
              <w:rPr>
                <w:b/>
                <w:sz w:val="18"/>
              </w:rPr>
              <w:t>Poloshirts</w:t>
            </w:r>
            <w:proofErr w:type="spellEnd"/>
            <w:r w:rsidRPr="00B71132">
              <w:rPr>
                <w:b/>
                <w:sz w:val="18"/>
              </w:rPr>
              <w:t xml:space="preserve"> escolar</w:t>
            </w:r>
          </w:p>
          <w:p w:rsidR="00B71132" w:rsidRPr="00B71132" w:rsidRDefault="00B71132" w:rsidP="00B71132">
            <w:pPr>
              <w:rPr>
                <w:b/>
                <w:sz w:val="18"/>
              </w:rPr>
            </w:pPr>
          </w:p>
          <w:tbl>
            <w:tblPr>
              <w:tblStyle w:val="TableGrid111"/>
              <w:tblW w:w="0" w:type="auto"/>
              <w:tblInd w:w="737" w:type="dxa"/>
              <w:tblLayout w:type="fixed"/>
              <w:tblLook w:val="04A0" w:firstRow="1" w:lastRow="0" w:firstColumn="1" w:lastColumn="0" w:noHBand="0" w:noVBand="1"/>
            </w:tblPr>
            <w:tblGrid>
              <w:gridCol w:w="2836"/>
              <w:gridCol w:w="6237"/>
            </w:tblGrid>
            <w:tr w:rsidR="00B71132" w:rsidRPr="00B71132" w:rsidTr="00B71132">
              <w:tc>
                <w:tcPr>
                  <w:tcW w:w="2836"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Característica</w:t>
                  </w:r>
                </w:p>
              </w:tc>
              <w:tc>
                <w:tcPr>
                  <w:tcW w:w="623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Especificaciones</w:t>
                  </w:r>
                </w:p>
              </w:tc>
            </w:tr>
            <w:tr w:rsidR="00B71132" w:rsidRPr="00B71132" w:rsidTr="00B71132">
              <w:tc>
                <w:tcPr>
                  <w:tcW w:w="2836"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Plaqueta</w:t>
                  </w:r>
                </w:p>
              </w:tc>
              <w:tc>
                <w:tcPr>
                  <w:tcW w:w="623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highlight w:val="yellow"/>
                    </w:rPr>
                  </w:pPr>
                  <w:r w:rsidRPr="00B71132">
                    <w:rPr>
                      <w:color w:val="000000"/>
                      <w:sz w:val="18"/>
                      <w:highlight w:val="yellow"/>
                    </w:rPr>
                    <w:t xml:space="preserve">Tela de piqué color Crema (Pantone 15-1214 TPX </w:t>
                  </w:r>
                </w:p>
                <w:p w:rsidR="00B71132" w:rsidRPr="00B71132" w:rsidRDefault="00B71132" w:rsidP="00B71132">
                  <w:pPr>
                    <w:rPr>
                      <w:sz w:val="18"/>
                    </w:rPr>
                  </w:pPr>
                  <w:proofErr w:type="spellStart"/>
                  <w:r w:rsidRPr="00B71132">
                    <w:rPr>
                      <w:color w:val="000000"/>
                      <w:sz w:val="18"/>
                      <w:highlight w:val="yellow"/>
                    </w:rPr>
                    <w:t>Warm</w:t>
                  </w:r>
                  <w:proofErr w:type="spellEnd"/>
                  <w:r w:rsidRPr="00B71132">
                    <w:rPr>
                      <w:color w:val="000000"/>
                      <w:sz w:val="18"/>
                      <w:highlight w:val="yellow"/>
                    </w:rPr>
                    <w:t xml:space="preserve"> </w:t>
                  </w:r>
                  <w:proofErr w:type="spellStart"/>
                  <w:r w:rsidRPr="00B71132">
                    <w:rPr>
                      <w:color w:val="000000"/>
                      <w:sz w:val="18"/>
                      <w:highlight w:val="yellow"/>
                    </w:rPr>
                    <w:t>Sand</w:t>
                  </w:r>
                  <w:proofErr w:type="spellEnd"/>
                </w:p>
              </w:tc>
            </w:tr>
            <w:tr w:rsidR="00B71132" w:rsidRPr="00B71132" w:rsidTr="00B71132">
              <w:tc>
                <w:tcPr>
                  <w:tcW w:w="2836"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Cuello</w:t>
                  </w:r>
                </w:p>
              </w:tc>
              <w:tc>
                <w:tcPr>
                  <w:tcW w:w="623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highlight w:val="yellow"/>
                    </w:rPr>
                  </w:pPr>
                  <w:r w:rsidRPr="00B71132">
                    <w:rPr>
                      <w:color w:val="000000"/>
                      <w:sz w:val="18"/>
                      <w:highlight w:val="yellow"/>
                    </w:rPr>
                    <w:t xml:space="preserve">Color:  Crema (Pantone 15-1214 TPX </w:t>
                  </w:r>
                </w:p>
                <w:p w:rsidR="00B71132" w:rsidRPr="00B71132" w:rsidRDefault="00B71132" w:rsidP="00B71132">
                  <w:pPr>
                    <w:rPr>
                      <w:sz w:val="18"/>
                    </w:rPr>
                  </w:pPr>
                  <w:proofErr w:type="spellStart"/>
                  <w:r w:rsidRPr="00B71132">
                    <w:rPr>
                      <w:color w:val="000000"/>
                      <w:sz w:val="18"/>
                      <w:highlight w:val="yellow"/>
                    </w:rPr>
                    <w:t>Warm</w:t>
                  </w:r>
                  <w:proofErr w:type="spellEnd"/>
                  <w:r w:rsidRPr="00B71132">
                    <w:rPr>
                      <w:color w:val="000000"/>
                      <w:sz w:val="18"/>
                      <w:highlight w:val="yellow"/>
                    </w:rPr>
                    <w:t xml:space="preserve"> </w:t>
                  </w:r>
                  <w:proofErr w:type="spellStart"/>
                  <w:r w:rsidRPr="00B71132">
                    <w:rPr>
                      <w:color w:val="000000"/>
                      <w:sz w:val="18"/>
                      <w:highlight w:val="yellow"/>
                    </w:rPr>
                    <w:t>Sand</w:t>
                  </w:r>
                  <w:proofErr w:type="spellEnd"/>
                  <w:r w:rsidRPr="00B71132">
                    <w:rPr>
                      <w:color w:val="000000"/>
                      <w:sz w:val="18"/>
                      <w:highlight w:val="yellow"/>
                    </w:rPr>
                    <w:t>) tejido de punto rectilínea.</w:t>
                  </w:r>
                </w:p>
              </w:tc>
            </w:tr>
            <w:tr w:rsidR="00B71132" w:rsidRPr="00B71132" w:rsidTr="00B71132">
              <w:tc>
                <w:tcPr>
                  <w:tcW w:w="2836"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rPr>
                  </w:pPr>
                  <w:r w:rsidRPr="00B71132">
                    <w:rPr>
                      <w:color w:val="000000"/>
                      <w:sz w:val="18"/>
                    </w:rPr>
                    <w:t>Puño</w:t>
                  </w:r>
                </w:p>
              </w:tc>
              <w:tc>
                <w:tcPr>
                  <w:tcW w:w="623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highlight w:val="yellow"/>
                    </w:rPr>
                  </w:pPr>
                  <w:r w:rsidRPr="00B71132">
                    <w:rPr>
                      <w:color w:val="000000"/>
                      <w:sz w:val="18"/>
                      <w:highlight w:val="yellow"/>
                    </w:rPr>
                    <w:t xml:space="preserve">Color Crema (Pantone 15-1214 TPX </w:t>
                  </w:r>
                </w:p>
                <w:p w:rsidR="00B71132" w:rsidRPr="00B71132" w:rsidRDefault="00B71132" w:rsidP="00B71132">
                  <w:pPr>
                    <w:rPr>
                      <w:color w:val="000000"/>
                      <w:sz w:val="18"/>
                    </w:rPr>
                  </w:pPr>
                  <w:proofErr w:type="spellStart"/>
                  <w:r w:rsidRPr="00B71132">
                    <w:rPr>
                      <w:color w:val="000000"/>
                      <w:sz w:val="18"/>
                      <w:highlight w:val="yellow"/>
                    </w:rPr>
                    <w:t>Warm</w:t>
                  </w:r>
                  <w:proofErr w:type="spellEnd"/>
                  <w:r w:rsidRPr="00B71132">
                    <w:rPr>
                      <w:color w:val="000000"/>
                      <w:sz w:val="18"/>
                      <w:highlight w:val="yellow"/>
                    </w:rPr>
                    <w:t xml:space="preserve"> </w:t>
                  </w:r>
                  <w:proofErr w:type="spellStart"/>
                  <w:proofErr w:type="gramStart"/>
                  <w:r w:rsidRPr="00B71132">
                    <w:rPr>
                      <w:color w:val="000000"/>
                      <w:sz w:val="18"/>
                      <w:highlight w:val="yellow"/>
                    </w:rPr>
                    <w:t>Sand</w:t>
                  </w:r>
                  <w:proofErr w:type="spellEnd"/>
                  <w:r w:rsidRPr="00B71132">
                    <w:rPr>
                      <w:color w:val="000000"/>
                      <w:sz w:val="18"/>
                      <w:highlight w:val="yellow"/>
                    </w:rPr>
                    <w:t>)  1</w:t>
                  </w:r>
                  <w:proofErr w:type="gramEnd"/>
                  <w:r w:rsidRPr="00B71132">
                    <w:rPr>
                      <w:color w:val="000000"/>
                      <w:sz w:val="18"/>
                      <w:highlight w:val="yellow"/>
                    </w:rPr>
                    <w:t xml:space="preserve"> pulgada de ancho y tejido de punto rectilínea.</w:t>
                  </w:r>
                </w:p>
              </w:tc>
            </w:tr>
            <w:tr w:rsidR="00B71132" w:rsidRPr="00B71132" w:rsidTr="00B71132">
              <w:tc>
                <w:tcPr>
                  <w:tcW w:w="2836"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color w:val="000000"/>
                      <w:sz w:val="18"/>
                    </w:rPr>
                  </w:pPr>
                  <w:r w:rsidRPr="00B71132">
                    <w:rPr>
                      <w:color w:val="000000"/>
                      <w:sz w:val="18"/>
                    </w:rPr>
                    <w:t>Tape o cubre falta del cuello</w:t>
                  </w:r>
                </w:p>
              </w:tc>
              <w:tc>
                <w:tcPr>
                  <w:tcW w:w="6237"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color w:val="000000"/>
                      <w:sz w:val="18"/>
                    </w:rPr>
                  </w:pPr>
                  <w:r w:rsidRPr="00B71132">
                    <w:rPr>
                      <w:color w:val="000000"/>
                      <w:sz w:val="18"/>
                    </w:rPr>
                    <w:t xml:space="preserve">El ancho debe ser de ½ pulgada y </w:t>
                  </w:r>
                  <w:proofErr w:type="gramStart"/>
                  <w:r w:rsidRPr="00B71132">
                    <w:rPr>
                      <w:color w:val="000000"/>
                      <w:sz w:val="18"/>
                    </w:rPr>
                    <w:t>la  tela</w:t>
                  </w:r>
                  <w:proofErr w:type="gramEnd"/>
                  <w:r w:rsidRPr="00B71132">
                    <w:rPr>
                      <w:color w:val="000000"/>
                      <w:sz w:val="18"/>
                    </w:rPr>
                    <w:t xml:space="preserve"> de pique del mismo color del </w:t>
                  </w:r>
                  <w:proofErr w:type="spellStart"/>
                  <w:r w:rsidRPr="00B71132">
                    <w:rPr>
                      <w:color w:val="000000"/>
                      <w:sz w:val="18"/>
                    </w:rPr>
                    <w:t>poloshirts</w:t>
                  </w:r>
                  <w:proofErr w:type="spellEnd"/>
                  <w:r w:rsidRPr="00B71132">
                    <w:rPr>
                      <w:color w:val="000000"/>
                      <w:sz w:val="18"/>
                    </w:rPr>
                    <w:t xml:space="preserve"> y cortada al hilo.</w:t>
                  </w:r>
                </w:p>
              </w:tc>
            </w:tr>
            <w:tr w:rsidR="00B71132" w:rsidRPr="00B71132" w:rsidTr="00B71132">
              <w:tc>
                <w:tcPr>
                  <w:tcW w:w="2836"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color w:val="000000"/>
                      <w:sz w:val="18"/>
                    </w:rPr>
                  </w:pPr>
                  <w:r w:rsidRPr="00B71132">
                    <w:rPr>
                      <w:color w:val="000000"/>
                      <w:sz w:val="18"/>
                    </w:rPr>
                    <w:t>Punto de cuello</w:t>
                  </w:r>
                </w:p>
              </w:tc>
              <w:tc>
                <w:tcPr>
                  <w:tcW w:w="6237"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color w:val="000000"/>
                      <w:sz w:val="18"/>
                    </w:rPr>
                  </w:pPr>
                  <w:r w:rsidRPr="00B71132">
                    <w:rPr>
                      <w:color w:val="000000"/>
                      <w:sz w:val="18"/>
                    </w:rPr>
                    <w:t>No debe tener abultamientos</w:t>
                  </w:r>
                </w:p>
              </w:tc>
            </w:tr>
          </w:tbl>
          <w:p w:rsidR="00B71132" w:rsidRPr="00B71132" w:rsidRDefault="00B71132" w:rsidP="00B71132">
            <w:pPr>
              <w:ind w:left="720"/>
              <w:contextualSpacing/>
              <w:rPr>
                <w:b/>
                <w:sz w:val="20"/>
                <w:u w:val="single"/>
              </w:rPr>
            </w:pPr>
          </w:p>
          <w:p w:rsidR="00B71132" w:rsidRPr="00B71132" w:rsidRDefault="00B71132" w:rsidP="00B71132">
            <w:pPr>
              <w:contextualSpacing/>
              <w:rPr>
                <w:b/>
                <w:sz w:val="20"/>
              </w:rPr>
            </w:pPr>
            <w:r w:rsidRPr="00B71132">
              <w:rPr>
                <w:b/>
                <w:sz w:val="20"/>
              </w:rPr>
              <w:t xml:space="preserve">                                    </w:t>
            </w:r>
            <w:r w:rsidRPr="00B71132">
              <w:rPr>
                <w:b/>
                <w:sz w:val="20"/>
                <w:highlight w:val="yellow"/>
              </w:rPr>
              <w:t>Nota: Los colores deben ser según muestra de tejido entregada por el INABIE</w:t>
            </w:r>
          </w:p>
          <w:p w:rsidR="00B71132" w:rsidRPr="00B71132" w:rsidRDefault="00B71132" w:rsidP="00B71132">
            <w:pPr>
              <w:ind w:left="720"/>
              <w:contextualSpacing/>
              <w:rPr>
                <w:b/>
                <w:sz w:val="20"/>
                <w:u w:val="single"/>
              </w:rPr>
            </w:pPr>
          </w:p>
          <w:p w:rsidR="00B71132" w:rsidRPr="00B71132" w:rsidRDefault="00B71132" w:rsidP="00B71132">
            <w:pPr>
              <w:ind w:left="720"/>
              <w:contextualSpacing/>
              <w:rPr>
                <w:b/>
                <w:sz w:val="20"/>
                <w:u w:val="single"/>
              </w:rPr>
            </w:pPr>
            <w:r w:rsidRPr="00B71132">
              <w:rPr>
                <w:noProof/>
                <w:lang w:eastAsia="es-DO"/>
              </w:rPr>
              <mc:AlternateContent>
                <mc:Choice Requires="wps">
                  <w:drawing>
                    <wp:anchor distT="0" distB="0" distL="114300" distR="114300" simplePos="0" relativeHeight="251661312" behindDoc="0" locked="0" layoutInCell="1" allowOverlap="1" wp14:anchorId="0906E633" wp14:editId="68B9E09B">
                      <wp:simplePos x="0" y="0"/>
                      <wp:positionH relativeFrom="column">
                        <wp:posOffset>-51435</wp:posOffset>
                      </wp:positionH>
                      <wp:positionV relativeFrom="paragraph">
                        <wp:posOffset>92710</wp:posOffset>
                      </wp:positionV>
                      <wp:extent cx="6934200" cy="0"/>
                      <wp:effectExtent l="0" t="0" r="0" b="0"/>
                      <wp:wrapNone/>
                      <wp:docPr id="22" name="Conector recto 22"/>
                      <wp:cNvGraphicFramePr/>
                      <a:graphic xmlns:a="http://schemas.openxmlformats.org/drawingml/2006/main">
                        <a:graphicData uri="http://schemas.microsoft.com/office/word/2010/wordprocessingShape">
                          <wps:wsp>
                            <wps:cNvCnPr/>
                            <wps:spPr>
                              <a:xfrm flipV="1">
                                <a:off x="0" y="0"/>
                                <a:ext cx="6934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40BC2" id="Conector recto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3pt" to="54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" strokecolor="windowText" strokeweight=".5pt">
                      <v:stroke joinstyle="miter"/>
                    </v:line>
                  </w:pict>
                </mc:Fallback>
              </mc:AlternateContent>
            </w:r>
          </w:p>
          <w:p w:rsidR="00B71132" w:rsidRPr="00B71132" w:rsidRDefault="00B71132" w:rsidP="00B71132">
            <w:pPr>
              <w:numPr>
                <w:ilvl w:val="0"/>
                <w:numId w:val="3"/>
              </w:numPr>
              <w:rPr>
                <w:b/>
                <w:sz w:val="20"/>
                <w:u w:val="single"/>
              </w:rPr>
            </w:pPr>
            <w:r w:rsidRPr="00B71132">
              <w:rPr>
                <w:b/>
                <w:sz w:val="20"/>
                <w:u w:val="single"/>
              </w:rPr>
              <w:t>ESPECIFICACIONES DE LAS MEDIDAS FUNDAMENTALES DEL POLOSHIRT ESCOLAR</w:t>
            </w:r>
          </w:p>
          <w:p w:rsidR="00B71132" w:rsidRPr="00B71132" w:rsidRDefault="00B71132" w:rsidP="00B71132">
            <w:pPr>
              <w:ind w:left="720"/>
              <w:contextualSpacing/>
              <w:rPr>
                <w:b/>
                <w:sz w:val="20"/>
                <w:u w:val="single"/>
              </w:rPr>
            </w:pPr>
          </w:p>
          <w:p w:rsidR="00B71132" w:rsidRPr="00B71132" w:rsidRDefault="00B71132" w:rsidP="00B71132">
            <w:pPr>
              <w:rPr>
                <w:sz w:val="20"/>
              </w:rPr>
            </w:pPr>
            <w:r w:rsidRPr="00B71132">
              <w:rPr>
                <w:sz w:val="20"/>
              </w:rPr>
              <w:t xml:space="preserve">El </w:t>
            </w:r>
            <w:proofErr w:type="spellStart"/>
            <w:r w:rsidRPr="00B71132">
              <w:rPr>
                <w:sz w:val="20"/>
              </w:rPr>
              <w:t>poloshirts</w:t>
            </w:r>
            <w:proofErr w:type="spellEnd"/>
            <w:r w:rsidRPr="00B71132">
              <w:rPr>
                <w:sz w:val="20"/>
              </w:rPr>
              <w:t xml:space="preserve"> escolar se entrega por número con las dimensiones establecidas en la tabla #5. En la figura #1, se puede observar la ubicación de las medidas del </w:t>
            </w:r>
            <w:proofErr w:type="spellStart"/>
            <w:r w:rsidRPr="00B71132">
              <w:rPr>
                <w:sz w:val="20"/>
              </w:rPr>
              <w:t>poloshirts</w:t>
            </w:r>
            <w:proofErr w:type="spellEnd"/>
            <w:r w:rsidRPr="00B71132">
              <w:rPr>
                <w:sz w:val="20"/>
              </w:rPr>
              <w:t xml:space="preserve"> escolar:</w:t>
            </w:r>
          </w:p>
          <w:p w:rsidR="00B71132" w:rsidRPr="00B71132" w:rsidRDefault="00B71132" w:rsidP="00B71132">
            <w:pPr>
              <w:rPr>
                <w:sz w:val="20"/>
              </w:rPr>
            </w:pPr>
          </w:p>
          <w:p w:rsidR="00B71132" w:rsidRPr="00B71132" w:rsidRDefault="00B71132" w:rsidP="00B71132">
            <w:pPr>
              <w:rPr>
                <w:sz w:val="20"/>
              </w:rPr>
            </w:pPr>
            <w:r w:rsidRPr="00B71132">
              <w:rPr>
                <w:noProof/>
                <w:sz w:val="20"/>
                <w:lang w:eastAsia="es-DO"/>
              </w:rPr>
              <w:lastRenderedPageBreak/>
              <mc:AlternateContent>
                <mc:Choice Requires="wps">
                  <w:drawing>
                    <wp:anchor distT="0" distB="0" distL="114300" distR="114300" simplePos="0" relativeHeight="251670528" behindDoc="0" locked="0" layoutInCell="1" allowOverlap="1" wp14:anchorId="3DEA8F59" wp14:editId="6A8A1887">
                      <wp:simplePos x="0" y="0"/>
                      <wp:positionH relativeFrom="column">
                        <wp:posOffset>5206365</wp:posOffset>
                      </wp:positionH>
                      <wp:positionV relativeFrom="paragraph">
                        <wp:posOffset>2637155</wp:posOffset>
                      </wp:positionV>
                      <wp:extent cx="819150" cy="838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19150" cy="838200"/>
                              </a:xfrm>
                              <a:prstGeom prst="rect">
                                <a:avLst/>
                              </a:prstGeom>
                              <a:solidFill>
                                <a:sysClr val="window" lastClr="FFFFFF"/>
                              </a:solidFill>
                              <a:ln w="6350">
                                <a:noFill/>
                              </a:ln>
                              <a:effectLst/>
                            </wps:spPr>
                            <wps:txbx>
                              <w:txbxContent>
                                <w:p w:rsidR="00AF46D3" w:rsidRPr="00C44DD2" w:rsidRDefault="00AF46D3" w:rsidP="00B71132">
                                  <w:pPr>
                                    <w:rPr>
                                      <w:b/>
                                      <w:sz w:val="20"/>
                                      <w:szCs w:val="20"/>
                                      <w:highlight w:val="yellow"/>
                                    </w:rPr>
                                  </w:pPr>
                                  <w:r w:rsidRPr="00C44DD2">
                                    <w:rPr>
                                      <w:b/>
                                      <w:sz w:val="20"/>
                                      <w:szCs w:val="20"/>
                                      <w:highlight w:val="yellow"/>
                                    </w:rPr>
                                    <w:t xml:space="preserve">Crema: Pantone 15-1214 TPX </w:t>
                                  </w:r>
                                </w:p>
                                <w:p w:rsidR="00AF46D3" w:rsidRPr="00C44DD2" w:rsidRDefault="00AF46D3" w:rsidP="00B71132">
                                  <w:pPr>
                                    <w:rPr>
                                      <w:b/>
                                      <w:sz w:val="20"/>
                                      <w:szCs w:val="20"/>
                                    </w:rPr>
                                  </w:pPr>
                                  <w:r w:rsidRPr="00C44DD2">
                                    <w:rPr>
                                      <w:b/>
                                      <w:sz w:val="20"/>
                                      <w:szCs w:val="20"/>
                                      <w:highlight w:val="yellow"/>
                                    </w:rPr>
                                    <w:t>Warm Sand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A8F59" id="_x0000_t202" coordsize="21600,21600" o:spt="202" path="m,l,21600r21600,l21600,xe">
                      <v:stroke joinstyle="miter"/>
                      <v:path gradientshapeok="t" o:connecttype="rect"/>
                    </v:shapetype>
                    <v:shape id="Text Box 5" o:spid="_x0000_s1026" type="#_x0000_t202" style="position:absolute;margin-left:409.95pt;margin-top:207.65pt;width:64.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" fillcolor="window" stroked="f" strokeweight=".5pt">
                      <v:textbox>
                        <w:txbxContent>
                          <w:p w:rsidR="00AF46D3" w:rsidRPr="00C44DD2" w:rsidRDefault="00AF46D3" w:rsidP="00B71132">
                            <w:pPr>
                              <w:rPr>
                                <w:b/>
                                <w:sz w:val="20"/>
                                <w:szCs w:val="20"/>
                                <w:highlight w:val="yellow"/>
                              </w:rPr>
                            </w:pPr>
                            <w:r w:rsidRPr="00C44DD2">
                              <w:rPr>
                                <w:b/>
                                <w:sz w:val="20"/>
                                <w:szCs w:val="20"/>
                                <w:highlight w:val="yellow"/>
                              </w:rPr>
                              <w:t xml:space="preserve">Crema: </w:t>
                            </w:r>
                            <w:proofErr w:type="spellStart"/>
                            <w:r w:rsidRPr="00C44DD2">
                              <w:rPr>
                                <w:b/>
                                <w:sz w:val="20"/>
                                <w:szCs w:val="20"/>
                                <w:highlight w:val="yellow"/>
                              </w:rPr>
                              <w:t>Pantone</w:t>
                            </w:r>
                            <w:proofErr w:type="spellEnd"/>
                            <w:r w:rsidRPr="00C44DD2">
                              <w:rPr>
                                <w:b/>
                                <w:sz w:val="20"/>
                                <w:szCs w:val="20"/>
                                <w:highlight w:val="yellow"/>
                              </w:rPr>
                              <w:t xml:space="preserve"> 15-1214 TPX </w:t>
                            </w:r>
                          </w:p>
                          <w:p w:rsidR="00AF46D3" w:rsidRPr="00C44DD2" w:rsidRDefault="00AF46D3" w:rsidP="00B71132">
                            <w:pPr>
                              <w:rPr>
                                <w:b/>
                                <w:sz w:val="20"/>
                                <w:szCs w:val="20"/>
                              </w:rPr>
                            </w:pPr>
                            <w:proofErr w:type="spellStart"/>
                            <w:r w:rsidRPr="00C44DD2">
                              <w:rPr>
                                <w:b/>
                                <w:sz w:val="20"/>
                                <w:szCs w:val="20"/>
                                <w:highlight w:val="yellow"/>
                              </w:rPr>
                              <w:t>Warm</w:t>
                            </w:r>
                            <w:proofErr w:type="spellEnd"/>
                            <w:r w:rsidRPr="00C44DD2">
                              <w:rPr>
                                <w:b/>
                                <w:sz w:val="20"/>
                                <w:szCs w:val="20"/>
                                <w:highlight w:val="yellow"/>
                              </w:rPr>
                              <w:t xml:space="preserve"> </w:t>
                            </w:r>
                            <w:proofErr w:type="spellStart"/>
                            <w:r w:rsidRPr="00C44DD2">
                              <w:rPr>
                                <w:b/>
                                <w:sz w:val="20"/>
                                <w:szCs w:val="20"/>
                                <w:highlight w:val="yellow"/>
                              </w:rPr>
                              <w:t>Sand</w:t>
                            </w:r>
                            <w:proofErr w:type="spellEnd"/>
                          </w:p>
                        </w:txbxContent>
                      </v:textbox>
                    </v:shape>
                  </w:pict>
                </mc:Fallback>
              </mc:AlternateContent>
            </w:r>
            <w:r w:rsidRPr="00B71132">
              <w:rPr>
                <w:noProof/>
                <w:sz w:val="20"/>
                <w:lang w:eastAsia="es-DO"/>
              </w:rPr>
              <mc:AlternateContent>
                <mc:Choice Requires="wps">
                  <w:drawing>
                    <wp:anchor distT="0" distB="0" distL="114300" distR="114300" simplePos="0" relativeHeight="251669504" behindDoc="0" locked="0" layoutInCell="1" allowOverlap="1" wp14:anchorId="4EDBF305" wp14:editId="6706E9F2">
                      <wp:simplePos x="0" y="0"/>
                      <wp:positionH relativeFrom="column">
                        <wp:posOffset>3903345</wp:posOffset>
                      </wp:positionH>
                      <wp:positionV relativeFrom="paragraph">
                        <wp:posOffset>365125</wp:posOffset>
                      </wp:positionV>
                      <wp:extent cx="638175" cy="1905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38175" cy="190500"/>
                              </a:xfrm>
                              <a:prstGeom prst="rect">
                                <a:avLst/>
                              </a:prstGeom>
                              <a:solidFill>
                                <a:sysClr val="window" lastClr="FFFFFF"/>
                              </a:solidFill>
                              <a:ln w="6350">
                                <a:noFill/>
                              </a:ln>
                              <a:effectLst/>
                            </wps:spPr>
                            <wps:txbx>
                              <w:txbxContent>
                                <w:p w:rsidR="00AF46D3" w:rsidRPr="00450B0A" w:rsidRDefault="00AF46D3" w:rsidP="00B71132">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F305" id="Text Box 6" o:spid="_x0000_s1027" type="#_x0000_t202" style="position:absolute;margin-left:307.35pt;margin-top:28.75pt;width:50.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" fillcolor="window" stroked="f" strokeweight=".5pt">
                      <v:textbox>
                        <w:txbxContent>
                          <w:p w:rsidR="00AF46D3" w:rsidRPr="00450B0A" w:rsidRDefault="00AF46D3" w:rsidP="00B71132">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v:textbox>
                    </v:shape>
                  </w:pict>
                </mc:Fallback>
              </mc:AlternateContent>
            </w:r>
            <w:r w:rsidRPr="00B71132">
              <w:rPr>
                <w:noProof/>
                <w:sz w:val="20"/>
                <w:lang w:eastAsia="es-DO"/>
              </w:rPr>
              <mc:AlternateContent>
                <mc:Choice Requires="wps">
                  <w:drawing>
                    <wp:anchor distT="0" distB="0" distL="114300" distR="114300" simplePos="0" relativeHeight="251662336" behindDoc="0" locked="0" layoutInCell="1" allowOverlap="1" wp14:anchorId="0F49CEAC" wp14:editId="1D8A433A">
                      <wp:simplePos x="0" y="0"/>
                      <wp:positionH relativeFrom="column">
                        <wp:posOffset>901065</wp:posOffset>
                      </wp:positionH>
                      <wp:positionV relativeFrom="paragraph">
                        <wp:posOffset>2423795</wp:posOffset>
                      </wp:positionV>
                      <wp:extent cx="1533525" cy="2381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533525" cy="238125"/>
                              </a:xfrm>
                              <a:prstGeom prst="rect">
                                <a:avLst/>
                              </a:prstGeom>
                              <a:solidFill>
                                <a:sysClr val="window" lastClr="FFFFFF"/>
                              </a:solidFill>
                              <a:ln w="6350">
                                <a:noFill/>
                              </a:ln>
                              <a:effectLst/>
                            </wps:spPr>
                            <wps:txbx>
                              <w:txbxContent>
                                <w:p w:rsidR="00AF46D3" w:rsidRPr="00CF3886" w:rsidRDefault="00AF46D3" w:rsidP="00B71132">
                                  <w:pPr>
                                    <w:rPr>
                                      <w:b/>
                                      <w:sz w:val="10"/>
                                    </w:rPr>
                                  </w:pPr>
                                  <w:r w:rsidRPr="00CF3886">
                                    <w:rPr>
                                      <w:b/>
                                      <w:sz w:val="16"/>
                                    </w:rPr>
                                    <w:t>Stich de seguridad abajo a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9CEAC" id="Text Box 7" o:spid="_x0000_s1028" type="#_x0000_t202" style="position:absolute;margin-left:70.95pt;margin-top:190.85pt;width:120.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" fillcolor="window" stroked="f" strokeweight=".5pt">
                      <v:textbox>
                        <w:txbxContent>
                          <w:p w:rsidR="00AF46D3" w:rsidRPr="00CF3886" w:rsidRDefault="00AF46D3" w:rsidP="00B71132">
                            <w:pPr>
                              <w:rPr>
                                <w:b/>
                                <w:sz w:val="10"/>
                              </w:rPr>
                            </w:pPr>
                            <w:r w:rsidRPr="00CF3886">
                              <w:rPr>
                                <w:b/>
                                <w:sz w:val="16"/>
                              </w:rPr>
                              <w:t>Stich de seguridad abajo a 3/8</w:t>
                            </w:r>
                          </w:p>
                        </w:txbxContent>
                      </v:textbox>
                    </v:shape>
                  </w:pict>
                </mc:Fallback>
              </mc:AlternateContent>
            </w:r>
            <w:r w:rsidRPr="00B71132">
              <w:rPr>
                <w:noProof/>
                <w:sz w:val="20"/>
                <w:lang w:eastAsia="es-DO"/>
              </w:rPr>
              <mc:AlternateContent>
                <mc:Choice Requires="wps">
                  <w:drawing>
                    <wp:anchor distT="0" distB="0" distL="114300" distR="114300" simplePos="0" relativeHeight="251668480" behindDoc="0" locked="0" layoutInCell="1" allowOverlap="1" wp14:anchorId="5C41B806" wp14:editId="603DA19C">
                      <wp:simplePos x="0" y="0"/>
                      <wp:positionH relativeFrom="column">
                        <wp:posOffset>2361565</wp:posOffset>
                      </wp:positionH>
                      <wp:positionV relativeFrom="paragraph">
                        <wp:posOffset>1574165</wp:posOffset>
                      </wp:positionV>
                      <wp:extent cx="914400" cy="878840"/>
                      <wp:effectExtent l="0" t="38100" r="57150" b="16510"/>
                      <wp:wrapNone/>
                      <wp:docPr id="8" name="Straight Arrow Connector 8"/>
                      <wp:cNvGraphicFramePr/>
                      <a:graphic xmlns:a="http://schemas.openxmlformats.org/drawingml/2006/main">
                        <a:graphicData uri="http://schemas.microsoft.com/office/word/2010/wordprocessingShape">
                          <wps:wsp>
                            <wps:cNvCnPr/>
                            <wps:spPr>
                              <a:xfrm flipV="1">
                                <a:off x="0" y="0"/>
                                <a:ext cx="914400" cy="8788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E81B1C0" id="_x0000_t32" coordsize="21600,21600" o:spt="32" o:oned="t" path="m,l21600,21600e" filled="f">
                      <v:path arrowok="t" fillok="f" o:connecttype="none"/>
                      <o:lock v:ext="edit" shapetype="t"/>
                    </v:shapetype>
                    <v:shape id="Straight Arrow Connector 8" o:spid="_x0000_s1026" type="#_x0000_t32" style="position:absolute;margin-left:185.95pt;margin-top:123.95pt;width:1in;height:69.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" strokecolor="#5b9bd5" strokeweight=".5pt">
                      <v:stroke endarrow="block" joinstyle="miter"/>
                    </v:shape>
                  </w:pict>
                </mc:Fallback>
              </mc:AlternateContent>
            </w:r>
            <w:r w:rsidRPr="00B71132">
              <w:rPr>
                <w:noProof/>
                <w:sz w:val="20"/>
                <w:lang w:eastAsia="es-DO"/>
              </w:rPr>
              <mc:AlternateContent>
                <mc:Choice Requires="wps">
                  <w:drawing>
                    <wp:anchor distT="0" distB="0" distL="114300" distR="114300" simplePos="0" relativeHeight="251665408" behindDoc="0" locked="0" layoutInCell="1" allowOverlap="1" wp14:anchorId="376DB8EF" wp14:editId="075C8BCF">
                      <wp:simplePos x="0" y="0"/>
                      <wp:positionH relativeFrom="column">
                        <wp:posOffset>904240</wp:posOffset>
                      </wp:positionH>
                      <wp:positionV relativeFrom="paragraph">
                        <wp:posOffset>2834005</wp:posOffset>
                      </wp:positionV>
                      <wp:extent cx="1257300" cy="152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7300" cy="152400"/>
                              </a:xfrm>
                              <a:prstGeom prst="rect">
                                <a:avLst/>
                              </a:prstGeom>
                              <a:solidFill>
                                <a:sysClr val="window" lastClr="FFFFFF"/>
                              </a:solidFill>
                              <a:ln w="6350">
                                <a:noFill/>
                              </a:ln>
                              <a:effectLst/>
                            </wps:spPr>
                            <wps:txbx>
                              <w:txbxContent>
                                <w:p w:rsidR="00AF46D3" w:rsidRDefault="00AF46D3" w:rsidP="00B7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6DB8EF" id="Text Box 9" o:spid="_x0000_s1029" type="#_x0000_t202" style="position:absolute;margin-left:71.2pt;margin-top:223.15pt;width:99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" fillcolor="window" stroked="f" strokeweight=".5pt">
                      <v:textbox>
                        <w:txbxContent>
                          <w:p w:rsidR="00AF46D3" w:rsidRDefault="00AF46D3" w:rsidP="00B71132"/>
                        </w:txbxContent>
                      </v:textbox>
                    </v:shape>
                  </w:pict>
                </mc:Fallback>
              </mc:AlternateContent>
            </w:r>
            <w:r w:rsidRPr="00B71132">
              <w:rPr>
                <w:noProof/>
                <w:sz w:val="20"/>
                <w:lang w:eastAsia="es-DO"/>
              </w:rPr>
              <mc:AlternateContent>
                <mc:Choice Requires="wps">
                  <w:drawing>
                    <wp:anchor distT="0" distB="0" distL="114300" distR="114300" simplePos="0" relativeHeight="251667456" behindDoc="0" locked="0" layoutInCell="1" allowOverlap="1" wp14:anchorId="046C35A8" wp14:editId="46531D03">
                      <wp:simplePos x="0" y="0"/>
                      <wp:positionH relativeFrom="column">
                        <wp:posOffset>3177541</wp:posOffset>
                      </wp:positionH>
                      <wp:positionV relativeFrom="paragraph">
                        <wp:posOffset>1647189</wp:posOffset>
                      </wp:positionV>
                      <wp:extent cx="323850" cy="3143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23850" cy="314325"/>
                              </a:xfrm>
                              <a:prstGeom prst="rect">
                                <a:avLst/>
                              </a:prstGeom>
                              <a:solidFill>
                                <a:sysClr val="window" lastClr="FFFFFF"/>
                              </a:solidFill>
                              <a:ln w="6350">
                                <a:noFill/>
                              </a:ln>
                              <a:effectLst/>
                            </wps:spPr>
                            <wps:txbx>
                              <w:txbxContent>
                                <w:p w:rsidR="00AF46D3" w:rsidRDefault="00AF46D3" w:rsidP="00B7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35A8" id="Text Box 12" o:spid="_x0000_s1030" type="#_x0000_t202" style="position:absolute;margin-left:250.2pt;margin-top:129.7pt;width:25.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" fillcolor="window" stroked="f" strokeweight=".5pt">
                      <v:textbox>
                        <w:txbxContent>
                          <w:p w:rsidR="00AF46D3" w:rsidRDefault="00AF46D3" w:rsidP="00B71132"/>
                        </w:txbxContent>
                      </v:textbox>
                    </v:shape>
                  </w:pict>
                </mc:Fallback>
              </mc:AlternateContent>
            </w:r>
            <w:r w:rsidRPr="00B71132">
              <w:rPr>
                <w:noProof/>
                <w:sz w:val="20"/>
                <w:lang w:eastAsia="es-DO"/>
              </w:rPr>
              <mc:AlternateContent>
                <mc:Choice Requires="wps">
                  <w:drawing>
                    <wp:anchor distT="0" distB="0" distL="114300" distR="114300" simplePos="0" relativeHeight="251666432" behindDoc="0" locked="0" layoutInCell="1" allowOverlap="1" wp14:anchorId="7D8CD1A8" wp14:editId="1E540482">
                      <wp:simplePos x="0" y="0"/>
                      <wp:positionH relativeFrom="column">
                        <wp:posOffset>2237740</wp:posOffset>
                      </wp:positionH>
                      <wp:positionV relativeFrom="paragraph">
                        <wp:posOffset>2662555</wp:posOffset>
                      </wp:positionV>
                      <wp:extent cx="276225" cy="266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ysClr val="window" lastClr="FFFFFF"/>
                              </a:solidFill>
                              <a:ln w="6350">
                                <a:solidFill>
                                  <a:sysClr val="window" lastClr="FFFFFF"/>
                                </a:solidFill>
                              </a:ln>
                              <a:effectLst/>
                            </wps:spPr>
                            <wps:txbx>
                              <w:txbxContent>
                                <w:p w:rsidR="00AF46D3" w:rsidRDefault="00AF46D3" w:rsidP="00B7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CD1A8" id="Text Box 25" o:spid="_x0000_s1031" type="#_x0000_t202" style="position:absolute;margin-left:176.2pt;margin-top:209.65pt;width:21.7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" fillcolor="window" strokecolor="window" strokeweight=".5pt">
                      <v:textbox>
                        <w:txbxContent>
                          <w:p w:rsidR="00AF46D3" w:rsidRDefault="00AF46D3" w:rsidP="00B71132"/>
                        </w:txbxContent>
                      </v:textbox>
                    </v:shape>
                  </w:pict>
                </mc:Fallback>
              </mc:AlternateContent>
            </w:r>
            <w:r w:rsidRPr="00B71132">
              <w:rPr>
                <w:noProof/>
                <w:sz w:val="20"/>
                <w:lang w:eastAsia="es-DO"/>
              </w:rPr>
              <mc:AlternateContent>
                <mc:Choice Requires="wps">
                  <w:drawing>
                    <wp:anchor distT="0" distB="0" distL="114300" distR="114300" simplePos="0" relativeHeight="251664384" behindDoc="0" locked="0" layoutInCell="1" allowOverlap="1" wp14:anchorId="183DA70D" wp14:editId="103E5D91">
                      <wp:simplePos x="0" y="0"/>
                      <wp:positionH relativeFrom="column">
                        <wp:posOffset>2580640</wp:posOffset>
                      </wp:positionH>
                      <wp:positionV relativeFrom="paragraph">
                        <wp:posOffset>1957705</wp:posOffset>
                      </wp:positionV>
                      <wp:extent cx="752475" cy="8667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752475" cy="866775"/>
                              </a:xfrm>
                              <a:prstGeom prst="rect">
                                <a:avLst/>
                              </a:prstGeom>
                              <a:solidFill>
                                <a:sysClr val="window" lastClr="FFFFFF"/>
                              </a:solidFill>
                              <a:ln w="6350">
                                <a:noFill/>
                              </a:ln>
                              <a:effectLst/>
                            </wps:spPr>
                            <wps:txbx>
                              <w:txbxContent>
                                <w:p w:rsidR="00AF46D3" w:rsidRDefault="00AF46D3" w:rsidP="00B7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DA70D" id="Text Box 13" o:spid="_x0000_s1032" type="#_x0000_t202" style="position:absolute;margin-left:203.2pt;margin-top:154.15pt;width:59.25pt;height:6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" fillcolor="window" stroked="f" strokeweight=".5pt">
                      <v:textbox>
                        <w:txbxContent>
                          <w:p w:rsidR="00AF46D3" w:rsidRDefault="00AF46D3" w:rsidP="00B71132"/>
                        </w:txbxContent>
                      </v:textbox>
                    </v:shape>
                  </w:pict>
                </mc:Fallback>
              </mc:AlternateContent>
            </w:r>
            <w:r w:rsidRPr="00B71132">
              <w:rPr>
                <w:noProof/>
                <w:sz w:val="20"/>
                <w:lang w:eastAsia="es-DO"/>
              </w:rPr>
              <mc:AlternateContent>
                <mc:Choice Requires="wps">
                  <w:drawing>
                    <wp:anchor distT="0" distB="0" distL="114300" distR="114300" simplePos="0" relativeHeight="251663360" behindDoc="0" locked="0" layoutInCell="1" allowOverlap="1" wp14:anchorId="43982DDC" wp14:editId="402434E0">
                      <wp:simplePos x="0" y="0"/>
                      <wp:positionH relativeFrom="column">
                        <wp:posOffset>3333115</wp:posOffset>
                      </wp:positionH>
                      <wp:positionV relativeFrom="paragraph">
                        <wp:posOffset>1529080</wp:posOffset>
                      </wp:positionV>
                      <wp:extent cx="114300" cy="45085"/>
                      <wp:effectExtent l="0" t="0" r="19050" b="12065"/>
                      <wp:wrapNone/>
                      <wp:docPr id="14" name="Text Box 14"/>
                      <wp:cNvGraphicFramePr/>
                      <a:graphic xmlns:a="http://schemas.openxmlformats.org/drawingml/2006/main">
                        <a:graphicData uri="http://schemas.microsoft.com/office/word/2010/wordprocessingShape">
                          <wps:wsp>
                            <wps:cNvSpPr txBox="1"/>
                            <wps:spPr>
                              <a:xfrm>
                                <a:off x="0" y="0"/>
                                <a:ext cx="114300" cy="45085"/>
                              </a:xfrm>
                              <a:prstGeom prst="rect">
                                <a:avLst/>
                              </a:prstGeom>
                              <a:solidFill>
                                <a:sysClr val="window" lastClr="FFFFFF"/>
                              </a:solidFill>
                              <a:ln w="6350">
                                <a:solidFill>
                                  <a:prstClr val="black"/>
                                </a:solidFill>
                              </a:ln>
                              <a:effectLst/>
                            </wps:spPr>
                            <wps:txbx>
                              <w:txbxContent>
                                <w:p w:rsidR="00AF46D3" w:rsidRDefault="00AF46D3" w:rsidP="00B7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82DDC" id="Text Box 14" o:spid="_x0000_s1033" type="#_x0000_t202" style="position:absolute;margin-left:262.45pt;margin-top:120.4pt;width:9pt;height: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" fillcolor="window" strokeweight=".5pt">
                      <v:textbox>
                        <w:txbxContent>
                          <w:p w:rsidR="00AF46D3" w:rsidRDefault="00AF46D3" w:rsidP="00B71132"/>
                        </w:txbxContent>
                      </v:textbox>
                    </v:shape>
                  </w:pict>
                </mc:Fallback>
              </mc:AlternateContent>
            </w:r>
            <w:r w:rsidRPr="00B71132">
              <w:rPr>
                <w:sz w:val="20"/>
              </w:rPr>
              <w:t xml:space="preserve">                       </w:t>
            </w:r>
            <w:r w:rsidRPr="00B71132">
              <w:rPr>
                <w:noProof/>
                <w:lang w:eastAsia="es-DO"/>
              </w:rPr>
              <w:drawing>
                <wp:inline distT="0" distB="0" distL="0" distR="0" wp14:anchorId="480D5B0D" wp14:editId="436AEE38">
                  <wp:extent cx="5591175" cy="3675101"/>
                  <wp:effectExtent l="0" t="0" r="0" b="1905"/>
                  <wp:docPr id="1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30719" t="15388" r="17854" b="21848"/>
                          <a:stretch>
                            <a:fillRect/>
                          </a:stretch>
                        </pic:blipFill>
                        <pic:spPr bwMode="auto">
                          <a:xfrm>
                            <a:off x="0" y="0"/>
                            <a:ext cx="5603014" cy="3682883"/>
                          </a:xfrm>
                          <a:prstGeom prst="rect">
                            <a:avLst/>
                          </a:prstGeom>
                          <a:noFill/>
                          <a:ln>
                            <a:noFill/>
                          </a:ln>
                        </pic:spPr>
                      </pic:pic>
                    </a:graphicData>
                  </a:graphic>
                </wp:inline>
              </w:drawing>
            </w:r>
            <w:r w:rsidRPr="00B71132">
              <w:rPr>
                <w:sz w:val="20"/>
              </w:rPr>
              <w:t xml:space="preserve">  </w:t>
            </w:r>
          </w:p>
          <w:p w:rsidR="00B71132" w:rsidRPr="00B71132" w:rsidRDefault="00B71132" w:rsidP="00B71132">
            <w:pPr>
              <w:numPr>
                <w:ilvl w:val="0"/>
                <w:numId w:val="4"/>
              </w:numPr>
            </w:pPr>
            <w:r w:rsidRPr="00B71132">
              <w:t xml:space="preserve">Nueve (9) puntadas por pulgada en toda la confección del </w:t>
            </w:r>
            <w:proofErr w:type="spellStart"/>
            <w:r w:rsidRPr="00B71132">
              <w:t>poloshirts</w:t>
            </w:r>
            <w:proofErr w:type="spellEnd"/>
            <w:r w:rsidRPr="00B71132">
              <w:t>.</w:t>
            </w:r>
          </w:p>
          <w:p w:rsidR="00B71132" w:rsidRPr="00B71132" w:rsidRDefault="00B71132" w:rsidP="00B71132">
            <w:pPr>
              <w:rPr>
                <w:sz w:val="20"/>
              </w:rPr>
            </w:pPr>
          </w:p>
          <w:p w:rsidR="00B71132" w:rsidRPr="00B71132" w:rsidRDefault="00B71132" w:rsidP="00B71132">
            <w:pPr>
              <w:rPr>
                <w:sz w:val="20"/>
              </w:rPr>
            </w:pPr>
            <w:r w:rsidRPr="00B71132">
              <w:rPr>
                <w:sz w:val="20"/>
              </w:rPr>
              <w:t xml:space="preserve">           </w:t>
            </w:r>
            <w:r w:rsidRPr="00B71132">
              <w:rPr>
                <w:sz w:val="20"/>
                <w:highlight w:val="yellow"/>
              </w:rPr>
              <w:t xml:space="preserve">La tela Crema: Pantone 15-1214 TPX </w:t>
            </w:r>
            <w:proofErr w:type="spellStart"/>
            <w:r w:rsidRPr="00B71132">
              <w:rPr>
                <w:sz w:val="20"/>
                <w:highlight w:val="yellow"/>
              </w:rPr>
              <w:t>Warm</w:t>
            </w:r>
            <w:proofErr w:type="spellEnd"/>
            <w:r w:rsidRPr="00B71132">
              <w:rPr>
                <w:sz w:val="20"/>
                <w:highlight w:val="yellow"/>
              </w:rPr>
              <w:t xml:space="preserve"> </w:t>
            </w:r>
            <w:proofErr w:type="spellStart"/>
            <w:r w:rsidRPr="00B71132">
              <w:rPr>
                <w:sz w:val="20"/>
                <w:highlight w:val="yellow"/>
              </w:rPr>
              <w:t>Sand</w:t>
            </w:r>
            <w:proofErr w:type="spellEnd"/>
            <w:r w:rsidRPr="00B71132">
              <w:rPr>
                <w:sz w:val="20"/>
                <w:highlight w:val="yellow"/>
              </w:rPr>
              <w:t xml:space="preserve"> para las áreas del cuello, puño y la plaqueta.</w:t>
            </w:r>
          </w:p>
          <w:p w:rsidR="00B71132" w:rsidRPr="00B71132" w:rsidRDefault="00B71132" w:rsidP="00B71132">
            <w:pPr>
              <w:rPr>
                <w:sz w:val="20"/>
              </w:rPr>
            </w:pPr>
          </w:p>
          <w:tbl>
            <w:tblPr>
              <w:tblStyle w:val="TableGrid12"/>
              <w:tblpPr w:leftFromText="141" w:rightFromText="141" w:vertAnchor="text" w:horzAnchor="margin" w:tblpY="86"/>
              <w:tblW w:w="10915" w:type="dxa"/>
              <w:tblLayout w:type="fixed"/>
              <w:tblLook w:val="04A0" w:firstRow="1" w:lastRow="0" w:firstColumn="1" w:lastColumn="0" w:noHBand="0" w:noVBand="1"/>
            </w:tblPr>
            <w:tblGrid>
              <w:gridCol w:w="1700"/>
              <w:gridCol w:w="848"/>
              <w:gridCol w:w="851"/>
              <w:gridCol w:w="708"/>
              <w:gridCol w:w="711"/>
              <w:gridCol w:w="992"/>
              <w:gridCol w:w="851"/>
              <w:gridCol w:w="850"/>
              <w:gridCol w:w="851"/>
              <w:gridCol w:w="852"/>
              <w:gridCol w:w="850"/>
              <w:gridCol w:w="851"/>
            </w:tblGrid>
            <w:tr w:rsidR="00B71132" w:rsidRPr="00B71132" w:rsidTr="00B71132">
              <w:trPr>
                <w:trHeight w:val="405"/>
              </w:trPr>
              <w:tc>
                <w:tcPr>
                  <w:tcW w:w="10915" w:type="dxa"/>
                  <w:gridSpan w:val="12"/>
                </w:tcPr>
                <w:p w:rsidR="00B71132" w:rsidRPr="00B71132" w:rsidRDefault="00B71132" w:rsidP="00B71132">
                  <w:pPr>
                    <w:jc w:val="center"/>
                    <w:rPr>
                      <w:b/>
                    </w:rPr>
                  </w:pPr>
                </w:p>
                <w:p w:rsidR="00B71132" w:rsidRPr="00B71132" w:rsidRDefault="00B71132" w:rsidP="00B71132">
                  <w:pPr>
                    <w:jc w:val="center"/>
                    <w:rPr>
                      <w:b/>
                      <w:sz w:val="20"/>
                    </w:rPr>
                  </w:pPr>
                  <w:r w:rsidRPr="00B71132">
                    <w:rPr>
                      <w:b/>
                      <w:sz w:val="20"/>
                    </w:rPr>
                    <w:t>TABLA #5: MEDIDAS FUNDAMENTALES DEL POLOSHIRT ESCOLAR</w:t>
                  </w:r>
                </w:p>
                <w:p w:rsidR="00B71132" w:rsidRPr="00B71132" w:rsidRDefault="00B71132" w:rsidP="00B71132">
                  <w:pPr>
                    <w:jc w:val="center"/>
                    <w:rPr>
                      <w:b/>
                    </w:rPr>
                  </w:pPr>
                </w:p>
              </w:tc>
            </w:tr>
            <w:tr w:rsidR="00B71132" w:rsidRPr="00B71132" w:rsidTr="00B71132">
              <w:trPr>
                <w:trHeight w:val="405"/>
              </w:trPr>
              <w:tc>
                <w:tcPr>
                  <w:tcW w:w="10915" w:type="dxa"/>
                  <w:gridSpan w:val="12"/>
                </w:tcPr>
                <w:p w:rsidR="00B71132" w:rsidRPr="00B71132" w:rsidRDefault="00B71132" w:rsidP="00B71132">
                  <w:pPr>
                    <w:jc w:val="center"/>
                    <w:rPr>
                      <w:b/>
                    </w:rPr>
                  </w:pPr>
                  <w:r w:rsidRPr="00B71132">
                    <w:rPr>
                      <w:b/>
                    </w:rPr>
                    <w:t>Medidas en pulgadas</w:t>
                  </w:r>
                </w:p>
              </w:tc>
            </w:tr>
            <w:tr w:rsidR="00B71132" w:rsidRPr="00B71132" w:rsidTr="00B71132">
              <w:tc>
                <w:tcPr>
                  <w:tcW w:w="1700" w:type="dxa"/>
                </w:tcPr>
                <w:p w:rsidR="00B71132" w:rsidRPr="00B71132" w:rsidRDefault="00B71132" w:rsidP="00B71132"/>
              </w:tc>
              <w:tc>
                <w:tcPr>
                  <w:tcW w:w="9215" w:type="dxa"/>
                  <w:gridSpan w:val="11"/>
                </w:tcPr>
                <w:p w:rsidR="00B71132" w:rsidRPr="00B71132" w:rsidRDefault="00B71132" w:rsidP="00B71132">
                  <w:pPr>
                    <w:jc w:val="center"/>
                    <w:rPr>
                      <w:b/>
                    </w:rPr>
                  </w:pPr>
                  <w:r w:rsidRPr="00B71132">
                    <w:rPr>
                      <w:b/>
                      <w:highlight w:val="yellow"/>
                    </w:rPr>
                    <w:t>NUMERO DE SIZE (</w:t>
                  </w:r>
                  <w:proofErr w:type="gramStart"/>
                  <w:r w:rsidRPr="00B71132">
                    <w:rPr>
                      <w:b/>
                      <w:highlight w:val="yellow"/>
                    </w:rPr>
                    <w:t>TALLA )</w:t>
                  </w:r>
                  <w:proofErr w:type="gramEnd"/>
                  <w:r w:rsidRPr="00B71132">
                    <w:rPr>
                      <w:b/>
                      <w:highlight w:val="yellow"/>
                    </w:rPr>
                    <w:t xml:space="preserve"> DEL POLOSHIRTS</w:t>
                  </w:r>
                </w:p>
              </w:tc>
            </w:tr>
            <w:tr w:rsidR="00B71132" w:rsidRPr="00B71132" w:rsidTr="00B71132">
              <w:tc>
                <w:tcPr>
                  <w:tcW w:w="1700" w:type="dxa"/>
                </w:tcPr>
                <w:p w:rsidR="00B71132" w:rsidRPr="00B71132" w:rsidRDefault="00B71132" w:rsidP="00B71132">
                  <w:r w:rsidRPr="00B71132">
                    <w:t>AREA DE MEDIDA</w:t>
                  </w:r>
                </w:p>
              </w:tc>
              <w:tc>
                <w:tcPr>
                  <w:tcW w:w="848" w:type="dxa"/>
                </w:tcPr>
                <w:p w:rsidR="00B71132" w:rsidRPr="00B71132" w:rsidRDefault="00B71132" w:rsidP="00B71132">
                  <w:r w:rsidRPr="00B71132">
                    <w:rPr>
                      <w:sz w:val="24"/>
                      <w:szCs w:val="24"/>
                      <w:lang w:eastAsia="es-ES"/>
                    </w:rPr>
                    <w:t>4</w:t>
                  </w:r>
                </w:p>
              </w:tc>
              <w:tc>
                <w:tcPr>
                  <w:tcW w:w="851" w:type="dxa"/>
                </w:tcPr>
                <w:p w:rsidR="00B71132" w:rsidRPr="00B71132" w:rsidRDefault="00B71132" w:rsidP="00B71132">
                  <w:r w:rsidRPr="00B71132">
                    <w:rPr>
                      <w:sz w:val="24"/>
                      <w:szCs w:val="24"/>
                      <w:lang w:eastAsia="es-ES"/>
                    </w:rPr>
                    <w:t>6</w:t>
                  </w:r>
                </w:p>
              </w:tc>
              <w:tc>
                <w:tcPr>
                  <w:tcW w:w="708" w:type="dxa"/>
                </w:tcPr>
                <w:p w:rsidR="00B71132" w:rsidRPr="00B71132" w:rsidRDefault="00B71132" w:rsidP="00B71132">
                  <w:r w:rsidRPr="00B71132">
                    <w:rPr>
                      <w:sz w:val="24"/>
                      <w:szCs w:val="24"/>
                      <w:lang w:eastAsia="es-ES"/>
                    </w:rPr>
                    <w:t>8</w:t>
                  </w:r>
                </w:p>
              </w:tc>
              <w:tc>
                <w:tcPr>
                  <w:tcW w:w="711" w:type="dxa"/>
                </w:tcPr>
                <w:p w:rsidR="00B71132" w:rsidRPr="00B71132" w:rsidRDefault="00B71132" w:rsidP="00B71132">
                  <w:r w:rsidRPr="00B71132">
                    <w:rPr>
                      <w:sz w:val="24"/>
                      <w:szCs w:val="24"/>
                      <w:lang w:eastAsia="es-ES"/>
                    </w:rPr>
                    <w:t>10</w:t>
                  </w:r>
                </w:p>
              </w:tc>
              <w:tc>
                <w:tcPr>
                  <w:tcW w:w="992" w:type="dxa"/>
                </w:tcPr>
                <w:p w:rsidR="00B71132" w:rsidRPr="00B71132" w:rsidRDefault="00B71132" w:rsidP="00B71132">
                  <w:r w:rsidRPr="00B71132">
                    <w:rPr>
                      <w:sz w:val="24"/>
                      <w:szCs w:val="24"/>
                      <w:lang w:eastAsia="es-ES"/>
                    </w:rPr>
                    <w:t>12</w:t>
                  </w:r>
                </w:p>
              </w:tc>
              <w:tc>
                <w:tcPr>
                  <w:tcW w:w="851" w:type="dxa"/>
                </w:tcPr>
                <w:p w:rsidR="00B71132" w:rsidRPr="00B71132" w:rsidRDefault="00B71132" w:rsidP="00B71132">
                  <w:r w:rsidRPr="00B71132">
                    <w:rPr>
                      <w:sz w:val="24"/>
                      <w:szCs w:val="24"/>
                      <w:lang w:eastAsia="es-ES"/>
                    </w:rPr>
                    <w:t>14</w:t>
                  </w:r>
                </w:p>
              </w:tc>
              <w:tc>
                <w:tcPr>
                  <w:tcW w:w="850" w:type="dxa"/>
                </w:tcPr>
                <w:p w:rsidR="00B71132" w:rsidRPr="00B71132" w:rsidRDefault="00B71132" w:rsidP="00B71132">
                  <w:r w:rsidRPr="00B71132">
                    <w:rPr>
                      <w:sz w:val="24"/>
                      <w:szCs w:val="24"/>
                      <w:lang w:eastAsia="es-ES"/>
                    </w:rPr>
                    <w:t>16</w:t>
                  </w:r>
                </w:p>
              </w:tc>
              <w:tc>
                <w:tcPr>
                  <w:tcW w:w="851" w:type="dxa"/>
                </w:tcPr>
                <w:p w:rsidR="00B71132" w:rsidRPr="00B71132" w:rsidRDefault="00B71132" w:rsidP="00B71132">
                  <w:r w:rsidRPr="00B71132">
                    <w:rPr>
                      <w:sz w:val="24"/>
                      <w:szCs w:val="24"/>
                      <w:lang w:eastAsia="es-ES"/>
                    </w:rPr>
                    <w:t>18</w:t>
                  </w:r>
                </w:p>
              </w:tc>
              <w:tc>
                <w:tcPr>
                  <w:tcW w:w="852" w:type="dxa"/>
                </w:tcPr>
                <w:p w:rsidR="00B71132" w:rsidRPr="00B71132" w:rsidRDefault="00B71132" w:rsidP="00B71132">
                  <w:r w:rsidRPr="00B71132">
                    <w:rPr>
                      <w:sz w:val="24"/>
                      <w:szCs w:val="24"/>
                      <w:lang w:eastAsia="es-ES"/>
                    </w:rPr>
                    <w:t>20</w:t>
                  </w:r>
                </w:p>
              </w:tc>
              <w:tc>
                <w:tcPr>
                  <w:tcW w:w="850" w:type="dxa"/>
                </w:tcPr>
                <w:p w:rsidR="00B71132" w:rsidRPr="00B71132" w:rsidRDefault="00B71132" w:rsidP="00B71132">
                  <w:r w:rsidRPr="00B71132">
                    <w:rPr>
                      <w:sz w:val="24"/>
                      <w:szCs w:val="24"/>
                      <w:lang w:eastAsia="es-ES"/>
                    </w:rPr>
                    <w:t>L</w:t>
                  </w:r>
                </w:p>
              </w:tc>
              <w:tc>
                <w:tcPr>
                  <w:tcW w:w="851" w:type="dxa"/>
                </w:tcPr>
                <w:p w:rsidR="00B71132" w:rsidRPr="00B71132" w:rsidRDefault="00B71132" w:rsidP="00B71132">
                  <w:r w:rsidRPr="00B71132">
                    <w:rPr>
                      <w:sz w:val="24"/>
                      <w:szCs w:val="24"/>
                      <w:lang w:eastAsia="es-ES"/>
                    </w:rPr>
                    <w:t>XL</w:t>
                  </w:r>
                </w:p>
              </w:tc>
            </w:tr>
            <w:tr w:rsidR="00B71132" w:rsidRPr="00B71132" w:rsidTr="00B71132">
              <w:tc>
                <w:tcPr>
                  <w:tcW w:w="1700" w:type="dxa"/>
                </w:tcPr>
                <w:p w:rsidR="00B71132" w:rsidRPr="00B71132" w:rsidRDefault="00B71132" w:rsidP="00B71132">
                  <w:pPr>
                    <w:rPr>
                      <w:sz w:val="20"/>
                    </w:rPr>
                  </w:pPr>
                  <w:r w:rsidRPr="00B71132">
                    <w:rPr>
                      <w:sz w:val="20"/>
                    </w:rPr>
                    <w:t>ANCHO DE PECHO</w:t>
                  </w:r>
                </w:p>
              </w:tc>
              <w:tc>
                <w:tcPr>
                  <w:tcW w:w="848" w:type="dxa"/>
                </w:tcPr>
                <w:p w:rsidR="00B71132" w:rsidRPr="00B71132" w:rsidRDefault="00B71132" w:rsidP="00B71132">
                  <w:pPr>
                    <w:rPr>
                      <w:sz w:val="20"/>
                    </w:rPr>
                  </w:pPr>
                  <w:r w:rsidRPr="00B71132">
                    <w:rPr>
                      <w:sz w:val="24"/>
                      <w:szCs w:val="24"/>
                      <w:lang w:eastAsia="es-ES"/>
                    </w:rPr>
                    <w:t xml:space="preserve"> 12”</w:t>
                  </w:r>
                </w:p>
              </w:tc>
              <w:tc>
                <w:tcPr>
                  <w:tcW w:w="851" w:type="dxa"/>
                </w:tcPr>
                <w:p w:rsidR="00B71132" w:rsidRPr="00B71132" w:rsidRDefault="00B71132" w:rsidP="00B71132">
                  <w:pPr>
                    <w:rPr>
                      <w:sz w:val="20"/>
                    </w:rPr>
                  </w:pPr>
                  <w:r w:rsidRPr="00B71132">
                    <w:rPr>
                      <w:sz w:val="24"/>
                      <w:szCs w:val="24"/>
                      <w:lang w:eastAsia="es-ES"/>
                    </w:rPr>
                    <w:t>13”</w:t>
                  </w:r>
                </w:p>
              </w:tc>
              <w:tc>
                <w:tcPr>
                  <w:tcW w:w="708" w:type="dxa"/>
                </w:tcPr>
                <w:p w:rsidR="00B71132" w:rsidRPr="00B71132" w:rsidRDefault="00B71132" w:rsidP="00B71132">
                  <w:pPr>
                    <w:rPr>
                      <w:sz w:val="20"/>
                    </w:rPr>
                  </w:pPr>
                  <w:r w:rsidRPr="00B71132">
                    <w:rPr>
                      <w:sz w:val="24"/>
                      <w:szCs w:val="24"/>
                      <w:lang w:eastAsia="es-ES"/>
                    </w:rPr>
                    <w:t>14”</w:t>
                  </w:r>
                </w:p>
              </w:tc>
              <w:tc>
                <w:tcPr>
                  <w:tcW w:w="711" w:type="dxa"/>
                </w:tcPr>
                <w:p w:rsidR="00B71132" w:rsidRPr="00B71132" w:rsidRDefault="00B71132" w:rsidP="00B71132">
                  <w:pPr>
                    <w:rPr>
                      <w:sz w:val="20"/>
                    </w:rPr>
                  </w:pPr>
                  <w:r w:rsidRPr="00B71132">
                    <w:rPr>
                      <w:sz w:val="24"/>
                      <w:szCs w:val="24"/>
                      <w:lang w:eastAsia="es-ES"/>
                    </w:rPr>
                    <w:t>15”</w:t>
                  </w:r>
                </w:p>
              </w:tc>
              <w:tc>
                <w:tcPr>
                  <w:tcW w:w="992" w:type="dxa"/>
                </w:tcPr>
                <w:p w:rsidR="00B71132" w:rsidRPr="00B71132" w:rsidRDefault="00B71132" w:rsidP="00B71132">
                  <w:pPr>
                    <w:rPr>
                      <w:sz w:val="20"/>
                    </w:rPr>
                  </w:pPr>
                  <w:r w:rsidRPr="00B71132">
                    <w:rPr>
                      <w:sz w:val="24"/>
                      <w:szCs w:val="24"/>
                      <w:lang w:eastAsia="es-ES"/>
                    </w:rPr>
                    <w:t>16”</w:t>
                  </w:r>
                </w:p>
              </w:tc>
              <w:tc>
                <w:tcPr>
                  <w:tcW w:w="851" w:type="dxa"/>
                </w:tcPr>
                <w:p w:rsidR="00B71132" w:rsidRPr="00B71132" w:rsidRDefault="00B71132" w:rsidP="00B71132">
                  <w:pPr>
                    <w:rPr>
                      <w:sz w:val="20"/>
                    </w:rPr>
                  </w:pPr>
                  <w:r w:rsidRPr="00B71132">
                    <w:rPr>
                      <w:sz w:val="24"/>
                      <w:szCs w:val="24"/>
                      <w:lang w:eastAsia="es-ES"/>
                    </w:rPr>
                    <w:t>17”</w:t>
                  </w:r>
                </w:p>
              </w:tc>
              <w:tc>
                <w:tcPr>
                  <w:tcW w:w="850" w:type="dxa"/>
                </w:tcPr>
                <w:p w:rsidR="00B71132" w:rsidRPr="00B71132" w:rsidRDefault="00B71132" w:rsidP="00B71132">
                  <w:pPr>
                    <w:rPr>
                      <w:sz w:val="20"/>
                    </w:rPr>
                  </w:pPr>
                  <w:r w:rsidRPr="00B71132">
                    <w:rPr>
                      <w:sz w:val="24"/>
                      <w:szCs w:val="24"/>
                      <w:lang w:eastAsia="es-ES"/>
                    </w:rPr>
                    <w:t xml:space="preserve">18” </w:t>
                  </w:r>
                </w:p>
              </w:tc>
              <w:tc>
                <w:tcPr>
                  <w:tcW w:w="851" w:type="dxa"/>
                </w:tcPr>
                <w:p w:rsidR="00B71132" w:rsidRPr="00B71132" w:rsidRDefault="00B71132" w:rsidP="00B71132">
                  <w:pPr>
                    <w:rPr>
                      <w:sz w:val="20"/>
                    </w:rPr>
                  </w:pPr>
                  <w:r w:rsidRPr="00B71132">
                    <w:rPr>
                      <w:sz w:val="24"/>
                      <w:szCs w:val="24"/>
                      <w:lang w:eastAsia="es-ES"/>
                    </w:rPr>
                    <w:t>19”</w:t>
                  </w:r>
                </w:p>
              </w:tc>
              <w:tc>
                <w:tcPr>
                  <w:tcW w:w="852" w:type="dxa"/>
                </w:tcPr>
                <w:p w:rsidR="00B71132" w:rsidRPr="00B71132" w:rsidRDefault="00B71132" w:rsidP="00B71132">
                  <w:pPr>
                    <w:rPr>
                      <w:sz w:val="20"/>
                    </w:rPr>
                  </w:pPr>
                  <w:r w:rsidRPr="00B71132">
                    <w:rPr>
                      <w:sz w:val="24"/>
                      <w:szCs w:val="24"/>
                      <w:lang w:eastAsia="es-ES"/>
                    </w:rPr>
                    <w:t>20”</w:t>
                  </w:r>
                </w:p>
              </w:tc>
              <w:tc>
                <w:tcPr>
                  <w:tcW w:w="850" w:type="dxa"/>
                </w:tcPr>
                <w:p w:rsidR="00B71132" w:rsidRPr="00B71132" w:rsidRDefault="00B71132" w:rsidP="00B71132">
                  <w:pPr>
                    <w:rPr>
                      <w:sz w:val="20"/>
                    </w:rPr>
                  </w:pPr>
                  <w:r w:rsidRPr="00B71132">
                    <w:rPr>
                      <w:sz w:val="24"/>
                      <w:szCs w:val="24"/>
                      <w:lang w:eastAsia="es-ES"/>
                    </w:rPr>
                    <w:t>21”</w:t>
                  </w:r>
                </w:p>
              </w:tc>
              <w:tc>
                <w:tcPr>
                  <w:tcW w:w="851" w:type="dxa"/>
                </w:tcPr>
                <w:p w:rsidR="00B71132" w:rsidRPr="00B71132" w:rsidRDefault="00B71132" w:rsidP="00B71132">
                  <w:pPr>
                    <w:rPr>
                      <w:sz w:val="20"/>
                    </w:rPr>
                  </w:pPr>
                  <w:r w:rsidRPr="00B71132">
                    <w:rPr>
                      <w:sz w:val="24"/>
                      <w:szCs w:val="24"/>
                      <w:lang w:eastAsia="es-ES"/>
                    </w:rPr>
                    <w:t>22”</w:t>
                  </w:r>
                </w:p>
              </w:tc>
            </w:tr>
            <w:tr w:rsidR="00B71132" w:rsidRPr="00B71132" w:rsidTr="00B71132">
              <w:tc>
                <w:tcPr>
                  <w:tcW w:w="1700" w:type="dxa"/>
                </w:tcPr>
                <w:p w:rsidR="00B71132" w:rsidRPr="00B71132" w:rsidRDefault="00B71132" w:rsidP="00B71132">
                  <w:pPr>
                    <w:rPr>
                      <w:sz w:val="20"/>
                    </w:rPr>
                  </w:pPr>
                  <w:r w:rsidRPr="00B71132">
                    <w:rPr>
                      <w:sz w:val="20"/>
                    </w:rPr>
                    <w:t>LARGO DE FRENTE</w:t>
                  </w:r>
                </w:p>
              </w:tc>
              <w:tc>
                <w:tcPr>
                  <w:tcW w:w="848" w:type="dxa"/>
                  <w:shd w:val="clear" w:color="auto" w:fill="auto"/>
                </w:tcPr>
                <w:p w:rsidR="00B71132" w:rsidRPr="00B71132" w:rsidRDefault="00B71132" w:rsidP="00B71132">
                  <w:pPr>
                    <w:rPr>
                      <w:sz w:val="20"/>
                    </w:rPr>
                  </w:pPr>
                  <w:r w:rsidRPr="00B71132">
                    <w:rPr>
                      <w:sz w:val="24"/>
                      <w:szCs w:val="24"/>
                      <w:lang w:eastAsia="es-ES"/>
                    </w:rPr>
                    <w:t>17 ½ “</w:t>
                  </w:r>
                </w:p>
              </w:tc>
              <w:tc>
                <w:tcPr>
                  <w:tcW w:w="851" w:type="dxa"/>
                  <w:shd w:val="clear" w:color="auto" w:fill="auto"/>
                </w:tcPr>
                <w:p w:rsidR="00B71132" w:rsidRPr="00B71132" w:rsidRDefault="00B71132" w:rsidP="00B71132">
                  <w:pPr>
                    <w:rPr>
                      <w:sz w:val="20"/>
                    </w:rPr>
                  </w:pPr>
                  <w:r w:rsidRPr="00B71132">
                    <w:rPr>
                      <w:sz w:val="24"/>
                      <w:szCs w:val="24"/>
                      <w:lang w:eastAsia="es-ES"/>
                    </w:rPr>
                    <w:t>18 ½”</w:t>
                  </w:r>
                </w:p>
              </w:tc>
              <w:tc>
                <w:tcPr>
                  <w:tcW w:w="708" w:type="dxa"/>
                  <w:shd w:val="clear" w:color="auto" w:fill="auto"/>
                </w:tcPr>
                <w:p w:rsidR="00B71132" w:rsidRPr="00B71132" w:rsidRDefault="00B71132" w:rsidP="00B71132">
                  <w:pPr>
                    <w:rPr>
                      <w:sz w:val="20"/>
                    </w:rPr>
                  </w:pPr>
                  <w:r w:rsidRPr="00B71132">
                    <w:rPr>
                      <w:sz w:val="24"/>
                      <w:szCs w:val="24"/>
                      <w:lang w:eastAsia="es-ES"/>
                    </w:rPr>
                    <w:t>20”</w:t>
                  </w:r>
                </w:p>
              </w:tc>
              <w:tc>
                <w:tcPr>
                  <w:tcW w:w="711" w:type="dxa"/>
                  <w:shd w:val="clear" w:color="auto" w:fill="auto"/>
                </w:tcPr>
                <w:p w:rsidR="00B71132" w:rsidRPr="00B71132" w:rsidRDefault="00B71132" w:rsidP="00B71132">
                  <w:pPr>
                    <w:rPr>
                      <w:sz w:val="20"/>
                    </w:rPr>
                  </w:pPr>
                  <w:r w:rsidRPr="00B71132">
                    <w:rPr>
                      <w:sz w:val="24"/>
                      <w:szCs w:val="24"/>
                      <w:lang w:eastAsia="es-ES"/>
                    </w:rPr>
                    <w:t>22”</w:t>
                  </w:r>
                </w:p>
              </w:tc>
              <w:tc>
                <w:tcPr>
                  <w:tcW w:w="992" w:type="dxa"/>
                  <w:shd w:val="clear" w:color="auto" w:fill="auto"/>
                </w:tcPr>
                <w:p w:rsidR="00B71132" w:rsidRPr="00B71132" w:rsidRDefault="00B71132" w:rsidP="00B71132">
                  <w:pPr>
                    <w:rPr>
                      <w:sz w:val="20"/>
                    </w:rPr>
                  </w:pPr>
                  <w:r w:rsidRPr="00B71132">
                    <w:rPr>
                      <w:sz w:val="24"/>
                      <w:szCs w:val="24"/>
                      <w:lang w:eastAsia="es-ES"/>
                    </w:rPr>
                    <w:t>23”</w:t>
                  </w:r>
                </w:p>
              </w:tc>
              <w:tc>
                <w:tcPr>
                  <w:tcW w:w="851" w:type="dxa"/>
                  <w:shd w:val="clear" w:color="auto" w:fill="auto"/>
                </w:tcPr>
                <w:p w:rsidR="00B71132" w:rsidRPr="00B71132" w:rsidRDefault="00B71132" w:rsidP="00B71132">
                  <w:pPr>
                    <w:rPr>
                      <w:sz w:val="20"/>
                    </w:rPr>
                  </w:pPr>
                  <w:r w:rsidRPr="00B71132">
                    <w:rPr>
                      <w:sz w:val="24"/>
                      <w:szCs w:val="24"/>
                      <w:lang w:eastAsia="es-ES"/>
                    </w:rPr>
                    <w:t>24”</w:t>
                  </w:r>
                </w:p>
              </w:tc>
              <w:tc>
                <w:tcPr>
                  <w:tcW w:w="850" w:type="dxa"/>
                  <w:shd w:val="clear" w:color="auto" w:fill="auto"/>
                </w:tcPr>
                <w:p w:rsidR="00B71132" w:rsidRPr="00B71132" w:rsidRDefault="00B71132" w:rsidP="00B71132">
                  <w:pPr>
                    <w:rPr>
                      <w:sz w:val="20"/>
                    </w:rPr>
                  </w:pPr>
                  <w:r w:rsidRPr="00B71132">
                    <w:rPr>
                      <w:sz w:val="24"/>
                      <w:szCs w:val="24"/>
                      <w:lang w:eastAsia="es-ES"/>
                    </w:rPr>
                    <w:t>25”</w:t>
                  </w:r>
                </w:p>
              </w:tc>
              <w:tc>
                <w:tcPr>
                  <w:tcW w:w="851" w:type="dxa"/>
                  <w:shd w:val="clear" w:color="auto" w:fill="auto"/>
                </w:tcPr>
                <w:p w:rsidR="00B71132" w:rsidRPr="00B71132" w:rsidRDefault="00B71132" w:rsidP="00B71132">
                  <w:pPr>
                    <w:rPr>
                      <w:sz w:val="20"/>
                    </w:rPr>
                  </w:pPr>
                  <w:r w:rsidRPr="00B71132">
                    <w:rPr>
                      <w:sz w:val="24"/>
                      <w:szCs w:val="24"/>
                      <w:lang w:eastAsia="es-ES"/>
                    </w:rPr>
                    <w:t>26”</w:t>
                  </w:r>
                </w:p>
              </w:tc>
              <w:tc>
                <w:tcPr>
                  <w:tcW w:w="852" w:type="dxa"/>
                  <w:shd w:val="clear" w:color="auto" w:fill="auto"/>
                </w:tcPr>
                <w:p w:rsidR="00B71132" w:rsidRPr="00B71132" w:rsidRDefault="00B71132" w:rsidP="00B71132">
                  <w:pPr>
                    <w:rPr>
                      <w:sz w:val="20"/>
                    </w:rPr>
                  </w:pPr>
                  <w:r w:rsidRPr="00B71132">
                    <w:rPr>
                      <w:sz w:val="24"/>
                      <w:szCs w:val="24"/>
                      <w:lang w:eastAsia="es-ES"/>
                    </w:rPr>
                    <w:t>27”</w:t>
                  </w:r>
                </w:p>
              </w:tc>
              <w:tc>
                <w:tcPr>
                  <w:tcW w:w="850" w:type="dxa"/>
                  <w:shd w:val="clear" w:color="auto" w:fill="auto"/>
                </w:tcPr>
                <w:p w:rsidR="00B71132" w:rsidRPr="00B71132" w:rsidRDefault="00B71132" w:rsidP="00B71132">
                  <w:pPr>
                    <w:rPr>
                      <w:sz w:val="20"/>
                    </w:rPr>
                  </w:pPr>
                  <w:r w:rsidRPr="00B71132">
                    <w:rPr>
                      <w:sz w:val="24"/>
                      <w:szCs w:val="24"/>
                      <w:lang w:eastAsia="es-ES"/>
                    </w:rPr>
                    <w:t>28”</w:t>
                  </w:r>
                </w:p>
              </w:tc>
              <w:tc>
                <w:tcPr>
                  <w:tcW w:w="851" w:type="dxa"/>
                  <w:shd w:val="clear" w:color="auto" w:fill="auto"/>
                </w:tcPr>
                <w:p w:rsidR="00B71132" w:rsidRPr="00B71132" w:rsidRDefault="00B71132" w:rsidP="00B71132">
                  <w:pPr>
                    <w:rPr>
                      <w:sz w:val="20"/>
                    </w:rPr>
                  </w:pPr>
                  <w:r w:rsidRPr="00B71132">
                    <w:rPr>
                      <w:sz w:val="24"/>
                      <w:szCs w:val="24"/>
                      <w:lang w:eastAsia="es-ES"/>
                    </w:rPr>
                    <w:t>29”</w:t>
                  </w:r>
                </w:p>
              </w:tc>
            </w:tr>
            <w:tr w:rsidR="00B71132" w:rsidRPr="00B71132" w:rsidTr="00B71132">
              <w:tc>
                <w:tcPr>
                  <w:tcW w:w="1700" w:type="dxa"/>
                </w:tcPr>
                <w:p w:rsidR="00B71132" w:rsidRPr="00B71132" w:rsidRDefault="00B71132" w:rsidP="00B71132">
                  <w:pPr>
                    <w:rPr>
                      <w:sz w:val="20"/>
                    </w:rPr>
                  </w:pPr>
                  <w:r w:rsidRPr="00B71132">
                    <w:rPr>
                      <w:sz w:val="20"/>
                    </w:rPr>
                    <w:t>BOCA DE MANGA</w:t>
                  </w:r>
                </w:p>
              </w:tc>
              <w:tc>
                <w:tcPr>
                  <w:tcW w:w="848" w:type="dxa"/>
                </w:tcPr>
                <w:p w:rsidR="00B71132" w:rsidRPr="00B71132" w:rsidRDefault="00B71132" w:rsidP="00B71132">
                  <w:pPr>
                    <w:rPr>
                      <w:sz w:val="20"/>
                    </w:rPr>
                  </w:pPr>
                  <w:r w:rsidRPr="00B71132">
                    <w:rPr>
                      <w:sz w:val="24"/>
                      <w:szCs w:val="24"/>
                      <w:lang w:eastAsia="es-ES"/>
                    </w:rPr>
                    <w:t>7”</w:t>
                  </w:r>
                </w:p>
              </w:tc>
              <w:tc>
                <w:tcPr>
                  <w:tcW w:w="851" w:type="dxa"/>
                </w:tcPr>
                <w:p w:rsidR="00B71132" w:rsidRPr="00B71132" w:rsidRDefault="00B71132" w:rsidP="00B71132">
                  <w:pPr>
                    <w:rPr>
                      <w:sz w:val="20"/>
                    </w:rPr>
                  </w:pPr>
                  <w:proofErr w:type="gramStart"/>
                  <w:r w:rsidRPr="00B71132">
                    <w:rPr>
                      <w:sz w:val="24"/>
                      <w:szCs w:val="24"/>
                      <w:lang w:eastAsia="es-ES"/>
                    </w:rPr>
                    <w:t>7  ¼</w:t>
                  </w:r>
                  <w:proofErr w:type="gramEnd"/>
                  <w:r w:rsidRPr="00B71132">
                    <w:rPr>
                      <w:sz w:val="24"/>
                      <w:szCs w:val="24"/>
                      <w:lang w:eastAsia="es-ES"/>
                    </w:rPr>
                    <w:t>”</w:t>
                  </w:r>
                </w:p>
              </w:tc>
              <w:tc>
                <w:tcPr>
                  <w:tcW w:w="708" w:type="dxa"/>
                </w:tcPr>
                <w:p w:rsidR="00B71132" w:rsidRPr="00B71132" w:rsidRDefault="00B71132" w:rsidP="00B71132">
                  <w:pPr>
                    <w:rPr>
                      <w:sz w:val="20"/>
                    </w:rPr>
                  </w:pPr>
                  <w:r w:rsidRPr="00B71132">
                    <w:rPr>
                      <w:sz w:val="24"/>
                      <w:szCs w:val="24"/>
                      <w:lang w:eastAsia="es-ES"/>
                    </w:rPr>
                    <w:t>7 ½”</w:t>
                  </w:r>
                </w:p>
              </w:tc>
              <w:tc>
                <w:tcPr>
                  <w:tcW w:w="711" w:type="dxa"/>
                </w:tcPr>
                <w:p w:rsidR="00B71132" w:rsidRPr="00B71132" w:rsidRDefault="00B71132" w:rsidP="00B71132">
                  <w:pPr>
                    <w:rPr>
                      <w:sz w:val="20"/>
                    </w:rPr>
                  </w:pPr>
                  <w:r w:rsidRPr="00B71132">
                    <w:rPr>
                      <w:sz w:val="24"/>
                      <w:szCs w:val="24"/>
                      <w:lang w:eastAsia="es-ES"/>
                    </w:rPr>
                    <w:t>7 ¾”</w:t>
                  </w:r>
                </w:p>
              </w:tc>
              <w:tc>
                <w:tcPr>
                  <w:tcW w:w="992" w:type="dxa"/>
                </w:tcPr>
                <w:p w:rsidR="00B71132" w:rsidRPr="00B71132" w:rsidRDefault="00B71132" w:rsidP="00B71132">
                  <w:pPr>
                    <w:rPr>
                      <w:sz w:val="20"/>
                    </w:rPr>
                  </w:pPr>
                  <w:r w:rsidRPr="00B71132">
                    <w:rPr>
                      <w:sz w:val="24"/>
                      <w:szCs w:val="24"/>
                      <w:lang w:eastAsia="es-ES"/>
                    </w:rPr>
                    <w:t>8”</w:t>
                  </w:r>
                </w:p>
              </w:tc>
              <w:tc>
                <w:tcPr>
                  <w:tcW w:w="851" w:type="dxa"/>
                </w:tcPr>
                <w:p w:rsidR="00B71132" w:rsidRPr="00B71132" w:rsidRDefault="00B71132" w:rsidP="00B71132">
                  <w:pPr>
                    <w:rPr>
                      <w:sz w:val="20"/>
                    </w:rPr>
                  </w:pPr>
                  <w:r w:rsidRPr="00B71132">
                    <w:rPr>
                      <w:sz w:val="24"/>
                      <w:szCs w:val="24"/>
                      <w:lang w:eastAsia="es-ES"/>
                    </w:rPr>
                    <w:t>8 ¼”</w:t>
                  </w:r>
                </w:p>
              </w:tc>
              <w:tc>
                <w:tcPr>
                  <w:tcW w:w="850" w:type="dxa"/>
                </w:tcPr>
                <w:p w:rsidR="00B71132" w:rsidRPr="00B71132" w:rsidRDefault="00B71132" w:rsidP="00B71132">
                  <w:pPr>
                    <w:rPr>
                      <w:sz w:val="20"/>
                    </w:rPr>
                  </w:pPr>
                  <w:r w:rsidRPr="00B71132">
                    <w:rPr>
                      <w:sz w:val="24"/>
                      <w:szCs w:val="24"/>
                      <w:lang w:eastAsia="es-ES"/>
                    </w:rPr>
                    <w:t>8 ½”</w:t>
                  </w:r>
                </w:p>
              </w:tc>
              <w:tc>
                <w:tcPr>
                  <w:tcW w:w="851" w:type="dxa"/>
                </w:tcPr>
                <w:p w:rsidR="00B71132" w:rsidRPr="00B71132" w:rsidRDefault="00B71132" w:rsidP="00B71132">
                  <w:pPr>
                    <w:rPr>
                      <w:sz w:val="20"/>
                    </w:rPr>
                  </w:pPr>
                  <w:r w:rsidRPr="00B71132">
                    <w:rPr>
                      <w:sz w:val="24"/>
                      <w:szCs w:val="24"/>
                      <w:lang w:eastAsia="es-ES"/>
                    </w:rPr>
                    <w:t>8 ¾”</w:t>
                  </w:r>
                </w:p>
              </w:tc>
              <w:tc>
                <w:tcPr>
                  <w:tcW w:w="852" w:type="dxa"/>
                </w:tcPr>
                <w:p w:rsidR="00B71132" w:rsidRPr="00B71132" w:rsidRDefault="00B71132" w:rsidP="00B71132">
                  <w:pPr>
                    <w:rPr>
                      <w:sz w:val="20"/>
                    </w:rPr>
                  </w:pPr>
                  <w:r w:rsidRPr="00B71132">
                    <w:rPr>
                      <w:sz w:val="24"/>
                      <w:szCs w:val="24"/>
                      <w:lang w:eastAsia="es-ES"/>
                    </w:rPr>
                    <w:t xml:space="preserve">9” </w:t>
                  </w:r>
                </w:p>
              </w:tc>
              <w:tc>
                <w:tcPr>
                  <w:tcW w:w="850" w:type="dxa"/>
                </w:tcPr>
                <w:p w:rsidR="00B71132" w:rsidRPr="00B71132" w:rsidRDefault="00B71132" w:rsidP="00B71132">
                  <w:pPr>
                    <w:rPr>
                      <w:sz w:val="20"/>
                    </w:rPr>
                  </w:pPr>
                  <w:r w:rsidRPr="00B71132">
                    <w:rPr>
                      <w:sz w:val="24"/>
                      <w:szCs w:val="24"/>
                      <w:lang w:eastAsia="es-ES"/>
                    </w:rPr>
                    <w:t>9 ¼”</w:t>
                  </w:r>
                </w:p>
              </w:tc>
              <w:tc>
                <w:tcPr>
                  <w:tcW w:w="851" w:type="dxa"/>
                </w:tcPr>
                <w:p w:rsidR="00B71132" w:rsidRPr="00B71132" w:rsidRDefault="00B71132" w:rsidP="00B71132">
                  <w:pPr>
                    <w:rPr>
                      <w:sz w:val="20"/>
                    </w:rPr>
                  </w:pPr>
                  <w:r w:rsidRPr="00B71132">
                    <w:rPr>
                      <w:sz w:val="24"/>
                      <w:szCs w:val="24"/>
                      <w:lang w:eastAsia="es-ES"/>
                    </w:rPr>
                    <w:t>9 ½”</w:t>
                  </w:r>
                </w:p>
              </w:tc>
            </w:tr>
            <w:tr w:rsidR="00B71132" w:rsidRPr="00B71132" w:rsidTr="00B71132">
              <w:tc>
                <w:tcPr>
                  <w:tcW w:w="1700" w:type="dxa"/>
                </w:tcPr>
                <w:p w:rsidR="00B71132" w:rsidRPr="00B71132" w:rsidRDefault="00B71132" w:rsidP="00B71132">
                  <w:pPr>
                    <w:rPr>
                      <w:sz w:val="20"/>
                    </w:rPr>
                  </w:pPr>
                  <w:r w:rsidRPr="00B71132">
                    <w:rPr>
                      <w:sz w:val="20"/>
                    </w:rPr>
                    <w:t>HOMBRO</w:t>
                  </w:r>
                </w:p>
              </w:tc>
              <w:tc>
                <w:tcPr>
                  <w:tcW w:w="848" w:type="dxa"/>
                </w:tcPr>
                <w:p w:rsidR="00B71132" w:rsidRPr="00B71132" w:rsidRDefault="00B71132" w:rsidP="00B71132">
                  <w:pPr>
                    <w:rPr>
                      <w:sz w:val="20"/>
                    </w:rPr>
                  </w:pPr>
                  <w:r w:rsidRPr="00B71132">
                    <w:rPr>
                      <w:sz w:val="24"/>
                      <w:szCs w:val="24"/>
                      <w:lang w:eastAsia="es-ES"/>
                    </w:rPr>
                    <w:t xml:space="preserve">3 ¼” </w:t>
                  </w:r>
                </w:p>
              </w:tc>
              <w:tc>
                <w:tcPr>
                  <w:tcW w:w="851" w:type="dxa"/>
                </w:tcPr>
                <w:p w:rsidR="00B71132" w:rsidRPr="00B71132" w:rsidRDefault="00B71132" w:rsidP="00B71132">
                  <w:pPr>
                    <w:rPr>
                      <w:sz w:val="20"/>
                    </w:rPr>
                  </w:pPr>
                  <w:r w:rsidRPr="00B71132">
                    <w:rPr>
                      <w:sz w:val="24"/>
                      <w:szCs w:val="24"/>
                      <w:lang w:eastAsia="es-ES"/>
                    </w:rPr>
                    <w:t xml:space="preserve">3 ½” </w:t>
                  </w:r>
                </w:p>
              </w:tc>
              <w:tc>
                <w:tcPr>
                  <w:tcW w:w="708" w:type="dxa"/>
                </w:tcPr>
                <w:p w:rsidR="00B71132" w:rsidRPr="00B71132" w:rsidRDefault="00B71132" w:rsidP="00B71132">
                  <w:pPr>
                    <w:rPr>
                      <w:sz w:val="20"/>
                    </w:rPr>
                  </w:pPr>
                  <w:r w:rsidRPr="00B71132">
                    <w:rPr>
                      <w:sz w:val="24"/>
                      <w:szCs w:val="24"/>
                      <w:lang w:eastAsia="es-ES"/>
                    </w:rPr>
                    <w:t xml:space="preserve">3 ¾” </w:t>
                  </w:r>
                </w:p>
              </w:tc>
              <w:tc>
                <w:tcPr>
                  <w:tcW w:w="711" w:type="dxa"/>
                </w:tcPr>
                <w:p w:rsidR="00B71132" w:rsidRPr="00B71132" w:rsidRDefault="00B71132" w:rsidP="00B71132">
                  <w:pPr>
                    <w:rPr>
                      <w:sz w:val="20"/>
                    </w:rPr>
                  </w:pPr>
                  <w:r w:rsidRPr="00B71132">
                    <w:rPr>
                      <w:sz w:val="24"/>
                      <w:szCs w:val="24"/>
                      <w:lang w:eastAsia="es-ES"/>
                    </w:rPr>
                    <w:t xml:space="preserve">4” </w:t>
                  </w:r>
                </w:p>
              </w:tc>
              <w:tc>
                <w:tcPr>
                  <w:tcW w:w="992" w:type="dxa"/>
                </w:tcPr>
                <w:p w:rsidR="00B71132" w:rsidRPr="00B71132" w:rsidRDefault="00B71132" w:rsidP="00B71132">
                  <w:pPr>
                    <w:rPr>
                      <w:sz w:val="20"/>
                    </w:rPr>
                  </w:pPr>
                  <w:r w:rsidRPr="00B71132">
                    <w:rPr>
                      <w:sz w:val="24"/>
                      <w:szCs w:val="24"/>
                      <w:lang w:eastAsia="es-ES"/>
                    </w:rPr>
                    <w:t xml:space="preserve">4 ¼” </w:t>
                  </w:r>
                </w:p>
              </w:tc>
              <w:tc>
                <w:tcPr>
                  <w:tcW w:w="851" w:type="dxa"/>
                </w:tcPr>
                <w:p w:rsidR="00B71132" w:rsidRPr="00B71132" w:rsidRDefault="00B71132" w:rsidP="00B71132">
                  <w:pPr>
                    <w:rPr>
                      <w:sz w:val="20"/>
                    </w:rPr>
                  </w:pPr>
                  <w:r w:rsidRPr="00B71132">
                    <w:rPr>
                      <w:sz w:val="24"/>
                      <w:szCs w:val="24"/>
                      <w:lang w:eastAsia="es-ES"/>
                    </w:rPr>
                    <w:t xml:space="preserve">4 ½”  </w:t>
                  </w:r>
                </w:p>
              </w:tc>
              <w:tc>
                <w:tcPr>
                  <w:tcW w:w="850" w:type="dxa"/>
                </w:tcPr>
                <w:p w:rsidR="00B71132" w:rsidRPr="00B71132" w:rsidRDefault="00B71132" w:rsidP="00B71132">
                  <w:pPr>
                    <w:rPr>
                      <w:sz w:val="20"/>
                    </w:rPr>
                  </w:pPr>
                  <w:r w:rsidRPr="00B71132">
                    <w:rPr>
                      <w:sz w:val="24"/>
                      <w:szCs w:val="24"/>
                      <w:lang w:eastAsia="es-ES"/>
                    </w:rPr>
                    <w:t>4 ¾”</w:t>
                  </w:r>
                </w:p>
              </w:tc>
              <w:tc>
                <w:tcPr>
                  <w:tcW w:w="851" w:type="dxa"/>
                </w:tcPr>
                <w:p w:rsidR="00B71132" w:rsidRPr="00B71132" w:rsidRDefault="00B71132" w:rsidP="00B71132">
                  <w:pPr>
                    <w:rPr>
                      <w:sz w:val="20"/>
                    </w:rPr>
                  </w:pPr>
                  <w:r w:rsidRPr="00B71132">
                    <w:rPr>
                      <w:sz w:val="24"/>
                      <w:szCs w:val="24"/>
                      <w:lang w:eastAsia="es-ES"/>
                    </w:rPr>
                    <w:t>5”</w:t>
                  </w:r>
                </w:p>
              </w:tc>
              <w:tc>
                <w:tcPr>
                  <w:tcW w:w="852" w:type="dxa"/>
                </w:tcPr>
                <w:p w:rsidR="00B71132" w:rsidRPr="00B71132" w:rsidRDefault="00B71132" w:rsidP="00B71132">
                  <w:pPr>
                    <w:rPr>
                      <w:sz w:val="20"/>
                    </w:rPr>
                  </w:pPr>
                  <w:r w:rsidRPr="00B71132">
                    <w:rPr>
                      <w:sz w:val="24"/>
                      <w:szCs w:val="24"/>
                      <w:lang w:eastAsia="es-ES"/>
                    </w:rPr>
                    <w:t>5 ¼”</w:t>
                  </w:r>
                </w:p>
              </w:tc>
              <w:tc>
                <w:tcPr>
                  <w:tcW w:w="850" w:type="dxa"/>
                </w:tcPr>
                <w:p w:rsidR="00B71132" w:rsidRPr="00B71132" w:rsidRDefault="00B71132" w:rsidP="00B71132">
                  <w:pPr>
                    <w:rPr>
                      <w:sz w:val="20"/>
                    </w:rPr>
                  </w:pPr>
                  <w:r w:rsidRPr="00B71132">
                    <w:rPr>
                      <w:sz w:val="24"/>
                      <w:szCs w:val="24"/>
                      <w:lang w:eastAsia="es-ES"/>
                    </w:rPr>
                    <w:t xml:space="preserve">5 ½”  </w:t>
                  </w:r>
                </w:p>
              </w:tc>
              <w:tc>
                <w:tcPr>
                  <w:tcW w:w="851" w:type="dxa"/>
                </w:tcPr>
                <w:p w:rsidR="00B71132" w:rsidRPr="00B71132" w:rsidRDefault="00B71132" w:rsidP="00B71132">
                  <w:pPr>
                    <w:rPr>
                      <w:sz w:val="20"/>
                    </w:rPr>
                  </w:pPr>
                  <w:r w:rsidRPr="00B71132">
                    <w:rPr>
                      <w:sz w:val="24"/>
                      <w:szCs w:val="24"/>
                      <w:lang w:eastAsia="es-ES"/>
                    </w:rPr>
                    <w:t xml:space="preserve">5 ¾” </w:t>
                  </w:r>
                </w:p>
              </w:tc>
            </w:tr>
            <w:tr w:rsidR="00B71132" w:rsidRPr="00B71132" w:rsidTr="00B71132">
              <w:tc>
                <w:tcPr>
                  <w:tcW w:w="1700" w:type="dxa"/>
                </w:tcPr>
                <w:p w:rsidR="00B71132" w:rsidRPr="00B71132" w:rsidRDefault="00B71132" w:rsidP="00B71132">
                  <w:pPr>
                    <w:rPr>
                      <w:sz w:val="20"/>
                    </w:rPr>
                  </w:pPr>
                  <w:r w:rsidRPr="00B71132">
                    <w:rPr>
                      <w:sz w:val="20"/>
                    </w:rPr>
                    <w:t>LARGO DE MANGA</w:t>
                  </w:r>
                </w:p>
              </w:tc>
              <w:tc>
                <w:tcPr>
                  <w:tcW w:w="848" w:type="dxa"/>
                </w:tcPr>
                <w:p w:rsidR="00B71132" w:rsidRPr="00B71132" w:rsidRDefault="00B71132" w:rsidP="00B71132">
                  <w:pPr>
                    <w:rPr>
                      <w:sz w:val="20"/>
                    </w:rPr>
                  </w:pPr>
                  <w:r w:rsidRPr="00B71132">
                    <w:rPr>
                      <w:sz w:val="24"/>
                      <w:szCs w:val="24"/>
                      <w:lang w:eastAsia="es-ES"/>
                    </w:rPr>
                    <w:t>5 ¼”</w:t>
                  </w:r>
                </w:p>
              </w:tc>
              <w:tc>
                <w:tcPr>
                  <w:tcW w:w="851" w:type="dxa"/>
                </w:tcPr>
                <w:p w:rsidR="00B71132" w:rsidRPr="00B71132" w:rsidRDefault="00B71132" w:rsidP="00B71132">
                  <w:pPr>
                    <w:rPr>
                      <w:sz w:val="20"/>
                    </w:rPr>
                  </w:pPr>
                  <w:r w:rsidRPr="00B71132">
                    <w:rPr>
                      <w:sz w:val="24"/>
                      <w:szCs w:val="24"/>
                      <w:lang w:eastAsia="es-ES"/>
                    </w:rPr>
                    <w:t>5 ½”</w:t>
                  </w:r>
                </w:p>
              </w:tc>
              <w:tc>
                <w:tcPr>
                  <w:tcW w:w="708" w:type="dxa"/>
                </w:tcPr>
                <w:p w:rsidR="00B71132" w:rsidRPr="00B71132" w:rsidRDefault="00B71132" w:rsidP="00B71132">
                  <w:pPr>
                    <w:rPr>
                      <w:sz w:val="20"/>
                    </w:rPr>
                  </w:pPr>
                  <w:r w:rsidRPr="00B71132">
                    <w:rPr>
                      <w:sz w:val="24"/>
                      <w:szCs w:val="24"/>
                      <w:lang w:eastAsia="es-ES"/>
                    </w:rPr>
                    <w:t>5 ¾”</w:t>
                  </w:r>
                </w:p>
              </w:tc>
              <w:tc>
                <w:tcPr>
                  <w:tcW w:w="711" w:type="dxa"/>
                </w:tcPr>
                <w:p w:rsidR="00B71132" w:rsidRPr="00B71132" w:rsidRDefault="00B71132" w:rsidP="00B71132">
                  <w:pPr>
                    <w:rPr>
                      <w:sz w:val="20"/>
                    </w:rPr>
                  </w:pPr>
                  <w:r w:rsidRPr="00B71132">
                    <w:rPr>
                      <w:sz w:val="24"/>
                      <w:szCs w:val="24"/>
                      <w:lang w:eastAsia="es-ES"/>
                    </w:rPr>
                    <w:t>6 ¾</w:t>
                  </w:r>
                </w:p>
              </w:tc>
              <w:tc>
                <w:tcPr>
                  <w:tcW w:w="992" w:type="dxa"/>
                </w:tcPr>
                <w:p w:rsidR="00B71132" w:rsidRPr="00B71132" w:rsidRDefault="00B71132" w:rsidP="00B71132">
                  <w:pPr>
                    <w:rPr>
                      <w:sz w:val="20"/>
                    </w:rPr>
                  </w:pPr>
                  <w:r w:rsidRPr="00B71132">
                    <w:rPr>
                      <w:sz w:val="24"/>
                      <w:szCs w:val="24"/>
                      <w:lang w:eastAsia="es-ES"/>
                    </w:rPr>
                    <w:t>6”</w:t>
                  </w:r>
                </w:p>
              </w:tc>
              <w:tc>
                <w:tcPr>
                  <w:tcW w:w="851" w:type="dxa"/>
                </w:tcPr>
                <w:p w:rsidR="00B71132" w:rsidRPr="00B71132" w:rsidRDefault="00B71132" w:rsidP="00B71132">
                  <w:pPr>
                    <w:rPr>
                      <w:sz w:val="20"/>
                    </w:rPr>
                  </w:pPr>
                  <w:r w:rsidRPr="00B71132">
                    <w:rPr>
                      <w:sz w:val="24"/>
                      <w:szCs w:val="24"/>
                      <w:lang w:eastAsia="es-ES"/>
                    </w:rPr>
                    <w:t>6 ¼”</w:t>
                  </w:r>
                </w:p>
              </w:tc>
              <w:tc>
                <w:tcPr>
                  <w:tcW w:w="850" w:type="dxa"/>
                </w:tcPr>
                <w:p w:rsidR="00B71132" w:rsidRPr="00B71132" w:rsidRDefault="00B71132" w:rsidP="00B71132">
                  <w:pPr>
                    <w:rPr>
                      <w:sz w:val="20"/>
                    </w:rPr>
                  </w:pPr>
                  <w:r w:rsidRPr="00B71132">
                    <w:rPr>
                      <w:sz w:val="24"/>
                      <w:szCs w:val="24"/>
                      <w:lang w:eastAsia="es-ES"/>
                    </w:rPr>
                    <w:t>6 ½”</w:t>
                  </w:r>
                </w:p>
              </w:tc>
              <w:tc>
                <w:tcPr>
                  <w:tcW w:w="851" w:type="dxa"/>
                </w:tcPr>
                <w:p w:rsidR="00B71132" w:rsidRPr="00B71132" w:rsidRDefault="00B71132" w:rsidP="00B71132">
                  <w:pPr>
                    <w:rPr>
                      <w:sz w:val="20"/>
                    </w:rPr>
                  </w:pPr>
                  <w:r w:rsidRPr="00B71132">
                    <w:rPr>
                      <w:sz w:val="24"/>
                      <w:szCs w:val="24"/>
                      <w:lang w:eastAsia="es-ES"/>
                    </w:rPr>
                    <w:t>6 ¾”</w:t>
                  </w:r>
                </w:p>
              </w:tc>
              <w:tc>
                <w:tcPr>
                  <w:tcW w:w="852" w:type="dxa"/>
                </w:tcPr>
                <w:p w:rsidR="00B71132" w:rsidRPr="00B71132" w:rsidRDefault="00B71132" w:rsidP="00B71132">
                  <w:pPr>
                    <w:rPr>
                      <w:sz w:val="20"/>
                    </w:rPr>
                  </w:pPr>
                  <w:r w:rsidRPr="00B71132">
                    <w:rPr>
                      <w:sz w:val="24"/>
                      <w:szCs w:val="24"/>
                      <w:lang w:eastAsia="es-ES"/>
                    </w:rPr>
                    <w:t xml:space="preserve">7 ¼” </w:t>
                  </w:r>
                </w:p>
              </w:tc>
              <w:tc>
                <w:tcPr>
                  <w:tcW w:w="850" w:type="dxa"/>
                </w:tcPr>
                <w:p w:rsidR="00B71132" w:rsidRPr="00B71132" w:rsidRDefault="00B71132" w:rsidP="00B71132">
                  <w:pPr>
                    <w:rPr>
                      <w:sz w:val="20"/>
                    </w:rPr>
                  </w:pPr>
                  <w:r w:rsidRPr="00B71132">
                    <w:rPr>
                      <w:sz w:val="24"/>
                      <w:szCs w:val="24"/>
                      <w:lang w:eastAsia="es-ES"/>
                    </w:rPr>
                    <w:t>7 ½”</w:t>
                  </w:r>
                </w:p>
              </w:tc>
              <w:tc>
                <w:tcPr>
                  <w:tcW w:w="851" w:type="dxa"/>
                </w:tcPr>
                <w:p w:rsidR="00B71132" w:rsidRPr="00B71132" w:rsidRDefault="00B71132" w:rsidP="00B71132">
                  <w:pPr>
                    <w:rPr>
                      <w:sz w:val="20"/>
                    </w:rPr>
                  </w:pPr>
                  <w:r w:rsidRPr="00B71132">
                    <w:rPr>
                      <w:sz w:val="24"/>
                      <w:szCs w:val="24"/>
                      <w:lang w:eastAsia="es-ES"/>
                    </w:rPr>
                    <w:t>7 ¾”</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t>ABERTURA MANGA</w:t>
                  </w:r>
                </w:p>
              </w:tc>
              <w:tc>
                <w:tcPr>
                  <w:tcW w:w="848" w:type="dxa"/>
                </w:tcPr>
                <w:p w:rsidR="00B71132" w:rsidRPr="00B71132" w:rsidRDefault="00B71132" w:rsidP="00B71132">
                  <w:pPr>
                    <w:rPr>
                      <w:color w:val="000000"/>
                      <w:sz w:val="20"/>
                    </w:rPr>
                  </w:pPr>
                  <w:proofErr w:type="gramStart"/>
                  <w:r w:rsidRPr="00B71132">
                    <w:rPr>
                      <w:sz w:val="24"/>
                      <w:szCs w:val="24"/>
                      <w:lang w:eastAsia="es-ES"/>
                    </w:rPr>
                    <w:t>4  ¼</w:t>
                  </w:r>
                  <w:proofErr w:type="gramEnd"/>
                  <w:r w:rsidRPr="00B71132">
                    <w:rPr>
                      <w:sz w:val="24"/>
                      <w:szCs w:val="24"/>
                      <w:lang w:eastAsia="es-ES"/>
                    </w:rPr>
                    <w:t>”</w:t>
                  </w:r>
                </w:p>
              </w:tc>
              <w:tc>
                <w:tcPr>
                  <w:tcW w:w="851" w:type="dxa"/>
                </w:tcPr>
                <w:p w:rsidR="00B71132" w:rsidRPr="00B71132" w:rsidRDefault="00B71132" w:rsidP="00B71132">
                  <w:pPr>
                    <w:rPr>
                      <w:color w:val="000000"/>
                      <w:sz w:val="20"/>
                    </w:rPr>
                  </w:pPr>
                  <w:r w:rsidRPr="00B71132">
                    <w:rPr>
                      <w:sz w:val="24"/>
                      <w:szCs w:val="24"/>
                      <w:lang w:eastAsia="es-ES"/>
                    </w:rPr>
                    <w:t>4 ½”</w:t>
                  </w:r>
                </w:p>
              </w:tc>
              <w:tc>
                <w:tcPr>
                  <w:tcW w:w="708" w:type="dxa"/>
                </w:tcPr>
                <w:p w:rsidR="00B71132" w:rsidRPr="00B71132" w:rsidRDefault="00B71132" w:rsidP="00B71132">
                  <w:pPr>
                    <w:rPr>
                      <w:color w:val="000000"/>
                      <w:sz w:val="20"/>
                    </w:rPr>
                  </w:pPr>
                  <w:r w:rsidRPr="00B71132">
                    <w:rPr>
                      <w:sz w:val="24"/>
                      <w:szCs w:val="24"/>
                      <w:lang w:eastAsia="es-ES"/>
                    </w:rPr>
                    <w:t>4 ¾</w:t>
                  </w:r>
                </w:p>
              </w:tc>
              <w:tc>
                <w:tcPr>
                  <w:tcW w:w="711" w:type="dxa"/>
                </w:tcPr>
                <w:p w:rsidR="00B71132" w:rsidRPr="00B71132" w:rsidRDefault="00B71132" w:rsidP="00B71132">
                  <w:pPr>
                    <w:rPr>
                      <w:color w:val="000000"/>
                      <w:sz w:val="20"/>
                    </w:rPr>
                  </w:pPr>
                  <w:r w:rsidRPr="00B71132">
                    <w:rPr>
                      <w:sz w:val="24"/>
                      <w:szCs w:val="24"/>
                      <w:lang w:eastAsia="es-ES"/>
                    </w:rPr>
                    <w:t>5”</w:t>
                  </w:r>
                </w:p>
              </w:tc>
              <w:tc>
                <w:tcPr>
                  <w:tcW w:w="992" w:type="dxa"/>
                </w:tcPr>
                <w:p w:rsidR="00B71132" w:rsidRPr="00B71132" w:rsidRDefault="00B71132" w:rsidP="00B71132">
                  <w:pPr>
                    <w:rPr>
                      <w:color w:val="000000"/>
                      <w:sz w:val="20"/>
                    </w:rPr>
                  </w:pPr>
                  <w:r w:rsidRPr="00B71132">
                    <w:rPr>
                      <w:sz w:val="24"/>
                      <w:szCs w:val="24"/>
                      <w:lang w:eastAsia="es-ES"/>
                    </w:rPr>
                    <w:t>5 ¼”</w:t>
                  </w:r>
                </w:p>
              </w:tc>
              <w:tc>
                <w:tcPr>
                  <w:tcW w:w="851" w:type="dxa"/>
                </w:tcPr>
                <w:p w:rsidR="00B71132" w:rsidRPr="00B71132" w:rsidRDefault="00B71132" w:rsidP="00B71132">
                  <w:pPr>
                    <w:rPr>
                      <w:color w:val="000000"/>
                      <w:sz w:val="20"/>
                    </w:rPr>
                  </w:pPr>
                  <w:r w:rsidRPr="00B71132">
                    <w:rPr>
                      <w:sz w:val="24"/>
                      <w:szCs w:val="24"/>
                      <w:lang w:eastAsia="es-ES"/>
                    </w:rPr>
                    <w:t>5 ½”</w:t>
                  </w:r>
                </w:p>
              </w:tc>
              <w:tc>
                <w:tcPr>
                  <w:tcW w:w="850" w:type="dxa"/>
                </w:tcPr>
                <w:p w:rsidR="00B71132" w:rsidRPr="00B71132" w:rsidRDefault="00B71132" w:rsidP="00B71132">
                  <w:pPr>
                    <w:rPr>
                      <w:color w:val="000000"/>
                      <w:sz w:val="20"/>
                    </w:rPr>
                  </w:pPr>
                  <w:r w:rsidRPr="00B71132">
                    <w:rPr>
                      <w:sz w:val="24"/>
                      <w:szCs w:val="24"/>
                      <w:lang w:eastAsia="es-ES"/>
                    </w:rPr>
                    <w:t>5 ¾”</w:t>
                  </w:r>
                </w:p>
              </w:tc>
              <w:tc>
                <w:tcPr>
                  <w:tcW w:w="851" w:type="dxa"/>
                </w:tcPr>
                <w:p w:rsidR="00B71132" w:rsidRPr="00B71132" w:rsidRDefault="00B71132" w:rsidP="00B71132">
                  <w:pPr>
                    <w:rPr>
                      <w:color w:val="000000"/>
                      <w:sz w:val="20"/>
                    </w:rPr>
                  </w:pPr>
                  <w:r w:rsidRPr="00B71132">
                    <w:rPr>
                      <w:sz w:val="24"/>
                      <w:szCs w:val="24"/>
                      <w:lang w:eastAsia="es-ES"/>
                    </w:rPr>
                    <w:t>6”</w:t>
                  </w:r>
                </w:p>
              </w:tc>
              <w:tc>
                <w:tcPr>
                  <w:tcW w:w="852" w:type="dxa"/>
                </w:tcPr>
                <w:p w:rsidR="00B71132" w:rsidRPr="00B71132" w:rsidRDefault="00B71132" w:rsidP="00B71132">
                  <w:pPr>
                    <w:rPr>
                      <w:color w:val="000000"/>
                      <w:sz w:val="20"/>
                    </w:rPr>
                  </w:pPr>
                  <w:r w:rsidRPr="00B71132">
                    <w:rPr>
                      <w:sz w:val="24"/>
                      <w:szCs w:val="24"/>
                      <w:lang w:eastAsia="es-ES"/>
                    </w:rPr>
                    <w:t>6 ¼</w:t>
                  </w:r>
                </w:p>
              </w:tc>
              <w:tc>
                <w:tcPr>
                  <w:tcW w:w="850" w:type="dxa"/>
                </w:tcPr>
                <w:p w:rsidR="00B71132" w:rsidRPr="00B71132" w:rsidRDefault="00B71132" w:rsidP="00B71132">
                  <w:pPr>
                    <w:rPr>
                      <w:color w:val="000000"/>
                      <w:sz w:val="20"/>
                    </w:rPr>
                  </w:pPr>
                  <w:r w:rsidRPr="00B71132">
                    <w:rPr>
                      <w:sz w:val="24"/>
                      <w:szCs w:val="24"/>
                      <w:lang w:eastAsia="es-ES"/>
                    </w:rPr>
                    <w:t>6 ½</w:t>
                  </w:r>
                </w:p>
              </w:tc>
              <w:tc>
                <w:tcPr>
                  <w:tcW w:w="851" w:type="dxa"/>
                </w:tcPr>
                <w:p w:rsidR="00B71132" w:rsidRPr="00B71132" w:rsidRDefault="00B71132" w:rsidP="00B71132">
                  <w:pPr>
                    <w:rPr>
                      <w:color w:val="000000"/>
                      <w:sz w:val="20"/>
                    </w:rPr>
                  </w:pPr>
                  <w:r w:rsidRPr="00B71132">
                    <w:rPr>
                      <w:sz w:val="24"/>
                      <w:szCs w:val="24"/>
                      <w:lang w:eastAsia="es-ES"/>
                    </w:rPr>
                    <w:t>6 ¾</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t>ABERTURA DE CUELLO</w:t>
                  </w:r>
                </w:p>
              </w:tc>
              <w:tc>
                <w:tcPr>
                  <w:tcW w:w="848" w:type="dxa"/>
                </w:tcPr>
                <w:p w:rsidR="00B71132" w:rsidRPr="00B71132" w:rsidRDefault="00B71132" w:rsidP="00B71132">
                  <w:pPr>
                    <w:rPr>
                      <w:color w:val="000000"/>
                      <w:sz w:val="20"/>
                    </w:rPr>
                  </w:pPr>
                  <w:r w:rsidRPr="00B71132">
                    <w:rPr>
                      <w:sz w:val="24"/>
                      <w:szCs w:val="24"/>
                      <w:lang w:eastAsia="es-ES"/>
                    </w:rPr>
                    <w:t>14”</w:t>
                  </w:r>
                </w:p>
              </w:tc>
              <w:tc>
                <w:tcPr>
                  <w:tcW w:w="851" w:type="dxa"/>
                </w:tcPr>
                <w:p w:rsidR="00B71132" w:rsidRPr="00B71132" w:rsidRDefault="00B71132" w:rsidP="00B71132">
                  <w:pPr>
                    <w:rPr>
                      <w:color w:val="000000"/>
                      <w:sz w:val="20"/>
                    </w:rPr>
                  </w:pPr>
                  <w:r w:rsidRPr="00B71132">
                    <w:rPr>
                      <w:sz w:val="24"/>
                      <w:szCs w:val="24"/>
                      <w:lang w:eastAsia="es-ES"/>
                    </w:rPr>
                    <w:t xml:space="preserve">14” </w:t>
                  </w:r>
                </w:p>
              </w:tc>
              <w:tc>
                <w:tcPr>
                  <w:tcW w:w="708" w:type="dxa"/>
                </w:tcPr>
                <w:p w:rsidR="00B71132" w:rsidRPr="00B71132" w:rsidRDefault="00B71132" w:rsidP="00B71132">
                  <w:pPr>
                    <w:rPr>
                      <w:color w:val="000000"/>
                      <w:sz w:val="20"/>
                    </w:rPr>
                  </w:pPr>
                  <w:r w:rsidRPr="00B71132">
                    <w:rPr>
                      <w:sz w:val="24"/>
                      <w:szCs w:val="24"/>
                      <w:lang w:eastAsia="es-ES"/>
                    </w:rPr>
                    <w:t>14”</w:t>
                  </w:r>
                </w:p>
              </w:tc>
              <w:tc>
                <w:tcPr>
                  <w:tcW w:w="711" w:type="dxa"/>
                </w:tcPr>
                <w:p w:rsidR="00B71132" w:rsidRPr="00B71132" w:rsidRDefault="00B71132" w:rsidP="00B71132">
                  <w:pPr>
                    <w:rPr>
                      <w:color w:val="000000"/>
                      <w:sz w:val="20"/>
                    </w:rPr>
                  </w:pPr>
                  <w:r w:rsidRPr="00B71132">
                    <w:rPr>
                      <w:sz w:val="24"/>
                      <w:szCs w:val="24"/>
                      <w:lang w:eastAsia="es-ES"/>
                    </w:rPr>
                    <w:t>15”</w:t>
                  </w:r>
                </w:p>
              </w:tc>
              <w:tc>
                <w:tcPr>
                  <w:tcW w:w="992" w:type="dxa"/>
                </w:tcPr>
                <w:p w:rsidR="00B71132" w:rsidRPr="00B71132" w:rsidRDefault="00B71132" w:rsidP="00B71132">
                  <w:pPr>
                    <w:rPr>
                      <w:color w:val="000000"/>
                      <w:sz w:val="20"/>
                    </w:rPr>
                  </w:pPr>
                  <w:r w:rsidRPr="00B71132">
                    <w:rPr>
                      <w:sz w:val="24"/>
                      <w:szCs w:val="24"/>
                      <w:lang w:eastAsia="es-ES"/>
                    </w:rPr>
                    <w:t>15”</w:t>
                  </w:r>
                </w:p>
              </w:tc>
              <w:tc>
                <w:tcPr>
                  <w:tcW w:w="851" w:type="dxa"/>
                </w:tcPr>
                <w:p w:rsidR="00B71132" w:rsidRPr="00B71132" w:rsidRDefault="00B71132" w:rsidP="00B71132">
                  <w:pPr>
                    <w:rPr>
                      <w:color w:val="000000"/>
                      <w:sz w:val="20"/>
                    </w:rPr>
                  </w:pPr>
                  <w:r w:rsidRPr="00B71132">
                    <w:rPr>
                      <w:sz w:val="24"/>
                      <w:szCs w:val="24"/>
                      <w:lang w:eastAsia="es-ES"/>
                    </w:rPr>
                    <w:t>15”</w:t>
                  </w:r>
                </w:p>
              </w:tc>
              <w:tc>
                <w:tcPr>
                  <w:tcW w:w="850" w:type="dxa"/>
                </w:tcPr>
                <w:p w:rsidR="00B71132" w:rsidRPr="00B71132" w:rsidRDefault="00B71132" w:rsidP="00B71132">
                  <w:pPr>
                    <w:rPr>
                      <w:color w:val="000000"/>
                      <w:sz w:val="20"/>
                    </w:rPr>
                  </w:pPr>
                  <w:r w:rsidRPr="00B71132">
                    <w:rPr>
                      <w:sz w:val="24"/>
                      <w:szCs w:val="24"/>
                      <w:lang w:eastAsia="es-ES"/>
                    </w:rPr>
                    <w:t>16”</w:t>
                  </w:r>
                </w:p>
              </w:tc>
              <w:tc>
                <w:tcPr>
                  <w:tcW w:w="851" w:type="dxa"/>
                </w:tcPr>
                <w:p w:rsidR="00B71132" w:rsidRPr="00B71132" w:rsidRDefault="00B71132" w:rsidP="00B71132">
                  <w:pPr>
                    <w:rPr>
                      <w:color w:val="000000"/>
                      <w:sz w:val="20"/>
                    </w:rPr>
                  </w:pPr>
                  <w:r w:rsidRPr="00B71132">
                    <w:rPr>
                      <w:sz w:val="24"/>
                      <w:szCs w:val="24"/>
                      <w:lang w:eastAsia="es-ES"/>
                    </w:rPr>
                    <w:t>16”</w:t>
                  </w:r>
                </w:p>
              </w:tc>
              <w:tc>
                <w:tcPr>
                  <w:tcW w:w="852" w:type="dxa"/>
                </w:tcPr>
                <w:p w:rsidR="00B71132" w:rsidRPr="00B71132" w:rsidRDefault="00B71132" w:rsidP="00B71132">
                  <w:pPr>
                    <w:rPr>
                      <w:color w:val="000000"/>
                      <w:sz w:val="20"/>
                    </w:rPr>
                  </w:pPr>
                  <w:r w:rsidRPr="00B71132">
                    <w:rPr>
                      <w:sz w:val="24"/>
                      <w:szCs w:val="24"/>
                      <w:lang w:eastAsia="es-ES"/>
                    </w:rPr>
                    <w:t>18”</w:t>
                  </w:r>
                </w:p>
              </w:tc>
              <w:tc>
                <w:tcPr>
                  <w:tcW w:w="850" w:type="dxa"/>
                </w:tcPr>
                <w:p w:rsidR="00B71132" w:rsidRPr="00B71132" w:rsidRDefault="00B71132" w:rsidP="00B71132">
                  <w:pPr>
                    <w:rPr>
                      <w:color w:val="000000"/>
                      <w:sz w:val="20"/>
                    </w:rPr>
                  </w:pPr>
                  <w:r w:rsidRPr="00B71132">
                    <w:rPr>
                      <w:sz w:val="24"/>
                      <w:szCs w:val="24"/>
                      <w:lang w:eastAsia="es-ES"/>
                    </w:rPr>
                    <w:t xml:space="preserve">18” </w:t>
                  </w:r>
                </w:p>
              </w:tc>
              <w:tc>
                <w:tcPr>
                  <w:tcW w:w="851" w:type="dxa"/>
                </w:tcPr>
                <w:p w:rsidR="00B71132" w:rsidRPr="00B71132" w:rsidRDefault="00B71132" w:rsidP="00B71132">
                  <w:pPr>
                    <w:rPr>
                      <w:color w:val="000000"/>
                      <w:sz w:val="20"/>
                    </w:rPr>
                  </w:pPr>
                  <w:r w:rsidRPr="00B71132">
                    <w:rPr>
                      <w:sz w:val="24"/>
                      <w:szCs w:val="24"/>
                      <w:lang w:eastAsia="es-ES"/>
                    </w:rPr>
                    <w:t xml:space="preserve">18” </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t>PUNTO DE CUELLO</w:t>
                  </w:r>
                </w:p>
              </w:tc>
              <w:tc>
                <w:tcPr>
                  <w:tcW w:w="9215" w:type="dxa"/>
                  <w:gridSpan w:val="11"/>
                </w:tcPr>
                <w:p w:rsidR="00B71132" w:rsidRPr="00B71132" w:rsidRDefault="00B71132" w:rsidP="00B71132">
                  <w:pPr>
                    <w:jc w:val="center"/>
                    <w:rPr>
                      <w:b/>
                      <w:color w:val="000000"/>
                    </w:rPr>
                  </w:pPr>
                  <w:r w:rsidRPr="00B71132">
                    <w:rPr>
                      <w:b/>
                      <w:color w:val="000000"/>
                    </w:rPr>
                    <w:t>¾ pulgada</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t>ANCHO DEL CUELLO</w:t>
                  </w:r>
                </w:p>
              </w:tc>
              <w:tc>
                <w:tcPr>
                  <w:tcW w:w="3118" w:type="dxa"/>
                  <w:gridSpan w:val="4"/>
                </w:tcPr>
                <w:p w:rsidR="00B71132" w:rsidRPr="00B71132" w:rsidRDefault="00B71132" w:rsidP="00B71132">
                  <w:pPr>
                    <w:rPr>
                      <w:color w:val="000000"/>
                    </w:rPr>
                  </w:pPr>
                  <w:r w:rsidRPr="00B71132">
                    <w:rPr>
                      <w:color w:val="000000"/>
                    </w:rPr>
                    <w:t>2 3/4</w:t>
                  </w:r>
                </w:p>
              </w:tc>
              <w:tc>
                <w:tcPr>
                  <w:tcW w:w="6097" w:type="dxa"/>
                  <w:gridSpan w:val="7"/>
                </w:tcPr>
                <w:p w:rsidR="00B71132" w:rsidRPr="00B71132" w:rsidRDefault="00B71132" w:rsidP="00B71132">
                  <w:pPr>
                    <w:rPr>
                      <w:color w:val="000000"/>
                    </w:rPr>
                  </w:pPr>
                  <w:r w:rsidRPr="00B71132">
                    <w:rPr>
                      <w:color w:val="000000"/>
                    </w:rPr>
                    <w:t>3</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t>LARGO DE PLAQUETA *</w:t>
                  </w:r>
                </w:p>
              </w:tc>
              <w:tc>
                <w:tcPr>
                  <w:tcW w:w="848" w:type="dxa"/>
                </w:tcPr>
                <w:p w:rsidR="00B71132" w:rsidRPr="00B71132" w:rsidRDefault="00B71132" w:rsidP="00B71132">
                  <w:pPr>
                    <w:rPr>
                      <w:color w:val="000000"/>
                    </w:rPr>
                  </w:pPr>
                  <w:r w:rsidRPr="00B71132">
                    <w:rPr>
                      <w:color w:val="000000"/>
                    </w:rPr>
                    <w:t>5</w:t>
                  </w:r>
                </w:p>
              </w:tc>
              <w:tc>
                <w:tcPr>
                  <w:tcW w:w="851" w:type="dxa"/>
                </w:tcPr>
                <w:p w:rsidR="00B71132" w:rsidRPr="00B71132" w:rsidRDefault="00B71132" w:rsidP="00B71132">
                  <w:pPr>
                    <w:rPr>
                      <w:color w:val="000000"/>
                    </w:rPr>
                  </w:pPr>
                  <w:r w:rsidRPr="00B71132">
                    <w:rPr>
                      <w:color w:val="000000"/>
                    </w:rPr>
                    <w:t>5</w:t>
                  </w:r>
                </w:p>
              </w:tc>
              <w:tc>
                <w:tcPr>
                  <w:tcW w:w="708" w:type="dxa"/>
                </w:tcPr>
                <w:p w:rsidR="00B71132" w:rsidRPr="00B71132" w:rsidRDefault="00B71132" w:rsidP="00B71132">
                  <w:pPr>
                    <w:rPr>
                      <w:color w:val="000000"/>
                    </w:rPr>
                  </w:pPr>
                  <w:r w:rsidRPr="00B71132">
                    <w:rPr>
                      <w:color w:val="000000"/>
                    </w:rPr>
                    <w:t>5</w:t>
                  </w:r>
                </w:p>
              </w:tc>
              <w:tc>
                <w:tcPr>
                  <w:tcW w:w="711" w:type="dxa"/>
                </w:tcPr>
                <w:p w:rsidR="00B71132" w:rsidRPr="00B71132" w:rsidRDefault="00B71132" w:rsidP="00B71132">
                  <w:pPr>
                    <w:rPr>
                      <w:color w:val="000000"/>
                    </w:rPr>
                  </w:pPr>
                  <w:r w:rsidRPr="00B71132">
                    <w:rPr>
                      <w:color w:val="000000"/>
                    </w:rPr>
                    <w:t>5</w:t>
                  </w:r>
                </w:p>
              </w:tc>
              <w:tc>
                <w:tcPr>
                  <w:tcW w:w="992" w:type="dxa"/>
                </w:tcPr>
                <w:p w:rsidR="00B71132" w:rsidRPr="00B71132" w:rsidRDefault="00B71132" w:rsidP="00B71132">
                  <w:pPr>
                    <w:rPr>
                      <w:color w:val="000000"/>
                    </w:rPr>
                  </w:pPr>
                  <w:r w:rsidRPr="00B71132">
                    <w:rPr>
                      <w:color w:val="000000"/>
                    </w:rPr>
                    <w:t>5</w:t>
                  </w:r>
                </w:p>
              </w:tc>
              <w:tc>
                <w:tcPr>
                  <w:tcW w:w="851" w:type="dxa"/>
                </w:tcPr>
                <w:p w:rsidR="00B71132" w:rsidRPr="00B71132" w:rsidRDefault="00B71132" w:rsidP="00B71132">
                  <w:pPr>
                    <w:rPr>
                      <w:color w:val="000000"/>
                    </w:rPr>
                  </w:pPr>
                  <w:r w:rsidRPr="00B71132">
                    <w:rPr>
                      <w:color w:val="000000"/>
                    </w:rPr>
                    <w:t>5</w:t>
                  </w:r>
                </w:p>
              </w:tc>
              <w:tc>
                <w:tcPr>
                  <w:tcW w:w="850" w:type="dxa"/>
                </w:tcPr>
                <w:p w:rsidR="00B71132" w:rsidRPr="00B71132" w:rsidRDefault="00B71132" w:rsidP="00B71132">
                  <w:pPr>
                    <w:rPr>
                      <w:color w:val="000000"/>
                    </w:rPr>
                  </w:pPr>
                  <w:r w:rsidRPr="00B71132">
                    <w:rPr>
                      <w:color w:val="000000"/>
                    </w:rPr>
                    <w:t>6</w:t>
                  </w:r>
                </w:p>
              </w:tc>
              <w:tc>
                <w:tcPr>
                  <w:tcW w:w="851" w:type="dxa"/>
                </w:tcPr>
                <w:p w:rsidR="00B71132" w:rsidRPr="00B71132" w:rsidRDefault="00B71132" w:rsidP="00B71132">
                  <w:pPr>
                    <w:rPr>
                      <w:color w:val="000000"/>
                    </w:rPr>
                  </w:pPr>
                  <w:r w:rsidRPr="00B71132">
                    <w:rPr>
                      <w:color w:val="000000"/>
                    </w:rPr>
                    <w:t>6</w:t>
                  </w:r>
                </w:p>
              </w:tc>
              <w:tc>
                <w:tcPr>
                  <w:tcW w:w="852" w:type="dxa"/>
                </w:tcPr>
                <w:p w:rsidR="00B71132" w:rsidRPr="00B71132" w:rsidRDefault="00B71132" w:rsidP="00B71132">
                  <w:pPr>
                    <w:rPr>
                      <w:color w:val="000000"/>
                    </w:rPr>
                  </w:pPr>
                  <w:r w:rsidRPr="00B71132">
                    <w:rPr>
                      <w:color w:val="000000"/>
                    </w:rPr>
                    <w:t>6</w:t>
                  </w:r>
                </w:p>
              </w:tc>
              <w:tc>
                <w:tcPr>
                  <w:tcW w:w="850" w:type="dxa"/>
                </w:tcPr>
                <w:p w:rsidR="00B71132" w:rsidRPr="00B71132" w:rsidRDefault="00B71132" w:rsidP="00B71132">
                  <w:pPr>
                    <w:rPr>
                      <w:color w:val="000000"/>
                    </w:rPr>
                  </w:pPr>
                  <w:r w:rsidRPr="00B71132">
                    <w:rPr>
                      <w:color w:val="000000"/>
                    </w:rPr>
                    <w:t>6</w:t>
                  </w:r>
                </w:p>
              </w:tc>
              <w:tc>
                <w:tcPr>
                  <w:tcW w:w="851" w:type="dxa"/>
                </w:tcPr>
                <w:p w:rsidR="00B71132" w:rsidRPr="00B71132" w:rsidRDefault="00B71132" w:rsidP="00B71132">
                  <w:pPr>
                    <w:rPr>
                      <w:color w:val="000000"/>
                    </w:rPr>
                  </w:pPr>
                  <w:r w:rsidRPr="00B71132">
                    <w:rPr>
                      <w:color w:val="000000"/>
                    </w:rPr>
                    <w:t>6</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lastRenderedPageBreak/>
                    <w:t>ANCHO DE PLAQUETA</w:t>
                  </w:r>
                </w:p>
              </w:tc>
              <w:tc>
                <w:tcPr>
                  <w:tcW w:w="6662" w:type="dxa"/>
                  <w:gridSpan w:val="8"/>
                </w:tcPr>
                <w:p w:rsidR="00B71132" w:rsidRPr="00B71132" w:rsidRDefault="00B71132" w:rsidP="00B71132">
                  <w:pPr>
                    <w:jc w:val="center"/>
                    <w:rPr>
                      <w:b/>
                      <w:color w:val="000000"/>
                    </w:rPr>
                  </w:pPr>
                  <w:r w:rsidRPr="00B71132">
                    <w:rPr>
                      <w:b/>
                      <w:color w:val="000000"/>
                    </w:rPr>
                    <w:t>1 3/8</w:t>
                  </w:r>
                </w:p>
              </w:tc>
              <w:tc>
                <w:tcPr>
                  <w:tcW w:w="852" w:type="dxa"/>
                </w:tcPr>
                <w:p w:rsidR="00B71132" w:rsidRPr="00B71132" w:rsidRDefault="00B71132" w:rsidP="00B71132">
                  <w:pPr>
                    <w:rPr>
                      <w:color w:val="000000"/>
                    </w:rPr>
                  </w:pPr>
                  <w:r w:rsidRPr="00B71132">
                    <w:rPr>
                      <w:color w:val="000000"/>
                    </w:rPr>
                    <w:t>1 ½</w:t>
                  </w:r>
                </w:p>
              </w:tc>
              <w:tc>
                <w:tcPr>
                  <w:tcW w:w="850" w:type="dxa"/>
                </w:tcPr>
                <w:p w:rsidR="00B71132" w:rsidRPr="00B71132" w:rsidRDefault="00B71132" w:rsidP="00B71132">
                  <w:pPr>
                    <w:rPr>
                      <w:color w:val="000000"/>
                    </w:rPr>
                  </w:pPr>
                  <w:r w:rsidRPr="00B71132">
                    <w:rPr>
                      <w:color w:val="000000"/>
                    </w:rPr>
                    <w:t>1 ½</w:t>
                  </w:r>
                </w:p>
              </w:tc>
              <w:tc>
                <w:tcPr>
                  <w:tcW w:w="851" w:type="dxa"/>
                </w:tcPr>
                <w:p w:rsidR="00B71132" w:rsidRPr="00B71132" w:rsidRDefault="00B71132" w:rsidP="00B71132">
                  <w:pPr>
                    <w:rPr>
                      <w:color w:val="000000"/>
                    </w:rPr>
                  </w:pPr>
                  <w:r w:rsidRPr="00B71132">
                    <w:rPr>
                      <w:color w:val="000000"/>
                    </w:rPr>
                    <w:t>1 ½</w:t>
                  </w:r>
                </w:p>
              </w:tc>
            </w:tr>
            <w:tr w:rsidR="00B71132" w:rsidRPr="00B71132" w:rsidTr="00B71132">
              <w:tc>
                <w:tcPr>
                  <w:tcW w:w="10915" w:type="dxa"/>
                  <w:gridSpan w:val="12"/>
                </w:tcPr>
                <w:p w:rsidR="00B71132" w:rsidRPr="00B71132" w:rsidRDefault="00B71132" w:rsidP="00B71132">
                  <w:pPr>
                    <w:numPr>
                      <w:ilvl w:val="0"/>
                      <w:numId w:val="4"/>
                    </w:numPr>
                    <w:contextualSpacing/>
                    <w:rPr>
                      <w:color w:val="000000"/>
                    </w:rPr>
                  </w:pPr>
                  <w:r w:rsidRPr="00B71132">
                    <w:rPr>
                      <w:color w:val="000000"/>
                    </w:rPr>
                    <w:t>Las plaquetas llevan pelón pegante del fino.</w:t>
                  </w:r>
                </w:p>
                <w:p w:rsidR="00B71132" w:rsidRPr="00B71132" w:rsidRDefault="00B71132" w:rsidP="00B71132">
                  <w:pPr>
                    <w:numPr>
                      <w:ilvl w:val="0"/>
                      <w:numId w:val="4"/>
                    </w:numPr>
                    <w:contextualSpacing/>
                    <w:rPr>
                      <w:color w:val="000000"/>
                      <w:highlight w:val="yellow"/>
                    </w:rPr>
                  </w:pPr>
                  <w:r w:rsidRPr="00B71132">
                    <w:rPr>
                      <w:color w:val="000000"/>
                      <w:highlight w:val="yellow"/>
                    </w:rPr>
                    <w:t xml:space="preserve">Plaqueta doblada por dentro, </w:t>
                  </w:r>
                  <w:proofErr w:type="spellStart"/>
                  <w:r w:rsidRPr="00B71132">
                    <w:rPr>
                      <w:color w:val="000000"/>
                      <w:highlight w:val="yellow"/>
                    </w:rPr>
                    <w:t>stichada</w:t>
                  </w:r>
                  <w:proofErr w:type="spellEnd"/>
                  <w:r w:rsidRPr="00B71132">
                    <w:rPr>
                      <w:color w:val="000000"/>
                      <w:highlight w:val="yellow"/>
                    </w:rPr>
                    <w:t xml:space="preserve"> al alrededor (encima de la plaqueta) a un diez y seis (1/16), de Stich (pespunte) de pulgada de seguridad.  Debajo a tres octavos de pulgada (3/8" “) </w:t>
                  </w:r>
                </w:p>
                <w:p w:rsidR="00B71132" w:rsidRPr="00B71132" w:rsidRDefault="00B71132" w:rsidP="00B71132">
                  <w:pPr>
                    <w:numPr>
                      <w:ilvl w:val="0"/>
                      <w:numId w:val="4"/>
                    </w:numPr>
                    <w:contextualSpacing/>
                    <w:rPr>
                      <w:color w:val="000000"/>
                    </w:rPr>
                  </w:pPr>
                  <w:r w:rsidRPr="00B71132">
                    <w:rPr>
                      <w:color w:val="000000"/>
                      <w:highlight w:val="yellow"/>
                    </w:rPr>
                    <w:t>La costura en la máquina plana encima de la manguilla, en la parte de interior de la manga, debe ser cosida a un octavo (1/8) de pulgada. y del mismo ancho de la manguilla (Remate).</w:t>
                  </w:r>
                  <w:r w:rsidRPr="00B71132">
                    <w:rPr>
                      <w:color w:val="000000"/>
                    </w:rPr>
                    <w:t xml:space="preserve">   </w:t>
                  </w:r>
                </w:p>
              </w:tc>
            </w:tr>
          </w:tbl>
          <w:p w:rsidR="00B71132" w:rsidRPr="00B71132" w:rsidRDefault="00B71132" w:rsidP="00B71132">
            <w:pPr>
              <w:rPr>
                <w:sz w:val="20"/>
              </w:rPr>
            </w:pPr>
          </w:p>
        </w:tc>
      </w:tr>
      <w:bookmarkEnd w:id="1"/>
      <w:tr w:rsidR="00B71132" w:rsidRPr="00B71132" w:rsidTr="00B71132">
        <w:trPr>
          <w:trHeight w:val="248"/>
        </w:trPr>
        <w:tc>
          <w:tcPr>
            <w:tcW w:w="3262" w:type="dxa"/>
            <w:vMerge w:val="restart"/>
            <w:tcBorders>
              <w:top w:val="single" w:sz="4" w:space="0" w:color="auto"/>
              <w:left w:val="single" w:sz="4" w:space="0" w:color="auto"/>
              <w:right w:val="single" w:sz="4" w:space="0" w:color="auto"/>
            </w:tcBorders>
            <w:hideMark/>
          </w:tcPr>
          <w:p w:rsidR="00B71132" w:rsidRPr="00B71132" w:rsidRDefault="00B71132" w:rsidP="00B71132">
            <w:r w:rsidRPr="00B71132">
              <w:rPr>
                <w:noProof/>
                <w:lang w:eastAsia="es-DO"/>
              </w:rPr>
              <w:lastRenderedPageBreak/>
              <w:drawing>
                <wp:inline distT="0" distB="0" distL="0" distR="0" wp14:anchorId="7841B4C7" wp14:editId="0BC13FB7">
                  <wp:extent cx="2011680" cy="812165"/>
                  <wp:effectExtent l="0" t="0" r="7620" b="6985"/>
                  <wp:docPr id="1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8121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rsidR="00B71132" w:rsidRPr="00B71132" w:rsidRDefault="00B71132" w:rsidP="00B71132">
            <w:pPr>
              <w:jc w:val="center"/>
              <w:rPr>
                <w:b/>
              </w:rPr>
            </w:pPr>
            <w:r w:rsidRPr="00B71132">
              <w:rPr>
                <w:b/>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18"/>
              </w:rPr>
            </w:pPr>
            <w:r w:rsidRPr="00B71132">
              <w:rPr>
                <w:sz w:val="20"/>
              </w:rPr>
              <w:t xml:space="preserve">FECHA: </w:t>
            </w:r>
            <w:r w:rsidRPr="00B71132">
              <w:rPr>
                <w:sz w:val="18"/>
              </w:rPr>
              <w:t>02/11/17</w:t>
            </w:r>
          </w:p>
          <w:p w:rsidR="00B71132" w:rsidRPr="00B71132" w:rsidRDefault="00B71132" w:rsidP="00B71132">
            <w:pPr>
              <w:rPr>
                <w:sz w:val="20"/>
              </w:rPr>
            </w:pPr>
          </w:p>
        </w:tc>
      </w:tr>
      <w:tr w:rsidR="00B71132" w:rsidRPr="00B71132" w:rsidTr="00B71132">
        <w:trPr>
          <w:trHeight w:val="247"/>
        </w:trPr>
        <w:tc>
          <w:tcPr>
            <w:tcW w:w="3262" w:type="dxa"/>
            <w:vMerge/>
            <w:tcBorders>
              <w:left w:val="single" w:sz="4" w:space="0" w:color="auto"/>
              <w:right w:val="single" w:sz="4" w:space="0" w:color="auto"/>
            </w:tcBorders>
          </w:tcPr>
          <w:p w:rsidR="00B71132" w:rsidRPr="00B71132" w:rsidRDefault="00B71132" w:rsidP="00B71132">
            <w:pPr>
              <w:rPr>
                <w:noProof/>
                <w:lang w:eastAsia="es-DO"/>
              </w:rPr>
            </w:pPr>
          </w:p>
        </w:tc>
        <w:tc>
          <w:tcPr>
            <w:tcW w:w="4198" w:type="dxa"/>
            <w:vMerge/>
            <w:tcBorders>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rPr>
                <w:sz w:val="20"/>
              </w:rPr>
            </w:pPr>
            <w:r w:rsidRPr="00B71132">
              <w:rPr>
                <w:b/>
                <w:color w:val="000000"/>
                <w:sz w:val="20"/>
                <w:highlight w:val="yellow"/>
              </w:rPr>
              <w:t>Segunda revisión: 18/11/2019</w:t>
            </w:r>
          </w:p>
        </w:tc>
      </w:tr>
      <w:tr w:rsidR="00B71132" w:rsidRPr="00B71132" w:rsidTr="00B71132">
        <w:trPr>
          <w:trHeight w:val="491"/>
        </w:trPr>
        <w:tc>
          <w:tcPr>
            <w:tcW w:w="3262" w:type="dxa"/>
            <w:vMerge/>
            <w:tcBorders>
              <w:left w:val="single" w:sz="4" w:space="0" w:color="auto"/>
              <w:right w:val="single" w:sz="4" w:space="0" w:color="auto"/>
            </w:tcBorders>
            <w:vAlign w:val="center"/>
            <w:hideMark/>
          </w:tcPr>
          <w:p w:rsidR="00B71132" w:rsidRPr="00B71132" w:rsidRDefault="00B71132" w:rsidP="00B71132"/>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rPr>
            </w:pPr>
          </w:p>
          <w:p w:rsidR="00B71132" w:rsidRPr="00B71132" w:rsidRDefault="00B71132" w:rsidP="00B71132">
            <w:pPr>
              <w:jc w:val="center"/>
              <w:rPr>
                <w:b/>
              </w:rPr>
            </w:pPr>
            <w:r w:rsidRPr="00B71132">
              <w:rPr>
                <w:b/>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20"/>
              </w:rPr>
            </w:pPr>
            <w:r w:rsidRPr="00B71132">
              <w:rPr>
                <w:sz w:val="20"/>
              </w:rPr>
              <w:t>CODIGO: FT-UE-PS-C-001</w:t>
            </w:r>
          </w:p>
        </w:tc>
      </w:tr>
      <w:tr w:rsidR="00B71132" w:rsidRPr="00B71132" w:rsidTr="00B71132">
        <w:trPr>
          <w:trHeight w:val="331"/>
        </w:trPr>
        <w:tc>
          <w:tcPr>
            <w:tcW w:w="3262" w:type="dxa"/>
            <w:vMerge/>
            <w:tcBorders>
              <w:left w:val="single" w:sz="4" w:space="0" w:color="auto"/>
              <w:bottom w:val="single" w:sz="4" w:space="0" w:color="auto"/>
              <w:right w:val="single" w:sz="4" w:space="0" w:color="auto"/>
            </w:tcBorders>
            <w:vAlign w:val="center"/>
            <w:hideMark/>
          </w:tcPr>
          <w:p w:rsidR="00B71132" w:rsidRPr="00B71132" w:rsidRDefault="00B71132" w:rsidP="00B71132"/>
        </w:tc>
        <w:tc>
          <w:tcPr>
            <w:tcW w:w="4198" w:type="dxa"/>
            <w:vMerge/>
            <w:tcBorders>
              <w:top w:val="single" w:sz="4" w:space="0" w:color="auto"/>
              <w:left w:val="single" w:sz="4" w:space="0" w:color="auto"/>
              <w:bottom w:val="single" w:sz="4" w:space="0" w:color="auto"/>
              <w:right w:val="single" w:sz="4" w:space="0" w:color="auto"/>
            </w:tcBorders>
            <w:vAlign w:val="center"/>
            <w:hideMark/>
          </w:tcPr>
          <w:p w:rsidR="00B71132" w:rsidRPr="00B71132" w:rsidRDefault="00B71132" w:rsidP="00B71132">
            <w:pPr>
              <w:rPr>
                <w:b/>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20"/>
              </w:rPr>
            </w:pPr>
            <w:r w:rsidRPr="00B71132">
              <w:rPr>
                <w:sz w:val="20"/>
              </w:rPr>
              <w:t>PAGINA: 4/7</w:t>
            </w:r>
          </w:p>
        </w:tc>
      </w:tr>
    </w:tbl>
    <w:p w:rsidR="00B71132" w:rsidRDefault="00B71132" w:rsidP="00B71132">
      <w:pPr>
        <w:spacing w:after="0" w:line="240" w:lineRule="auto"/>
        <w:jc w:val="both"/>
        <w:rPr>
          <w:rFonts w:ascii="Arial Narrow" w:eastAsia="Times New Roman" w:hAnsi="Arial Narrow" w:cs="Arial"/>
          <w:b/>
          <w:bCs/>
          <w:sz w:val="24"/>
          <w:szCs w:val="24"/>
          <w:u w:val="single"/>
          <w:lang w:val="es-ES" w:eastAsia="es-ES"/>
        </w:rPr>
      </w:pPr>
    </w:p>
    <w:p w:rsidR="00B71132" w:rsidRDefault="00B71132" w:rsidP="00B71132">
      <w:pPr>
        <w:spacing w:after="0" w:line="240" w:lineRule="auto"/>
        <w:jc w:val="both"/>
        <w:rPr>
          <w:rFonts w:ascii="Arial Narrow" w:eastAsia="Times New Roman" w:hAnsi="Arial Narrow" w:cs="Arial"/>
          <w:b/>
          <w:bCs/>
          <w:sz w:val="24"/>
          <w:szCs w:val="24"/>
          <w:u w:val="single"/>
          <w:lang w:val="es-ES" w:eastAsia="es-ES"/>
        </w:rPr>
      </w:pPr>
    </w:p>
    <w:p w:rsidR="00B71132" w:rsidRPr="00307246" w:rsidRDefault="00B71132" w:rsidP="00307246">
      <w:pPr>
        <w:spacing w:after="0" w:line="240" w:lineRule="auto"/>
        <w:jc w:val="both"/>
        <w:rPr>
          <w:rFonts w:ascii="Arial Narrow" w:eastAsia="Times New Roman" w:hAnsi="Arial Narrow" w:cs="Arial"/>
          <w:b/>
          <w:bCs/>
          <w:sz w:val="24"/>
          <w:szCs w:val="24"/>
          <w:u w:val="single"/>
          <w:lang w:val="es-ES" w:eastAsia="es-ES"/>
        </w:rPr>
      </w:pPr>
      <w:r w:rsidRPr="00307246">
        <w:rPr>
          <w:rFonts w:ascii="Arial Narrow" w:eastAsia="Times New Roman" w:hAnsi="Arial Narrow" w:cs="Arial"/>
          <w:b/>
          <w:bCs/>
          <w:sz w:val="24"/>
          <w:szCs w:val="24"/>
          <w:lang w:val="es-ES" w:eastAsia="es-ES"/>
        </w:rPr>
        <w:t xml:space="preserve">Se modifica: </w:t>
      </w:r>
      <w:r w:rsidR="00E9690F" w:rsidRPr="00307246">
        <w:rPr>
          <w:rFonts w:ascii="Arial Narrow" w:eastAsia="Times New Roman" w:hAnsi="Arial Narrow" w:cs="Arial"/>
          <w:bCs/>
          <w:sz w:val="24"/>
          <w:szCs w:val="24"/>
          <w:lang w:val="es-ES" w:eastAsia="es-ES"/>
        </w:rPr>
        <w:t xml:space="preserve">La </w:t>
      </w:r>
      <w:r w:rsidRPr="00307246">
        <w:rPr>
          <w:rFonts w:ascii="Arial Narrow" w:eastAsia="Times New Roman" w:hAnsi="Arial Narrow" w:cs="Arial"/>
          <w:bCs/>
          <w:sz w:val="24"/>
          <w:szCs w:val="24"/>
          <w:lang w:val="es-ES" w:eastAsia="es-ES"/>
        </w:rPr>
        <w:t>Tabla de tolerancia, para que en lo adelante contenga:</w:t>
      </w:r>
    </w:p>
    <w:p w:rsidR="00B71132" w:rsidRDefault="00B71132" w:rsidP="00B71132">
      <w:pPr>
        <w:spacing w:after="0" w:line="240" w:lineRule="auto"/>
        <w:jc w:val="both"/>
        <w:rPr>
          <w:rFonts w:ascii="Arial Narrow" w:eastAsia="Times New Roman" w:hAnsi="Arial Narrow" w:cs="Arial"/>
          <w:b/>
          <w:bCs/>
          <w:sz w:val="24"/>
          <w:szCs w:val="24"/>
          <w:u w:val="single"/>
          <w:lang w:val="es-ES" w:eastAsia="es-ES"/>
        </w:rPr>
      </w:pPr>
    </w:p>
    <w:tbl>
      <w:tblPr>
        <w:tblStyle w:val="TableGrid121"/>
        <w:tblW w:w="7041" w:type="dxa"/>
        <w:tblInd w:w="988" w:type="dxa"/>
        <w:tblLayout w:type="fixed"/>
        <w:tblLook w:val="04A0" w:firstRow="1" w:lastRow="0" w:firstColumn="1" w:lastColumn="0" w:noHBand="0" w:noVBand="1"/>
      </w:tblPr>
      <w:tblGrid>
        <w:gridCol w:w="5094"/>
        <w:gridCol w:w="1947"/>
      </w:tblGrid>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ANCHO DE PECHO</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+1”-1”</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LARGO DE FRENTE</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+1”-1”</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BOCA DE MANGA</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+1/2”-1/2”</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LARGO DE HOMBR0</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+3/8”- 3/8”</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LARGO DE MANGA</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w:t>
            </w:r>
            <w:proofErr w:type="gramStart"/>
            <w:r w:rsidRPr="00B71132">
              <w:rPr>
                <w:color w:val="000000"/>
                <w:sz w:val="20"/>
                <w:szCs w:val="20"/>
                <w:highlight w:val="yellow"/>
              </w:rPr>
              <w:t>½”+</w:t>
            </w:r>
            <w:proofErr w:type="gramEnd"/>
            <w:r w:rsidRPr="00B71132">
              <w:rPr>
                <w:color w:val="000000"/>
                <w:sz w:val="20"/>
                <w:szCs w:val="20"/>
                <w:highlight w:val="yellow"/>
              </w:rPr>
              <w:t>1/2”</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CONTORNO DE PUÑO</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 xml:space="preserve"> ½-1/2</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ABERTURA DE CUELLO</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+1/2-1/2”</w:t>
            </w:r>
          </w:p>
        </w:tc>
      </w:tr>
      <w:tr w:rsidR="00B71132" w:rsidRPr="00B71132" w:rsidTr="00B71132">
        <w:trPr>
          <w:trHeight w:val="236"/>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PUNTO DEL CUELLO</w:t>
            </w:r>
            <w:r w:rsidRPr="00B71132">
              <w:rPr>
                <w:color w:val="000000"/>
                <w:sz w:val="20"/>
                <w:szCs w:val="20"/>
                <w:highlight w:val="yellow"/>
              </w:rPr>
              <w:tab/>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+ 1/4”-0”</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ANCHO DEL CUELLO</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1/4”-1/4”</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TAPE DEL CUELLO</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0”-0”</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LARGO DE LA PLAQUETA</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1/4”-1/8”</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ANCHO DE LA PLAQUETA</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1/8”-1/8”</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EL PRIMER OJAL COSIDO EN FORMA HORIZONTAL</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0”-0”</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 xml:space="preserve">POSICION DE SEPARACION ENTRE BOTONES </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0”-0”</w:t>
            </w:r>
          </w:p>
        </w:tc>
      </w:tr>
      <w:tr w:rsidR="00B71132" w:rsidRPr="00B71132" w:rsidTr="00B71132">
        <w:trPr>
          <w:trHeight w:val="304"/>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CONTORNO BOCA DE MANGA</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1/2”-1/2”</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ABERTURA DE MANGA</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1/4”-1/4”</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 xml:space="preserve">ANCHO DE LA COSTURA DEL RUEDO Y EL STICH </w:t>
            </w:r>
            <w:proofErr w:type="gramStart"/>
            <w:r w:rsidRPr="00B71132">
              <w:rPr>
                <w:color w:val="000000"/>
                <w:sz w:val="20"/>
                <w:szCs w:val="20"/>
                <w:highlight w:val="yellow"/>
              </w:rPr>
              <w:t>( PESPUNTE</w:t>
            </w:r>
            <w:proofErr w:type="gramEnd"/>
            <w:r w:rsidRPr="00B71132">
              <w:rPr>
                <w:color w:val="000000"/>
                <w:sz w:val="20"/>
                <w:szCs w:val="20"/>
                <w:highlight w:val="yellow"/>
              </w:rPr>
              <w:t>)</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0/-0”</w:t>
            </w:r>
          </w:p>
        </w:tc>
      </w:tr>
    </w:tbl>
    <w:p w:rsidR="00B71132" w:rsidRPr="00B71132" w:rsidRDefault="00B71132" w:rsidP="00B71132">
      <w:pPr>
        <w:spacing w:after="0" w:line="240" w:lineRule="auto"/>
        <w:jc w:val="both"/>
        <w:rPr>
          <w:rFonts w:ascii="Arial Narrow" w:eastAsia="Times New Roman" w:hAnsi="Arial Narrow" w:cs="Arial"/>
          <w:b/>
          <w:bCs/>
          <w:sz w:val="24"/>
          <w:szCs w:val="24"/>
          <w:u w:val="single"/>
          <w:lang w:val="es-ES" w:eastAsia="es-ES"/>
        </w:rPr>
      </w:pPr>
    </w:p>
    <w:tbl>
      <w:tblPr>
        <w:tblStyle w:val="TableGrid2"/>
        <w:tblW w:w="9634" w:type="dxa"/>
        <w:tblInd w:w="-576" w:type="dxa"/>
        <w:tblLook w:val="04A0" w:firstRow="1" w:lastRow="0" w:firstColumn="1" w:lastColumn="0" w:noHBand="0" w:noVBand="1"/>
      </w:tblPr>
      <w:tblGrid>
        <w:gridCol w:w="5745"/>
        <w:gridCol w:w="1867"/>
        <w:gridCol w:w="2022"/>
      </w:tblGrid>
      <w:tr w:rsidR="00F505B8" w:rsidRPr="00F505B8" w:rsidTr="007B07EE">
        <w:trPr>
          <w:trHeight w:val="281"/>
        </w:trPr>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NOMBRE DE </w:t>
            </w:r>
            <w:proofErr w:type="gramStart"/>
            <w:r w:rsidRPr="00F505B8">
              <w:rPr>
                <w:rFonts w:ascii="Calibri" w:eastAsia="Calibri" w:hAnsi="Calibri"/>
                <w:highlight w:val="yellow"/>
              </w:rPr>
              <w:t>LAS  MEDIDAS</w:t>
            </w:r>
            <w:proofErr w:type="gramEnd"/>
            <w:r w:rsidRPr="00F505B8">
              <w:rPr>
                <w:rFonts w:ascii="Calibri" w:eastAsia="Calibri" w:hAnsi="Calibri"/>
                <w:highlight w:val="yellow"/>
              </w:rPr>
              <w:t>.</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MEDIDAS</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TOLERANCIA </w:t>
            </w:r>
            <w:proofErr w:type="gramStart"/>
            <w:r w:rsidRPr="00F505B8">
              <w:rPr>
                <w:rFonts w:ascii="Calibri" w:eastAsia="Calibri" w:hAnsi="Calibri"/>
                <w:highlight w:val="yellow"/>
              </w:rPr>
              <w:t>( TOL</w:t>
            </w:r>
            <w:proofErr w:type="gramEnd"/>
            <w:r w:rsidRPr="00F505B8">
              <w:rPr>
                <w:rFonts w:ascii="Calibri" w:eastAsia="Calibri" w:hAnsi="Calibri"/>
                <w:highlight w:val="yellow"/>
              </w:rPr>
              <w:t>.)</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STICH </w:t>
            </w:r>
            <w:proofErr w:type="gramStart"/>
            <w:r w:rsidRPr="00F505B8">
              <w:rPr>
                <w:rFonts w:ascii="Calibri" w:eastAsia="Calibri" w:hAnsi="Calibri"/>
                <w:highlight w:val="yellow"/>
              </w:rPr>
              <w:t>( PESPUNTE</w:t>
            </w:r>
            <w:proofErr w:type="gramEnd"/>
            <w:r w:rsidRPr="00F505B8">
              <w:rPr>
                <w:rFonts w:ascii="Calibri" w:eastAsia="Calibri" w:hAnsi="Calibri"/>
                <w:highlight w:val="yellow"/>
              </w:rPr>
              <w:t>) DE SEGURIDAD.</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3/8”</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rPr>
          <w:trHeight w:val="407"/>
        </w:trPr>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STICH </w:t>
            </w:r>
            <w:proofErr w:type="gramStart"/>
            <w:r w:rsidRPr="00F505B8">
              <w:rPr>
                <w:rFonts w:ascii="Calibri" w:eastAsia="Calibri" w:hAnsi="Calibri"/>
                <w:highlight w:val="yellow"/>
              </w:rPr>
              <w:t>( PESPUNTE</w:t>
            </w:r>
            <w:proofErr w:type="gramEnd"/>
            <w:r w:rsidRPr="00F505B8">
              <w:rPr>
                <w:rFonts w:ascii="Calibri" w:eastAsia="Calibri" w:hAnsi="Calibri"/>
                <w:highlight w:val="yellow"/>
              </w:rPr>
              <w:t>) EXTERNO ENCIMA DE LA PLAQUETA.</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1/16”</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rPr>
          <w:trHeight w:val="431"/>
        </w:trPr>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STICH </w:t>
            </w:r>
            <w:proofErr w:type="gramStart"/>
            <w:r w:rsidRPr="00F505B8">
              <w:rPr>
                <w:rFonts w:ascii="Calibri" w:eastAsia="Calibri" w:hAnsi="Calibri"/>
                <w:highlight w:val="yellow"/>
              </w:rPr>
              <w:t>( PESPUNTE</w:t>
            </w:r>
            <w:proofErr w:type="gramEnd"/>
            <w:r w:rsidRPr="00F505B8">
              <w:rPr>
                <w:rFonts w:ascii="Calibri" w:eastAsia="Calibri" w:hAnsi="Calibri"/>
                <w:highlight w:val="yellow"/>
              </w:rPr>
              <w:t>) INTERNO EN EL LADO DERECHO DE LA PLAQUETA.</w:t>
            </w:r>
          </w:p>
        </w:tc>
        <w:tc>
          <w:tcPr>
            <w:tcW w:w="0" w:type="auto"/>
          </w:tcPr>
          <w:p w:rsidR="00F505B8" w:rsidRPr="00F505B8" w:rsidRDefault="00F505B8" w:rsidP="00F505B8">
            <w:pPr>
              <w:rPr>
                <w:rFonts w:ascii="Calibri" w:eastAsia="Calibri" w:hAnsi="Calibri"/>
                <w:highlight w:val="yellow"/>
              </w:rPr>
            </w:pPr>
            <w:proofErr w:type="gramStart"/>
            <w:r w:rsidRPr="00F505B8">
              <w:rPr>
                <w:rFonts w:ascii="Calibri" w:eastAsia="Calibri" w:hAnsi="Calibri"/>
                <w:highlight w:val="yellow"/>
              </w:rPr>
              <w:t>( 1</w:t>
            </w:r>
            <w:proofErr w:type="gramEnd"/>
            <w:r w:rsidRPr="00F505B8">
              <w:rPr>
                <w:rFonts w:ascii="Calibri" w:eastAsia="Calibri" w:hAnsi="Calibri"/>
                <w:highlight w:val="yellow"/>
              </w:rPr>
              <w:t xml:space="preserve">/16”  </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MEDIDA DE SEPARACION DEL BOTON DESDE LA TALLA 4 HASTA </w:t>
            </w:r>
            <w:proofErr w:type="gramStart"/>
            <w:r w:rsidRPr="00F505B8">
              <w:rPr>
                <w:rFonts w:ascii="Calibri" w:eastAsia="Calibri" w:hAnsi="Calibri"/>
                <w:highlight w:val="yellow"/>
              </w:rPr>
              <w:t>LA  TALLA</w:t>
            </w:r>
            <w:proofErr w:type="gramEnd"/>
            <w:r w:rsidRPr="00F505B8">
              <w:rPr>
                <w:rFonts w:ascii="Calibri" w:eastAsia="Calibri" w:hAnsi="Calibri"/>
                <w:highlight w:val="yellow"/>
              </w:rPr>
              <w:t xml:space="preserve"> 14</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2 ½”</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MEDIDA DE SEPARACION DEL BOTON DESDE LA TALLA </w:t>
            </w:r>
            <w:proofErr w:type="gramStart"/>
            <w:r w:rsidRPr="00F505B8">
              <w:rPr>
                <w:rFonts w:ascii="Calibri" w:eastAsia="Calibri" w:hAnsi="Calibri"/>
                <w:highlight w:val="yellow"/>
              </w:rPr>
              <w:t>16  HASTA</w:t>
            </w:r>
            <w:proofErr w:type="gramEnd"/>
            <w:r w:rsidRPr="00F505B8">
              <w:rPr>
                <w:rFonts w:ascii="Calibri" w:eastAsia="Calibri" w:hAnsi="Calibri"/>
                <w:highlight w:val="yellow"/>
              </w:rPr>
              <w:t xml:space="preserve"> LA  TALLA XL</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 “</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rPr>
          <w:trHeight w:val="447"/>
        </w:trPr>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POSICION DEL PRIMER OJAL</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POSICION HORIZOTAL</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MEDIDA DE SEPARACION DEL SEGUNDO OJAL</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2 ½”</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MEDIDA DEL RUEDO</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1”</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MEDIDA DEL TAPE</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3/8”</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STICH </w:t>
            </w:r>
            <w:proofErr w:type="gramStart"/>
            <w:r w:rsidRPr="00F505B8">
              <w:rPr>
                <w:rFonts w:ascii="Calibri" w:eastAsia="Calibri" w:hAnsi="Calibri"/>
                <w:highlight w:val="yellow"/>
              </w:rPr>
              <w:t>( PESPUNTE</w:t>
            </w:r>
            <w:proofErr w:type="gramEnd"/>
            <w:r w:rsidRPr="00F505B8">
              <w:rPr>
                <w:rFonts w:ascii="Calibri" w:eastAsia="Calibri" w:hAnsi="Calibri"/>
                <w:highlight w:val="yellow"/>
              </w:rPr>
              <w:t>) DEL HOMBRO</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3/16”</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proofErr w:type="gramStart"/>
            <w:r w:rsidRPr="00F505B8">
              <w:rPr>
                <w:rFonts w:ascii="Calibri" w:eastAsia="Calibri" w:hAnsi="Calibri"/>
                <w:highlight w:val="yellow"/>
              </w:rPr>
              <w:t>STICH( PESPUNTE</w:t>
            </w:r>
            <w:proofErr w:type="gramEnd"/>
            <w:r w:rsidRPr="00F505B8">
              <w:rPr>
                <w:rFonts w:ascii="Calibri" w:eastAsia="Calibri" w:hAnsi="Calibri"/>
                <w:highlight w:val="yellow"/>
              </w:rPr>
              <w:t>)   DEL CONTORNO DE LA BOCA MANGA</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3/16”</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STICH </w:t>
            </w:r>
            <w:proofErr w:type="gramStart"/>
            <w:r w:rsidRPr="00F505B8">
              <w:rPr>
                <w:rFonts w:ascii="Calibri" w:eastAsia="Calibri" w:hAnsi="Calibri"/>
                <w:highlight w:val="yellow"/>
              </w:rPr>
              <w:t>( PESPUNTE</w:t>
            </w:r>
            <w:proofErr w:type="gramEnd"/>
            <w:r w:rsidRPr="00F505B8">
              <w:rPr>
                <w:rFonts w:ascii="Calibri" w:eastAsia="Calibri" w:hAnsi="Calibri"/>
                <w:highlight w:val="yellow"/>
              </w:rPr>
              <w:t>) DEL PUÑO DE LA MANGA</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3/16”</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bl>
    <w:p w:rsidR="00C624D6" w:rsidRDefault="00C624D6" w:rsidP="00EE18A2">
      <w:pPr>
        <w:spacing w:after="0" w:line="240" w:lineRule="auto"/>
        <w:ind w:left="-284"/>
        <w:jc w:val="both"/>
        <w:rPr>
          <w:rFonts w:eastAsia="Times New Roman" w:cstheme="minorHAnsi"/>
          <w:b/>
          <w:bCs/>
          <w:sz w:val="24"/>
          <w:szCs w:val="24"/>
          <w:lang w:val="es-ES" w:eastAsia="es-ES"/>
        </w:rPr>
      </w:pPr>
    </w:p>
    <w:tbl>
      <w:tblPr>
        <w:tblStyle w:val="TableGrid14"/>
        <w:tblW w:w="10353" w:type="dxa"/>
        <w:tblInd w:w="-856" w:type="dxa"/>
        <w:tblLayout w:type="fixed"/>
        <w:tblLook w:val="04A0" w:firstRow="1" w:lastRow="0" w:firstColumn="1" w:lastColumn="0" w:noHBand="0" w:noVBand="1"/>
      </w:tblPr>
      <w:tblGrid>
        <w:gridCol w:w="2552"/>
        <w:gridCol w:w="4341"/>
        <w:gridCol w:w="3460"/>
      </w:tblGrid>
      <w:tr w:rsidR="00F4513B" w:rsidRPr="00F4513B" w:rsidTr="00F4513B">
        <w:trPr>
          <w:trHeight w:val="248"/>
        </w:trPr>
        <w:tc>
          <w:tcPr>
            <w:tcW w:w="2552" w:type="dxa"/>
            <w:vMerge w:val="restart"/>
            <w:tcBorders>
              <w:top w:val="single" w:sz="4" w:space="0" w:color="auto"/>
              <w:left w:val="single" w:sz="4" w:space="0" w:color="auto"/>
              <w:right w:val="single" w:sz="4" w:space="0" w:color="auto"/>
            </w:tcBorders>
            <w:hideMark/>
          </w:tcPr>
          <w:p w:rsidR="00F4513B" w:rsidRPr="00F4513B" w:rsidRDefault="00F4513B" w:rsidP="00F4513B">
            <w:pPr>
              <w:rPr>
                <w:sz w:val="18"/>
              </w:rPr>
            </w:pPr>
            <w:r w:rsidRPr="00F4513B">
              <w:rPr>
                <w:sz w:val="18"/>
              </w:rPr>
              <w:lastRenderedPageBreak/>
              <w:t xml:space="preserve">   </w:t>
            </w:r>
            <w:r w:rsidRPr="00F4513B">
              <w:rPr>
                <w:noProof/>
                <w:sz w:val="18"/>
                <w:lang w:eastAsia="es-DO"/>
              </w:rPr>
              <w:drawing>
                <wp:inline distT="0" distB="0" distL="0" distR="0" wp14:anchorId="454EE161" wp14:editId="7E290D6B">
                  <wp:extent cx="1466494" cy="784860"/>
                  <wp:effectExtent l="0" t="0" r="635" b="0"/>
                  <wp:docPr id="1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2209" cy="793271"/>
                          </a:xfrm>
                          <a:prstGeom prst="rect">
                            <a:avLst/>
                          </a:prstGeom>
                          <a:noFill/>
                          <a:ln>
                            <a:noFill/>
                          </a:ln>
                        </pic:spPr>
                      </pic:pic>
                    </a:graphicData>
                  </a:graphic>
                </wp:inline>
              </w:drawing>
            </w:r>
          </w:p>
        </w:tc>
        <w:tc>
          <w:tcPr>
            <w:tcW w:w="4341" w:type="dxa"/>
            <w:vMerge w:val="restart"/>
            <w:tcBorders>
              <w:top w:val="single" w:sz="4" w:space="0" w:color="auto"/>
              <w:left w:val="single" w:sz="4" w:space="0" w:color="auto"/>
              <w:right w:val="single" w:sz="4" w:space="0" w:color="auto"/>
            </w:tcBorders>
            <w:shd w:val="clear" w:color="auto" w:fill="D0CECE"/>
            <w:hideMark/>
          </w:tcPr>
          <w:p w:rsidR="00F4513B" w:rsidRPr="00F4513B" w:rsidRDefault="00F4513B" w:rsidP="00F4513B">
            <w:pPr>
              <w:jc w:val="center"/>
              <w:rPr>
                <w:b/>
                <w:sz w:val="18"/>
              </w:rPr>
            </w:pPr>
            <w:r w:rsidRPr="00F4513B">
              <w:rPr>
                <w:b/>
                <w:sz w:val="18"/>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F4513B" w:rsidRPr="00F4513B" w:rsidRDefault="00F4513B" w:rsidP="00F4513B">
            <w:pPr>
              <w:rPr>
                <w:sz w:val="18"/>
              </w:rPr>
            </w:pPr>
            <w:r w:rsidRPr="00F4513B">
              <w:rPr>
                <w:sz w:val="18"/>
              </w:rPr>
              <w:t>FECHA: 18/11/2019</w:t>
            </w:r>
          </w:p>
          <w:p w:rsidR="00F4513B" w:rsidRPr="00F4513B" w:rsidRDefault="00F4513B" w:rsidP="00F4513B">
            <w:pPr>
              <w:rPr>
                <w:sz w:val="18"/>
              </w:rPr>
            </w:pPr>
          </w:p>
        </w:tc>
      </w:tr>
      <w:tr w:rsidR="00F4513B" w:rsidRPr="00F4513B" w:rsidTr="00F4513B">
        <w:trPr>
          <w:trHeight w:val="247"/>
        </w:trPr>
        <w:tc>
          <w:tcPr>
            <w:tcW w:w="2552" w:type="dxa"/>
            <w:vMerge/>
            <w:tcBorders>
              <w:left w:val="single" w:sz="4" w:space="0" w:color="auto"/>
              <w:right w:val="single" w:sz="4" w:space="0" w:color="auto"/>
            </w:tcBorders>
          </w:tcPr>
          <w:p w:rsidR="00F4513B" w:rsidRPr="00F4513B" w:rsidRDefault="00F4513B" w:rsidP="00F4513B">
            <w:pPr>
              <w:rPr>
                <w:noProof/>
                <w:sz w:val="18"/>
                <w:lang w:eastAsia="es-DO"/>
              </w:rPr>
            </w:pPr>
          </w:p>
        </w:tc>
        <w:tc>
          <w:tcPr>
            <w:tcW w:w="4341" w:type="dxa"/>
            <w:vMerge/>
            <w:tcBorders>
              <w:left w:val="single" w:sz="4" w:space="0" w:color="auto"/>
              <w:bottom w:val="single" w:sz="4" w:space="0" w:color="auto"/>
              <w:right w:val="single" w:sz="4" w:space="0" w:color="auto"/>
            </w:tcBorders>
            <w:shd w:val="clear" w:color="auto" w:fill="D0CECE"/>
          </w:tcPr>
          <w:p w:rsidR="00F4513B" w:rsidRPr="00F4513B" w:rsidRDefault="00F4513B" w:rsidP="00F4513B">
            <w:pPr>
              <w:jc w:val="center"/>
              <w:rPr>
                <w:b/>
                <w:sz w:val="18"/>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rsidR="00F4513B" w:rsidRPr="00F4513B" w:rsidRDefault="00F4513B" w:rsidP="00F4513B">
            <w:pPr>
              <w:rPr>
                <w:b/>
                <w:sz w:val="20"/>
              </w:rPr>
            </w:pPr>
            <w:r w:rsidRPr="00F4513B">
              <w:rPr>
                <w:b/>
                <w:sz w:val="20"/>
                <w:highlight w:val="yellow"/>
              </w:rPr>
              <w:t>Segunda revisión: 18/11/2019</w:t>
            </w:r>
          </w:p>
          <w:p w:rsidR="00F4513B" w:rsidRPr="00F4513B" w:rsidRDefault="00F4513B" w:rsidP="00F4513B">
            <w:pPr>
              <w:rPr>
                <w:sz w:val="18"/>
              </w:rPr>
            </w:pPr>
          </w:p>
        </w:tc>
      </w:tr>
      <w:tr w:rsidR="00F4513B" w:rsidRPr="00F4513B" w:rsidTr="00F4513B">
        <w:trPr>
          <w:trHeight w:val="491"/>
        </w:trPr>
        <w:tc>
          <w:tcPr>
            <w:tcW w:w="2552" w:type="dxa"/>
            <w:vMerge/>
            <w:tcBorders>
              <w:left w:val="single" w:sz="4" w:space="0" w:color="auto"/>
              <w:right w:val="single" w:sz="4" w:space="0" w:color="auto"/>
            </w:tcBorders>
            <w:vAlign w:val="center"/>
            <w:hideMark/>
          </w:tcPr>
          <w:p w:rsidR="00F4513B" w:rsidRPr="00F4513B" w:rsidRDefault="00F4513B" w:rsidP="00F4513B">
            <w:pPr>
              <w:rPr>
                <w:sz w:val="18"/>
              </w:rPr>
            </w:pPr>
          </w:p>
        </w:tc>
        <w:tc>
          <w:tcPr>
            <w:tcW w:w="4341" w:type="dxa"/>
            <w:vMerge w:val="restart"/>
            <w:tcBorders>
              <w:top w:val="single" w:sz="4" w:space="0" w:color="auto"/>
              <w:left w:val="single" w:sz="4" w:space="0" w:color="auto"/>
              <w:bottom w:val="single" w:sz="4" w:space="0" w:color="auto"/>
              <w:right w:val="single" w:sz="4" w:space="0" w:color="auto"/>
            </w:tcBorders>
            <w:shd w:val="clear" w:color="auto" w:fill="D0CECE"/>
          </w:tcPr>
          <w:p w:rsidR="00F4513B" w:rsidRPr="00F4513B" w:rsidRDefault="00F4513B" w:rsidP="00F4513B">
            <w:pPr>
              <w:jc w:val="center"/>
              <w:rPr>
                <w:b/>
                <w:sz w:val="18"/>
              </w:rPr>
            </w:pPr>
          </w:p>
          <w:p w:rsidR="00F4513B" w:rsidRPr="00F4513B" w:rsidRDefault="00F4513B" w:rsidP="00F4513B">
            <w:pPr>
              <w:jc w:val="center"/>
              <w:rPr>
                <w:b/>
                <w:sz w:val="18"/>
              </w:rPr>
            </w:pPr>
            <w:r w:rsidRPr="00F4513B">
              <w:rPr>
                <w:b/>
                <w:sz w:val="18"/>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F4513B" w:rsidRPr="00F4513B" w:rsidRDefault="00F4513B" w:rsidP="00F4513B">
            <w:pPr>
              <w:rPr>
                <w:sz w:val="18"/>
              </w:rPr>
            </w:pPr>
            <w:r w:rsidRPr="00F4513B">
              <w:rPr>
                <w:sz w:val="18"/>
              </w:rPr>
              <w:t>CODIGO: FT-UE-PS-C-001</w:t>
            </w:r>
          </w:p>
        </w:tc>
      </w:tr>
      <w:tr w:rsidR="00F4513B" w:rsidRPr="00F4513B" w:rsidTr="00F4513B">
        <w:trPr>
          <w:trHeight w:val="229"/>
        </w:trPr>
        <w:tc>
          <w:tcPr>
            <w:tcW w:w="2552" w:type="dxa"/>
            <w:vMerge/>
            <w:tcBorders>
              <w:left w:val="single" w:sz="4" w:space="0" w:color="auto"/>
              <w:bottom w:val="single" w:sz="4" w:space="0" w:color="auto"/>
              <w:right w:val="single" w:sz="4" w:space="0" w:color="auto"/>
            </w:tcBorders>
            <w:vAlign w:val="center"/>
            <w:hideMark/>
          </w:tcPr>
          <w:p w:rsidR="00F4513B" w:rsidRPr="00F4513B" w:rsidRDefault="00F4513B" w:rsidP="00F4513B">
            <w:pPr>
              <w:rPr>
                <w:sz w:val="18"/>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F4513B" w:rsidRPr="00F4513B" w:rsidRDefault="00F4513B" w:rsidP="00F4513B">
            <w:pPr>
              <w:rPr>
                <w:b/>
                <w:sz w:val="18"/>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F4513B" w:rsidRPr="00F4513B" w:rsidRDefault="00F4513B" w:rsidP="00F4513B">
            <w:pPr>
              <w:rPr>
                <w:sz w:val="18"/>
              </w:rPr>
            </w:pPr>
            <w:r w:rsidRPr="00F4513B">
              <w:rPr>
                <w:color w:val="FF0000"/>
                <w:sz w:val="18"/>
              </w:rPr>
              <w:t>PAGINA: 5/7 CHEQUEAR ESTE NUMERO DE PAGINAS,</w:t>
            </w:r>
          </w:p>
        </w:tc>
      </w:tr>
      <w:tr w:rsidR="00F4513B" w:rsidRPr="00F4513B" w:rsidTr="00F4513B">
        <w:trPr>
          <w:trHeight w:val="567"/>
        </w:trPr>
        <w:tc>
          <w:tcPr>
            <w:tcW w:w="10353" w:type="dxa"/>
            <w:gridSpan w:val="3"/>
            <w:tcBorders>
              <w:top w:val="single" w:sz="4" w:space="0" w:color="auto"/>
              <w:left w:val="single" w:sz="4" w:space="0" w:color="auto"/>
              <w:bottom w:val="single" w:sz="4" w:space="0" w:color="auto"/>
              <w:right w:val="single" w:sz="4" w:space="0" w:color="auto"/>
            </w:tcBorders>
          </w:tcPr>
          <w:p w:rsidR="00F4513B" w:rsidRPr="00F4513B" w:rsidRDefault="00F4513B" w:rsidP="00F4513B">
            <w:pPr>
              <w:rPr>
                <w:sz w:val="8"/>
              </w:rPr>
            </w:pPr>
          </w:p>
          <w:p w:rsidR="00F4513B" w:rsidRPr="00F4513B" w:rsidRDefault="00F4513B" w:rsidP="00F4513B">
            <w:pPr>
              <w:numPr>
                <w:ilvl w:val="0"/>
                <w:numId w:val="11"/>
              </w:numPr>
              <w:rPr>
                <w:b/>
              </w:rPr>
            </w:pPr>
            <w:r w:rsidRPr="00F4513B">
              <w:rPr>
                <w:b/>
              </w:rPr>
              <w:t>DISEÑO DE ETIQUETA DEL POLOSHIRT ESCOLAR</w:t>
            </w:r>
          </w:p>
          <w:p w:rsidR="00F4513B" w:rsidRPr="00F4513B" w:rsidRDefault="00F4513B" w:rsidP="00F4513B">
            <w:pPr>
              <w:rPr>
                <w:sz w:val="10"/>
              </w:rPr>
            </w:pPr>
          </w:p>
          <w:tbl>
            <w:tblPr>
              <w:tblStyle w:val="TableGrid4"/>
              <w:tblW w:w="0" w:type="auto"/>
              <w:tblInd w:w="2297" w:type="dxa"/>
              <w:tblLayout w:type="fixed"/>
              <w:tblLook w:val="04A0" w:firstRow="1" w:lastRow="0" w:firstColumn="1" w:lastColumn="0" w:noHBand="0" w:noVBand="1"/>
            </w:tblPr>
            <w:tblGrid>
              <w:gridCol w:w="5529"/>
            </w:tblGrid>
            <w:tr w:rsidR="00F4513B" w:rsidRPr="00F4513B" w:rsidTr="00AF46D3">
              <w:trPr>
                <w:trHeight w:val="3262"/>
              </w:trPr>
              <w:tc>
                <w:tcPr>
                  <w:tcW w:w="5529" w:type="dxa"/>
                </w:tcPr>
                <w:p w:rsidR="00F4513B" w:rsidRPr="00F4513B" w:rsidRDefault="00F4513B" w:rsidP="00F4513B">
                  <w:pPr>
                    <w:jc w:val="center"/>
                    <w:rPr>
                      <w:color w:val="000000"/>
                    </w:rPr>
                  </w:pPr>
                  <w:r w:rsidRPr="00F4513B">
                    <w:rPr>
                      <w:color w:val="000000"/>
                    </w:rPr>
                    <w:t>INABIE</w:t>
                  </w:r>
                </w:p>
                <w:p w:rsidR="00F4513B" w:rsidRPr="00F4513B" w:rsidRDefault="00F4513B" w:rsidP="00F4513B">
                  <w:pPr>
                    <w:jc w:val="center"/>
                    <w:rPr>
                      <w:color w:val="000000"/>
                    </w:rPr>
                  </w:pPr>
                  <w:r w:rsidRPr="00F4513B">
                    <w:rPr>
                      <w:color w:val="000000"/>
                    </w:rPr>
                    <w:t>SIZE</w:t>
                  </w:r>
                </w:p>
                <w:p w:rsidR="00F4513B" w:rsidRPr="00F4513B" w:rsidRDefault="00F4513B" w:rsidP="00F4513B">
                  <w:pPr>
                    <w:jc w:val="center"/>
                    <w:rPr>
                      <w:color w:val="000000"/>
                    </w:rPr>
                  </w:pPr>
                  <w:r w:rsidRPr="00F4513B">
                    <w:rPr>
                      <w:color w:val="000000"/>
                    </w:rPr>
                    <w:t>Nombre de la Empresa</w:t>
                  </w:r>
                </w:p>
                <w:p w:rsidR="00F4513B" w:rsidRPr="00F4513B" w:rsidRDefault="00F4513B" w:rsidP="00F4513B">
                  <w:pPr>
                    <w:jc w:val="center"/>
                    <w:rPr>
                      <w:color w:val="000000"/>
                    </w:rPr>
                  </w:pPr>
                  <w:r w:rsidRPr="00F4513B">
                    <w:rPr>
                      <w:color w:val="000000"/>
                    </w:rPr>
                    <w:t xml:space="preserve">Instrucciones de Lavado y Contenido de la tela </w:t>
                  </w:r>
                </w:p>
                <w:p w:rsidR="00F4513B" w:rsidRPr="00F4513B" w:rsidRDefault="00F4513B" w:rsidP="00F4513B">
                  <w:pPr>
                    <w:jc w:val="center"/>
                    <w:rPr>
                      <w:color w:val="000000"/>
                    </w:rPr>
                  </w:pPr>
                  <w:r w:rsidRPr="00F4513B">
                    <w:rPr>
                      <w:color w:val="000000"/>
                    </w:rPr>
                    <w:t>Piqué</w:t>
                  </w:r>
                </w:p>
                <w:p w:rsidR="00F4513B" w:rsidRPr="00F4513B" w:rsidRDefault="00F4513B" w:rsidP="00F4513B">
                  <w:pPr>
                    <w:jc w:val="center"/>
                    <w:rPr>
                      <w:color w:val="000000"/>
                    </w:rPr>
                  </w:pPr>
                  <w:r w:rsidRPr="00F4513B">
                    <w:rPr>
                      <w:color w:val="000000"/>
                    </w:rPr>
                    <w:t>50% Algodón</w:t>
                  </w:r>
                </w:p>
                <w:p w:rsidR="00F4513B" w:rsidRPr="00F4513B" w:rsidRDefault="00F4513B" w:rsidP="00F4513B">
                  <w:pPr>
                    <w:jc w:val="center"/>
                    <w:rPr>
                      <w:color w:val="000000"/>
                    </w:rPr>
                  </w:pPr>
                  <w:r w:rsidRPr="00F4513B">
                    <w:rPr>
                      <w:color w:val="000000"/>
                    </w:rPr>
                    <w:t>50% Poliéster</w:t>
                  </w:r>
                </w:p>
                <w:p w:rsidR="00F4513B" w:rsidRPr="00F4513B" w:rsidRDefault="00F4513B" w:rsidP="00F4513B">
                  <w:pPr>
                    <w:jc w:val="center"/>
                    <w:rPr>
                      <w:color w:val="000000"/>
                    </w:rPr>
                  </w:pPr>
                  <w:r w:rsidRPr="00F4513B">
                    <w:rPr>
                      <w:color w:val="000000"/>
                    </w:rPr>
                    <w:t>Lavar con colores similares</w:t>
                  </w:r>
                </w:p>
                <w:p w:rsidR="00F4513B" w:rsidRPr="00F4513B" w:rsidRDefault="00F4513B" w:rsidP="00F4513B">
                  <w:pPr>
                    <w:jc w:val="center"/>
                    <w:rPr>
                      <w:color w:val="000000"/>
                    </w:rPr>
                  </w:pPr>
                  <w:r w:rsidRPr="00F4513B">
                    <w:rPr>
                      <w:color w:val="000000"/>
                    </w:rPr>
                    <w:t>No usar cloro</w:t>
                  </w:r>
                </w:p>
                <w:p w:rsidR="00F4513B" w:rsidRPr="00F4513B" w:rsidRDefault="00F4513B" w:rsidP="00F4513B">
                  <w:pPr>
                    <w:jc w:val="center"/>
                    <w:rPr>
                      <w:color w:val="000000"/>
                    </w:rPr>
                  </w:pPr>
                  <w:r w:rsidRPr="00F4513B">
                    <w:rPr>
                      <w:color w:val="000000"/>
                    </w:rPr>
                    <w:t>No exprimir</w:t>
                  </w:r>
                </w:p>
                <w:p w:rsidR="00F4513B" w:rsidRPr="00F4513B" w:rsidRDefault="00F4513B" w:rsidP="00F4513B">
                  <w:pPr>
                    <w:jc w:val="center"/>
                    <w:rPr>
                      <w:color w:val="000000"/>
                    </w:rPr>
                  </w:pPr>
                  <w:r w:rsidRPr="00F4513B">
                    <w:rPr>
                      <w:color w:val="000000"/>
                    </w:rPr>
                    <w:t>Usar plancha con temperatura mediana</w:t>
                  </w:r>
                </w:p>
                <w:p w:rsidR="00F4513B" w:rsidRPr="00F4513B" w:rsidRDefault="00F4513B" w:rsidP="00F4513B">
                  <w:pPr>
                    <w:jc w:val="center"/>
                    <w:rPr>
                      <w:color w:val="000000"/>
                    </w:rPr>
                  </w:pPr>
                  <w:r w:rsidRPr="00F4513B">
                    <w:rPr>
                      <w:color w:val="000000"/>
                    </w:rPr>
                    <w:t>Hecho en Rep. Dom.</w:t>
                  </w:r>
                </w:p>
              </w:tc>
            </w:tr>
          </w:tbl>
          <w:p w:rsidR="00F4513B" w:rsidRPr="00F4513B" w:rsidRDefault="00F4513B" w:rsidP="00F4513B">
            <w:pPr>
              <w:ind w:left="360"/>
              <w:jc w:val="center"/>
              <w:rPr>
                <w:b/>
                <w:i/>
                <w:color w:val="000000"/>
              </w:rPr>
            </w:pPr>
          </w:p>
          <w:p w:rsidR="00F4513B" w:rsidRPr="00F4513B" w:rsidRDefault="00F4513B" w:rsidP="00F4513B">
            <w:pPr>
              <w:ind w:left="360"/>
              <w:jc w:val="center"/>
              <w:rPr>
                <w:b/>
                <w:color w:val="000000"/>
              </w:rPr>
            </w:pPr>
          </w:p>
          <w:p w:rsidR="00F4513B" w:rsidRPr="00F4513B" w:rsidRDefault="00F4513B" w:rsidP="00F4513B">
            <w:pPr>
              <w:jc w:val="center"/>
              <w:rPr>
                <w:b/>
                <w:color w:val="000000"/>
                <w:sz w:val="10"/>
              </w:rPr>
            </w:pPr>
          </w:p>
          <w:p w:rsidR="00F4513B" w:rsidRPr="00F4513B" w:rsidRDefault="00F4513B" w:rsidP="00F4513B">
            <w:pPr>
              <w:numPr>
                <w:ilvl w:val="0"/>
                <w:numId w:val="11"/>
              </w:numPr>
              <w:rPr>
                <w:b/>
                <w:color w:val="000000"/>
              </w:rPr>
            </w:pPr>
            <w:r w:rsidRPr="00F4513B">
              <w:rPr>
                <w:b/>
                <w:color w:val="000000"/>
              </w:rPr>
              <w:t>EMPAQUE.</w:t>
            </w:r>
          </w:p>
          <w:p w:rsidR="00F4513B" w:rsidRPr="00F4513B" w:rsidRDefault="00F4513B" w:rsidP="00F4513B">
            <w:pPr>
              <w:ind w:left="720"/>
              <w:contextualSpacing/>
              <w:rPr>
                <w:color w:val="000000"/>
                <w:sz w:val="14"/>
              </w:rPr>
            </w:pPr>
          </w:p>
          <w:p w:rsidR="00F4513B" w:rsidRPr="00F4513B" w:rsidRDefault="00F4513B" w:rsidP="00F4513B">
            <w:pPr>
              <w:ind w:left="720"/>
              <w:contextualSpacing/>
              <w:rPr>
                <w:rFonts w:ascii="Times New Roman" w:eastAsia="Times New Roman" w:hAnsi="Times New Roman"/>
                <w:color w:val="000000"/>
                <w:sz w:val="14"/>
              </w:rPr>
            </w:pPr>
          </w:p>
          <w:p w:rsidR="00F4513B" w:rsidRPr="00F4513B" w:rsidRDefault="00F4513B" w:rsidP="00F4513B">
            <w:pPr>
              <w:ind w:left="360"/>
              <w:rPr>
                <w:rFonts w:ascii="Times New Roman" w:eastAsia="Times New Roman" w:hAnsi="Times New Roman"/>
                <w:color w:val="000000"/>
              </w:rPr>
            </w:pPr>
            <w:r w:rsidRPr="00F4513B">
              <w:rPr>
                <w:rFonts w:ascii="Times New Roman" w:eastAsia="Times New Roman" w:hAnsi="Times New Roman"/>
                <w:color w:val="000000"/>
              </w:rPr>
              <w:t xml:space="preserve">Se debe empacar dos (2) </w:t>
            </w:r>
            <w:proofErr w:type="spellStart"/>
            <w:r w:rsidRPr="00F4513B">
              <w:rPr>
                <w:rFonts w:ascii="Times New Roman" w:eastAsia="Times New Roman" w:hAnsi="Times New Roman"/>
                <w:color w:val="000000"/>
              </w:rPr>
              <w:t>poloshirt</w:t>
            </w:r>
            <w:proofErr w:type="spellEnd"/>
            <w:r w:rsidRPr="00F4513B">
              <w:rPr>
                <w:rFonts w:ascii="Times New Roman" w:eastAsia="Times New Roman" w:hAnsi="Times New Roman"/>
                <w:color w:val="000000"/>
              </w:rPr>
              <w:t xml:space="preserve"> del mismo color y</w:t>
            </w:r>
            <w:r w:rsidR="00AF46D3">
              <w:rPr>
                <w:rFonts w:ascii="Times New Roman" w:eastAsia="Times New Roman" w:hAnsi="Times New Roman"/>
                <w:color w:val="000000"/>
              </w:rPr>
              <w:t xml:space="preserve"> del mismo </w:t>
            </w:r>
            <w:proofErr w:type="spellStart"/>
            <w:r w:rsidR="00AF46D3">
              <w:rPr>
                <w:rFonts w:ascii="Times New Roman" w:eastAsia="Times New Roman" w:hAnsi="Times New Roman"/>
                <w:color w:val="000000"/>
              </w:rPr>
              <w:t>size</w:t>
            </w:r>
            <w:proofErr w:type="spellEnd"/>
            <w:r w:rsidR="00AF46D3">
              <w:rPr>
                <w:rFonts w:ascii="Times New Roman" w:eastAsia="Times New Roman" w:hAnsi="Times New Roman"/>
                <w:color w:val="000000"/>
              </w:rPr>
              <w:t xml:space="preserve"> (</w:t>
            </w:r>
            <w:proofErr w:type="gramStart"/>
            <w:r w:rsidR="00AF46D3">
              <w:rPr>
                <w:rFonts w:ascii="Times New Roman" w:eastAsia="Times New Roman" w:hAnsi="Times New Roman"/>
                <w:color w:val="000000"/>
              </w:rPr>
              <w:t xml:space="preserve">talla) </w:t>
            </w:r>
            <w:r w:rsidRPr="00F4513B">
              <w:rPr>
                <w:rFonts w:ascii="Times New Roman" w:eastAsia="Times New Roman" w:hAnsi="Times New Roman"/>
                <w:color w:val="000000"/>
              </w:rPr>
              <w:t xml:space="preserve"> en</w:t>
            </w:r>
            <w:proofErr w:type="gramEnd"/>
            <w:r w:rsidRPr="00F4513B">
              <w:rPr>
                <w:rFonts w:ascii="Times New Roman" w:eastAsia="Times New Roman" w:hAnsi="Times New Roman"/>
                <w:color w:val="000000"/>
              </w:rPr>
              <w:t xml:space="preserve"> una funda plástica transparente de forma que pueda verse el contenido. Bien cerrado. Que conserve el </w:t>
            </w:r>
            <w:proofErr w:type="spellStart"/>
            <w:r w:rsidRPr="00F4513B">
              <w:rPr>
                <w:rFonts w:ascii="Times New Roman" w:eastAsia="Times New Roman" w:hAnsi="Times New Roman"/>
                <w:color w:val="000000"/>
              </w:rPr>
              <w:t>poloshirt</w:t>
            </w:r>
            <w:proofErr w:type="spellEnd"/>
            <w:r w:rsidRPr="00F4513B">
              <w:rPr>
                <w:rFonts w:ascii="Times New Roman" w:eastAsia="Times New Roman" w:hAnsi="Times New Roman"/>
                <w:color w:val="000000"/>
              </w:rPr>
              <w:t xml:space="preserve"> limpio y lo mantenga en buen estado hasta su destino final.</w:t>
            </w:r>
          </w:p>
          <w:p w:rsidR="00F4513B" w:rsidRPr="00F4513B" w:rsidRDefault="00F4513B" w:rsidP="00F4513B">
            <w:pPr>
              <w:ind w:left="360"/>
              <w:rPr>
                <w:rFonts w:ascii="Times New Roman" w:eastAsia="Times New Roman" w:hAnsi="Times New Roman"/>
                <w:color w:val="000000"/>
              </w:rPr>
            </w:pPr>
          </w:p>
          <w:p w:rsidR="00F4513B" w:rsidRPr="00F4513B" w:rsidRDefault="00F4513B" w:rsidP="00F4513B">
            <w:pPr>
              <w:ind w:left="360"/>
              <w:rPr>
                <w:rFonts w:ascii="Times New Roman" w:eastAsia="Times New Roman" w:hAnsi="Times New Roman"/>
                <w:b/>
                <w:i/>
                <w:color w:val="000000"/>
              </w:rPr>
            </w:pPr>
            <w:r w:rsidRPr="00F4513B">
              <w:rPr>
                <w:rFonts w:ascii="Times New Roman" w:eastAsia="Times New Roman" w:hAnsi="Times New Roman"/>
                <w:b/>
                <w:i/>
                <w:color w:val="000000"/>
              </w:rPr>
              <w:t>El tamaño de la funda plástica debe estar acorde con la talla del polo.</w:t>
            </w:r>
          </w:p>
          <w:p w:rsidR="00F4513B" w:rsidRPr="00F4513B" w:rsidRDefault="00F4513B" w:rsidP="00F4513B">
            <w:pPr>
              <w:ind w:left="360"/>
              <w:rPr>
                <w:rFonts w:ascii="Times New Roman" w:eastAsia="Times New Roman" w:hAnsi="Times New Roman"/>
                <w:color w:val="000000"/>
                <w:sz w:val="16"/>
              </w:rPr>
            </w:pPr>
          </w:p>
          <w:p w:rsidR="00F4513B" w:rsidRPr="00F4513B" w:rsidRDefault="00F4513B" w:rsidP="00F4513B">
            <w:pPr>
              <w:ind w:left="360"/>
              <w:rPr>
                <w:rFonts w:ascii="Times New Roman" w:eastAsia="Times New Roman" w:hAnsi="Times New Roman"/>
                <w:color w:val="000000"/>
              </w:rPr>
            </w:pPr>
            <w:r w:rsidRPr="00F4513B">
              <w:rPr>
                <w:rFonts w:ascii="Times New Roman" w:eastAsia="Times New Roman" w:hAnsi="Times New Roman"/>
                <w:color w:val="000000"/>
              </w:rPr>
              <w:t xml:space="preserve">Las cajas deben ser de cartón doble reforzado y </w:t>
            </w:r>
            <w:r w:rsidRPr="00F4513B">
              <w:rPr>
                <w:rFonts w:ascii="Times New Roman" w:eastAsia="Times New Roman" w:hAnsi="Times New Roman"/>
                <w:b/>
                <w:i/>
                <w:color w:val="000000"/>
              </w:rPr>
              <w:t xml:space="preserve">de color </w:t>
            </w:r>
            <w:proofErr w:type="spellStart"/>
            <w:r w:rsidRPr="00F4513B">
              <w:rPr>
                <w:rFonts w:ascii="Times New Roman" w:eastAsia="Times New Roman" w:hAnsi="Times New Roman"/>
                <w:b/>
                <w:i/>
                <w:color w:val="000000"/>
              </w:rPr>
              <w:t>kraft</w:t>
            </w:r>
            <w:proofErr w:type="spellEnd"/>
            <w:r w:rsidRPr="00F4513B">
              <w:rPr>
                <w:rFonts w:ascii="Times New Roman" w:eastAsia="Times New Roman" w:hAnsi="Times New Roman"/>
                <w:b/>
                <w:i/>
                <w:color w:val="000000"/>
              </w:rPr>
              <w:t>,</w:t>
            </w:r>
            <w:r w:rsidRPr="00F4513B">
              <w:rPr>
                <w:rFonts w:ascii="Times New Roman" w:eastAsia="Times New Roman" w:hAnsi="Times New Roman"/>
                <w:color w:val="000000"/>
              </w:rPr>
              <w:t xml:space="preserve"> estar en buenas condiciones, estar identificadas con una etiqueta en un lateral con la misma información: Nombre de la Empresa, la palabra polo, el color del polo y la talla (</w:t>
            </w:r>
            <w:proofErr w:type="spellStart"/>
            <w:r w:rsidRPr="00F4513B">
              <w:rPr>
                <w:rFonts w:ascii="Times New Roman" w:eastAsia="Times New Roman" w:hAnsi="Times New Roman"/>
                <w:color w:val="000000"/>
              </w:rPr>
              <w:t>size</w:t>
            </w:r>
            <w:proofErr w:type="spellEnd"/>
            <w:r w:rsidRPr="00F4513B">
              <w:rPr>
                <w:rFonts w:ascii="Times New Roman" w:eastAsia="Times New Roman" w:hAnsi="Times New Roman"/>
                <w:color w:val="000000"/>
              </w:rPr>
              <w:t xml:space="preserve">). </w:t>
            </w:r>
          </w:p>
          <w:p w:rsidR="00F4513B" w:rsidRPr="00F4513B" w:rsidRDefault="00F4513B" w:rsidP="00F4513B">
            <w:pPr>
              <w:rPr>
                <w:rFonts w:ascii="Times New Roman" w:eastAsia="Times New Roman" w:hAnsi="Times New Roman"/>
                <w:color w:val="000000"/>
              </w:rPr>
            </w:pPr>
          </w:p>
          <w:p w:rsidR="00F4513B" w:rsidRPr="00F4513B" w:rsidRDefault="00F4513B" w:rsidP="00F4513B">
            <w:pPr>
              <w:ind w:left="360"/>
              <w:rPr>
                <w:rFonts w:ascii="Times New Roman" w:eastAsia="Times New Roman" w:hAnsi="Times New Roman"/>
                <w:color w:val="000000"/>
              </w:rPr>
            </w:pPr>
            <w:r w:rsidRPr="00F4513B">
              <w:rPr>
                <w:rFonts w:ascii="Times New Roman" w:eastAsia="Times New Roman" w:hAnsi="Times New Roman"/>
                <w:b/>
                <w:color w:val="000000"/>
              </w:rPr>
              <w:t>La etiqueta de la caja debe ser de 4 x 6 pulgadas: Ver dos ejemplos que siguen:</w:t>
            </w:r>
          </w:p>
          <w:p w:rsidR="00F4513B" w:rsidRPr="00F4513B" w:rsidRDefault="00F4513B" w:rsidP="00F4513B">
            <w:pPr>
              <w:ind w:left="360"/>
              <w:rPr>
                <w:rFonts w:ascii="Times New Roman" w:eastAsia="Times New Roman" w:hAnsi="Times New Roman"/>
                <w:color w:val="000000"/>
              </w:rPr>
            </w:pPr>
          </w:p>
          <w:p w:rsidR="00F4513B" w:rsidRPr="00F4513B" w:rsidRDefault="00F4513B" w:rsidP="00F4513B">
            <w:pPr>
              <w:pStyle w:val="ListParagraph"/>
              <w:numPr>
                <w:ilvl w:val="0"/>
                <w:numId w:val="11"/>
              </w:numPr>
              <w:rPr>
                <w:rFonts w:ascii="Times New Roman" w:eastAsia="Times New Roman" w:hAnsi="Times New Roman"/>
                <w:b/>
                <w:color w:val="000000"/>
              </w:rPr>
            </w:pPr>
            <w:r w:rsidRPr="00F4513B">
              <w:rPr>
                <w:rFonts w:ascii="Times New Roman" w:eastAsia="Times New Roman" w:hAnsi="Times New Roman"/>
                <w:b/>
                <w:color w:val="000000"/>
              </w:rPr>
              <w:t>DIMENSIONES DE LA CAJA.</w:t>
            </w:r>
          </w:p>
          <w:p w:rsidR="00F4513B" w:rsidRPr="00F4513B" w:rsidRDefault="00F4513B" w:rsidP="00F4513B">
            <w:pPr>
              <w:ind w:left="720"/>
              <w:contextualSpacing/>
              <w:rPr>
                <w:rFonts w:ascii="Times New Roman" w:eastAsia="Times New Roman" w:hAnsi="Times New Roman"/>
                <w:b/>
                <w:color w:val="000000"/>
              </w:rPr>
            </w:pPr>
          </w:p>
          <w:p w:rsidR="00F4513B" w:rsidRPr="00F4513B" w:rsidRDefault="00F4513B" w:rsidP="00F4513B">
            <w:pPr>
              <w:numPr>
                <w:ilvl w:val="0"/>
                <w:numId w:val="12"/>
              </w:numPr>
              <w:rPr>
                <w:rFonts w:ascii="Times New Roman" w:eastAsia="Times New Roman" w:hAnsi="Times New Roman"/>
                <w:b/>
                <w:color w:val="000000"/>
              </w:rPr>
            </w:pPr>
            <w:r w:rsidRPr="00F4513B">
              <w:rPr>
                <w:rFonts w:ascii="Times New Roman" w:eastAsia="Times New Roman" w:hAnsi="Times New Roman"/>
                <w:b/>
                <w:color w:val="000000"/>
              </w:rPr>
              <w:t xml:space="preserve">1/4 x 13 </w:t>
            </w:r>
            <w:proofErr w:type="gramStart"/>
            <w:r w:rsidRPr="00F4513B">
              <w:rPr>
                <w:rFonts w:ascii="Times New Roman" w:eastAsia="Times New Roman" w:hAnsi="Times New Roman"/>
                <w:b/>
                <w:color w:val="000000"/>
              </w:rPr>
              <w:t>¾  x</w:t>
            </w:r>
            <w:proofErr w:type="gramEnd"/>
            <w:r w:rsidRPr="00F4513B">
              <w:rPr>
                <w:rFonts w:ascii="Times New Roman" w:eastAsia="Times New Roman" w:hAnsi="Times New Roman"/>
                <w:b/>
                <w:color w:val="000000"/>
              </w:rPr>
              <w:t xml:space="preserve"> 9 5/8  </w:t>
            </w:r>
            <w:proofErr w:type="spellStart"/>
            <w:r w:rsidRPr="00F4513B">
              <w:rPr>
                <w:rFonts w:ascii="Times New Roman" w:eastAsia="Times New Roman" w:hAnsi="Times New Roman"/>
                <w:b/>
                <w:color w:val="000000"/>
              </w:rPr>
              <w:t>pulg</w:t>
            </w:r>
            <w:proofErr w:type="spellEnd"/>
            <w:r w:rsidRPr="00F4513B">
              <w:rPr>
                <w:rFonts w:ascii="Times New Roman" w:eastAsia="Times New Roman" w:hAnsi="Times New Roman"/>
                <w:b/>
                <w:color w:val="000000"/>
              </w:rPr>
              <w:t>. (LARGO, ANCHO Y ALTURA).</w:t>
            </w:r>
          </w:p>
          <w:p w:rsidR="00F4513B" w:rsidRPr="00F4513B" w:rsidRDefault="00F4513B" w:rsidP="00F4513B">
            <w:pPr>
              <w:ind w:left="360"/>
              <w:rPr>
                <w:rFonts w:ascii="Times New Roman" w:eastAsia="Times New Roman" w:hAnsi="Times New Roman"/>
                <w:color w:val="000000"/>
              </w:rPr>
            </w:pPr>
          </w:p>
          <w:p w:rsidR="00F4513B" w:rsidRPr="00F4513B" w:rsidRDefault="00F4513B" w:rsidP="00F4513B">
            <w:pPr>
              <w:rPr>
                <w:rFonts w:ascii="Times New Roman" w:eastAsia="Times New Roman" w:hAnsi="Times New Roman"/>
                <w:color w:val="000000"/>
              </w:rPr>
            </w:pPr>
            <w:r w:rsidRPr="00F4513B">
              <w:rPr>
                <w:rFonts w:ascii="Times New Roman" w:eastAsia="Times New Roman" w:hAnsi="Times New Roman"/>
                <w:color w:val="000000"/>
              </w:rPr>
              <w:t xml:space="preserve">CONTENIDO: </w:t>
            </w:r>
          </w:p>
          <w:p w:rsidR="00F4513B" w:rsidRPr="00F4513B" w:rsidRDefault="00F4513B" w:rsidP="00F4513B">
            <w:pPr>
              <w:numPr>
                <w:ilvl w:val="0"/>
                <w:numId w:val="13"/>
              </w:numPr>
              <w:rPr>
                <w:rFonts w:ascii="Times New Roman" w:eastAsia="Times New Roman" w:hAnsi="Times New Roman"/>
                <w:color w:val="000000"/>
              </w:rPr>
            </w:pPr>
            <w:r w:rsidRPr="00F4513B">
              <w:rPr>
                <w:rFonts w:ascii="Times New Roman" w:eastAsia="Times New Roman" w:hAnsi="Times New Roman"/>
                <w:color w:val="000000"/>
              </w:rPr>
              <w:t>60 UNIDADES DE LAS TALLAS DEL 4 AL 12</w:t>
            </w:r>
          </w:p>
          <w:p w:rsidR="00F4513B" w:rsidRPr="00F4513B" w:rsidRDefault="00F4513B" w:rsidP="00F4513B">
            <w:pPr>
              <w:numPr>
                <w:ilvl w:val="0"/>
                <w:numId w:val="13"/>
              </w:numPr>
              <w:rPr>
                <w:rFonts w:ascii="Times New Roman" w:eastAsia="Times New Roman" w:hAnsi="Times New Roman"/>
                <w:color w:val="000000"/>
              </w:rPr>
            </w:pPr>
            <w:r w:rsidRPr="00F4513B">
              <w:rPr>
                <w:rFonts w:ascii="Times New Roman" w:eastAsia="Times New Roman" w:hAnsi="Times New Roman"/>
                <w:color w:val="000000"/>
              </w:rPr>
              <w:t>40 UNIDADES DE LAS TALLAS DEL 14 AL XL</w:t>
            </w:r>
          </w:p>
          <w:p w:rsidR="00F4513B" w:rsidRPr="00F4513B" w:rsidRDefault="00F4513B" w:rsidP="00F4513B">
            <w:pPr>
              <w:rPr>
                <w:rFonts w:ascii="Times New Roman" w:eastAsia="Times New Roman" w:hAnsi="Times New Roman"/>
                <w:color w:val="000000"/>
              </w:rPr>
            </w:pPr>
          </w:p>
          <w:p w:rsidR="00F4513B" w:rsidRPr="00F4513B" w:rsidRDefault="00F4513B" w:rsidP="00F4513B">
            <w:pPr>
              <w:rPr>
                <w:rFonts w:ascii="Times New Roman" w:eastAsia="Times New Roman" w:hAnsi="Times New Roman"/>
                <w:b/>
                <w:color w:val="000000"/>
              </w:rPr>
            </w:pPr>
            <w:r w:rsidRPr="00F4513B">
              <w:rPr>
                <w:rFonts w:ascii="Times New Roman" w:eastAsia="Times New Roman" w:hAnsi="Times New Roman"/>
                <w:b/>
                <w:color w:val="000000"/>
              </w:rPr>
              <w:t xml:space="preserve">       El espesor de la caja debe ser calibre 250-300.</w:t>
            </w:r>
          </w:p>
          <w:p w:rsidR="00F4513B" w:rsidRPr="00F4513B" w:rsidRDefault="00F4513B" w:rsidP="00F4513B">
            <w:pPr>
              <w:ind w:left="360"/>
            </w:pPr>
          </w:p>
          <w:p w:rsidR="00F4513B" w:rsidRPr="00F4513B" w:rsidRDefault="00F4513B" w:rsidP="00F4513B">
            <w:pPr>
              <w:ind w:left="360"/>
              <w:rPr>
                <w:b/>
                <w:color w:val="FF0000"/>
              </w:rPr>
            </w:pPr>
          </w:p>
        </w:tc>
      </w:tr>
    </w:tbl>
    <w:p w:rsidR="00AE2CEE" w:rsidRPr="00AE2CEE" w:rsidRDefault="00AE2CEE" w:rsidP="00F4513B">
      <w:pPr>
        <w:spacing w:after="0" w:line="240" w:lineRule="auto"/>
        <w:ind w:left="-1134"/>
        <w:jc w:val="both"/>
        <w:rPr>
          <w:rFonts w:eastAsia="Times New Roman" w:cstheme="minorHAnsi"/>
          <w:b/>
          <w:bCs/>
          <w:sz w:val="24"/>
          <w:szCs w:val="24"/>
          <w:lang w:eastAsia="es-ES"/>
        </w:rPr>
      </w:pPr>
    </w:p>
    <w:p w:rsidR="00AE2CEE" w:rsidRDefault="00AE2CEE" w:rsidP="00EE18A2">
      <w:pPr>
        <w:spacing w:after="0" w:line="240" w:lineRule="auto"/>
        <w:ind w:left="-284"/>
        <w:jc w:val="both"/>
        <w:rPr>
          <w:rFonts w:eastAsia="Times New Roman" w:cstheme="minorHAnsi"/>
          <w:b/>
          <w:bCs/>
          <w:sz w:val="24"/>
          <w:szCs w:val="24"/>
          <w:lang w:val="es-ES" w:eastAsia="es-ES"/>
        </w:rPr>
      </w:pPr>
    </w:p>
    <w:p w:rsidR="00E9690F" w:rsidRPr="00307246" w:rsidRDefault="00074311" w:rsidP="00307246">
      <w:pPr>
        <w:pStyle w:val="ListParagraph"/>
        <w:numPr>
          <w:ilvl w:val="0"/>
          <w:numId w:val="8"/>
        </w:numPr>
        <w:spacing w:after="0" w:line="240" w:lineRule="auto"/>
        <w:jc w:val="both"/>
        <w:rPr>
          <w:rFonts w:eastAsia="Times New Roman" w:cstheme="minorHAnsi"/>
          <w:bCs/>
          <w:sz w:val="24"/>
          <w:szCs w:val="24"/>
          <w:lang w:val="es-ES" w:eastAsia="es-ES"/>
        </w:rPr>
      </w:pPr>
      <w:r w:rsidRPr="00307246">
        <w:rPr>
          <w:rFonts w:eastAsia="Times New Roman" w:cstheme="minorHAnsi"/>
          <w:b/>
          <w:bCs/>
          <w:sz w:val="24"/>
          <w:szCs w:val="24"/>
          <w:lang w:val="es-ES" w:eastAsia="es-ES"/>
        </w:rPr>
        <w:t xml:space="preserve">Se modifica: </w:t>
      </w:r>
      <w:r w:rsidRPr="00307246">
        <w:rPr>
          <w:rFonts w:eastAsia="Times New Roman" w:cstheme="minorHAnsi"/>
          <w:bCs/>
          <w:sz w:val="24"/>
          <w:szCs w:val="24"/>
          <w:lang w:val="es-ES" w:eastAsia="es-ES"/>
        </w:rPr>
        <w:t xml:space="preserve">El Párrafo 1, Notas sobre la presentación de ofertas: </w:t>
      </w:r>
    </w:p>
    <w:p w:rsidR="00E9690F" w:rsidRPr="007B07EE" w:rsidRDefault="00E9690F" w:rsidP="00EE18A2">
      <w:pPr>
        <w:spacing w:after="0" w:line="240" w:lineRule="auto"/>
        <w:ind w:left="-284"/>
        <w:jc w:val="both"/>
        <w:rPr>
          <w:rFonts w:eastAsia="Times New Roman" w:cstheme="minorHAnsi"/>
          <w:b/>
          <w:bCs/>
          <w:sz w:val="24"/>
          <w:szCs w:val="24"/>
          <w:u w:val="single"/>
          <w:lang w:val="es-ES" w:eastAsia="es-ES"/>
        </w:rPr>
      </w:pPr>
    </w:p>
    <w:p w:rsidR="00074311" w:rsidRPr="00074311" w:rsidRDefault="00074311" w:rsidP="00EE18A2">
      <w:pPr>
        <w:numPr>
          <w:ilvl w:val="0"/>
          <w:numId w:val="6"/>
        </w:numPr>
        <w:spacing w:after="0" w:line="240" w:lineRule="auto"/>
        <w:ind w:left="-284" w:firstLine="0"/>
        <w:jc w:val="both"/>
        <w:rPr>
          <w:rFonts w:eastAsia="Times New Roman" w:cstheme="minorHAnsi"/>
          <w:sz w:val="24"/>
          <w:szCs w:val="24"/>
          <w:lang w:val="es-ES" w:eastAsia="es-ES"/>
        </w:rPr>
      </w:pPr>
      <w:r w:rsidRPr="00074311">
        <w:rPr>
          <w:rFonts w:eastAsia="Times New Roman" w:cstheme="minorHAnsi"/>
          <w:sz w:val="24"/>
          <w:szCs w:val="24"/>
          <w:lang w:val="es-ES" w:eastAsia="es-ES"/>
        </w:rPr>
        <w:lastRenderedPageBreak/>
        <w:t xml:space="preserve">Los oferentes deberán presentar sus ofertas por Lotes </w:t>
      </w:r>
      <w:proofErr w:type="gramStart"/>
      <w:r w:rsidRPr="00074311">
        <w:rPr>
          <w:rFonts w:eastAsia="Times New Roman" w:cstheme="minorHAnsi"/>
          <w:sz w:val="24"/>
          <w:szCs w:val="24"/>
          <w:lang w:val="es-ES" w:eastAsia="es-ES"/>
        </w:rPr>
        <w:t>de acuerdo a</w:t>
      </w:r>
      <w:proofErr w:type="gramEnd"/>
      <w:r w:rsidRPr="00074311">
        <w:rPr>
          <w:rFonts w:eastAsia="Times New Roman" w:cstheme="minorHAnsi"/>
          <w:sz w:val="24"/>
          <w:szCs w:val="24"/>
          <w:lang w:val="es-ES" w:eastAsia="es-ES"/>
        </w:rPr>
        <w:t xml:space="preserve"> su disponibilidad para entregar los bienes en la fecha requerida. Al seleccionar un lote, el oferente aplica por el Lote completo, lo cual implica que el mismo no podrá fraccionarse por </w:t>
      </w:r>
      <w:proofErr w:type="spellStart"/>
      <w:r w:rsidRPr="00074311">
        <w:rPr>
          <w:rFonts w:eastAsia="Times New Roman" w:cstheme="minorHAnsi"/>
          <w:sz w:val="24"/>
          <w:szCs w:val="24"/>
          <w:lang w:val="es-ES" w:eastAsia="es-ES"/>
        </w:rPr>
        <w:t>size</w:t>
      </w:r>
      <w:proofErr w:type="spellEnd"/>
      <w:r w:rsidRPr="00074311">
        <w:rPr>
          <w:rFonts w:eastAsia="Times New Roman" w:cstheme="minorHAnsi"/>
          <w:sz w:val="24"/>
          <w:szCs w:val="24"/>
          <w:lang w:val="es-ES" w:eastAsia="es-ES"/>
        </w:rPr>
        <w:t>.</w:t>
      </w:r>
    </w:p>
    <w:p w:rsidR="00074311" w:rsidRPr="00074311" w:rsidRDefault="00074311" w:rsidP="00EE18A2">
      <w:pPr>
        <w:spacing w:after="0" w:line="240" w:lineRule="auto"/>
        <w:ind w:left="-284"/>
        <w:jc w:val="both"/>
        <w:rPr>
          <w:rFonts w:eastAsia="Times New Roman" w:cstheme="minorHAnsi"/>
          <w:sz w:val="24"/>
          <w:szCs w:val="24"/>
          <w:lang w:val="es-ES" w:eastAsia="es-ES"/>
        </w:rPr>
      </w:pPr>
    </w:p>
    <w:p w:rsidR="00074311" w:rsidRPr="00074311" w:rsidRDefault="00074311" w:rsidP="00EE18A2">
      <w:pPr>
        <w:numPr>
          <w:ilvl w:val="0"/>
          <w:numId w:val="6"/>
        </w:numPr>
        <w:spacing w:after="0" w:line="240" w:lineRule="auto"/>
        <w:ind w:left="-284" w:firstLine="0"/>
        <w:jc w:val="both"/>
        <w:rPr>
          <w:rFonts w:eastAsia="Times New Roman" w:cstheme="minorHAnsi"/>
          <w:sz w:val="24"/>
          <w:szCs w:val="24"/>
          <w:lang w:val="es-ES" w:eastAsia="es-ES"/>
        </w:rPr>
      </w:pPr>
      <w:r w:rsidRPr="00074311">
        <w:rPr>
          <w:rFonts w:eastAsia="Times New Roman" w:cstheme="minorHAnsi"/>
          <w:sz w:val="24"/>
          <w:szCs w:val="24"/>
          <w:lang w:val="es-ES" w:eastAsia="es-ES"/>
        </w:rPr>
        <w:t xml:space="preserve">Las muestras de cada producto del Lote en el que participan deben de ser entregadas debidamente identificadas en la etiqueta del </w:t>
      </w:r>
      <w:proofErr w:type="spellStart"/>
      <w:r w:rsidRPr="00074311">
        <w:rPr>
          <w:rFonts w:eastAsia="Times New Roman" w:cstheme="minorHAnsi"/>
          <w:sz w:val="24"/>
          <w:szCs w:val="24"/>
          <w:lang w:val="es-ES" w:eastAsia="es-ES"/>
        </w:rPr>
        <w:t>poloshirts</w:t>
      </w:r>
      <w:proofErr w:type="spellEnd"/>
      <w:r w:rsidRPr="00074311">
        <w:rPr>
          <w:rFonts w:eastAsia="Times New Roman" w:cstheme="minorHAnsi"/>
          <w:sz w:val="24"/>
          <w:szCs w:val="24"/>
          <w:lang w:val="es-ES" w:eastAsia="es-ES"/>
        </w:rPr>
        <w:t xml:space="preserve"> según lo establecido en la fecha técnica del presente pliego, además debe incluir el sello de la empresa en un lugar visible de la tela. Se presentará en una caja identificada y con el formulario de entrega de muestras debidamente sellado.</w:t>
      </w:r>
    </w:p>
    <w:p w:rsidR="00074311" w:rsidRPr="00074311" w:rsidRDefault="00074311" w:rsidP="00EE18A2">
      <w:pPr>
        <w:spacing w:after="0" w:line="240" w:lineRule="auto"/>
        <w:ind w:left="-284"/>
        <w:jc w:val="both"/>
        <w:rPr>
          <w:rFonts w:eastAsia="Times New Roman" w:cstheme="minorHAnsi"/>
          <w:sz w:val="24"/>
          <w:szCs w:val="24"/>
          <w:lang w:val="es-ES" w:eastAsia="es-ES"/>
        </w:rPr>
      </w:pPr>
    </w:p>
    <w:p w:rsidR="00074311" w:rsidRPr="00074311" w:rsidRDefault="00074311" w:rsidP="00EE18A2">
      <w:pPr>
        <w:numPr>
          <w:ilvl w:val="0"/>
          <w:numId w:val="6"/>
        </w:numPr>
        <w:spacing w:after="0" w:line="240" w:lineRule="auto"/>
        <w:ind w:left="-284" w:firstLine="0"/>
        <w:jc w:val="both"/>
        <w:rPr>
          <w:rFonts w:eastAsia="Times New Roman" w:cstheme="minorHAnsi"/>
          <w:sz w:val="24"/>
          <w:szCs w:val="24"/>
          <w:lang w:val="es-ES" w:eastAsia="es-ES"/>
        </w:rPr>
      </w:pPr>
      <w:r w:rsidRPr="00074311">
        <w:rPr>
          <w:rFonts w:eastAsia="Times New Roman" w:cstheme="minorHAnsi"/>
          <w:sz w:val="24"/>
          <w:szCs w:val="24"/>
          <w:lang w:val="es-ES" w:eastAsia="es-ES"/>
        </w:rPr>
        <w:t xml:space="preserve">Se deberán entregar </w:t>
      </w:r>
      <w:r w:rsidRPr="00074311">
        <w:rPr>
          <w:rFonts w:eastAsia="Times New Roman" w:cstheme="minorHAnsi"/>
          <w:b/>
          <w:sz w:val="24"/>
          <w:szCs w:val="24"/>
          <w:lang w:val="es-ES" w:eastAsia="es-ES"/>
        </w:rPr>
        <w:t>dos muestras idénticas por cada producto del (los) Lote</w:t>
      </w:r>
      <w:r w:rsidRPr="00074311">
        <w:rPr>
          <w:rFonts w:eastAsia="Times New Roman" w:cstheme="minorHAnsi"/>
          <w:sz w:val="24"/>
          <w:szCs w:val="24"/>
          <w:lang w:val="es-ES" w:eastAsia="es-ES"/>
        </w:rPr>
        <w:t xml:space="preserve"> (s) en que participe el Oferente y en la forma especificada en este párrafo. El oferente podrá presentar las muestras en el </w:t>
      </w:r>
      <w:proofErr w:type="spellStart"/>
      <w:r w:rsidRPr="00074311">
        <w:rPr>
          <w:rFonts w:eastAsia="Times New Roman" w:cstheme="minorHAnsi"/>
          <w:sz w:val="24"/>
          <w:szCs w:val="24"/>
          <w:highlight w:val="yellow"/>
          <w:lang w:val="es-ES" w:eastAsia="es-ES"/>
        </w:rPr>
        <w:t>size</w:t>
      </w:r>
      <w:proofErr w:type="spellEnd"/>
      <w:r w:rsidRPr="00074311">
        <w:rPr>
          <w:rFonts w:eastAsia="Times New Roman" w:cstheme="minorHAnsi"/>
          <w:sz w:val="24"/>
          <w:szCs w:val="24"/>
          <w:highlight w:val="yellow"/>
          <w:lang w:val="es-ES" w:eastAsia="es-ES"/>
        </w:rPr>
        <w:t xml:space="preserve"> (talla)</w:t>
      </w:r>
      <w:r w:rsidRPr="00074311">
        <w:rPr>
          <w:rFonts w:eastAsia="Times New Roman" w:cstheme="minorHAnsi"/>
          <w:sz w:val="24"/>
          <w:szCs w:val="24"/>
          <w:lang w:val="es-ES" w:eastAsia="es-ES"/>
        </w:rPr>
        <w:t xml:space="preserve"> que desee según lo solicitado por la institución.</w:t>
      </w:r>
    </w:p>
    <w:p w:rsidR="00074311" w:rsidRPr="00074311" w:rsidRDefault="00074311" w:rsidP="00EE18A2">
      <w:pPr>
        <w:spacing w:after="0" w:line="240" w:lineRule="auto"/>
        <w:ind w:left="-284"/>
        <w:jc w:val="both"/>
        <w:rPr>
          <w:rFonts w:eastAsia="Times New Roman" w:cstheme="minorHAnsi"/>
          <w:sz w:val="24"/>
          <w:szCs w:val="24"/>
          <w:lang w:val="es-ES" w:eastAsia="es-ES"/>
        </w:rPr>
      </w:pPr>
    </w:p>
    <w:p w:rsidR="00307246" w:rsidRDefault="00074311" w:rsidP="00307246">
      <w:pPr>
        <w:numPr>
          <w:ilvl w:val="0"/>
          <w:numId w:val="6"/>
        </w:numPr>
        <w:spacing w:after="0" w:line="240" w:lineRule="auto"/>
        <w:ind w:left="-284" w:firstLine="0"/>
        <w:jc w:val="both"/>
        <w:rPr>
          <w:rFonts w:eastAsia="Times New Roman" w:cstheme="minorHAnsi"/>
          <w:sz w:val="24"/>
          <w:szCs w:val="24"/>
          <w:highlight w:val="yellow"/>
          <w:lang w:val="es-ES" w:eastAsia="es-ES"/>
        </w:rPr>
      </w:pPr>
      <w:r w:rsidRPr="00074311">
        <w:rPr>
          <w:rFonts w:eastAsia="Times New Roman" w:cstheme="minorHAnsi"/>
          <w:sz w:val="24"/>
          <w:szCs w:val="24"/>
          <w:lang w:val="es-ES" w:eastAsia="es-ES"/>
        </w:rPr>
        <w:t xml:space="preserve">Considerando que el propósito de la muestra entregada por el Oferente al INABIE, busca demostrar la capacidad de fabricación de los bienes ofertados por parte </w:t>
      </w:r>
      <w:proofErr w:type="gramStart"/>
      <w:r w:rsidRPr="00074311">
        <w:rPr>
          <w:rFonts w:eastAsia="Times New Roman" w:cstheme="minorHAnsi"/>
          <w:sz w:val="24"/>
          <w:szCs w:val="24"/>
          <w:lang w:val="es-ES" w:eastAsia="es-ES"/>
        </w:rPr>
        <w:t>del mismo</w:t>
      </w:r>
      <w:proofErr w:type="gramEnd"/>
      <w:r w:rsidRPr="00074311">
        <w:rPr>
          <w:rFonts w:eastAsia="Times New Roman" w:cstheme="minorHAnsi"/>
          <w:sz w:val="24"/>
          <w:szCs w:val="24"/>
          <w:lang w:val="es-ES" w:eastAsia="es-ES"/>
        </w:rPr>
        <w:t xml:space="preserve"> con la calidad y requisitos establecidos en el presente pliego. </w:t>
      </w:r>
      <w:r w:rsidRPr="00074311">
        <w:rPr>
          <w:rFonts w:eastAsia="Times New Roman" w:cstheme="minorHAnsi"/>
          <w:sz w:val="24"/>
          <w:szCs w:val="24"/>
          <w:highlight w:val="yellow"/>
          <w:lang w:val="es-ES" w:eastAsia="es-ES"/>
        </w:rPr>
        <w:t xml:space="preserve">El oferente debe utilizar para la elaboración de su muestra el con </w:t>
      </w:r>
      <w:proofErr w:type="gramStart"/>
      <w:r w:rsidRPr="00074311">
        <w:rPr>
          <w:rFonts w:eastAsia="Times New Roman" w:cstheme="minorHAnsi"/>
          <w:sz w:val="24"/>
          <w:szCs w:val="24"/>
          <w:highlight w:val="yellow"/>
          <w:lang w:val="es-ES" w:eastAsia="es-ES"/>
        </w:rPr>
        <w:t>los  color</w:t>
      </w:r>
      <w:r w:rsidRPr="00074311">
        <w:rPr>
          <w:rFonts w:eastAsia="Times New Roman" w:cstheme="minorHAnsi"/>
          <w:sz w:val="24"/>
          <w:szCs w:val="24"/>
          <w:lang w:val="es-ES" w:eastAsia="es-ES"/>
        </w:rPr>
        <w:t>es</w:t>
      </w:r>
      <w:proofErr w:type="gramEnd"/>
      <w:r w:rsidRPr="00074311">
        <w:rPr>
          <w:rFonts w:eastAsia="Times New Roman" w:cstheme="minorHAnsi"/>
          <w:sz w:val="24"/>
          <w:szCs w:val="24"/>
          <w:lang w:val="es-ES" w:eastAsia="es-ES"/>
        </w:rPr>
        <w:t xml:space="preserve">  </w:t>
      </w:r>
      <w:r w:rsidRPr="00074311">
        <w:rPr>
          <w:rFonts w:eastAsia="Times New Roman" w:cstheme="minorHAnsi"/>
          <w:sz w:val="24"/>
          <w:szCs w:val="24"/>
          <w:highlight w:val="yellow"/>
          <w:lang w:val="es-ES" w:eastAsia="es-ES"/>
        </w:rPr>
        <w:t>que se exige el pliego de condiciones en la ficha técnica y debe</w:t>
      </w:r>
      <w:r w:rsidRPr="00074311">
        <w:rPr>
          <w:rFonts w:eastAsia="Times New Roman" w:cstheme="minorHAnsi"/>
          <w:sz w:val="24"/>
          <w:szCs w:val="24"/>
          <w:lang w:val="es-ES" w:eastAsia="es-ES"/>
        </w:rPr>
        <w:t xml:space="preserve"> utilizar   el tipo de tejido establecido y con las proporciones indicadas en la ficha técnica (Poliéster 50%, Algodón 50%). Se mantiene el compromiso de entregar los bienes definitivos en caso de resultar adjudicados, con los colores y formas establecidos en la ficha técnica </w:t>
      </w:r>
      <w:r w:rsidRPr="00074311">
        <w:rPr>
          <w:rFonts w:eastAsia="Times New Roman" w:cstheme="minorHAnsi"/>
          <w:sz w:val="24"/>
          <w:szCs w:val="24"/>
          <w:highlight w:val="yellow"/>
          <w:lang w:val="es-ES" w:eastAsia="es-ES"/>
        </w:rPr>
        <w:t xml:space="preserve">especificada en el pliego de condiciones específicas del INABIE. </w:t>
      </w:r>
    </w:p>
    <w:p w:rsidR="00307246" w:rsidRPr="00307246" w:rsidRDefault="00307246" w:rsidP="00307246">
      <w:pPr>
        <w:spacing w:after="0" w:line="240" w:lineRule="auto"/>
        <w:jc w:val="both"/>
        <w:rPr>
          <w:rFonts w:eastAsia="Times New Roman" w:cstheme="minorHAnsi"/>
          <w:sz w:val="24"/>
          <w:szCs w:val="24"/>
          <w:highlight w:val="yellow"/>
          <w:lang w:val="es-ES" w:eastAsia="es-ES"/>
        </w:rPr>
      </w:pPr>
    </w:p>
    <w:p w:rsidR="00307246" w:rsidRPr="00F85282" w:rsidRDefault="00307246" w:rsidP="00F85282">
      <w:pPr>
        <w:pStyle w:val="ListParagraph"/>
        <w:numPr>
          <w:ilvl w:val="0"/>
          <w:numId w:val="8"/>
        </w:numPr>
        <w:jc w:val="both"/>
        <w:rPr>
          <w:rFonts w:eastAsia="Times New Roman" w:cstheme="minorHAnsi"/>
          <w:color w:val="000000"/>
          <w:sz w:val="24"/>
          <w:szCs w:val="24"/>
          <w:lang w:eastAsia="es-DO"/>
        </w:rPr>
      </w:pPr>
      <w:r w:rsidRPr="00F85282">
        <w:rPr>
          <w:rFonts w:eastAsia="Times New Roman" w:cstheme="minorHAnsi"/>
          <w:b/>
          <w:color w:val="000000"/>
          <w:sz w:val="24"/>
          <w:szCs w:val="24"/>
          <w:lang w:eastAsia="es-DO"/>
        </w:rPr>
        <w:t>Se modifica:</w:t>
      </w:r>
      <w:r w:rsidRPr="00F85282">
        <w:rPr>
          <w:rFonts w:eastAsia="Times New Roman" w:cstheme="minorHAnsi"/>
          <w:color w:val="000000"/>
          <w:sz w:val="24"/>
          <w:szCs w:val="24"/>
          <w:lang w:eastAsia="es-DO"/>
        </w:rPr>
        <w:t xml:space="preserve"> El numeral 2.10, sobre Programa de Suministro, </w:t>
      </w:r>
      <w:proofErr w:type="gramStart"/>
      <w:r w:rsidRPr="00F85282">
        <w:rPr>
          <w:rFonts w:eastAsia="Times New Roman" w:cstheme="minorHAnsi"/>
          <w:color w:val="000000"/>
          <w:sz w:val="24"/>
          <w:szCs w:val="24"/>
          <w:lang w:eastAsia="es-DO"/>
        </w:rPr>
        <w:t>que</w:t>
      </w:r>
      <w:proofErr w:type="gramEnd"/>
      <w:r w:rsidRPr="00F85282">
        <w:rPr>
          <w:rFonts w:eastAsia="Times New Roman" w:cstheme="minorHAnsi"/>
          <w:color w:val="000000"/>
          <w:sz w:val="24"/>
          <w:szCs w:val="24"/>
          <w:lang w:eastAsia="es-DO"/>
        </w:rPr>
        <w:t xml:space="preserve"> en lo adelante, dirá de la forma siguiente: </w:t>
      </w:r>
    </w:p>
    <w:p w:rsidR="00307246" w:rsidRDefault="00307246" w:rsidP="00307246">
      <w:pPr>
        <w:ind w:left="-284"/>
        <w:jc w:val="both"/>
        <w:rPr>
          <w:rFonts w:eastAsia="Times New Roman" w:cstheme="minorHAnsi"/>
          <w:color w:val="000000"/>
          <w:sz w:val="24"/>
          <w:szCs w:val="24"/>
          <w:lang w:eastAsia="es-DO"/>
        </w:rPr>
      </w:pPr>
      <w:r w:rsidRPr="00367BF8">
        <w:rPr>
          <w:rFonts w:eastAsia="Times New Roman" w:cstheme="minorHAnsi"/>
          <w:color w:val="000000"/>
          <w:sz w:val="24"/>
          <w:szCs w:val="24"/>
          <w:lang w:eastAsia="es-DO"/>
        </w:rPr>
        <w:t>Los pedidos se recibirán en el lugar designado por la Entidad Contratante dentro del ámbito territorial de la República Dominicana y conforme al Cronograma de Entrega establecido.</w:t>
      </w:r>
    </w:p>
    <w:p w:rsidR="00307246" w:rsidRPr="00367BF8" w:rsidRDefault="00307246" w:rsidP="00307246">
      <w:pPr>
        <w:ind w:left="-284"/>
        <w:jc w:val="both"/>
        <w:rPr>
          <w:rFonts w:eastAsia="Times New Roman" w:cstheme="minorHAnsi"/>
          <w:color w:val="000000"/>
          <w:sz w:val="24"/>
          <w:szCs w:val="24"/>
          <w:lang w:eastAsia="es-DO"/>
        </w:rPr>
      </w:pPr>
      <w:r>
        <w:rPr>
          <w:rFonts w:eastAsia="Times New Roman" w:cstheme="minorHAnsi"/>
          <w:color w:val="000000"/>
          <w:sz w:val="24"/>
          <w:szCs w:val="24"/>
          <w:lang w:eastAsia="es-DO"/>
        </w:rPr>
        <w:t>El plan de entrega general, para los adjudicatarios, será el siguiente:</w:t>
      </w:r>
    </w:p>
    <w:tbl>
      <w:tblPr>
        <w:tblW w:w="6521" w:type="dxa"/>
        <w:jc w:val="center"/>
        <w:tblCellMar>
          <w:left w:w="70" w:type="dxa"/>
          <w:right w:w="70" w:type="dxa"/>
        </w:tblCellMar>
        <w:tblLook w:val="04A0" w:firstRow="1" w:lastRow="0" w:firstColumn="1" w:lastColumn="0" w:noHBand="0" w:noVBand="1"/>
      </w:tblPr>
      <w:tblGrid>
        <w:gridCol w:w="2120"/>
        <w:gridCol w:w="1680"/>
        <w:gridCol w:w="2721"/>
      </w:tblGrid>
      <w:tr w:rsidR="00307246" w:rsidRPr="00367BF8" w:rsidTr="00307246">
        <w:trPr>
          <w:trHeight w:val="300"/>
          <w:jc w:val="center"/>
        </w:trPr>
        <w:tc>
          <w:tcPr>
            <w:tcW w:w="2120" w:type="dxa"/>
            <w:tcBorders>
              <w:top w:val="nil"/>
              <w:left w:val="nil"/>
              <w:bottom w:val="nil"/>
              <w:right w:val="nil"/>
            </w:tcBorders>
            <w:shd w:val="clear" w:color="auto" w:fill="auto"/>
            <w:noWrap/>
            <w:vAlign w:val="bottom"/>
            <w:hideMark/>
          </w:tcPr>
          <w:p w:rsidR="00307246" w:rsidRPr="00367BF8" w:rsidRDefault="00307246" w:rsidP="00307246">
            <w:pPr>
              <w:spacing w:after="0" w:line="240" w:lineRule="auto"/>
              <w:ind w:left="-284"/>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 </w:t>
            </w:r>
          </w:p>
        </w:tc>
        <w:tc>
          <w:tcPr>
            <w:tcW w:w="1680" w:type="dxa"/>
            <w:tcBorders>
              <w:top w:val="nil"/>
              <w:left w:val="nil"/>
              <w:bottom w:val="nil"/>
              <w:right w:val="nil"/>
            </w:tcBorders>
            <w:shd w:val="clear" w:color="auto" w:fill="auto"/>
            <w:noWrap/>
            <w:vAlign w:val="bottom"/>
            <w:hideMark/>
          </w:tcPr>
          <w:p w:rsidR="00307246" w:rsidRPr="00367BF8" w:rsidRDefault="00307246" w:rsidP="00307246">
            <w:pPr>
              <w:spacing w:after="0" w:line="240" w:lineRule="auto"/>
              <w:ind w:left="-284"/>
              <w:rPr>
                <w:rFonts w:ascii="Calibri" w:eastAsia="Times New Roman" w:hAnsi="Calibri" w:cs="Calibri"/>
                <w:color w:val="000000"/>
                <w:lang w:eastAsia="es-DO"/>
              </w:rPr>
            </w:pPr>
          </w:p>
        </w:tc>
        <w:tc>
          <w:tcPr>
            <w:tcW w:w="2721" w:type="dxa"/>
            <w:tcBorders>
              <w:top w:val="nil"/>
              <w:left w:val="nil"/>
              <w:bottom w:val="nil"/>
              <w:right w:val="nil"/>
            </w:tcBorders>
            <w:shd w:val="clear" w:color="auto" w:fill="auto"/>
            <w:noWrap/>
            <w:vAlign w:val="bottom"/>
            <w:hideMark/>
          </w:tcPr>
          <w:p w:rsidR="00307246" w:rsidRPr="00367BF8" w:rsidRDefault="00307246" w:rsidP="00307246">
            <w:pPr>
              <w:spacing w:after="0" w:line="240" w:lineRule="auto"/>
              <w:ind w:left="-284"/>
              <w:rPr>
                <w:rFonts w:ascii="Times New Roman" w:eastAsia="Times New Roman" w:hAnsi="Times New Roman" w:cs="Times New Roman"/>
                <w:sz w:val="20"/>
                <w:szCs w:val="20"/>
                <w:lang w:eastAsia="es-DO"/>
              </w:rPr>
            </w:pPr>
          </w:p>
        </w:tc>
      </w:tr>
      <w:tr w:rsidR="00307246" w:rsidRPr="00367BF8" w:rsidTr="00307246">
        <w:trPr>
          <w:trHeight w:val="300"/>
          <w:jc w:val="center"/>
        </w:trPr>
        <w:tc>
          <w:tcPr>
            <w:tcW w:w="2120"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Times New Roman" w:eastAsia="Times New Roman" w:hAnsi="Times New Roman" w:cs="Times New Roman"/>
                <w:sz w:val="20"/>
                <w:szCs w:val="20"/>
                <w:lang w:eastAsia="es-DO"/>
              </w:rPr>
            </w:pPr>
          </w:p>
        </w:tc>
        <w:tc>
          <w:tcPr>
            <w:tcW w:w="1680"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Times New Roman" w:eastAsia="Times New Roman" w:hAnsi="Times New Roman" w:cs="Times New Roman"/>
                <w:sz w:val="20"/>
                <w:szCs w:val="20"/>
                <w:lang w:eastAsia="es-DO"/>
              </w:rPr>
            </w:pPr>
          </w:p>
        </w:tc>
        <w:tc>
          <w:tcPr>
            <w:tcW w:w="2721"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Times New Roman" w:eastAsia="Times New Roman" w:hAnsi="Times New Roman" w:cs="Times New Roman"/>
                <w:sz w:val="20"/>
                <w:szCs w:val="20"/>
                <w:lang w:eastAsia="es-DO"/>
              </w:rPr>
            </w:pPr>
          </w:p>
        </w:tc>
      </w:tr>
      <w:tr w:rsidR="00307246" w:rsidRPr="00367BF8" w:rsidTr="00307246">
        <w:trPr>
          <w:trHeight w:val="637"/>
          <w:jc w:val="center"/>
        </w:trPr>
        <w:tc>
          <w:tcPr>
            <w:tcW w:w="212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307246" w:rsidRPr="00367BF8" w:rsidRDefault="00307246" w:rsidP="00826B27">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Tipo de entrega </w:t>
            </w:r>
          </w:p>
        </w:tc>
        <w:tc>
          <w:tcPr>
            <w:tcW w:w="1680" w:type="dxa"/>
            <w:tcBorders>
              <w:top w:val="single" w:sz="4" w:space="0" w:color="auto"/>
              <w:left w:val="nil"/>
              <w:bottom w:val="single" w:sz="4" w:space="0" w:color="auto"/>
              <w:right w:val="single" w:sz="4" w:space="0" w:color="auto"/>
            </w:tcBorders>
            <w:shd w:val="clear" w:color="000000" w:fill="1F4E78"/>
            <w:noWrap/>
            <w:vAlign w:val="bottom"/>
            <w:hideMark/>
          </w:tcPr>
          <w:p w:rsidR="00307246" w:rsidRPr="00367BF8" w:rsidRDefault="00307246" w:rsidP="00826B27">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 de entrega </w:t>
            </w:r>
          </w:p>
        </w:tc>
        <w:tc>
          <w:tcPr>
            <w:tcW w:w="2721" w:type="dxa"/>
            <w:tcBorders>
              <w:top w:val="single" w:sz="4" w:space="0" w:color="auto"/>
              <w:left w:val="nil"/>
              <w:bottom w:val="single" w:sz="4" w:space="0" w:color="auto"/>
              <w:right w:val="single" w:sz="4" w:space="0" w:color="auto"/>
            </w:tcBorders>
            <w:shd w:val="clear" w:color="000000" w:fill="1F4E78"/>
            <w:vAlign w:val="bottom"/>
            <w:hideMark/>
          </w:tcPr>
          <w:p w:rsidR="00307246" w:rsidRPr="00367BF8" w:rsidRDefault="00307246" w:rsidP="00826B27">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Fecha límite </w:t>
            </w:r>
            <w:proofErr w:type="gramStart"/>
            <w:r w:rsidRPr="00367BF8">
              <w:rPr>
                <w:rFonts w:ascii="Calibri" w:eastAsia="Times New Roman" w:hAnsi="Calibri" w:cs="Calibri"/>
                <w:b/>
                <w:bCs/>
                <w:color w:val="FFFFFF"/>
                <w:lang w:eastAsia="es-DO"/>
              </w:rPr>
              <w:t>de  entrega</w:t>
            </w:r>
            <w:proofErr w:type="gramEnd"/>
            <w:r w:rsidRPr="00367BF8">
              <w:rPr>
                <w:rFonts w:ascii="Calibri" w:eastAsia="Times New Roman" w:hAnsi="Calibri" w:cs="Calibri"/>
                <w:b/>
                <w:bCs/>
                <w:color w:val="FFFFFF"/>
                <w:lang w:eastAsia="es-DO"/>
              </w:rPr>
              <w:t xml:space="preserve"> </w:t>
            </w:r>
          </w:p>
        </w:tc>
      </w:tr>
      <w:tr w:rsidR="00307246" w:rsidRPr="00367BF8" w:rsidTr="00307246">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Primera entrega </w:t>
            </w:r>
          </w:p>
        </w:tc>
        <w:tc>
          <w:tcPr>
            <w:tcW w:w="1680"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30%</w:t>
            </w:r>
          </w:p>
        </w:tc>
        <w:tc>
          <w:tcPr>
            <w:tcW w:w="2721"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8 de abril </w:t>
            </w:r>
          </w:p>
        </w:tc>
      </w:tr>
      <w:tr w:rsidR="00307246" w:rsidRPr="00367BF8" w:rsidTr="00307246">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Segunda entrega </w:t>
            </w:r>
          </w:p>
        </w:tc>
        <w:tc>
          <w:tcPr>
            <w:tcW w:w="1680"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40%</w:t>
            </w:r>
          </w:p>
        </w:tc>
        <w:tc>
          <w:tcPr>
            <w:tcW w:w="2721"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12 de mayo </w:t>
            </w:r>
          </w:p>
        </w:tc>
      </w:tr>
      <w:tr w:rsidR="00307246" w:rsidRPr="00367BF8" w:rsidTr="00307246">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Tercera entrega </w:t>
            </w:r>
          </w:p>
        </w:tc>
        <w:tc>
          <w:tcPr>
            <w:tcW w:w="1680"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30%</w:t>
            </w:r>
          </w:p>
        </w:tc>
        <w:tc>
          <w:tcPr>
            <w:tcW w:w="2721"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10 de junio </w:t>
            </w:r>
          </w:p>
        </w:tc>
      </w:tr>
      <w:tr w:rsidR="00307246" w:rsidRPr="00367BF8" w:rsidTr="00307246">
        <w:trPr>
          <w:trHeight w:val="645"/>
          <w:jc w:val="center"/>
        </w:trPr>
        <w:tc>
          <w:tcPr>
            <w:tcW w:w="6521" w:type="dxa"/>
            <w:gridSpan w:val="3"/>
            <w:tcBorders>
              <w:top w:val="single" w:sz="4" w:space="0" w:color="auto"/>
              <w:left w:val="nil"/>
              <w:bottom w:val="nil"/>
              <w:right w:val="nil"/>
            </w:tcBorders>
            <w:shd w:val="clear" w:color="auto" w:fill="auto"/>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Nota: Cada   entrega se debe hacer con la proporción de tallas correspondientes.</w:t>
            </w:r>
          </w:p>
        </w:tc>
      </w:tr>
      <w:tr w:rsidR="00307246" w:rsidRPr="00367BF8" w:rsidTr="00307246">
        <w:trPr>
          <w:trHeight w:val="300"/>
          <w:jc w:val="center"/>
        </w:trPr>
        <w:tc>
          <w:tcPr>
            <w:tcW w:w="2120"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p>
        </w:tc>
        <w:tc>
          <w:tcPr>
            <w:tcW w:w="1680"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Times New Roman" w:eastAsia="Times New Roman" w:hAnsi="Times New Roman" w:cs="Times New Roman"/>
                <w:sz w:val="20"/>
                <w:szCs w:val="20"/>
                <w:lang w:eastAsia="es-DO"/>
              </w:rPr>
            </w:pPr>
          </w:p>
        </w:tc>
        <w:tc>
          <w:tcPr>
            <w:tcW w:w="2721"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Times New Roman" w:eastAsia="Times New Roman" w:hAnsi="Times New Roman" w:cs="Times New Roman"/>
                <w:sz w:val="20"/>
                <w:szCs w:val="20"/>
                <w:lang w:eastAsia="es-DO"/>
              </w:rPr>
            </w:pPr>
          </w:p>
        </w:tc>
      </w:tr>
      <w:tr w:rsidR="00307246" w:rsidRPr="00367BF8" w:rsidTr="00307246">
        <w:trPr>
          <w:trHeight w:val="300"/>
          <w:jc w:val="center"/>
        </w:trPr>
        <w:tc>
          <w:tcPr>
            <w:tcW w:w="2120"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MIPYMES </w:t>
            </w:r>
          </w:p>
        </w:tc>
        <w:tc>
          <w:tcPr>
            <w:tcW w:w="1680"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p>
        </w:tc>
        <w:tc>
          <w:tcPr>
            <w:tcW w:w="2721"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Times New Roman" w:eastAsia="Times New Roman" w:hAnsi="Times New Roman" w:cs="Times New Roman"/>
                <w:sz w:val="20"/>
                <w:szCs w:val="20"/>
                <w:lang w:eastAsia="es-DO"/>
              </w:rPr>
            </w:pPr>
          </w:p>
        </w:tc>
      </w:tr>
      <w:tr w:rsidR="00307246" w:rsidRPr="00367BF8" w:rsidTr="00307246">
        <w:trPr>
          <w:trHeight w:val="300"/>
          <w:jc w:val="center"/>
        </w:trPr>
        <w:tc>
          <w:tcPr>
            <w:tcW w:w="2120"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Times New Roman" w:eastAsia="Times New Roman" w:hAnsi="Times New Roman" w:cs="Times New Roman"/>
                <w:sz w:val="20"/>
                <w:szCs w:val="20"/>
                <w:lang w:eastAsia="es-DO"/>
              </w:rPr>
            </w:pPr>
          </w:p>
        </w:tc>
        <w:tc>
          <w:tcPr>
            <w:tcW w:w="1680"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Times New Roman" w:eastAsia="Times New Roman" w:hAnsi="Times New Roman" w:cs="Times New Roman"/>
                <w:sz w:val="20"/>
                <w:szCs w:val="20"/>
                <w:lang w:eastAsia="es-DO"/>
              </w:rPr>
            </w:pPr>
          </w:p>
        </w:tc>
        <w:tc>
          <w:tcPr>
            <w:tcW w:w="2721" w:type="dxa"/>
            <w:tcBorders>
              <w:top w:val="nil"/>
              <w:left w:val="nil"/>
              <w:bottom w:val="nil"/>
              <w:right w:val="nil"/>
            </w:tcBorders>
            <w:shd w:val="clear" w:color="auto" w:fill="auto"/>
            <w:noWrap/>
            <w:vAlign w:val="bottom"/>
            <w:hideMark/>
          </w:tcPr>
          <w:p w:rsidR="00307246" w:rsidRPr="00367BF8" w:rsidRDefault="00307246" w:rsidP="00826B27">
            <w:pPr>
              <w:spacing w:after="0" w:line="240" w:lineRule="auto"/>
              <w:rPr>
                <w:rFonts w:ascii="Times New Roman" w:eastAsia="Times New Roman" w:hAnsi="Times New Roman" w:cs="Times New Roman"/>
                <w:sz w:val="20"/>
                <w:szCs w:val="20"/>
                <w:lang w:eastAsia="es-DO"/>
              </w:rPr>
            </w:pPr>
          </w:p>
        </w:tc>
      </w:tr>
      <w:tr w:rsidR="00307246" w:rsidRPr="00367BF8" w:rsidTr="00307246">
        <w:trPr>
          <w:trHeight w:val="600"/>
          <w:jc w:val="center"/>
        </w:trPr>
        <w:tc>
          <w:tcPr>
            <w:tcW w:w="212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307246" w:rsidRPr="00367BF8" w:rsidRDefault="00307246" w:rsidP="00826B27">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Tipo de entrega </w:t>
            </w:r>
          </w:p>
        </w:tc>
        <w:tc>
          <w:tcPr>
            <w:tcW w:w="1680" w:type="dxa"/>
            <w:tcBorders>
              <w:top w:val="single" w:sz="4" w:space="0" w:color="auto"/>
              <w:left w:val="nil"/>
              <w:bottom w:val="single" w:sz="4" w:space="0" w:color="auto"/>
              <w:right w:val="single" w:sz="4" w:space="0" w:color="auto"/>
            </w:tcBorders>
            <w:shd w:val="clear" w:color="000000" w:fill="1F4E78"/>
            <w:noWrap/>
            <w:vAlign w:val="bottom"/>
            <w:hideMark/>
          </w:tcPr>
          <w:p w:rsidR="00307246" w:rsidRPr="00367BF8" w:rsidRDefault="00307246" w:rsidP="00826B27">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 de entrega </w:t>
            </w:r>
          </w:p>
        </w:tc>
        <w:tc>
          <w:tcPr>
            <w:tcW w:w="2721" w:type="dxa"/>
            <w:tcBorders>
              <w:top w:val="single" w:sz="4" w:space="0" w:color="auto"/>
              <w:left w:val="nil"/>
              <w:bottom w:val="single" w:sz="4" w:space="0" w:color="auto"/>
              <w:right w:val="single" w:sz="4" w:space="0" w:color="auto"/>
            </w:tcBorders>
            <w:shd w:val="clear" w:color="000000" w:fill="1F4E78"/>
            <w:vAlign w:val="bottom"/>
            <w:hideMark/>
          </w:tcPr>
          <w:p w:rsidR="00307246" w:rsidRPr="00367BF8" w:rsidRDefault="00307246" w:rsidP="00826B27">
            <w:pPr>
              <w:spacing w:after="0" w:line="240" w:lineRule="auto"/>
              <w:rPr>
                <w:rFonts w:ascii="Calibri" w:eastAsia="Times New Roman" w:hAnsi="Calibri" w:cs="Calibri"/>
                <w:b/>
                <w:bCs/>
                <w:color w:val="FFFFFF"/>
                <w:lang w:eastAsia="es-DO"/>
              </w:rPr>
            </w:pPr>
            <w:proofErr w:type="gramStart"/>
            <w:r w:rsidRPr="00367BF8">
              <w:rPr>
                <w:rFonts w:ascii="Calibri" w:eastAsia="Times New Roman" w:hAnsi="Calibri" w:cs="Calibri"/>
                <w:b/>
                <w:bCs/>
                <w:color w:val="FFFFFF"/>
                <w:lang w:eastAsia="es-DO"/>
              </w:rPr>
              <w:t>Fecha  límite</w:t>
            </w:r>
            <w:proofErr w:type="gramEnd"/>
            <w:r w:rsidRPr="00367BF8">
              <w:rPr>
                <w:rFonts w:ascii="Calibri" w:eastAsia="Times New Roman" w:hAnsi="Calibri" w:cs="Calibri"/>
                <w:b/>
                <w:bCs/>
                <w:color w:val="FFFFFF"/>
                <w:lang w:eastAsia="es-DO"/>
              </w:rPr>
              <w:t xml:space="preserve"> de  entrega </w:t>
            </w:r>
          </w:p>
        </w:tc>
      </w:tr>
      <w:tr w:rsidR="00307246" w:rsidRPr="00367BF8" w:rsidTr="00307246">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Primera entrega </w:t>
            </w:r>
          </w:p>
        </w:tc>
        <w:tc>
          <w:tcPr>
            <w:tcW w:w="1680"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50%</w:t>
            </w:r>
          </w:p>
        </w:tc>
        <w:tc>
          <w:tcPr>
            <w:tcW w:w="2721"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12 de mayo </w:t>
            </w:r>
          </w:p>
        </w:tc>
      </w:tr>
      <w:tr w:rsidR="00307246" w:rsidRPr="00367BF8" w:rsidTr="00307246">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Segunda entrega </w:t>
            </w:r>
          </w:p>
        </w:tc>
        <w:tc>
          <w:tcPr>
            <w:tcW w:w="1680"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50%</w:t>
            </w:r>
          </w:p>
        </w:tc>
        <w:tc>
          <w:tcPr>
            <w:tcW w:w="2721"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10 de junio </w:t>
            </w:r>
          </w:p>
        </w:tc>
      </w:tr>
      <w:tr w:rsidR="00307246" w:rsidRPr="00367BF8" w:rsidTr="00307246">
        <w:trPr>
          <w:trHeight w:val="705"/>
          <w:jc w:val="center"/>
        </w:trPr>
        <w:tc>
          <w:tcPr>
            <w:tcW w:w="6521" w:type="dxa"/>
            <w:gridSpan w:val="3"/>
            <w:tcBorders>
              <w:top w:val="single" w:sz="4" w:space="0" w:color="auto"/>
              <w:left w:val="nil"/>
              <w:bottom w:val="nil"/>
              <w:right w:val="nil"/>
            </w:tcBorders>
            <w:shd w:val="clear" w:color="auto" w:fill="auto"/>
            <w:vAlign w:val="bottom"/>
            <w:hideMark/>
          </w:tcPr>
          <w:p w:rsidR="00307246" w:rsidRPr="00367BF8" w:rsidRDefault="00307246" w:rsidP="00826B27">
            <w:pPr>
              <w:spacing w:after="0" w:line="240" w:lineRule="auto"/>
              <w:rPr>
                <w:rFonts w:ascii="Calibri" w:eastAsia="Times New Roman" w:hAnsi="Calibri" w:cs="Calibri"/>
                <w:color w:val="000000"/>
                <w:lang w:eastAsia="es-DO"/>
              </w:rPr>
            </w:pPr>
            <w:r w:rsidRPr="00367BF8">
              <w:rPr>
                <w:rFonts w:ascii="Calibri" w:eastAsia="Times New Roman" w:hAnsi="Calibri" w:cs="Calibri"/>
                <w:b/>
                <w:color w:val="000000"/>
                <w:lang w:eastAsia="es-DO"/>
              </w:rPr>
              <w:t>Nota:</w:t>
            </w:r>
            <w:r w:rsidRPr="00367BF8">
              <w:rPr>
                <w:rFonts w:ascii="Calibri" w:eastAsia="Times New Roman" w:hAnsi="Calibri" w:cs="Calibri"/>
                <w:color w:val="000000"/>
                <w:lang w:eastAsia="es-DO"/>
              </w:rPr>
              <w:t xml:space="preserve"> </w:t>
            </w:r>
            <w:proofErr w:type="gramStart"/>
            <w:r w:rsidRPr="00367BF8">
              <w:rPr>
                <w:rFonts w:ascii="Calibri" w:eastAsia="Times New Roman" w:hAnsi="Calibri" w:cs="Calibri"/>
                <w:color w:val="000000"/>
                <w:lang w:eastAsia="es-DO"/>
              </w:rPr>
              <w:t>Cada  entrega</w:t>
            </w:r>
            <w:proofErr w:type="gramEnd"/>
            <w:r w:rsidRPr="00367BF8">
              <w:rPr>
                <w:rFonts w:ascii="Calibri" w:eastAsia="Times New Roman" w:hAnsi="Calibri" w:cs="Calibri"/>
                <w:color w:val="000000"/>
                <w:lang w:eastAsia="es-DO"/>
              </w:rPr>
              <w:t xml:space="preserve"> se debe hacer con la proporción de tallas correspondientes.</w:t>
            </w:r>
          </w:p>
        </w:tc>
      </w:tr>
    </w:tbl>
    <w:p w:rsidR="00307246" w:rsidRPr="00307246" w:rsidRDefault="00307246" w:rsidP="00307246">
      <w:pPr>
        <w:spacing w:after="0" w:line="240" w:lineRule="auto"/>
        <w:ind w:left="-284"/>
        <w:jc w:val="both"/>
        <w:rPr>
          <w:rFonts w:eastAsia="Times New Roman" w:cstheme="minorHAnsi"/>
          <w:sz w:val="24"/>
          <w:szCs w:val="24"/>
          <w:highlight w:val="yellow"/>
          <w:lang w:eastAsia="es-ES"/>
        </w:rPr>
      </w:pPr>
    </w:p>
    <w:p w:rsidR="00E9690F" w:rsidRPr="007B07EE" w:rsidRDefault="00E9690F" w:rsidP="00EE18A2">
      <w:pPr>
        <w:spacing w:after="0" w:line="240" w:lineRule="auto"/>
        <w:ind w:left="-284"/>
        <w:jc w:val="both"/>
        <w:rPr>
          <w:rFonts w:eastAsia="Times New Roman" w:cstheme="minorHAnsi"/>
          <w:b/>
          <w:bCs/>
          <w:sz w:val="24"/>
          <w:szCs w:val="24"/>
          <w:u w:val="single"/>
          <w:lang w:val="es-ES" w:eastAsia="es-ES"/>
        </w:rPr>
      </w:pPr>
    </w:p>
    <w:p w:rsidR="00584F5F" w:rsidRPr="00F85282" w:rsidRDefault="007E3970" w:rsidP="007E3970">
      <w:pPr>
        <w:pStyle w:val="ListParagraph"/>
        <w:numPr>
          <w:ilvl w:val="0"/>
          <w:numId w:val="8"/>
        </w:numPr>
        <w:jc w:val="both"/>
        <w:rPr>
          <w:rFonts w:eastAsia="Times New Roman" w:cstheme="minorHAnsi"/>
          <w:color w:val="000000"/>
          <w:sz w:val="24"/>
          <w:szCs w:val="24"/>
          <w:highlight w:val="yellow"/>
          <w:lang w:eastAsia="es-DO"/>
        </w:rPr>
      </w:pPr>
      <w:r>
        <w:rPr>
          <w:rFonts w:eastAsia="Times New Roman" w:cstheme="minorHAnsi"/>
          <w:color w:val="000000"/>
          <w:sz w:val="24"/>
          <w:szCs w:val="24"/>
          <w:lang w:eastAsia="es-DO"/>
        </w:rPr>
        <w:t xml:space="preserve"> </w:t>
      </w:r>
      <w:r w:rsidR="00F85282">
        <w:rPr>
          <w:rFonts w:eastAsia="Times New Roman" w:cstheme="minorHAnsi"/>
          <w:b/>
          <w:color w:val="000000"/>
          <w:sz w:val="24"/>
          <w:szCs w:val="24"/>
          <w:lang w:eastAsia="es-DO"/>
        </w:rPr>
        <w:t>Se modifica</w:t>
      </w:r>
      <w:r w:rsidR="00584F5F" w:rsidRPr="007E3970">
        <w:rPr>
          <w:rFonts w:eastAsia="Times New Roman" w:cstheme="minorHAnsi"/>
          <w:b/>
          <w:color w:val="000000"/>
          <w:sz w:val="24"/>
          <w:szCs w:val="24"/>
          <w:lang w:eastAsia="es-DO"/>
        </w:rPr>
        <w:t xml:space="preserve">: </w:t>
      </w:r>
      <w:r w:rsidR="00F85282" w:rsidRPr="00F85282">
        <w:rPr>
          <w:rFonts w:eastAsia="Times New Roman" w:cstheme="minorHAnsi"/>
          <w:color w:val="000000"/>
          <w:sz w:val="24"/>
          <w:szCs w:val="24"/>
          <w:highlight w:val="yellow"/>
          <w:lang w:eastAsia="es-DO"/>
        </w:rPr>
        <w:t>El numeral 3.4 Criterios de Evaluación, Capacidad Técnica, donde se sustituye la máquina de vapor, por la máquina de hacer plaqueta.</w:t>
      </w:r>
    </w:p>
    <w:p w:rsidR="00F85282" w:rsidRDefault="00F85282" w:rsidP="00F85282">
      <w:pPr>
        <w:pStyle w:val="ListParagraph"/>
        <w:ind w:left="76"/>
        <w:jc w:val="both"/>
        <w:rPr>
          <w:rFonts w:eastAsia="Times New Roman" w:cstheme="minorHAnsi"/>
          <w:color w:val="000000"/>
          <w:sz w:val="24"/>
          <w:szCs w:val="24"/>
          <w:lang w:eastAsia="es-DO"/>
        </w:rPr>
      </w:pPr>
    </w:p>
    <w:p w:rsidR="00AF46D3" w:rsidRPr="007E3970" w:rsidRDefault="00AF46D3" w:rsidP="007E3970">
      <w:pPr>
        <w:pStyle w:val="ListParagraph"/>
        <w:numPr>
          <w:ilvl w:val="0"/>
          <w:numId w:val="8"/>
        </w:numPr>
        <w:jc w:val="both"/>
        <w:rPr>
          <w:rFonts w:eastAsia="Times New Roman" w:cstheme="minorHAnsi"/>
          <w:color w:val="000000"/>
          <w:sz w:val="24"/>
          <w:szCs w:val="24"/>
          <w:lang w:eastAsia="es-DO"/>
        </w:rPr>
      </w:pPr>
      <w:r w:rsidRPr="007E3970">
        <w:rPr>
          <w:rFonts w:eastAsia="Times New Roman" w:cstheme="minorHAnsi"/>
          <w:b/>
          <w:color w:val="000000"/>
          <w:sz w:val="24"/>
          <w:szCs w:val="24"/>
          <w:lang w:eastAsia="es-DO"/>
        </w:rPr>
        <w:t xml:space="preserve">Se elimina: </w:t>
      </w:r>
      <w:r w:rsidRPr="007E3970">
        <w:rPr>
          <w:rFonts w:eastAsia="Times New Roman" w:cstheme="minorHAnsi"/>
          <w:color w:val="000000"/>
          <w:sz w:val="24"/>
          <w:szCs w:val="24"/>
          <w:lang w:eastAsia="es-DO"/>
        </w:rPr>
        <w:t>El numeral 3.4.1 sobre Situación Financiera.</w:t>
      </w:r>
    </w:p>
    <w:p w:rsidR="00584F5F" w:rsidRPr="00584F5F" w:rsidRDefault="00584F5F" w:rsidP="00584F5F">
      <w:pPr>
        <w:pStyle w:val="ListParagraph"/>
        <w:ind w:left="-284"/>
        <w:jc w:val="both"/>
        <w:rPr>
          <w:rFonts w:eastAsia="Times New Roman" w:cstheme="minorHAnsi"/>
          <w:color w:val="000000"/>
          <w:sz w:val="24"/>
          <w:szCs w:val="24"/>
          <w:lang w:eastAsia="es-DO"/>
        </w:rPr>
      </w:pPr>
    </w:p>
    <w:p w:rsidR="004D1B58" w:rsidRPr="007B07EE" w:rsidRDefault="004D1B58" w:rsidP="000B4254">
      <w:pPr>
        <w:pStyle w:val="ListParagraph"/>
        <w:numPr>
          <w:ilvl w:val="0"/>
          <w:numId w:val="8"/>
        </w:numPr>
        <w:ind w:left="-284" w:firstLine="0"/>
        <w:jc w:val="both"/>
        <w:rPr>
          <w:rFonts w:eastAsia="Times New Roman" w:cstheme="minorHAnsi"/>
          <w:color w:val="000000"/>
          <w:sz w:val="24"/>
          <w:szCs w:val="24"/>
          <w:lang w:eastAsia="es-DO"/>
        </w:rPr>
      </w:pPr>
      <w:r w:rsidRPr="007B07EE">
        <w:rPr>
          <w:rFonts w:eastAsia="Times New Roman" w:cstheme="minorHAnsi"/>
          <w:b/>
          <w:sz w:val="24"/>
          <w:szCs w:val="24"/>
          <w:lang w:eastAsia="es-ES"/>
        </w:rPr>
        <w:t xml:space="preserve">Se modifica: </w:t>
      </w:r>
      <w:r w:rsidRPr="007B07EE">
        <w:rPr>
          <w:rFonts w:eastAsia="Times New Roman" w:cstheme="minorHAnsi"/>
          <w:color w:val="000000"/>
          <w:sz w:val="24"/>
          <w:szCs w:val="24"/>
          <w:lang w:eastAsia="es-DO"/>
        </w:rPr>
        <w:t xml:space="preserve">El primer párrafo del numeral 3.8 sobre Plazo de Mantenimiento de la Oferta, </w:t>
      </w:r>
      <w:proofErr w:type="gramStart"/>
      <w:r w:rsidRPr="007B07EE">
        <w:rPr>
          <w:rFonts w:eastAsia="Times New Roman" w:cstheme="minorHAnsi"/>
          <w:color w:val="000000"/>
          <w:sz w:val="24"/>
          <w:szCs w:val="24"/>
          <w:lang w:eastAsia="es-DO"/>
        </w:rPr>
        <w:t>que</w:t>
      </w:r>
      <w:proofErr w:type="gramEnd"/>
      <w:r w:rsidRPr="007B07EE">
        <w:rPr>
          <w:rFonts w:eastAsia="Times New Roman" w:cstheme="minorHAnsi"/>
          <w:color w:val="000000"/>
          <w:sz w:val="24"/>
          <w:szCs w:val="24"/>
          <w:lang w:eastAsia="es-DO"/>
        </w:rPr>
        <w:t xml:space="preserve"> en lo adelante, dirá de la forma siguiente:</w:t>
      </w:r>
    </w:p>
    <w:p w:rsidR="004D1B58" w:rsidRPr="007B07EE" w:rsidRDefault="004D1B58" w:rsidP="00EE18A2">
      <w:pPr>
        <w:spacing w:after="0" w:line="240" w:lineRule="auto"/>
        <w:ind w:left="-284"/>
        <w:jc w:val="both"/>
        <w:rPr>
          <w:rFonts w:eastAsia="Times New Roman" w:cstheme="minorHAnsi"/>
          <w:sz w:val="24"/>
          <w:szCs w:val="24"/>
          <w:lang w:val="es-ES" w:eastAsia="es-ES"/>
        </w:rPr>
      </w:pPr>
    </w:p>
    <w:p w:rsidR="004D1B58" w:rsidRDefault="004D1B58" w:rsidP="00EE18A2">
      <w:pPr>
        <w:ind w:left="-284"/>
        <w:jc w:val="both"/>
        <w:rPr>
          <w:rFonts w:eastAsia="Times New Roman" w:cstheme="minorHAnsi"/>
          <w:sz w:val="24"/>
          <w:szCs w:val="24"/>
          <w:lang w:eastAsia="es-ES"/>
        </w:rPr>
      </w:pPr>
      <w:r w:rsidRPr="007B07EE">
        <w:rPr>
          <w:rFonts w:eastAsia="Times New Roman" w:cstheme="minorHAnsi"/>
          <w:sz w:val="24"/>
          <w:szCs w:val="24"/>
          <w:lang w:eastAsia="es-ES"/>
        </w:rPr>
        <w:t>Según establece el Artículo 115 del Reglamento 543-12, los Oferentes/Proponentes deberán mantener las Ofertas por el término de los días hábiles contados a partir de la fecha del acto de apertura realizado el</w:t>
      </w:r>
      <w:r w:rsidRPr="007B07EE">
        <w:rPr>
          <w:rFonts w:eastAsia="Times New Roman" w:cstheme="minorHAnsi"/>
          <w:b/>
          <w:sz w:val="24"/>
          <w:szCs w:val="24"/>
          <w:lang w:eastAsia="es-ES"/>
        </w:rPr>
        <w:t xml:space="preserve"> </w:t>
      </w:r>
      <w:proofErr w:type="gramStart"/>
      <w:r w:rsidR="00AF46D3">
        <w:rPr>
          <w:rFonts w:eastAsia="Times New Roman" w:cstheme="minorHAnsi"/>
          <w:b/>
          <w:sz w:val="24"/>
          <w:szCs w:val="24"/>
          <w:highlight w:val="yellow"/>
          <w:lang w:eastAsia="es-ES"/>
        </w:rPr>
        <w:t>Viernes</w:t>
      </w:r>
      <w:proofErr w:type="gramEnd"/>
      <w:r w:rsidR="00AF46D3">
        <w:rPr>
          <w:rFonts w:eastAsia="Times New Roman" w:cstheme="minorHAnsi"/>
          <w:b/>
          <w:sz w:val="24"/>
          <w:szCs w:val="24"/>
          <w:highlight w:val="yellow"/>
          <w:lang w:eastAsia="es-ES"/>
        </w:rPr>
        <w:t xml:space="preserve"> 27 de D</w:t>
      </w:r>
      <w:r w:rsidRPr="007B07EE">
        <w:rPr>
          <w:rFonts w:eastAsia="Times New Roman" w:cstheme="minorHAnsi"/>
          <w:b/>
          <w:sz w:val="24"/>
          <w:szCs w:val="24"/>
          <w:highlight w:val="yellow"/>
          <w:lang w:eastAsia="es-ES"/>
        </w:rPr>
        <w:t>iciembre 2019 hasta el 17 de Marzo de 2020,</w:t>
      </w:r>
      <w:r w:rsidRPr="007B07EE">
        <w:rPr>
          <w:rFonts w:eastAsia="Times New Roman" w:cstheme="minorHAnsi"/>
          <w:b/>
          <w:sz w:val="24"/>
          <w:szCs w:val="24"/>
          <w:lang w:eastAsia="es-ES"/>
        </w:rPr>
        <w:t xml:space="preserve"> </w:t>
      </w:r>
      <w:r w:rsidRPr="007B07EE">
        <w:rPr>
          <w:rFonts w:eastAsia="Times New Roman" w:cstheme="minorHAnsi"/>
          <w:sz w:val="24"/>
          <w:szCs w:val="24"/>
          <w:lang w:eastAsia="es-ES"/>
        </w:rPr>
        <w:t xml:space="preserve">fecha en la cual se habrá publicado los Oferentes que resulten adjudicatarios y se habrá constituido la Garantía de Fiel Cumplimiento del Contrato. Si no manifiesta en forma fehaciente su voluntad de no renovar la Oferta con una antelación mínima de </w:t>
      </w:r>
      <w:r w:rsidRPr="007B07EE">
        <w:rPr>
          <w:rFonts w:eastAsia="Times New Roman" w:cstheme="minorHAnsi"/>
          <w:b/>
          <w:bCs/>
          <w:sz w:val="24"/>
          <w:szCs w:val="24"/>
          <w:lang w:eastAsia="es-ES"/>
        </w:rPr>
        <w:t>diez (10)</w:t>
      </w:r>
      <w:r w:rsidRPr="007B07EE">
        <w:rPr>
          <w:rFonts w:eastAsia="Times New Roman" w:cstheme="minorHAnsi"/>
          <w:sz w:val="24"/>
          <w:szCs w:val="24"/>
          <w:lang w:eastAsia="es-ES"/>
        </w:rPr>
        <w:t xml:space="preserve"> días hábiles al vencimiento del plazo, aquella se considerará prorrogada automáticamente por el mismo plazo original o el que fije la Entidad Contratante y así sucesivamente</w:t>
      </w:r>
      <w:r w:rsidR="00B71132" w:rsidRPr="007B07EE">
        <w:rPr>
          <w:rFonts w:eastAsia="Times New Roman" w:cstheme="minorHAnsi"/>
          <w:sz w:val="24"/>
          <w:szCs w:val="24"/>
          <w:lang w:eastAsia="es-ES"/>
        </w:rPr>
        <w:t>.</w:t>
      </w:r>
    </w:p>
    <w:p w:rsidR="007E3970" w:rsidRDefault="007E3970" w:rsidP="00EE18A2">
      <w:pPr>
        <w:ind w:left="-284"/>
        <w:jc w:val="both"/>
        <w:rPr>
          <w:rFonts w:eastAsia="Times New Roman" w:cstheme="minorHAnsi"/>
          <w:sz w:val="24"/>
          <w:szCs w:val="24"/>
          <w:lang w:eastAsia="es-ES"/>
        </w:rPr>
      </w:pPr>
    </w:p>
    <w:p w:rsidR="007E3970" w:rsidRPr="007E3970" w:rsidRDefault="007E3970" w:rsidP="007E3970">
      <w:pPr>
        <w:pStyle w:val="ListParagraph"/>
        <w:numPr>
          <w:ilvl w:val="0"/>
          <w:numId w:val="8"/>
        </w:numPr>
        <w:ind w:left="-284" w:firstLine="0"/>
        <w:jc w:val="both"/>
        <w:rPr>
          <w:rFonts w:eastAsia="Times New Roman" w:cstheme="minorHAnsi"/>
          <w:color w:val="000000"/>
          <w:sz w:val="24"/>
          <w:szCs w:val="24"/>
          <w:lang w:eastAsia="es-DO"/>
        </w:rPr>
      </w:pPr>
      <w:r w:rsidRPr="007E3970">
        <w:rPr>
          <w:rFonts w:eastAsia="Times New Roman" w:cstheme="minorHAnsi"/>
          <w:b/>
          <w:sz w:val="24"/>
          <w:szCs w:val="24"/>
          <w:lang w:eastAsia="es-ES"/>
        </w:rPr>
        <w:t xml:space="preserve">Se modifica: </w:t>
      </w:r>
      <w:r w:rsidRPr="007E3970">
        <w:rPr>
          <w:rFonts w:eastAsia="Times New Roman" w:cstheme="minorHAnsi"/>
          <w:color w:val="000000"/>
          <w:sz w:val="24"/>
          <w:szCs w:val="24"/>
          <w:lang w:eastAsia="es-DO"/>
        </w:rPr>
        <w:t xml:space="preserve">El artículo 4.1, Criterios de Adjudicación, </w:t>
      </w:r>
      <w:proofErr w:type="gramStart"/>
      <w:r w:rsidRPr="007E3970">
        <w:rPr>
          <w:rFonts w:eastAsia="Times New Roman" w:cstheme="minorHAnsi"/>
          <w:color w:val="000000"/>
          <w:sz w:val="24"/>
          <w:szCs w:val="24"/>
          <w:lang w:eastAsia="es-DO"/>
        </w:rPr>
        <w:t>que</w:t>
      </w:r>
      <w:proofErr w:type="gramEnd"/>
      <w:r w:rsidRPr="007E3970">
        <w:rPr>
          <w:rFonts w:eastAsia="Times New Roman" w:cstheme="minorHAnsi"/>
          <w:color w:val="000000"/>
          <w:sz w:val="24"/>
          <w:szCs w:val="24"/>
          <w:lang w:eastAsia="es-DO"/>
        </w:rPr>
        <w:t xml:space="preserve"> en lo adelante, dirá de la forma siguiente:</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 establecidos en el Acápite 2.14: Documentación a Presentar en SOBRE A (Oferta Técnica), de este Pliego de Condiciones Específi</w:t>
      </w:r>
      <w:r>
        <w:rPr>
          <w:rFonts w:eastAsia="Times New Roman" w:cstheme="minorHAnsi"/>
          <w:color w:val="000000"/>
          <w:sz w:val="24"/>
          <w:szCs w:val="24"/>
          <w:lang w:eastAsia="es-DO"/>
        </w:rPr>
        <w:t>cas.</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Los criterios a continuación expuestos no habilitan o inhabilitan a una empresa. Las empresas habilitadas técnica y económicamente serán adjudicadas sin excepción </w:t>
      </w:r>
      <w:proofErr w:type="gramStart"/>
      <w:r w:rsidRPr="00215CA7">
        <w:rPr>
          <w:rFonts w:eastAsia="Times New Roman" w:cstheme="minorHAnsi"/>
          <w:color w:val="000000"/>
          <w:sz w:val="24"/>
          <w:szCs w:val="24"/>
          <w:lang w:eastAsia="es-DO"/>
        </w:rPr>
        <w:t>de acuerdo a</w:t>
      </w:r>
      <w:proofErr w:type="gramEnd"/>
      <w:r w:rsidRPr="00215CA7">
        <w:rPr>
          <w:rFonts w:eastAsia="Times New Roman" w:cstheme="minorHAnsi"/>
          <w:color w:val="000000"/>
          <w:sz w:val="24"/>
          <w:szCs w:val="24"/>
          <w:lang w:eastAsia="es-DO"/>
        </w:rPr>
        <w:t xml:space="preserve"> su capacidad instalada (CI), </w:t>
      </w:r>
      <w:r w:rsidRPr="00215CA7">
        <w:rPr>
          <w:rFonts w:eastAsia="Times New Roman" w:cstheme="minorHAnsi"/>
          <w:color w:val="000000"/>
          <w:sz w:val="24"/>
          <w:szCs w:val="24"/>
          <w:lang w:eastAsia="es-DO"/>
        </w:rPr>
        <w:lastRenderedPageBreak/>
        <w:t>experiencia y disponibilidad de entrega, la cual se presenta de acuerdo a los contratos con otras empresa</w:t>
      </w:r>
      <w:r>
        <w:rPr>
          <w:rFonts w:eastAsia="Times New Roman" w:cstheme="minorHAnsi"/>
          <w:color w:val="000000"/>
          <w:sz w:val="24"/>
          <w:szCs w:val="24"/>
          <w:lang w:eastAsia="es-DO"/>
        </w:rPr>
        <w:t>s y a los volúmenes de entrega.</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 procederá al cálculo de Capacidad Instalada considerando</w:t>
      </w:r>
      <w:r>
        <w:rPr>
          <w:rFonts w:eastAsia="Times New Roman" w:cstheme="minorHAnsi"/>
          <w:color w:val="000000"/>
          <w:sz w:val="24"/>
          <w:szCs w:val="24"/>
          <w:lang w:eastAsia="es-DO"/>
        </w:rPr>
        <w:t xml:space="preserve"> los siguientes tres aspectos: </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Capacidad Productiva (CP) (Maquinarias y Procesos): Representa por lo menos el 80% de la capacidad instalada total de la empresa y se mide a partir de la </w:t>
      </w:r>
      <w:proofErr w:type="gramStart"/>
      <w:r w:rsidRPr="00215CA7">
        <w:rPr>
          <w:rFonts w:eastAsia="Times New Roman" w:cstheme="minorHAnsi"/>
          <w:color w:val="000000"/>
          <w:sz w:val="24"/>
          <w:szCs w:val="24"/>
          <w:lang w:eastAsia="es-DO"/>
        </w:rPr>
        <w:t>visita  técnica</w:t>
      </w:r>
      <w:proofErr w:type="gramEnd"/>
      <w:r w:rsidRPr="00215CA7">
        <w:rPr>
          <w:rFonts w:eastAsia="Times New Roman" w:cstheme="minorHAnsi"/>
          <w:color w:val="000000"/>
          <w:sz w:val="24"/>
          <w:szCs w:val="24"/>
          <w:lang w:eastAsia="es-DO"/>
        </w:rPr>
        <w:t xml:space="preserve"> y el formulario de capacidad instalada en función de las maquinarias y ár</w:t>
      </w:r>
      <w:r>
        <w:rPr>
          <w:rFonts w:eastAsia="Times New Roman" w:cstheme="minorHAnsi"/>
          <w:color w:val="000000"/>
          <w:sz w:val="24"/>
          <w:szCs w:val="24"/>
          <w:lang w:eastAsia="es-DO"/>
        </w:rPr>
        <w:t xml:space="preserve">eas productivas identificadas. </w:t>
      </w:r>
    </w:p>
    <w:p w:rsidR="007E3970" w:rsidRPr="00914DD8" w:rsidRDefault="007E3970" w:rsidP="007E3970">
      <w:pPr>
        <w:ind w:left="-284"/>
        <w:jc w:val="both"/>
        <w:rPr>
          <w:rFonts w:eastAsia="Times New Roman" w:cstheme="minorHAnsi"/>
          <w:color w:val="000000"/>
          <w:sz w:val="24"/>
          <w:szCs w:val="24"/>
          <w:highlight w:val="yellow"/>
          <w:lang w:eastAsia="es-DO"/>
        </w:rPr>
      </w:pPr>
      <w:r w:rsidRPr="00914DD8">
        <w:rPr>
          <w:rFonts w:eastAsia="Times New Roman" w:cstheme="minorHAnsi"/>
          <w:color w:val="000000"/>
          <w:sz w:val="24"/>
          <w:szCs w:val="24"/>
          <w:highlight w:val="yellow"/>
          <w:lang w:eastAsia="es-DO"/>
        </w:rPr>
        <w:t>El ochenta por ciento (80 %) de la capacidad productiva está distribuida de la siguiente manera:</w:t>
      </w:r>
    </w:p>
    <w:p w:rsidR="007E3970" w:rsidRPr="00914DD8" w:rsidRDefault="007E3970" w:rsidP="007E3970">
      <w:pPr>
        <w:ind w:left="-284"/>
        <w:jc w:val="both"/>
        <w:rPr>
          <w:rFonts w:eastAsia="Times New Roman" w:cstheme="minorHAnsi"/>
          <w:color w:val="000000"/>
          <w:sz w:val="24"/>
          <w:szCs w:val="24"/>
          <w:highlight w:val="yellow"/>
          <w:lang w:eastAsia="es-DO"/>
        </w:rPr>
      </w:pPr>
      <w:r w:rsidRPr="00914DD8">
        <w:rPr>
          <w:rFonts w:eastAsia="Times New Roman" w:cstheme="minorHAnsi"/>
          <w:color w:val="000000"/>
          <w:sz w:val="24"/>
          <w:szCs w:val="24"/>
          <w:highlight w:val="yellow"/>
          <w:lang w:eastAsia="es-DO"/>
        </w:rPr>
        <w:t>Capacidad instalada [maquinarias 25 %, proceso de distribución modular 15%, proceso de muestra 5%].</w:t>
      </w:r>
    </w:p>
    <w:p w:rsidR="007E3970" w:rsidRPr="00914DD8" w:rsidRDefault="007E3970" w:rsidP="007E3970">
      <w:pPr>
        <w:spacing w:after="0"/>
        <w:ind w:left="-284"/>
        <w:jc w:val="both"/>
        <w:rPr>
          <w:rFonts w:eastAsia="Times New Roman" w:cstheme="minorHAnsi"/>
          <w:color w:val="000000"/>
          <w:sz w:val="24"/>
          <w:szCs w:val="24"/>
          <w:highlight w:val="yellow"/>
          <w:lang w:eastAsia="es-DO"/>
        </w:rPr>
      </w:pPr>
      <w:r w:rsidRPr="00914DD8">
        <w:rPr>
          <w:rFonts w:eastAsia="Times New Roman" w:cstheme="minorHAnsi"/>
          <w:color w:val="000000"/>
          <w:sz w:val="24"/>
          <w:szCs w:val="24"/>
          <w:highlight w:val="yellow"/>
          <w:lang w:eastAsia="es-DO"/>
        </w:rPr>
        <w:t>Proceso de patrones: 15 %</w:t>
      </w:r>
    </w:p>
    <w:p w:rsidR="007E3970" w:rsidRPr="00914DD8" w:rsidRDefault="007E3970" w:rsidP="007E3970">
      <w:pPr>
        <w:spacing w:after="0"/>
        <w:ind w:left="-284"/>
        <w:jc w:val="both"/>
        <w:rPr>
          <w:rFonts w:eastAsia="Times New Roman" w:cstheme="minorHAnsi"/>
          <w:color w:val="000000"/>
          <w:sz w:val="24"/>
          <w:szCs w:val="24"/>
          <w:highlight w:val="yellow"/>
          <w:lang w:eastAsia="es-DO"/>
        </w:rPr>
      </w:pPr>
      <w:r w:rsidRPr="00914DD8">
        <w:rPr>
          <w:rFonts w:eastAsia="Times New Roman" w:cstheme="minorHAnsi"/>
          <w:color w:val="000000"/>
          <w:sz w:val="24"/>
          <w:szCs w:val="24"/>
          <w:highlight w:val="yellow"/>
          <w:lang w:eastAsia="es-DO"/>
        </w:rPr>
        <w:t>Proceso de Corte: 5 %</w:t>
      </w:r>
    </w:p>
    <w:p w:rsidR="007E3970" w:rsidRPr="00914DD8" w:rsidRDefault="007E3970" w:rsidP="007E3970">
      <w:pPr>
        <w:spacing w:after="0"/>
        <w:ind w:left="-284"/>
        <w:jc w:val="both"/>
        <w:rPr>
          <w:rFonts w:eastAsia="Times New Roman" w:cstheme="minorHAnsi"/>
          <w:color w:val="000000"/>
          <w:sz w:val="24"/>
          <w:szCs w:val="24"/>
          <w:highlight w:val="yellow"/>
          <w:lang w:eastAsia="es-DO"/>
        </w:rPr>
      </w:pPr>
      <w:r w:rsidRPr="00914DD8">
        <w:rPr>
          <w:rFonts w:eastAsia="Times New Roman" w:cstheme="minorHAnsi"/>
          <w:color w:val="000000"/>
          <w:sz w:val="24"/>
          <w:szCs w:val="24"/>
          <w:highlight w:val="yellow"/>
          <w:lang w:eastAsia="es-DO"/>
        </w:rPr>
        <w:t>Proceso de Confección: 10 %</w:t>
      </w:r>
    </w:p>
    <w:p w:rsidR="007E3970" w:rsidRPr="00914DD8" w:rsidRDefault="007E3970" w:rsidP="007E3970">
      <w:pPr>
        <w:spacing w:after="0"/>
        <w:ind w:left="-284"/>
        <w:jc w:val="both"/>
        <w:rPr>
          <w:rFonts w:eastAsia="Times New Roman" w:cstheme="minorHAnsi"/>
          <w:color w:val="000000"/>
          <w:sz w:val="24"/>
          <w:szCs w:val="24"/>
          <w:highlight w:val="yellow"/>
          <w:lang w:eastAsia="es-DO"/>
        </w:rPr>
      </w:pPr>
      <w:r w:rsidRPr="00914DD8">
        <w:rPr>
          <w:rFonts w:eastAsia="Times New Roman" w:cstheme="minorHAnsi"/>
          <w:color w:val="000000"/>
          <w:sz w:val="24"/>
          <w:szCs w:val="24"/>
          <w:highlight w:val="yellow"/>
          <w:lang w:eastAsia="es-DO"/>
        </w:rPr>
        <w:t xml:space="preserve">Proceso de Terminación: 5 % </w:t>
      </w:r>
    </w:p>
    <w:p w:rsidR="007E3970" w:rsidRDefault="007E3970" w:rsidP="007E3970">
      <w:pPr>
        <w:tabs>
          <w:tab w:val="center" w:pos="4252"/>
        </w:tabs>
        <w:spacing w:after="0"/>
        <w:ind w:left="-284"/>
        <w:jc w:val="both"/>
        <w:rPr>
          <w:rFonts w:eastAsia="Times New Roman" w:cstheme="minorHAnsi"/>
          <w:color w:val="000000"/>
          <w:sz w:val="24"/>
          <w:szCs w:val="24"/>
          <w:lang w:eastAsia="es-DO"/>
        </w:rPr>
      </w:pPr>
      <w:r w:rsidRPr="00914DD8">
        <w:rPr>
          <w:rFonts w:eastAsia="Times New Roman" w:cstheme="minorHAnsi"/>
          <w:color w:val="000000"/>
          <w:sz w:val="24"/>
          <w:szCs w:val="24"/>
          <w:highlight w:val="yellow"/>
          <w:lang w:eastAsia="es-DO"/>
        </w:rPr>
        <w:t>Proceso de Empaque: 5%</w:t>
      </w:r>
      <w:r>
        <w:rPr>
          <w:rFonts w:eastAsia="Times New Roman" w:cstheme="minorHAnsi"/>
          <w:color w:val="000000"/>
          <w:sz w:val="24"/>
          <w:szCs w:val="24"/>
          <w:lang w:eastAsia="es-DO"/>
        </w:rPr>
        <w:tab/>
      </w:r>
    </w:p>
    <w:p w:rsidR="007E3970" w:rsidRPr="00215CA7" w:rsidRDefault="007E3970" w:rsidP="007E3970">
      <w:pPr>
        <w:spacing w:after="0"/>
        <w:ind w:left="-284"/>
        <w:jc w:val="both"/>
        <w:rPr>
          <w:rFonts w:eastAsia="Times New Roman" w:cstheme="minorHAnsi"/>
          <w:color w:val="000000"/>
          <w:sz w:val="24"/>
          <w:szCs w:val="24"/>
          <w:lang w:eastAsia="es-DO"/>
        </w:rPr>
      </w:pPr>
    </w:p>
    <w:p w:rsidR="007E3970" w:rsidRPr="00914DD8" w:rsidRDefault="007E3970" w:rsidP="007E3970">
      <w:pPr>
        <w:ind w:left="-284"/>
        <w:jc w:val="both"/>
        <w:rPr>
          <w:rFonts w:eastAsia="Times New Roman" w:cstheme="minorHAnsi"/>
          <w:color w:val="000000"/>
          <w:sz w:val="24"/>
          <w:szCs w:val="24"/>
          <w:highlight w:val="yellow"/>
          <w:lang w:eastAsia="es-DO"/>
        </w:rPr>
      </w:pPr>
      <w:r w:rsidRPr="00914DD8">
        <w:rPr>
          <w:rFonts w:eastAsia="Times New Roman" w:cstheme="minorHAnsi"/>
          <w:b/>
          <w:color w:val="000000"/>
          <w:sz w:val="24"/>
          <w:szCs w:val="24"/>
          <w:highlight w:val="yellow"/>
          <w:lang w:eastAsia="es-DO"/>
        </w:rPr>
        <w:t>NOTA:</w:t>
      </w:r>
      <w:r w:rsidRPr="00914DD8">
        <w:rPr>
          <w:rFonts w:eastAsia="Times New Roman" w:cstheme="minorHAnsi"/>
          <w:color w:val="000000"/>
          <w:sz w:val="24"/>
          <w:szCs w:val="24"/>
          <w:highlight w:val="yellow"/>
          <w:lang w:eastAsia="es-DO"/>
        </w:rPr>
        <w:t xml:space="preserve"> Estas informaciones se validarán en la visita técnica a los oferentes</w:t>
      </w:r>
    </w:p>
    <w:p w:rsidR="007E3970" w:rsidRPr="00914DD8" w:rsidRDefault="007E3970" w:rsidP="007E3970">
      <w:pPr>
        <w:ind w:left="-284"/>
        <w:jc w:val="both"/>
        <w:rPr>
          <w:rFonts w:eastAsia="Times New Roman" w:cstheme="minorHAnsi"/>
          <w:color w:val="000000"/>
          <w:sz w:val="24"/>
          <w:szCs w:val="24"/>
          <w:highlight w:val="yellow"/>
          <w:lang w:eastAsia="es-DO"/>
        </w:rPr>
      </w:pPr>
      <w:r w:rsidRPr="00914DD8">
        <w:rPr>
          <w:rFonts w:eastAsia="Times New Roman" w:cstheme="minorHAnsi"/>
          <w:color w:val="000000"/>
          <w:sz w:val="24"/>
          <w:szCs w:val="24"/>
          <w:highlight w:val="yellow"/>
          <w:lang w:eastAsia="es-DO"/>
        </w:rPr>
        <w:t xml:space="preserve">Experiencia Acumulada en el Sector (EA): Adiciona hasta un 20% a la Capacidad Productiva (CP). </w:t>
      </w:r>
    </w:p>
    <w:p w:rsidR="007E3970" w:rsidRPr="00914DD8" w:rsidRDefault="007E3970" w:rsidP="007E3970">
      <w:pPr>
        <w:ind w:left="-284"/>
        <w:jc w:val="both"/>
        <w:rPr>
          <w:rFonts w:eastAsia="Times New Roman" w:cstheme="minorHAnsi"/>
          <w:color w:val="000000"/>
          <w:sz w:val="24"/>
          <w:szCs w:val="24"/>
          <w:highlight w:val="yellow"/>
          <w:lang w:eastAsia="es-DO"/>
        </w:rPr>
      </w:pPr>
      <w:r w:rsidRPr="00914DD8">
        <w:rPr>
          <w:rFonts w:eastAsia="Times New Roman" w:cstheme="minorHAnsi"/>
          <w:color w:val="000000"/>
          <w:sz w:val="24"/>
          <w:szCs w:val="24"/>
          <w:highlight w:val="yellow"/>
          <w:lang w:eastAsia="es-DO"/>
        </w:rPr>
        <w:t>El acápite cuatro (4) se refiere a la cantidad y calificación del personal. En ese orden el (20 %) por ciento de la Experiencia (EA) está distribuida de la siguiente manera:</w:t>
      </w:r>
    </w:p>
    <w:p w:rsidR="007E3970" w:rsidRPr="00215CA7" w:rsidRDefault="007E3970" w:rsidP="007E3970">
      <w:pPr>
        <w:ind w:left="-284"/>
        <w:jc w:val="both"/>
        <w:rPr>
          <w:rFonts w:eastAsia="Times New Roman" w:cstheme="minorHAnsi"/>
          <w:color w:val="000000"/>
          <w:sz w:val="24"/>
          <w:szCs w:val="24"/>
          <w:lang w:eastAsia="es-DO"/>
        </w:rPr>
      </w:pPr>
      <w:r w:rsidRPr="00914DD8">
        <w:rPr>
          <w:rFonts w:eastAsia="Times New Roman" w:cstheme="minorHAnsi"/>
          <w:color w:val="000000"/>
          <w:sz w:val="24"/>
          <w:szCs w:val="24"/>
          <w:highlight w:val="yellow"/>
          <w:lang w:eastAsia="es-DO"/>
        </w:rPr>
        <w:t>Capacitación del personal: (formación académica, anexar certificados y diplomas) 10%</w:t>
      </w:r>
    </w:p>
    <w:p w:rsidR="007E3970" w:rsidRPr="00914DD8" w:rsidRDefault="007E3970" w:rsidP="007E3970">
      <w:pPr>
        <w:ind w:left="-284"/>
        <w:jc w:val="both"/>
        <w:rPr>
          <w:rFonts w:eastAsia="Times New Roman" w:cstheme="minorHAnsi"/>
          <w:color w:val="000000"/>
          <w:sz w:val="24"/>
          <w:szCs w:val="24"/>
          <w:highlight w:val="yellow"/>
          <w:lang w:eastAsia="es-DO"/>
        </w:rPr>
      </w:pPr>
      <w:r w:rsidRPr="00914DD8">
        <w:rPr>
          <w:rFonts w:eastAsia="Times New Roman" w:cstheme="minorHAnsi"/>
          <w:b/>
          <w:color w:val="000000"/>
          <w:sz w:val="24"/>
          <w:szCs w:val="24"/>
          <w:highlight w:val="yellow"/>
          <w:lang w:eastAsia="es-DO"/>
        </w:rPr>
        <w:t>Nota:</w:t>
      </w:r>
      <w:r w:rsidRPr="00914DD8">
        <w:rPr>
          <w:rFonts w:eastAsia="Times New Roman" w:cstheme="minorHAnsi"/>
          <w:color w:val="000000"/>
          <w:sz w:val="24"/>
          <w:szCs w:val="24"/>
          <w:highlight w:val="yellow"/>
          <w:lang w:eastAsia="es-DO"/>
        </w:rPr>
        <w:t xml:space="preserve"> En caso de que no presentar la documentación técnica de formación académica, validaremos la experiencia acumulada durante la visita técnica,</w:t>
      </w:r>
    </w:p>
    <w:p w:rsidR="007E3970" w:rsidRPr="00914DD8" w:rsidRDefault="007E3970" w:rsidP="007E3970">
      <w:pPr>
        <w:ind w:left="-284"/>
        <w:jc w:val="both"/>
        <w:rPr>
          <w:rFonts w:eastAsia="Times New Roman" w:cstheme="minorHAnsi"/>
          <w:color w:val="000000"/>
          <w:sz w:val="24"/>
          <w:szCs w:val="24"/>
          <w:highlight w:val="yellow"/>
          <w:lang w:eastAsia="es-DO"/>
        </w:rPr>
      </w:pPr>
      <w:r w:rsidRPr="00914DD8">
        <w:rPr>
          <w:rFonts w:eastAsia="Times New Roman" w:cstheme="minorHAnsi"/>
          <w:color w:val="000000"/>
          <w:sz w:val="24"/>
          <w:szCs w:val="24"/>
          <w:highlight w:val="yellow"/>
          <w:lang w:eastAsia="es-DO"/>
        </w:rPr>
        <w:t>Supervisión de la producción (Si al momento de la visita técnica se comprueba que tiene un supervisor responsable de la producción) 5 %</w:t>
      </w:r>
    </w:p>
    <w:p w:rsidR="007E3970" w:rsidRPr="00215CA7" w:rsidRDefault="007E3970" w:rsidP="007E3970">
      <w:pPr>
        <w:ind w:left="-284"/>
        <w:jc w:val="both"/>
        <w:rPr>
          <w:rFonts w:eastAsia="Times New Roman" w:cstheme="minorHAnsi"/>
          <w:color w:val="000000"/>
          <w:sz w:val="24"/>
          <w:szCs w:val="24"/>
          <w:lang w:eastAsia="es-DO"/>
        </w:rPr>
      </w:pPr>
      <w:r w:rsidRPr="00914DD8">
        <w:rPr>
          <w:rFonts w:eastAsia="Times New Roman" w:cstheme="minorHAnsi"/>
          <w:color w:val="000000"/>
          <w:sz w:val="24"/>
          <w:szCs w:val="24"/>
          <w:highlight w:val="yellow"/>
          <w:lang w:eastAsia="es-DO"/>
        </w:rPr>
        <w:t>Aseguramiento (Control) de la calidad de la producción (Si al momento de la visita técnica se comprueba que tiene un supervisor responsable de la calidad) 5 %</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En función de lo anterior, la capacidad instalada total es calculada por el Instituto Nacional de Bienestar Estudiantil a </w:t>
      </w:r>
      <w:r>
        <w:rPr>
          <w:rFonts w:eastAsia="Times New Roman" w:cstheme="minorHAnsi"/>
          <w:color w:val="000000"/>
          <w:sz w:val="24"/>
          <w:szCs w:val="24"/>
          <w:lang w:eastAsia="es-DO"/>
        </w:rPr>
        <w:t>través de la siguiente fórmula:</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CI = CP + </w:t>
      </w:r>
      <w:r>
        <w:rPr>
          <w:rFonts w:eastAsia="Times New Roman" w:cstheme="minorHAnsi"/>
          <w:color w:val="000000"/>
          <w:sz w:val="24"/>
          <w:szCs w:val="24"/>
          <w:lang w:eastAsia="es-DO"/>
        </w:rPr>
        <w:t>CP * [EA/100] + CP * [</w:t>
      </w:r>
      <w:proofErr w:type="spellStart"/>
      <w:r>
        <w:rPr>
          <w:rFonts w:eastAsia="Times New Roman" w:cstheme="minorHAnsi"/>
          <w:color w:val="000000"/>
          <w:sz w:val="24"/>
          <w:szCs w:val="24"/>
          <w:lang w:eastAsia="es-DO"/>
        </w:rPr>
        <w:t>Etss</w:t>
      </w:r>
      <w:proofErr w:type="spellEnd"/>
      <w:r>
        <w:rPr>
          <w:rFonts w:eastAsia="Times New Roman" w:cstheme="minorHAnsi"/>
          <w:color w:val="000000"/>
          <w:sz w:val="24"/>
          <w:szCs w:val="24"/>
          <w:lang w:eastAsia="es-DO"/>
        </w:rPr>
        <w:t>/100]</w:t>
      </w:r>
    </w:p>
    <w:p w:rsidR="007E3970" w:rsidRPr="00215CA7" w:rsidRDefault="007E3970" w:rsidP="007E3970">
      <w:pPr>
        <w:ind w:left="-284"/>
        <w:jc w:val="both"/>
        <w:rPr>
          <w:rFonts w:eastAsia="Times New Roman" w:cstheme="minorHAnsi"/>
          <w:color w:val="000000"/>
          <w:sz w:val="24"/>
          <w:szCs w:val="24"/>
          <w:lang w:eastAsia="es-DO"/>
        </w:rPr>
      </w:pPr>
      <w:r>
        <w:rPr>
          <w:rFonts w:eastAsia="Times New Roman" w:cstheme="minorHAnsi"/>
          <w:color w:val="000000"/>
          <w:sz w:val="24"/>
          <w:szCs w:val="24"/>
          <w:lang w:eastAsia="es-DO"/>
        </w:rPr>
        <w:t>O lo que es igual:</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lastRenderedPageBreak/>
        <w:t>CI = C</w:t>
      </w:r>
      <w:r>
        <w:rPr>
          <w:rFonts w:eastAsia="Times New Roman" w:cstheme="minorHAnsi"/>
          <w:color w:val="000000"/>
          <w:sz w:val="24"/>
          <w:szCs w:val="24"/>
          <w:lang w:eastAsia="es-DO"/>
        </w:rPr>
        <w:t>P * {[1 + EA/100] + [</w:t>
      </w:r>
      <w:proofErr w:type="spellStart"/>
      <w:r>
        <w:rPr>
          <w:rFonts w:eastAsia="Times New Roman" w:cstheme="minorHAnsi"/>
          <w:color w:val="000000"/>
          <w:sz w:val="24"/>
          <w:szCs w:val="24"/>
          <w:lang w:eastAsia="es-DO"/>
        </w:rPr>
        <w:t>Etss</w:t>
      </w:r>
      <w:proofErr w:type="spellEnd"/>
      <w:r>
        <w:rPr>
          <w:rFonts w:eastAsia="Times New Roman" w:cstheme="minorHAnsi"/>
          <w:color w:val="000000"/>
          <w:sz w:val="24"/>
          <w:szCs w:val="24"/>
          <w:lang w:eastAsia="es-DO"/>
        </w:rPr>
        <w:t>/100]}</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w:t>
      </w:r>
      <w:r>
        <w:rPr>
          <w:rFonts w:eastAsia="Times New Roman" w:cstheme="minorHAnsi"/>
          <w:color w:val="000000"/>
          <w:sz w:val="24"/>
          <w:szCs w:val="24"/>
          <w:lang w:eastAsia="es-DO"/>
        </w:rPr>
        <w:t xml:space="preserve"> o proceso con menor capacidad.</w:t>
      </w:r>
    </w:p>
    <w:p w:rsidR="007E3970" w:rsidRDefault="007E3970" w:rsidP="007E3970">
      <w:pPr>
        <w:ind w:left="-284"/>
        <w:jc w:val="both"/>
        <w:rPr>
          <w:rFonts w:eastAsia="Times New Roman" w:cstheme="minorHAnsi"/>
          <w:b/>
          <w:color w:val="000000"/>
          <w:sz w:val="24"/>
          <w:szCs w:val="24"/>
          <w:lang w:eastAsia="es-DO"/>
        </w:rPr>
      </w:pPr>
    </w:p>
    <w:p w:rsidR="007E3970" w:rsidRPr="00914DD8" w:rsidRDefault="007E3970" w:rsidP="00914DD8">
      <w:pPr>
        <w:jc w:val="both"/>
        <w:rPr>
          <w:rFonts w:eastAsia="Times New Roman" w:cstheme="minorHAnsi"/>
          <w:b/>
          <w:color w:val="000000"/>
          <w:sz w:val="10"/>
          <w:szCs w:val="24"/>
          <w:lang w:eastAsia="es-DO"/>
        </w:rPr>
      </w:pPr>
    </w:p>
    <w:p w:rsidR="007E3970" w:rsidRPr="00215CA7" w:rsidRDefault="007E3970" w:rsidP="007E3970">
      <w:pPr>
        <w:ind w:left="-284"/>
        <w:jc w:val="both"/>
        <w:rPr>
          <w:rFonts w:eastAsia="Times New Roman" w:cstheme="minorHAnsi"/>
          <w:b/>
          <w:color w:val="000000"/>
          <w:sz w:val="24"/>
          <w:szCs w:val="24"/>
          <w:lang w:eastAsia="es-DO"/>
        </w:rPr>
      </w:pPr>
      <w:r w:rsidRPr="00215CA7">
        <w:rPr>
          <w:rFonts w:eastAsia="Times New Roman" w:cstheme="minorHAnsi"/>
          <w:b/>
          <w:color w:val="000000"/>
          <w:sz w:val="24"/>
          <w:szCs w:val="24"/>
          <w:lang w:eastAsia="es-DO"/>
        </w:rPr>
        <w:t>PREFERENCIA:</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Tendrán la preferencia los oferentes que presenten un mínimo de 5 años de establecidos y en operación, realizando la confección de Mochilas u otros bienes similares. Para los fines específicos de la presente licitación la adjudicación se hará por Lotes y todos los bienes deberán cumplir con</w:t>
      </w:r>
      <w:r>
        <w:rPr>
          <w:rFonts w:eastAsia="Times New Roman" w:cstheme="minorHAnsi"/>
          <w:color w:val="000000"/>
          <w:sz w:val="24"/>
          <w:szCs w:val="24"/>
          <w:lang w:eastAsia="es-DO"/>
        </w:rPr>
        <w:t xml:space="preserve"> las especificaciones técnicas.</w:t>
      </w:r>
    </w:p>
    <w:p w:rsidR="007E3970" w:rsidRPr="00215CA7" w:rsidRDefault="007E3970" w:rsidP="007E3970">
      <w:pPr>
        <w:ind w:left="-284"/>
        <w:jc w:val="both"/>
        <w:rPr>
          <w:rFonts w:eastAsia="Times New Roman" w:cstheme="minorHAnsi"/>
          <w:color w:val="000000"/>
          <w:sz w:val="24"/>
          <w:szCs w:val="24"/>
          <w:lang w:eastAsia="es-DO"/>
        </w:rPr>
      </w:pPr>
      <w:r w:rsidRPr="00914DD8">
        <w:rPr>
          <w:rFonts w:eastAsia="Times New Roman" w:cstheme="minorHAnsi"/>
          <w:b/>
          <w:color w:val="000000"/>
          <w:sz w:val="24"/>
          <w:szCs w:val="24"/>
          <w:lang w:eastAsia="es-DO"/>
        </w:rPr>
        <w:t>Párrafo 1</w:t>
      </w:r>
      <w:r w:rsidRPr="00215CA7">
        <w:rPr>
          <w:rFonts w:eastAsia="Times New Roman" w:cstheme="minorHAnsi"/>
          <w:color w:val="000000"/>
          <w:sz w:val="24"/>
          <w:szCs w:val="24"/>
          <w:lang w:eastAsia="es-DO"/>
        </w:rPr>
        <w:t>: Si se presentase una sola Oferta, ella deberá ser considerada y se procederá a la Adjudicación, si habiendo cumplido con lo exigido en el Pliego de Condiciones Específicas, se le considera conveniente a l</w:t>
      </w:r>
      <w:r>
        <w:rPr>
          <w:rFonts w:eastAsia="Times New Roman" w:cstheme="minorHAnsi"/>
          <w:color w:val="000000"/>
          <w:sz w:val="24"/>
          <w:szCs w:val="24"/>
          <w:lang w:eastAsia="es-DO"/>
        </w:rPr>
        <w:t>os intereses de la Institución.</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Párrafo 2:</w:t>
      </w:r>
      <w:r w:rsidRPr="00215CA7">
        <w:rPr>
          <w:rFonts w:eastAsia="Times New Roman" w:cstheme="minorHAnsi"/>
          <w:color w:val="000000"/>
          <w:sz w:val="24"/>
          <w:szCs w:val="24"/>
          <w:lang w:eastAsia="es-DO"/>
        </w:rPr>
        <w:t xml:space="preserve"> 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w:t>
      </w:r>
      <w:r>
        <w:rPr>
          <w:rFonts w:eastAsia="Times New Roman" w:cstheme="minorHAnsi"/>
          <w:color w:val="000000"/>
          <w:sz w:val="24"/>
          <w:szCs w:val="24"/>
          <w:lang w:eastAsia="es-DO"/>
        </w:rPr>
        <w:t>capacidad instalada demostrada.</w:t>
      </w:r>
    </w:p>
    <w:p w:rsidR="007E3970" w:rsidRDefault="007E3970" w:rsidP="007E3970">
      <w:pPr>
        <w:ind w:left="-284"/>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Párrafo 3:</w:t>
      </w:r>
      <w:r w:rsidRPr="00215CA7">
        <w:rPr>
          <w:rFonts w:eastAsia="Times New Roman" w:cstheme="minorHAnsi"/>
          <w:color w:val="000000"/>
          <w:sz w:val="24"/>
          <w:szCs w:val="24"/>
          <w:lang w:eastAsia="es-DO"/>
        </w:rPr>
        <w:t xml:space="preserve"> Las empresas de reciente instalación y sin experiencia previa en procesos de producción similares que resultaren habilitadas durante el proceso de evaluación técnica y económica, serán adjudicadas </w:t>
      </w:r>
      <w:proofErr w:type="gramStart"/>
      <w:r w:rsidRPr="00215CA7">
        <w:rPr>
          <w:rFonts w:eastAsia="Times New Roman" w:cstheme="minorHAnsi"/>
          <w:color w:val="000000"/>
          <w:sz w:val="24"/>
          <w:szCs w:val="24"/>
          <w:lang w:eastAsia="es-DO"/>
        </w:rPr>
        <w:t>de acuerdo a</w:t>
      </w:r>
      <w:proofErr w:type="gramEnd"/>
      <w:r w:rsidRPr="00215CA7">
        <w:rPr>
          <w:rFonts w:eastAsia="Times New Roman" w:cstheme="minorHAnsi"/>
          <w:color w:val="000000"/>
          <w:sz w:val="24"/>
          <w:szCs w:val="24"/>
          <w:lang w:eastAsia="es-DO"/>
        </w:rPr>
        <w:t xml:space="preserve"> su capacidad instalada y hasta un máximo de 4,000 piezas o artículos. </w:t>
      </w:r>
      <w:r w:rsidRPr="00914DD8">
        <w:rPr>
          <w:rFonts w:eastAsia="Times New Roman" w:cstheme="minorHAnsi"/>
          <w:color w:val="000000"/>
          <w:sz w:val="24"/>
          <w:szCs w:val="24"/>
          <w:highlight w:val="yellow"/>
          <w:lang w:eastAsia="es-DO"/>
        </w:rPr>
        <w:t xml:space="preserve">En adicción a estas informaciones las empresas deberán tener una capacidad mínima de seis (6) a ocho (8) máquina correspondiente al proceso licitado. Dentro de las cuales deben estar incluidas las maquinarias </w:t>
      </w:r>
      <w:r w:rsidR="00914DD8" w:rsidRPr="00914DD8">
        <w:rPr>
          <w:rFonts w:eastAsia="Times New Roman" w:cstheme="minorHAnsi"/>
          <w:color w:val="000000"/>
          <w:sz w:val="24"/>
          <w:szCs w:val="24"/>
          <w:highlight w:val="yellow"/>
          <w:lang w:eastAsia="es-DO"/>
        </w:rPr>
        <w:t>exigidas</w:t>
      </w:r>
      <w:r w:rsidRPr="00914DD8">
        <w:rPr>
          <w:rFonts w:eastAsia="Times New Roman" w:cstheme="minorHAnsi"/>
          <w:color w:val="000000"/>
          <w:sz w:val="24"/>
          <w:szCs w:val="24"/>
          <w:highlight w:val="yellow"/>
          <w:lang w:eastAsia="es-DO"/>
        </w:rPr>
        <w:t xml:space="preserve"> en el pliego de condiciones del Instituto nacional de Bienestar Estudiantil (INABIE). Las cuáles serán validadas y probadas en la visita técnica para comprobar que están funcionando y que están apta condiciones productivas.</w:t>
      </w:r>
    </w:p>
    <w:p w:rsidR="007E3970" w:rsidRDefault="007E3970" w:rsidP="007E3970">
      <w:pPr>
        <w:ind w:left="-284"/>
        <w:jc w:val="both"/>
        <w:rPr>
          <w:rFonts w:eastAsia="Times New Roman" w:cstheme="minorHAnsi"/>
          <w:color w:val="000000"/>
          <w:sz w:val="24"/>
          <w:szCs w:val="24"/>
          <w:lang w:eastAsia="es-DO"/>
        </w:rPr>
      </w:pPr>
    </w:p>
    <w:p w:rsidR="007E3970" w:rsidRPr="007E3970" w:rsidRDefault="007E3970" w:rsidP="007E3970">
      <w:pPr>
        <w:pStyle w:val="ListParagraph"/>
        <w:numPr>
          <w:ilvl w:val="0"/>
          <w:numId w:val="8"/>
        </w:numPr>
        <w:jc w:val="both"/>
        <w:rPr>
          <w:rFonts w:eastAsia="Times New Roman" w:cstheme="minorHAnsi"/>
          <w:color w:val="000000"/>
          <w:sz w:val="24"/>
          <w:szCs w:val="24"/>
          <w:lang w:eastAsia="es-DO"/>
        </w:rPr>
      </w:pPr>
      <w:r w:rsidRPr="007E3970">
        <w:rPr>
          <w:rFonts w:eastAsia="Times New Roman" w:cstheme="minorHAnsi"/>
          <w:b/>
          <w:color w:val="000000"/>
          <w:sz w:val="24"/>
          <w:szCs w:val="24"/>
          <w:lang w:eastAsia="es-DO"/>
        </w:rPr>
        <w:t xml:space="preserve">Se modifica: </w:t>
      </w:r>
      <w:r w:rsidRPr="007E3970">
        <w:rPr>
          <w:rFonts w:eastAsia="Times New Roman" w:cstheme="minorHAnsi"/>
          <w:color w:val="000000"/>
          <w:sz w:val="24"/>
          <w:szCs w:val="24"/>
          <w:lang w:eastAsia="es-DO"/>
        </w:rPr>
        <w:t xml:space="preserve">El numeral 1.19, sobre Subsanaciones, a partir del tercer párrafo, </w:t>
      </w:r>
      <w:proofErr w:type="gramStart"/>
      <w:r w:rsidRPr="007E3970">
        <w:rPr>
          <w:rFonts w:eastAsia="Times New Roman" w:cstheme="minorHAnsi"/>
          <w:color w:val="000000"/>
          <w:sz w:val="24"/>
          <w:szCs w:val="24"/>
          <w:lang w:eastAsia="es-DO"/>
        </w:rPr>
        <w:t>que</w:t>
      </w:r>
      <w:proofErr w:type="gramEnd"/>
      <w:r w:rsidRPr="007E3970">
        <w:rPr>
          <w:rFonts w:eastAsia="Times New Roman" w:cstheme="minorHAnsi"/>
          <w:color w:val="000000"/>
          <w:sz w:val="24"/>
          <w:szCs w:val="24"/>
          <w:lang w:eastAsia="es-DO"/>
        </w:rPr>
        <w:t xml:space="preserve"> en lo adelante, dirá de la forma siguiente:</w:t>
      </w:r>
    </w:p>
    <w:p w:rsidR="007E3970" w:rsidRPr="009A7742" w:rsidRDefault="007E3970" w:rsidP="007E3970">
      <w:pPr>
        <w:spacing w:after="0" w:line="240" w:lineRule="auto"/>
        <w:ind w:left="-426"/>
        <w:jc w:val="both"/>
        <w:rPr>
          <w:rFonts w:eastAsia="Times New Roman" w:cstheme="minorHAnsi"/>
          <w:b/>
          <w:color w:val="FF0000"/>
          <w:sz w:val="24"/>
          <w:szCs w:val="24"/>
          <w:lang w:eastAsia="es-ES"/>
        </w:rPr>
      </w:pPr>
      <w:r w:rsidRPr="009A7742">
        <w:rPr>
          <w:rFonts w:eastAsia="Times New Roman" w:cstheme="minorHAnsi"/>
          <w:b/>
          <w:sz w:val="24"/>
          <w:szCs w:val="24"/>
          <w:lang w:eastAsia="es-ES"/>
        </w:rPr>
        <w:t>PARRAFO III:</w:t>
      </w:r>
      <w:r w:rsidRPr="009A7742">
        <w:rPr>
          <w:rFonts w:eastAsia="Times New Roman" w:cstheme="minorHAnsi"/>
          <w:sz w:val="24"/>
          <w:szCs w:val="24"/>
          <w:lang w:eastAsia="es-ES"/>
        </w:rPr>
        <w:t xml:space="preserve"> </w:t>
      </w:r>
      <w:r w:rsidRPr="009A7742">
        <w:rPr>
          <w:rFonts w:eastAsia="Times New Roman" w:cstheme="minorHAnsi"/>
          <w:b/>
          <w:sz w:val="24"/>
          <w:szCs w:val="24"/>
          <w:u w:val="single"/>
          <w:lang w:eastAsia="es-ES"/>
        </w:rPr>
        <w:t>NO SE PERMITE LA SUBSANACIÓN DE LAS MUESTRAS.</w:t>
      </w:r>
    </w:p>
    <w:p w:rsidR="007E3970" w:rsidRPr="009A7742" w:rsidRDefault="007E3970" w:rsidP="007E3970">
      <w:pPr>
        <w:widowControl w:val="0"/>
        <w:autoSpaceDE w:val="0"/>
        <w:autoSpaceDN w:val="0"/>
        <w:adjustRightInd w:val="0"/>
        <w:spacing w:after="0" w:line="240" w:lineRule="auto"/>
        <w:ind w:left="-426"/>
        <w:jc w:val="both"/>
        <w:rPr>
          <w:rFonts w:eastAsia="Times New Roman" w:cstheme="minorHAnsi"/>
          <w:b/>
          <w:bCs/>
          <w:sz w:val="24"/>
          <w:szCs w:val="24"/>
          <w:lang w:eastAsia="es-ES"/>
        </w:rPr>
      </w:pPr>
    </w:p>
    <w:p w:rsidR="007E3970" w:rsidRPr="009A7742" w:rsidRDefault="007E3970" w:rsidP="007E3970">
      <w:pPr>
        <w:widowControl w:val="0"/>
        <w:autoSpaceDE w:val="0"/>
        <w:autoSpaceDN w:val="0"/>
        <w:adjustRightInd w:val="0"/>
        <w:spacing w:after="0" w:line="240" w:lineRule="auto"/>
        <w:ind w:left="-426"/>
        <w:jc w:val="both"/>
        <w:rPr>
          <w:rFonts w:eastAsia="MingLiU" w:cstheme="minorHAnsi"/>
          <w:b/>
          <w:bCs/>
          <w:sz w:val="24"/>
          <w:szCs w:val="24"/>
          <w:lang w:eastAsia="es-ES"/>
        </w:rPr>
      </w:pPr>
      <w:r w:rsidRPr="009A7742">
        <w:rPr>
          <w:rFonts w:eastAsia="Times New Roman" w:cstheme="minorHAnsi"/>
          <w:b/>
          <w:bCs/>
          <w:sz w:val="24"/>
          <w:szCs w:val="24"/>
          <w:lang w:eastAsia="es-ES"/>
        </w:rPr>
        <w:t xml:space="preserve">De manera que, los documentos y aspectos No Subsanables para este Pliego de Condiciones Específicas son los siguientes: </w:t>
      </w:r>
    </w:p>
    <w:p w:rsidR="007E3970" w:rsidRPr="009A7742" w:rsidRDefault="007E3970" w:rsidP="007E3970">
      <w:pPr>
        <w:widowControl w:val="0"/>
        <w:autoSpaceDE w:val="0"/>
        <w:autoSpaceDN w:val="0"/>
        <w:adjustRightInd w:val="0"/>
        <w:spacing w:after="0" w:line="240" w:lineRule="auto"/>
        <w:ind w:left="-426"/>
        <w:jc w:val="both"/>
        <w:rPr>
          <w:rFonts w:eastAsia="Times New Roman" w:cstheme="minorHAnsi"/>
          <w:bCs/>
          <w:sz w:val="24"/>
          <w:szCs w:val="24"/>
          <w:lang w:eastAsia="es-ES"/>
        </w:rPr>
      </w:pPr>
    </w:p>
    <w:p w:rsidR="007E3970" w:rsidRPr="009A7742" w:rsidRDefault="007E3970" w:rsidP="007E3970">
      <w:pPr>
        <w:widowControl w:val="0"/>
        <w:numPr>
          <w:ilvl w:val="0"/>
          <w:numId w:val="10"/>
        </w:numPr>
        <w:overflowPunct w:val="0"/>
        <w:autoSpaceDE w:val="0"/>
        <w:autoSpaceDN w:val="0"/>
        <w:adjustRightInd w:val="0"/>
        <w:spacing w:after="0" w:line="240" w:lineRule="auto"/>
        <w:ind w:left="-426" w:firstLine="0"/>
        <w:jc w:val="both"/>
        <w:rPr>
          <w:rFonts w:eastAsia="Times New Roman" w:cstheme="minorHAnsi"/>
          <w:sz w:val="24"/>
          <w:szCs w:val="24"/>
          <w:lang w:eastAsia="es-ES"/>
        </w:rPr>
      </w:pPr>
      <w:r w:rsidRPr="009A7742">
        <w:rPr>
          <w:rFonts w:eastAsia="Times New Roman" w:cstheme="minorHAnsi"/>
          <w:b/>
          <w:sz w:val="24"/>
          <w:szCs w:val="24"/>
          <w:lang w:eastAsia="es-ES"/>
        </w:rPr>
        <w:t>Documentos y aspectos No subsanables dentro de la Oferta Técnica “Sobre A”:</w:t>
      </w:r>
      <w:r w:rsidRPr="009A7742">
        <w:rPr>
          <w:rFonts w:eastAsia="Times New Roman" w:cstheme="minorHAnsi"/>
          <w:sz w:val="24"/>
          <w:szCs w:val="24"/>
          <w:lang w:eastAsia="es-ES"/>
        </w:rPr>
        <w:t xml:space="preserve"> </w:t>
      </w:r>
    </w:p>
    <w:p w:rsidR="007E3970" w:rsidRPr="009A7742" w:rsidRDefault="007E3970" w:rsidP="007E3970">
      <w:pPr>
        <w:widowControl w:val="0"/>
        <w:overflowPunct w:val="0"/>
        <w:autoSpaceDE w:val="0"/>
        <w:autoSpaceDN w:val="0"/>
        <w:adjustRightInd w:val="0"/>
        <w:spacing w:after="0" w:line="240" w:lineRule="auto"/>
        <w:ind w:left="-426"/>
        <w:jc w:val="both"/>
        <w:rPr>
          <w:rFonts w:eastAsia="Times New Roman" w:cstheme="minorHAnsi"/>
          <w:sz w:val="24"/>
          <w:szCs w:val="24"/>
          <w:lang w:eastAsia="es-ES"/>
        </w:rPr>
      </w:pPr>
    </w:p>
    <w:p w:rsidR="007E3970" w:rsidRPr="009A7742" w:rsidRDefault="007E3970" w:rsidP="007E3970">
      <w:pPr>
        <w:widowControl w:val="0"/>
        <w:autoSpaceDE w:val="0"/>
        <w:autoSpaceDN w:val="0"/>
        <w:adjustRightInd w:val="0"/>
        <w:spacing w:after="0" w:line="64" w:lineRule="exact"/>
        <w:ind w:left="-426" w:hanging="282"/>
        <w:jc w:val="both"/>
        <w:rPr>
          <w:rFonts w:eastAsia="Times New Roman" w:cstheme="minorHAnsi"/>
          <w:sz w:val="24"/>
          <w:szCs w:val="24"/>
          <w:lang w:eastAsia="es-ES"/>
        </w:rPr>
      </w:pPr>
    </w:p>
    <w:p w:rsidR="007E3970" w:rsidRPr="009A7742" w:rsidRDefault="007E3970" w:rsidP="007E3970">
      <w:pPr>
        <w:widowControl w:val="0"/>
        <w:overflowPunct w:val="0"/>
        <w:autoSpaceDE w:val="0"/>
        <w:autoSpaceDN w:val="0"/>
        <w:adjustRightInd w:val="0"/>
        <w:spacing w:after="0" w:line="218" w:lineRule="auto"/>
        <w:ind w:left="-426" w:right="340"/>
        <w:jc w:val="both"/>
        <w:rPr>
          <w:rFonts w:eastAsia="Times New Roman" w:cstheme="minorHAnsi"/>
          <w:sz w:val="24"/>
          <w:szCs w:val="24"/>
          <w:lang w:eastAsia="es-ES"/>
        </w:rPr>
      </w:pPr>
      <w:r w:rsidRPr="009A7742">
        <w:rPr>
          <w:rFonts w:eastAsia="Times New Roman" w:cstheme="minorHAnsi"/>
          <w:sz w:val="24"/>
          <w:szCs w:val="24"/>
          <w:lang w:eastAsia="es-ES"/>
        </w:rPr>
        <w:t>- La no presentación de los Formularios de Capacidad Instalada o la existencia de este sin</w:t>
      </w:r>
      <w:r w:rsidRPr="006000F9">
        <w:rPr>
          <w:rFonts w:eastAsia="Times New Roman" w:cstheme="minorHAnsi"/>
          <w:sz w:val="24"/>
          <w:szCs w:val="24"/>
          <w:lang w:eastAsia="es-ES"/>
        </w:rPr>
        <w:t xml:space="preserve"> el desglose de las maquinarias</w:t>
      </w:r>
      <w:r w:rsidRPr="009A7742">
        <w:rPr>
          <w:rFonts w:eastAsia="Times New Roman" w:cstheme="minorHAnsi"/>
          <w:sz w:val="24"/>
          <w:szCs w:val="24"/>
          <w:lang w:eastAsia="es-ES"/>
        </w:rPr>
        <w:t xml:space="preserve">. </w:t>
      </w:r>
    </w:p>
    <w:p w:rsidR="007E3970" w:rsidRPr="009A7742" w:rsidRDefault="007E3970" w:rsidP="007E3970">
      <w:pPr>
        <w:widowControl w:val="0"/>
        <w:autoSpaceDE w:val="0"/>
        <w:autoSpaceDN w:val="0"/>
        <w:adjustRightInd w:val="0"/>
        <w:spacing w:after="0" w:line="240" w:lineRule="auto"/>
        <w:ind w:left="-426"/>
        <w:jc w:val="both"/>
        <w:rPr>
          <w:rFonts w:eastAsia="Times New Roman" w:cstheme="minorHAnsi"/>
          <w:sz w:val="24"/>
          <w:szCs w:val="24"/>
          <w:lang w:eastAsia="es-ES"/>
        </w:rPr>
      </w:pPr>
    </w:p>
    <w:p w:rsidR="007E3970" w:rsidRPr="009A7742" w:rsidRDefault="007E3970" w:rsidP="007E3970">
      <w:pPr>
        <w:widowControl w:val="0"/>
        <w:autoSpaceDE w:val="0"/>
        <w:autoSpaceDN w:val="0"/>
        <w:adjustRightInd w:val="0"/>
        <w:spacing w:after="0" w:line="44" w:lineRule="exact"/>
        <w:ind w:left="-426"/>
        <w:jc w:val="both"/>
        <w:rPr>
          <w:rFonts w:eastAsia="Times New Roman" w:cstheme="minorHAnsi"/>
          <w:sz w:val="24"/>
          <w:szCs w:val="24"/>
          <w:lang w:eastAsia="es-ES"/>
        </w:rPr>
      </w:pPr>
    </w:p>
    <w:p w:rsidR="007E3970" w:rsidRPr="009A7742" w:rsidRDefault="007E3970" w:rsidP="007E3970">
      <w:pPr>
        <w:widowControl w:val="0"/>
        <w:numPr>
          <w:ilvl w:val="0"/>
          <w:numId w:val="10"/>
        </w:numPr>
        <w:tabs>
          <w:tab w:val="left" w:pos="567"/>
        </w:tabs>
        <w:overflowPunct w:val="0"/>
        <w:autoSpaceDE w:val="0"/>
        <w:autoSpaceDN w:val="0"/>
        <w:adjustRightInd w:val="0"/>
        <w:spacing w:after="0" w:line="240" w:lineRule="auto"/>
        <w:ind w:left="-426" w:firstLine="0"/>
        <w:jc w:val="both"/>
        <w:rPr>
          <w:rFonts w:eastAsia="Times New Roman" w:cstheme="minorHAnsi"/>
          <w:b/>
          <w:sz w:val="24"/>
          <w:szCs w:val="24"/>
          <w:lang w:eastAsia="es-ES"/>
        </w:rPr>
      </w:pPr>
      <w:r w:rsidRPr="009A7742">
        <w:rPr>
          <w:rFonts w:eastAsia="Times New Roman" w:cstheme="minorHAnsi"/>
          <w:b/>
          <w:sz w:val="24"/>
          <w:szCs w:val="24"/>
          <w:lang w:eastAsia="es-ES"/>
        </w:rPr>
        <w:t>Documentos y aspectos No subsanables</w:t>
      </w:r>
      <w:r w:rsidRPr="009A7742">
        <w:rPr>
          <w:rFonts w:eastAsia="Times New Roman" w:cstheme="minorHAnsi"/>
          <w:b/>
          <w:color w:val="FF0000"/>
          <w:sz w:val="24"/>
          <w:szCs w:val="24"/>
          <w:lang w:eastAsia="es-ES"/>
        </w:rPr>
        <w:t xml:space="preserve"> </w:t>
      </w:r>
      <w:r w:rsidRPr="009A7742">
        <w:rPr>
          <w:rFonts w:eastAsia="Times New Roman" w:cstheme="minorHAnsi"/>
          <w:b/>
          <w:sz w:val="24"/>
          <w:szCs w:val="24"/>
          <w:lang w:eastAsia="es-ES"/>
        </w:rPr>
        <w:t>incluidos en el Oferta Económica “Sobre B”:</w:t>
      </w:r>
    </w:p>
    <w:p w:rsidR="007E3970" w:rsidRPr="009A7742" w:rsidRDefault="007E3970" w:rsidP="007E3970">
      <w:pPr>
        <w:widowControl w:val="0"/>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p>
    <w:p w:rsidR="007E3970" w:rsidRPr="009A7742" w:rsidRDefault="007E3970" w:rsidP="007E3970">
      <w:pPr>
        <w:widowControl w:val="0"/>
        <w:tabs>
          <w:tab w:val="left" w:pos="567"/>
        </w:tabs>
        <w:overflowPunct w:val="0"/>
        <w:autoSpaceDE w:val="0"/>
        <w:autoSpaceDN w:val="0"/>
        <w:adjustRightInd w:val="0"/>
        <w:spacing w:after="0" w:line="240" w:lineRule="auto"/>
        <w:ind w:left="-426"/>
        <w:jc w:val="both"/>
        <w:rPr>
          <w:rFonts w:eastAsia="Times New Roman" w:cstheme="minorHAnsi"/>
          <w:sz w:val="24"/>
          <w:szCs w:val="24"/>
          <w:lang w:eastAsia="es-ES"/>
        </w:rPr>
      </w:pPr>
      <w:r w:rsidRPr="009A7742">
        <w:rPr>
          <w:rFonts w:eastAsia="Times New Roman" w:cstheme="minorHAnsi"/>
          <w:sz w:val="24"/>
          <w:szCs w:val="24"/>
          <w:lang w:eastAsia="es-ES"/>
        </w:rPr>
        <w:t>- La no presentación de la Garantía de Seriedad de Oferta o la presentación de esta con: 1</w:t>
      </w:r>
      <w:proofErr w:type="gramStart"/>
      <w:r w:rsidRPr="009A7742">
        <w:rPr>
          <w:rFonts w:eastAsia="Times New Roman" w:cstheme="minorHAnsi"/>
          <w:sz w:val="24"/>
          <w:szCs w:val="24"/>
          <w:lang w:eastAsia="es-ES"/>
        </w:rPr>
        <w:t>)  Insuficiencia</w:t>
      </w:r>
      <w:proofErr w:type="gramEnd"/>
      <w:r w:rsidRPr="009A7742">
        <w:rPr>
          <w:rFonts w:eastAsia="Times New Roman" w:cstheme="minorHAnsi"/>
          <w:sz w:val="24"/>
          <w:szCs w:val="24"/>
          <w:lang w:eastAsia="es-ES"/>
        </w:rPr>
        <w:t xml:space="preserve"> del valor de la Garantía de Seriedad de Oferta; y/o 2) Carencia del tiempo o periodo de vigencia de Garantía de Seriedad de Oferta. </w:t>
      </w:r>
    </w:p>
    <w:p w:rsidR="007E3970" w:rsidRPr="007E3970" w:rsidRDefault="007E3970" w:rsidP="007E3970">
      <w:pPr>
        <w:widowControl w:val="0"/>
        <w:numPr>
          <w:ilvl w:val="0"/>
          <w:numId w:val="10"/>
        </w:numPr>
        <w:overflowPunct w:val="0"/>
        <w:autoSpaceDE w:val="0"/>
        <w:autoSpaceDN w:val="0"/>
        <w:adjustRightInd w:val="0"/>
        <w:spacing w:after="0" w:line="218" w:lineRule="auto"/>
        <w:ind w:left="-426" w:right="340" w:firstLine="0"/>
        <w:jc w:val="both"/>
        <w:rPr>
          <w:rFonts w:eastAsia="Times New Roman" w:cstheme="minorHAnsi"/>
          <w:sz w:val="24"/>
          <w:szCs w:val="24"/>
          <w:lang w:eastAsia="es-ES"/>
        </w:rPr>
      </w:pPr>
      <w:r w:rsidRPr="009A7742">
        <w:rPr>
          <w:rFonts w:eastAsia="Times New Roman" w:cstheme="minorHAnsi"/>
          <w:sz w:val="24"/>
          <w:szCs w:val="24"/>
          <w:lang w:eastAsia="es-ES"/>
        </w:rPr>
        <w:t>La no presentación de muestras o la presentación de estas sin cumplir con las especificaciones establecidas en la ficha técnica de este Pl</w:t>
      </w:r>
      <w:r w:rsidRPr="00215CA7">
        <w:rPr>
          <w:rFonts w:eastAsia="Times New Roman" w:cstheme="minorHAnsi"/>
          <w:sz w:val="24"/>
          <w:szCs w:val="24"/>
          <w:lang w:eastAsia="es-ES"/>
        </w:rPr>
        <w:t>iego de Condiciones Específicas.</w:t>
      </w:r>
    </w:p>
    <w:p w:rsidR="007E3970" w:rsidRDefault="007E3970" w:rsidP="007E3970">
      <w:pPr>
        <w:ind w:left="-426"/>
        <w:jc w:val="both"/>
        <w:rPr>
          <w:rFonts w:eastAsia="Times New Roman" w:cstheme="minorHAnsi"/>
          <w:sz w:val="24"/>
          <w:szCs w:val="24"/>
          <w:lang w:eastAsia="es-ES"/>
        </w:rPr>
      </w:pPr>
    </w:p>
    <w:p w:rsidR="00071E1B" w:rsidRPr="00071E1B" w:rsidRDefault="00071E1B" w:rsidP="007E3970">
      <w:pPr>
        <w:pStyle w:val="ListParagraph"/>
        <w:numPr>
          <w:ilvl w:val="0"/>
          <w:numId w:val="8"/>
        </w:numPr>
        <w:ind w:left="-426" w:firstLine="0"/>
        <w:jc w:val="both"/>
        <w:rPr>
          <w:rFonts w:eastAsia="Times New Roman" w:cstheme="minorHAnsi"/>
          <w:b/>
          <w:sz w:val="24"/>
          <w:szCs w:val="24"/>
          <w:lang w:eastAsia="es-ES"/>
        </w:rPr>
      </w:pPr>
      <w:r w:rsidRPr="00071E1B">
        <w:rPr>
          <w:rFonts w:eastAsia="Times New Roman" w:cstheme="minorHAnsi"/>
          <w:b/>
          <w:sz w:val="24"/>
          <w:szCs w:val="24"/>
          <w:lang w:eastAsia="es-ES"/>
        </w:rPr>
        <w:t xml:space="preserve">Se agrega: </w:t>
      </w:r>
      <w:r>
        <w:rPr>
          <w:rFonts w:eastAsia="Times New Roman" w:cstheme="minorHAnsi"/>
          <w:sz w:val="24"/>
          <w:szCs w:val="24"/>
          <w:lang w:eastAsia="es-ES"/>
        </w:rPr>
        <w:t>En el numeral 7.2, sobre Anexos.</w:t>
      </w:r>
    </w:p>
    <w:p w:rsidR="00071E1B" w:rsidRPr="00071E1B" w:rsidRDefault="00071E1B" w:rsidP="007E3970">
      <w:pPr>
        <w:ind w:left="-426"/>
        <w:jc w:val="both"/>
        <w:rPr>
          <w:rFonts w:eastAsia="Times New Roman" w:cstheme="minorHAnsi"/>
          <w:b/>
          <w:sz w:val="24"/>
          <w:szCs w:val="24"/>
          <w:lang w:eastAsia="es-ES"/>
        </w:rPr>
      </w:pPr>
      <w:r>
        <w:rPr>
          <w:rFonts w:eastAsia="Times New Roman" w:cstheme="minorHAnsi"/>
          <w:b/>
          <w:sz w:val="24"/>
          <w:szCs w:val="24"/>
          <w:lang w:eastAsia="es-ES"/>
        </w:rPr>
        <w:t xml:space="preserve">Anexo 8- </w:t>
      </w:r>
      <w:r w:rsidRPr="00071E1B">
        <w:rPr>
          <w:rFonts w:eastAsia="Times New Roman" w:cstheme="minorHAnsi"/>
          <w:sz w:val="24"/>
          <w:szCs w:val="24"/>
          <w:lang w:eastAsia="es-ES"/>
        </w:rPr>
        <w:t xml:space="preserve">Procedimiento para medir </w:t>
      </w:r>
      <w:proofErr w:type="spellStart"/>
      <w:r w:rsidRPr="00071E1B">
        <w:rPr>
          <w:rFonts w:eastAsia="Times New Roman" w:cstheme="minorHAnsi"/>
          <w:sz w:val="24"/>
          <w:szCs w:val="24"/>
          <w:lang w:eastAsia="es-ES"/>
        </w:rPr>
        <w:t>Poloshirts</w:t>
      </w:r>
      <w:proofErr w:type="spellEnd"/>
      <w:r w:rsidRPr="00071E1B">
        <w:rPr>
          <w:rFonts w:eastAsia="Times New Roman" w:cstheme="minorHAnsi"/>
          <w:sz w:val="24"/>
          <w:szCs w:val="24"/>
          <w:lang w:eastAsia="es-ES"/>
        </w:rPr>
        <w:t>.</w:t>
      </w:r>
    </w:p>
    <w:p w:rsidR="00B71132" w:rsidRDefault="00B71132" w:rsidP="004D1B58">
      <w:pPr>
        <w:jc w:val="both"/>
      </w:pPr>
    </w:p>
    <w:p w:rsidR="00653539" w:rsidRDefault="00653539"/>
    <w:sectPr w:rsidR="00653539" w:rsidSect="00F4513B">
      <w:pgSz w:w="11906" w:h="16838"/>
      <w:pgMar w:top="1417" w:right="297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079"/>
    <w:multiLevelType w:val="hybridMultilevel"/>
    <w:tmpl w:val="44F606AE"/>
    <w:lvl w:ilvl="0" w:tplc="322AEB02">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11663CA6"/>
    <w:multiLevelType w:val="hybridMultilevel"/>
    <w:tmpl w:val="DF043970"/>
    <w:lvl w:ilvl="0" w:tplc="079AE12A">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3BE1087"/>
    <w:multiLevelType w:val="hybridMultilevel"/>
    <w:tmpl w:val="DF043970"/>
    <w:lvl w:ilvl="0" w:tplc="079AE12A">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9DB2C3C"/>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388518A7"/>
    <w:multiLevelType w:val="hybridMultilevel"/>
    <w:tmpl w:val="5636EA50"/>
    <w:lvl w:ilvl="0" w:tplc="DD464012">
      <w:start w:val="22"/>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8" w15:restartNumberingAfterBreak="0">
    <w:nsid w:val="3F486766"/>
    <w:multiLevelType w:val="hybridMultilevel"/>
    <w:tmpl w:val="DF043970"/>
    <w:lvl w:ilvl="0" w:tplc="079AE12A">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42311FE1"/>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320B98"/>
    <w:multiLevelType w:val="hybridMultilevel"/>
    <w:tmpl w:val="426C8C2C"/>
    <w:lvl w:ilvl="0" w:tplc="900213B4">
      <w:start w:val="1"/>
      <w:numFmt w:val="decimal"/>
      <w:lvlText w:val="%1)"/>
      <w:lvlJc w:val="left"/>
      <w:pPr>
        <w:ind w:left="76" w:hanging="360"/>
      </w:pPr>
      <w:rPr>
        <w:rFonts w:hint="default"/>
        <w:b/>
        <w:color w:val="auto"/>
      </w:rPr>
    </w:lvl>
    <w:lvl w:ilvl="1" w:tplc="1C0A0019" w:tentative="1">
      <w:start w:val="1"/>
      <w:numFmt w:val="lowerLetter"/>
      <w:lvlText w:val="%2."/>
      <w:lvlJc w:val="left"/>
      <w:pPr>
        <w:ind w:left="796" w:hanging="360"/>
      </w:pPr>
    </w:lvl>
    <w:lvl w:ilvl="2" w:tplc="1C0A001B" w:tentative="1">
      <w:start w:val="1"/>
      <w:numFmt w:val="lowerRoman"/>
      <w:lvlText w:val="%3."/>
      <w:lvlJc w:val="right"/>
      <w:pPr>
        <w:ind w:left="1516" w:hanging="180"/>
      </w:pPr>
    </w:lvl>
    <w:lvl w:ilvl="3" w:tplc="1C0A000F" w:tentative="1">
      <w:start w:val="1"/>
      <w:numFmt w:val="decimal"/>
      <w:lvlText w:val="%4."/>
      <w:lvlJc w:val="left"/>
      <w:pPr>
        <w:ind w:left="2236" w:hanging="360"/>
      </w:pPr>
    </w:lvl>
    <w:lvl w:ilvl="4" w:tplc="1C0A0019" w:tentative="1">
      <w:start w:val="1"/>
      <w:numFmt w:val="lowerLetter"/>
      <w:lvlText w:val="%5."/>
      <w:lvlJc w:val="left"/>
      <w:pPr>
        <w:ind w:left="2956" w:hanging="360"/>
      </w:pPr>
    </w:lvl>
    <w:lvl w:ilvl="5" w:tplc="1C0A001B" w:tentative="1">
      <w:start w:val="1"/>
      <w:numFmt w:val="lowerRoman"/>
      <w:lvlText w:val="%6."/>
      <w:lvlJc w:val="right"/>
      <w:pPr>
        <w:ind w:left="3676" w:hanging="180"/>
      </w:pPr>
    </w:lvl>
    <w:lvl w:ilvl="6" w:tplc="1C0A000F" w:tentative="1">
      <w:start w:val="1"/>
      <w:numFmt w:val="decimal"/>
      <w:lvlText w:val="%7."/>
      <w:lvlJc w:val="left"/>
      <w:pPr>
        <w:ind w:left="4396" w:hanging="360"/>
      </w:pPr>
    </w:lvl>
    <w:lvl w:ilvl="7" w:tplc="1C0A0019" w:tentative="1">
      <w:start w:val="1"/>
      <w:numFmt w:val="lowerLetter"/>
      <w:lvlText w:val="%8."/>
      <w:lvlJc w:val="left"/>
      <w:pPr>
        <w:ind w:left="5116" w:hanging="360"/>
      </w:pPr>
    </w:lvl>
    <w:lvl w:ilvl="8" w:tplc="1C0A001B" w:tentative="1">
      <w:start w:val="1"/>
      <w:numFmt w:val="lowerRoman"/>
      <w:lvlText w:val="%9."/>
      <w:lvlJc w:val="right"/>
      <w:pPr>
        <w:ind w:left="5836" w:hanging="180"/>
      </w:pPr>
    </w:lvl>
  </w:abstractNum>
  <w:abstractNum w:abstractNumId="11"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6C470C"/>
    <w:multiLevelType w:val="hybridMultilevel"/>
    <w:tmpl w:val="868E9A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0"/>
  </w:num>
  <w:num w:numId="9">
    <w:abstractNumId w:val="8"/>
  </w:num>
  <w:num w:numId="10">
    <w:abstractNumId w:val="11"/>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B58"/>
    <w:rsid w:val="00071E1B"/>
    <w:rsid w:val="00074311"/>
    <w:rsid w:val="000B4254"/>
    <w:rsid w:val="001F046E"/>
    <w:rsid w:val="00271E0F"/>
    <w:rsid w:val="002F224C"/>
    <w:rsid w:val="00307246"/>
    <w:rsid w:val="004D1B58"/>
    <w:rsid w:val="00584F5F"/>
    <w:rsid w:val="00653539"/>
    <w:rsid w:val="006F3904"/>
    <w:rsid w:val="006F742D"/>
    <w:rsid w:val="007B07EE"/>
    <w:rsid w:val="007B257D"/>
    <w:rsid w:val="007E3970"/>
    <w:rsid w:val="00826B27"/>
    <w:rsid w:val="00894748"/>
    <w:rsid w:val="00914DD8"/>
    <w:rsid w:val="00A317AF"/>
    <w:rsid w:val="00AE2CEE"/>
    <w:rsid w:val="00AF46D3"/>
    <w:rsid w:val="00B346FD"/>
    <w:rsid w:val="00B36CFB"/>
    <w:rsid w:val="00B71132"/>
    <w:rsid w:val="00C1390F"/>
    <w:rsid w:val="00C624D6"/>
    <w:rsid w:val="00E9690F"/>
    <w:rsid w:val="00EB1BCE"/>
    <w:rsid w:val="00ED6F22"/>
    <w:rsid w:val="00EE18A2"/>
    <w:rsid w:val="00F4513B"/>
    <w:rsid w:val="00F505B8"/>
    <w:rsid w:val="00F75568"/>
    <w:rsid w:val="00F8528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F6F58-A6B4-4E6A-BB69-3BBB6D27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B58"/>
    <w:pPr>
      <w:ind w:left="720"/>
      <w:contextualSpacing/>
    </w:pPr>
  </w:style>
  <w:style w:type="paragraph" w:styleId="NormalWeb">
    <w:name w:val="Normal (Web)"/>
    <w:basedOn w:val="Normal"/>
    <w:uiPriority w:val="99"/>
    <w:unhideWhenUsed/>
    <w:rsid w:val="004D1B58"/>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CommentText">
    <w:name w:val="annotation text"/>
    <w:basedOn w:val="Normal"/>
    <w:link w:val="CommentTextChar"/>
    <w:uiPriority w:val="99"/>
    <w:semiHidden/>
    <w:unhideWhenUsed/>
    <w:rsid w:val="004D1B58"/>
    <w:pPr>
      <w:spacing w:line="240" w:lineRule="auto"/>
    </w:pPr>
    <w:rPr>
      <w:sz w:val="20"/>
      <w:szCs w:val="20"/>
    </w:rPr>
  </w:style>
  <w:style w:type="character" w:customStyle="1" w:styleId="CommentTextChar">
    <w:name w:val="Comment Text Char"/>
    <w:basedOn w:val="DefaultParagraphFont"/>
    <w:link w:val="CommentText"/>
    <w:uiPriority w:val="99"/>
    <w:semiHidden/>
    <w:rsid w:val="004D1B58"/>
    <w:rPr>
      <w:sz w:val="20"/>
      <w:szCs w:val="20"/>
    </w:rPr>
  </w:style>
  <w:style w:type="character" w:styleId="CommentReference">
    <w:name w:val="annotation reference"/>
    <w:basedOn w:val="DefaultParagraphFont"/>
    <w:rsid w:val="004D1B58"/>
    <w:rPr>
      <w:sz w:val="16"/>
      <w:szCs w:val="16"/>
    </w:rPr>
  </w:style>
  <w:style w:type="paragraph" w:styleId="BalloonText">
    <w:name w:val="Balloon Text"/>
    <w:basedOn w:val="Normal"/>
    <w:link w:val="BalloonTextChar"/>
    <w:uiPriority w:val="99"/>
    <w:semiHidden/>
    <w:unhideWhenUsed/>
    <w:rsid w:val="001F0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46E"/>
    <w:rPr>
      <w:rFonts w:ascii="Segoe UI" w:hAnsi="Segoe UI" w:cs="Segoe UI"/>
      <w:sz w:val="18"/>
      <w:szCs w:val="18"/>
    </w:rPr>
  </w:style>
  <w:style w:type="table" w:customStyle="1" w:styleId="TableGrid11">
    <w:name w:val="Table Grid11"/>
    <w:basedOn w:val="TableNormal"/>
    <w:next w:val="TableGrid"/>
    <w:uiPriority w:val="39"/>
    <w:rsid w:val="00B7113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1132"/>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B711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711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711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5B8"/>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4513B"/>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F451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3977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MINERD</cp:lastModifiedBy>
  <cp:revision>2</cp:revision>
  <dcterms:created xsi:type="dcterms:W3CDTF">2019-12-13T21:05:00Z</dcterms:created>
  <dcterms:modified xsi:type="dcterms:W3CDTF">2019-12-13T21:05:00Z</dcterms:modified>
</cp:coreProperties>
</file>