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0" w:rsidRDefault="00A73DD2" w:rsidP="00A73DD2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es-ES"/>
        </w:rPr>
      </w:pPr>
      <w:bookmarkStart w:id="0" w:name="_GoBack"/>
      <w:bookmarkEnd w:id="0"/>
      <w:r w:rsidRPr="00A73DD2">
        <w:rPr>
          <w:rFonts w:ascii="Arial" w:hAnsi="Arial" w:cs="Arial"/>
          <w:b/>
          <w:bCs/>
          <w:color w:val="FF0000"/>
          <w:sz w:val="16"/>
          <w:szCs w:val="16"/>
          <w:lang w:val="es-ES"/>
        </w:rPr>
        <w:t>ESTE DOCUMENTO ES DE USO EXCLUSIVO DEL INSTITUTO NACIONAL DE BIENESTAR ESTUDIANTIL</w:t>
      </w:r>
    </w:p>
    <w:p w:rsidR="00A73DD2" w:rsidRPr="00A73DD2" w:rsidRDefault="00A73DD2" w:rsidP="00A73DD2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es-ES"/>
        </w:rPr>
      </w:pPr>
      <w:r>
        <w:rPr>
          <w:rFonts w:ascii="Arial" w:hAnsi="Arial" w:cs="Arial"/>
          <w:b/>
          <w:bCs/>
          <w:color w:val="FF0000"/>
          <w:sz w:val="16"/>
          <w:szCs w:val="16"/>
          <w:lang w:val="es-ES"/>
        </w:rPr>
        <w:t xml:space="preserve"> NO SE DEBE LLENAR </w:t>
      </w:r>
    </w:p>
    <w:p w:rsidR="00755390" w:rsidRPr="00653B4E" w:rsidRDefault="003032F8" w:rsidP="00755390">
      <w:pPr>
        <w:jc w:val="both"/>
        <w:rPr>
          <w:rFonts w:ascii="Arial" w:hAnsi="Arial" w:cs="Arial"/>
          <w:b/>
          <w:u w:val="single"/>
          <w:lang w:val="es-DO"/>
        </w:rPr>
      </w:pPr>
      <w:sdt>
        <w:sdtPr>
          <w:rPr>
            <w:rFonts w:ascii="Arial" w:hAnsi="Arial" w:cs="Arial"/>
            <w:b/>
            <w:lang w:val="es-ES"/>
          </w:rPr>
          <w:alias w:val="Indicar nombre de la Entidad Contratante"/>
          <w:tag w:val="Indicar nombre de la Entidad Contratante"/>
          <w:id w:val="1527917243"/>
        </w:sdtPr>
        <w:sdtEndPr/>
        <w:sdtContent>
          <w:r w:rsidR="00755390" w:rsidRPr="00653B4E">
            <w:rPr>
              <w:rFonts w:ascii="Arial" w:hAnsi="Arial" w:cs="Arial"/>
              <w:b/>
              <w:lang w:val="es-ES"/>
            </w:rPr>
            <w:t xml:space="preserve">El Instituto Nacional de Bienestar Estudiantil </w:t>
          </w:r>
        </w:sdtContent>
      </w:sdt>
      <w:r w:rsidR="00755390" w:rsidRPr="00653B4E">
        <w:rPr>
          <w:rFonts w:ascii="Arial" w:hAnsi="Arial" w:cs="Arial"/>
          <w:lang w:val="es-ES"/>
        </w:rPr>
        <w:t xml:space="preserve"> en cumplimiento de las disposiciones de la </w:t>
      </w:r>
      <w:r w:rsidR="0071334C" w:rsidRPr="00653B4E">
        <w:rPr>
          <w:rFonts w:ascii="Arial" w:hAnsi="Arial" w:cs="Arial"/>
          <w:lang w:val="es-DO"/>
        </w:rPr>
        <w:t>Ley No.</w:t>
      </w:r>
      <w:r w:rsidR="00755390" w:rsidRPr="00653B4E">
        <w:rPr>
          <w:rFonts w:ascii="Arial" w:hAnsi="Arial" w:cs="Arial"/>
          <w:lang w:val="es-DO"/>
        </w:rPr>
        <w:t xml:space="preserve">340-06 sobre Compras y Contrataciones Públicas de Bienes, Servicios, Obras y Concesiones de fecha Dieciocho (18) de Agosto del Dos Mil Seis (2006), modificada por la Ley No. 449-06 de fecha Seis (06) de Diciembre del Dos Mil Seis (2006) y su Reglamento de aplicación No. 543-12, conforma </w:t>
      </w:r>
      <w:r w:rsidR="0071334C" w:rsidRPr="00653B4E">
        <w:rPr>
          <w:rFonts w:ascii="Arial" w:hAnsi="Arial" w:cs="Arial"/>
          <w:lang w:val="es-DO"/>
        </w:rPr>
        <w:t xml:space="preserve">la </w:t>
      </w:r>
      <w:r w:rsidR="00755390" w:rsidRPr="00653B4E">
        <w:rPr>
          <w:rFonts w:ascii="Arial" w:hAnsi="Arial" w:cs="Arial"/>
          <w:b/>
          <w:u w:val="single"/>
          <w:lang w:val="es-DO"/>
        </w:rPr>
        <w:t xml:space="preserve">comisión de peritos  para la etapa de evaluación técnica en cuanto a la visita y verificación de lo establecido y presentado en los formularios destinados para </w:t>
      </w:r>
      <w:r w:rsidR="0071334C" w:rsidRPr="00653B4E">
        <w:rPr>
          <w:rFonts w:ascii="Arial" w:hAnsi="Arial" w:cs="Arial"/>
          <w:b/>
          <w:u w:val="single"/>
          <w:lang w:val="es-DO"/>
        </w:rPr>
        <w:t xml:space="preserve">tales fines </w:t>
      </w:r>
      <w:r w:rsidR="00755390" w:rsidRPr="00653B4E">
        <w:rPr>
          <w:rFonts w:ascii="Arial" w:hAnsi="Arial" w:cs="Arial"/>
          <w:b/>
          <w:u w:val="single"/>
          <w:lang w:val="es-DO"/>
        </w:rPr>
        <w:t>por los diferentes participantes en el proceso de referencia ____________</w:t>
      </w:r>
      <w:r w:rsidR="0071334C" w:rsidRPr="00653B4E">
        <w:rPr>
          <w:rFonts w:ascii="Arial" w:hAnsi="Arial" w:cs="Arial"/>
          <w:b/>
          <w:u w:val="single"/>
          <w:lang w:val="es-DO"/>
        </w:rPr>
        <w:t>______________________________,</w:t>
      </w:r>
      <w:r w:rsidR="00755390" w:rsidRPr="00653B4E">
        <w:rPr>
          <w:rFonts w:ascii="Arial" w:hAnsi="Arial" w:cs="Arial"/>
          <w:b/>
          <w:u w:val="single"/>
          <w:lang w:val="es-DO"/>
        </w:rPr>
        <w:t>en lo re</w:t>
      </w:r>
      <w:r w:rsidR="0071334C" w:rsidRPr="00653B4E">
        <w:rPr>
          <w:rFonts w:ascii="Arial" w:hAnsi="Arial" w:cs="Arial"/>
          <w:b/>
          <w:u w:val="single"/>
          <w:lang w:val="es-DO"/>
        </w:rPr>
        <w:t xml:space="preserve">lativo </w:t>
      </w:r>
      <w:r w:rsidR="00755390" w:rsidRPr="00653B4E">
        <w:rPr>
          <w:rFonts w:ascii="Arial" w:hAnsi="Arial" w:cs="Arial"/>
          <w:b/>
          <w:u w:val="single"/>
          <w:lang w:val="es-DO"/>
        </w:rPr>
        <w:t xml:space="preserve">a su ubicación de la unidad productiva </w:t>
      </w:r>
      <w:r w:rsidR="0097015A" w:rsidRPr="00653B4E">
        <w:rPr>
          <w:rFonts w:ascii="Arial" w:hAnsi="Arial" w:cs="Arial"/>
          <w:b/>
          <w:u w:val="single"/>
          <w:lang w:val="es-DO"/>
        </w:rPr>
        <w:t xml:space="preserve">y su capacidad instalada </w:t>
      </w:r>
      <w:r w:rsidR="00755390" w:rsidRPr="00653B4E">
        <w:rPr>
          <w:rFonts w:ascii="Arial" w:hAnsi="Arial" w:cs="Arial"/>
          <w:b/>
          <w:u w:val="single"/>
          <w:lang w:val="es-DO"/>
        </w:rPr>
        <w:t xml:space="preserve">en el  mencionado  proceso   de adquisición. </w:t>
      </w:r>
    </w:p>
    <w:p w:rsidR="00755390" w:rsidRPr="00653B4E" w:rsidRDefault="00755390" w:rsidP="00755390">
      <w:pPr>
        <w:jc w:val="both"/>
        <w:rPr>
          <w:rFonts w:ascii="Arial" w:hAnsi="Arial" w:cs="Arial"/>
          <w:lang w:val="es-DO"/>
        </w:rPr>
      </w:pPr>
    </w:p>
    <w:p w:rsidR="00755390" w:rsidRPr="00653B4E" w:rsidRDefault="00755390" w:rsidP="00755390">
      <w:pPr>
        <w:jc w:val="both"/>
        <w:rPr>
          <w:rFonts w:ascii="Arial" w:hAnsi="Arial" w:cs="Arial"/>
          <w:lang w:val="es-ES"/>
        </w:rPr>
      </w:pPr>
      <w:r w:rsidRPr="00653B4E">
        <w:rPr>
          <w:rFonts w:ascii="Arial" w:hAnsi="Arial" w:cs="Arial"/>
          <w:lang w:val="es-DO"/>
        </w:rPr>
        <w:t>Que en fecha</w:t>
      </w:r>
      <w:r w:rsidR="00A73DD2">
        <w:rPr>
          <w:rFonts w:ascii="Arial" w:hAnsi="Arial" w:cs="Arial"/>
          <w:lang w:val="es-DO"/>
        </w:rPr>
        <w:t xml:space="preserve"> </w:t>
      </w:r>
      <w:r w:rsidR="0097015A" w:rsidRPr="00653B4E">
        <w:rPr>
          <w:rFonts w:ascii="Arial" w:hAnsi="Arial" w:cs="Arial"/>
          <w:lang w:val="es-DO"/>
        </w:rPr>
        <w:t>_____</w:t>
      </w:r>
      <w:r w:rsidR="00A73DD2">
        <w:rPr>
          <w:rFonts w:ascii="Arial" w:hAnsi="Arial" w:cs="Arial"/>
          <w:lang w:val="es-DO"/>
        </w:rPr>
        <w:t xml:space="preserve"> </w:t>
      </w:r>
      <w:r w:rsidRPr="00653B4E">
        <w:rPr>
          <w:rFonts w:ascii="Arial" w:hAnsi="Arial" w:cs="Arial"/>
          <w:lang w:val="es-DO"/>
        </w:rPr>
        <w:t xml:space="preserve">del mes de </w:t>
      </w:r>
      <w:r w:rsidR="0097015A" w:rsidRPr="00653B4E">
        <w:rPr>
          <w:rFonts w:ascii="Arial" w:hAnsi="Arial" w:cs="Arial"/>
          <w:lang w:val="es-DO"/>
        </w:rPr>
        <w:t>________</w:t>
      </w:r>
      <w:r w:rsidRPr="00653B4E">
        <w:rPr>
          <w:rFonts w:ascii="Arial" w:hAnsi="Arial" w:cs="Arial"/>
          <w:lang w:val="es-DO"/>
        </w:rPr>
        <w:t xml:space="preserve"> año</w:t>
      </w:r>
      <w:r w:rsidR="0097015A" w:rsidRPr="00653B4E">
        <w:rPr>
          <w:rFonts w:ascii="Arial" w:hAnsi="Arial" w:cs="Arial"/>
          <w:lang w:val="es-DO"/>
        </w:rPr>
        <w:t xml:space="preserve"> ________,  siendo las ________</w:t>
      </w:r>
      <w:r w:rsidRPr="00653B4E">
        <w:rPr>
          <w:rFonts w:ascii="Arial" w:hAnsi="Arial" w:cs="Arial"/>
          <w:lang w:val="es-DO"/>
        </w:rPr>
        <w:t>hora</w:t>
      </w:r>
      <w:r w:rsidR="0097015A" w:rsidRPr="00653B4E">
        <w:rPr>
          <w:rFonts w:ascii="Arial" w:hAnsi="Arial" w:cs="Arial"/>
          <w:lang w:val="es-DO"/>
        </w:rPr>
        <w:t>s</w:t>
      </w:r>
      <w:r w:rsidRPr="00653B4E">
        <w:rPr>
          <w:rFonts w:ascii="Arial" w:hAnsi="Arial" w:cs="Arial"/>
          <w:lang w:val="es-DO"/>
        </w:rPr>
        <w:t xml:space="preserve"> de la</w:t>
      </w:r>
      <w:r w:rsidR="0097015A" w:rsidRPr="00653B4E">
        <w:rPr>
          <w:rFonts w:ascii="Arial" w:hAnsi="Arial" w:cs="Arial"/>
          <w:lang w:val="es-DO"/>
        </w:rPr>
        <w:t>____________(m</w:t>
      </w:r>
      <w:r w:rsidRPr="00653B4E">
        <w:rPr>
          <w:rFonts w:ascii="Arial" w:hAnsi="Arial" w:cs="Arial"/>
          <w:lang w:val="es-DO"/>
        </w:rPr>
        <w:t>añana/tarde</w:t>
      </w:r>
      <w:r w:rsidR="0097015A" w:rsidRPr="00653B4E">
        <w:rPr>
          <w:rFonts w:ascii="Arial" w:hAnsi="Arial" w:cs="Arial"/>
          <w:lang w:val="es-DO"/>
        </w:rPr>
        <w:t>), la Comisión de P</w:t>
      </w:r>
      <w:r w:rsidRPr="00653B4E">
        <w:rPr>
          <w:rFonts w:ascii="Arial" w:hAnsi="Arial" w:cs="Arial"/>
          <w:lang w:val="es-DO"/>
        </w:rPr>
        <w:t>eritos conformada por los señores:</w:t>
      </w:r>
      <w:r w:rsidR="0097015A" w:rsidRPr="00653B4E">
        <w:rPr>
          <w:rFonts w:ascii="Arial" w:hAnsi="Arial" w:cs="Arial"/>
          <w:lang w:val="es-DO"/>
        </w:rPr>
        <w:t>_____________________ c</w:t>
      </w:r>
      <w:r w:rsidRPr="00653B4E">
        <w:rPr>
          <w:rFonts w:ascii="Arial" w:hAnsi="Arial" w:cs="Arial"/>
          <w:lang w:val="es-DO"/>
        </w:rPr>
        <w:t>edula No.: _________</w:t>
      </w:r>
      <w:r w:rsidR="0097015A" w:rsidRPr="00653B4E">
        <w:rPr>
          <w:rFonts w:ascii="Arial" w:hAnsi="Arial" w:cs="Arial"/>
          <w:lang w:val="es-DO"/>
        </w:rPr>
        <w:t>____</w:t>
      </w:r>
      <w:r w:rsidRPr="00653B4E">
        <w:rPr>
          <w:rFonts w:ascii="Arial" w:hAnsi="Arial" w:cs="Arial"/>
          <w:lang w:val="es-DO"/>
        </w:rPr>
        <w:t xml:space="preserve"> en </w:t>
      </w:r>
      <w:r w:rsidR="0097015A" w:rsidRPr="00653B4E">
        <w:rPr>
          <w:rFonts w:ascii="Arial" w:hAnsi="Arial" w:cs="Arial"/>
          <w:lang w:val="es-ES"/>
        </w:rPr>
        <w:t xml:space="preserve">calidad de Perito Legal, y </w:t>
      </w:r>
      <w:r w:rsidRPr="00653B4E">
        <w:rPr>
          <w:rFonts w:ascii="Arial" w:hAnsi="Arial" w:cs="Arial"/>
          <w:lang w:val="es-ES"/>
        </w:rPr>
        <w:t>________________________</w:t>
      </w:r>
      <w:r w:rsidR="0097015A" w:rsidRPr="00653B4E">
        <w:rPr>
          <w:rFonts w:ascii="Arial" w:hAnsi="Arial" w:cs="Arial"/>
          <w:lang w:val="es-ES"/>
        </w:rPr>
        <w:t>___</w:t>
      </w:r>
      <w:r w:rsidRPr="00653B4E">
        <w:rPr>
          <w:rFonts w:ascii="Arial" w:hAnsi="Arial" w:cs="Arial"/>
          <w:lang w:val="es-ES"/>
        </w:rPr>
        <w:t>cedula No.: _</w:t>
      </w:r>
      <w:r w:rsidR="0097015A" w:rsidRPr="00653B4E">
        <w:rPr>
          <w:rFonts w:ascii="Arial" w:hAnsi="Arial" w:cs="Arial"/>
          <w:lang w:val="es-ES"/>
        </w:rPr>
        <w:t>_________________en calidad de Perito Técnico</w:t>
      </w:r>
      <w:r w:rsidRPr="00653B4E">
        <w:rPr>
          <w:rFonts w:ascii="Arial" w:hAnsi="Arial" w:cs="Arial"/>
          <w:lang w:val="es-ES"/>
        </w:rPr>
        <w:t>, se presentaron en la ciudad de_______________________________ en la  siguiente dirección ___________________________________________ donde  dice tener formal ubicación y domicilio la empresa ____________________________RNC: __________ representada por el/la señor/a_______________________ c</w:t>
      </w:r>
      <w:r w:rsidR="0097015A" w:rsidRPr="00653B4E">
        <w:rPr>
          <w:rFonts w:ascii="Arial" w:hAnsi="Arial" w:cs="Arial"/>
          <w:lang w:val="es-ES"/>
        </w:rPr>
        <w:t>edula No.:_____________________.</w:t>
      </w:r>
    </w:p>
    <w:p w:rsidR="00755390" w:rsidRPr="00653B4E" w:rsidRDefault="00755390" w:rsidP="00755390">
      <w:pPr>
        <w:jc w:val="both"/>
        <w:rPr>
          <w:rFonts w:ascii="Arial" w:hAnsi="Arial" w:cs="Arial"/>
          <w:lang w:val="es-ES"/>
        </w:rPr>
      </w:pPr>
    </w:p>
    <w:p w:rsidR="00755390" w:rsidRPr="00653B4E" w:rsidRDefault="00755390" w:rsidP="00755390">
      <w:pPr>
        <w:jc w:val="both"/>
        <w:rPr>
          <w:rFonts w:ascii="Arial" w:hAnsi="Arial" w:cs="Arial"/>
          <w:b/>
          <w:lang w:val="es-ES"/>
        </w:rPr>
      </w:pPr>
      <w:r w:rsidRPr="00653B4E">
        <w:rPr>
          <w:rFonts w:ascii="Arial" w:hAnsi="Arial" w:cs="Arial"/>
          <w:b/>
          <w:lang w:val="es-ES"/>
        </w:rPr>
        <w:t xml:space="preserve">La comisión de los peritos comprobó lo siguiente: </w:t>
      </w:r>
    </w:p>
    <w:p w:rsidR="00755390" w:rsidRPr="00653B4E" w:rsidRDefault="00755390" w:rsidP="00755390">
      <w:pPr>
        <w:jc w:val="both"/>
        <w:rPr>
          <w:rFonts w:ascii="Arial" w:hAnsi="Arial" w:cs="Arial"/>
          <w:b/>
          <w:lang w:val="es-ES"/>
        </w:rPr>
      </w:pPr>
    </w:p>
    <w:p w:rsidR="00755390" w:rsidRPr="00653B4E" w:rsidRDefault="00755390" w:rsidP="00755390">
      <w:pPr>
        <w:jc w:val="both"/>
        <w:rPr>
          <w:rFonts w:ascii="Arial" w:hAnsi="Arial" w:cs="Arial"/>
          <w:lang w:val="es-ES"/>
        </w:rPr>
      </w:pPr>
      <w:r w:rsidRPr="00653B4E">
        <w:rPr>
          <w:rFonts w:ascii="Arial" w:hAnsi="Arial" w:cs="Arial"/>
          <w:b/>
          <w:lang w:val="es-ES"/>
        </w:rPr>
        <w:t xml:space="preserve">PRIMERO: </w:t>
      </w:r>
      <w:r w:rsidR="0097015A" w:rsidRPr="00653B4E">
        <w:rPr>
          <w:rFonts w:ascii="Arial" w:hAnsi="Arial" w:cs="Arial"/>
          <w:b/>
          <w:lang w:val="es-ES"/>
        </w:rPr>
        <w:t>El P</w:t>
      </w:r>
      <w:r w:rsidRPr="00653B4E">
        <w:rPr>
          <w:rFonts w:ascii="Arial" w:hAnsi="Arial" w:cs="Arial"/>
          <w:b/>
          <w:lang w:val="es-ES"/>
        </w:rPr>
        <w:t xml:space="preserve">erito Legal comprobó que </w:t>
      </w:r>
      <w:r w:rsidRPr="00653B4E">
        <w:rPr>
          <w:rFonts w:ascii="Arial" w:hAnsi="Arial" w:cs="Arial"/>
          <w:lang w:val="es-ES"/>
        </w:rPr>
        <w:t xml:space="preserve">la dirección </w:t>
      </w:r>
      <w:r w:rsidR="00EF350E" w:rsidRPr="00653B4E">
        <w:rPr>
          <w:rFonts w:ascii="Arial" w:hAnsi="Arial" w:cs="Arial"/>
          <w:lang w:val="es-ES"/>
        </w:rPr>
        <w:t>visitada _</w:t>
      </w:r>
      <w:r w:rsidRPr="00653B4E">
        <w:rPr>
          <w:rFonts w:ascii="Arial" w:hAnsi="Arial" w:cs="Arial"/>
          <w:lang w:val="es-ES"/>
        </w:rPr>
        <w:t>___________</w:t>
      </w:r>
      <w:r w:rsidR="00EF350E" w:rsidRPr="00653B4E">
        <w:rPr>
          <w:rFonts w:ascii="Arial" w:hAnsi="Arial" w:cs="Arial"/>
          <w:lang w:val="es-ES"/>
        </w:rPr>
        <w:t>_ (</w:t>
      </w:r>
      <w:r w:rsidRPr="00653B4E">
        <w:rPr>
          <w:rFonts w:ascii="Arial" w:hAnsi="Arial" w:cs="Arial"/>
          <w:lang w:val="es-ES"/>
        </w:rPr>
        <w:t>COINCIDE/NO COINCIDE) con la dirección presentada por la empresa y su representante en los formularios destinados para esto en su propuesta técnica sometida para partici</w:t>
      </w:r>
      <w:r w:rsidR="0097015A" w:rsidRPr="00653B4E">
        <w:rPr>
          <w:rFonts w:ascii="Arial" w:hAnsi="Arial" w:cs="Arial"/>
          <w:lang w:val="es-ES"/>
        </w:rPr>
        <w:t>par en el proceso de referencia_________________</w:t>
      </w:r>
      <w:r w:rsidR="0097015A" w:rsidRPr="00653B4E">
        <w:rPr>
          <w:rFonts w:ascii="Arial" w:hAnsi="Arial" w:cs="Arial"/>
          <w:lang w:val="es-DO"/>
        </w:rPr>
        <w:t>_____</w:t>
      </w:r>
      <w:r w:rsidRPr="00653B4E">
        <w:rPr>
          <w:rFonts w:ascii="Arial" w:hAnsi="Arial" w:cs="Arial"/>
          <w:lang w:val="es-DO"/>
        </w:rPr>
        <w:t xml:space="preserve">, y que por lo tanto____________________ (PROCEDE/NO PROCEDE) </w:t>
      </w:r>
      <w:r w:rsidR="0097015A" w:rsidRPr="00653B4E">
        <w:rPr>
          <w:rFonts w:ascii="Arial" w:hAnsi="Arial" w:cs="Arial"/>
          <w:lang w:val="es-DO"/>
        </w:rPr>
        <w:t xml:space="preserve">la etapa de evaluación de la capacidad instalada. </w:t>
      </w:r>
    </w:p>
    <w:p w:rsidR="00755390" w:rsidRPr="00653B4E" w:rsidRDefault="00755390" w:rsidP="00755390">
      <w:pPr>
        <w:rPr>
          <w:rFonts w:ascii="Arial" w:hAnsi="Arial" w:cs="Arial"/>
          <w:lang w:val="es-DO"/>
        </w:rPr>
      </w:pPr>
      <w:r w:rsidRPr="00653B4E">
        <w:rPr>
          <w:rFonts w:ascii="Arial" w:hAnsi="Arial" w:cs="Arial"/>
          <w:b/>
          <w:lang w:val="es-DO"/>
        </w:rPr>
        <w:t xml:space="preserve">SEGUNDO: El perito técnico encontró en la unidad productiva visitada </w:t>
      </w:r>
      <w:r w:rsidRPr="00653B4E">
        <w:rPr>
          <w:rFonts w:ascii="Arial" w:hAnsi="Arial" w:cs="Arial"/>
          <w:lang w:val="es-DO"/>
        </w:rPr>
        <w:t>que los equipos, herramientas y espacios encontrados son los siguientes:</w:t>
      </w:r>
    </w:p>
    <w:p w:rsidR="002E56F6" w:rsidRPr="002E56F6" w:rsidRDefault="002E56F6" w:rsidP="002E56F6">
      <w:pPr>
        <w:rPr>
          <w:rFonts w:ascii="Arial" w:hAnsi="Arial" w:cs="Arial"/>
          <w:sz w:val="16"/>
          <w:szCs w:val="16"/>
        </w:rPr>
        <w:sectPr w:rsidR="002E56F6" w:rsidRPr="002E56F6" w:rsidSect="00E8462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7" w:right="1701" w:bottom="1417" w:left="1701" w:header="510" w:footer="113" w:gutter="0"/>
          <w:cols w:space="708"/>
          <w:docGrid w:linePitch="360"/>
        </w:sect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992"/>
        <w:gridCol w:w="3260"/>
      </w:tblGrid>
      <w:tr w:rsidR="002E56F6" w:rsidRPr="0097015A" w:rsidTr="002D1FA0">
        <w:trPr>
          <w:tblHeader/>
        </w:trPr>
        <w:tc>
          <w:tcPr>
            <w:tcW w:w="851" w:type="dxa"/>
            <w:shd w:val="clear" w:color="auto" w:fill="002060"/>
            <w:vAlign w:val="center"/>
          </w:tcPr>
          <w:p w:rsidR="002E56F6" w:rsidRPr="0097015A" w:rsidRDefault="0097015A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lastRenderedPageBreak/>
              <w:t>No.</w:t>
            </w:r>
          </w:p>
        </w:tc>
        <w:tc>
          <w:tcPr>
            <w:tcW w:w="3686" w:type="dxa"/>
            <w:shd w:val="clear" w:color="auto" w:fill="002060"/>
            <w:vAlign w:val="center"/>
          </w:tcPr>
          <w:p w:rsidR="002E56F6" w:rsidRPr="0097015A" w:rsidRDefault="002E56F6" w:rsidP="0097015A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Aspectos a identificar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2E56F6" w:rsidRPr="0097015A" w:rsidRDefault="002E56F6" w:rsidP="0097015A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CUMPLE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2E56F6" w:rsidRPr="0097015A" w:rsidRDefault="002E56F6" w:rsidP="0097015A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NO CUMPLE</w:t>
            </w:r>
          </w:p>
        </w:tc>
        <w:tc>
          <w:tcPr>
            <w:tcW w:w="3260" w:type="dxa"/>
            <w:shd w:val="clear" w:color="auto" w:fill="002060"/>
            <w:vAlign w:val="center"/>
          </w:tcPr>
          <w:p w:rsidR="002E56F6" w:rsidRPr="0097015A" w:rsidRDefault="002E56F6" w:rsidP="0097015A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Observaciones</w:t>
            </w:r>
          </w:p>
        </w:tc>
      </w:tr>
      <w:tr w:rsidR="00EF350E" w:rsidRPr="0097015A" w:rsidTr="00653B4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350E" w:rsidRPr="00653B4E" w:rsidRDefault="00EF350E" w:rsidP="00D4792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</w:tcPr>
          <w:p w:rsidR="00EF350E" w:rsidRPr="00653B4E" w:rsidRDefault="00EF350E" w:rsidP="00BA7A74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EDIFICIO E INSTALACIONES</w:t>
            </w: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1.1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ÁREA EXTERNA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19246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planta está ubicada en un lugar alejado de focos de insalubridad o contaminación.</w:t>
            </w: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EA025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planta y sus alrededores están libres de basuras y objetos en desusos y animales domésticos.</w:t>
            </w: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rPr>
                <w:rFonts w:cstheme="minorHAnsi"/>
              </w:rPr>
            </w:pPr>
            <w:r w:rsidRPr="0097015A">
              <w:rPr>
                <w:rFonts w:cstheme="minorHAnsi"/>
              </w:rPr>
              <w:t>Los accesos y alrededores se encuentran en buen estado de mantenimiento.</w:t>
            </w: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controla el crecimiento de malezas alrededor de la cocina.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alrededores están libres de agua estancada.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1.1.6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jc w:val="both"/>
              <w:rPr>
                <w:rFonts w:cstheme="minorHAnsi"/>
              </w:rPr>
            </w:pPr>
            <w:r w:rsidRPr="0097015A">
              <w:rPr>
                <w:rFonts w:cstheme="minorHAnsi"/>
              </w:rPr>
              <w:t>El sistema de drenaje externo es adecuado.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1.2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376B08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ÁREA INTERNA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1.2.1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espacio del establecimiento es suficientemente amplio para permitir que los empleados puedan realizar las operaciones.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1.2.2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equipos están ubicados de forma que se permita la fácil limpieza y desinfección del área.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1.2.3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equipos están ubicados de acuerdo al orden del proceso para evitar contaminación cruzada.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1.3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376B08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PISOS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1.3.1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limpios y sin acumulación de agua.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13.2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76B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encuentran en buen estado de conservación. Sin perforaciones, grietas o roturas.</w:t>
            </w: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76B08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1.3.3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212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pisos están construidos de material fácilmente lavable.</w:t>
            </w: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1.3.4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212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Poseen drenaje adecuado con rejillas en buenas condiciones.</w:t>
            </w: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1.3.5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3212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Tienen inclinación adecuada para efecto de drenaje.</w:t>
            </w: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32123B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1.4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32123B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PAREDES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1.4.1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ED6F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paredes no tienen orificios ni huecos que permitan el acceso de las plagas.</w:t>
            </w: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lastRenderedPageBreak/>
              <w:t>1.4.2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892AB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pintura no está descascarada ni tiene partículas desprendible</w:t>
            </w: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1.4.3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ED6F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No presentan filtraciones o humedad.</w:t>
            </w: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1.4.4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ED6F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encuentran en buen estado de conservación.</w:t>
            </w: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1.4.5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ED6F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construida de material liso y fácilmente lavable.</w:t>
            </w: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ED6F79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1.4.6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892A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limpias sin residuos de alimentos.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E56F6" w:rsidRPr="0097015A" w:rsidRDefault="002E56F6" w:rsidP="002636D1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2E56F6" w:rsidRPr="0097015A" w:rsidRDefault="002E56F6" w:rsidP="002636D1">
            <w:pPr>
              <w:jc w:val="center"/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1.5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TECHOS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1.5.1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 en buen estado y no permiten el paso de las plagas.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1.5.2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pintura no está descascarada, ni posee partículas desprendibles.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1.5.3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libres de filtraciones, humedad, goteras ni condensación.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1.5.4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construido de material liso,} bien conservados.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1.5.5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 higienizado y sin acumulación de sucio.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D47921" w:rsidRPr="0097015A" w:rsidTr="00653B4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1.6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VENTANAS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1.6.1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exteriores cuentan con mallas de protección contra plagas.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1.6.2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libre de corrosión o moho.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1.6.3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Están construidas de material  lavable, adecuado 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1.6.4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encuentran en buen estado y limpias.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1.6.5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marcos están limpios y en buen estado.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1.7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PUERTAS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1.7.1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construida de material lavable, adecuado.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encuentra en buen estado y limpia.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1.7.2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Tienen cierre hacia afuera.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1.7.3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de acceso al exterior cuentan con mallas de protección contra plagas.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  <w:p w:rsidR="002E56F6" w:rsidRPr="0097015A" w:rsidRDefault="002E56F6" w:rsidP="00D8704F">
            <w:pPr>
              <w:rPr>
                <w:rFonts w:cstheme="minorHAnsi"/>
              </w:rPr>
            </w:pPr>
          </w:p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1.7.4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libres de corrosión o moho.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1.8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INSTALACIONES ELECTRICAS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lastRenderedPageBreak/>
              <w:t>1.8.1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protegidas y en buen estado.</w:t>
            </w:r>
          </w:p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No ofrecen riesgo para las operaciones y el personal. 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1.8.2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limpias</w:t>
            </w:r>
            <w:r w:rsidR="00D479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1.8.3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No ofrecen riesgo para las operaciones y el personal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D47921" w:rsidRPr="0097015A" w:rsidTr="002D1FA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  <w:b/>
              </w:rPr>
              <w:t>1.9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ILUMINACIÓN</w:t>
            </w: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1.9.1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lámparas están protegidas para evitar contaminación en caso de roturas.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1.9.2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en buen estado y limpias.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1.9.3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iluminación (natural o con lámparas)  es adecuada y suficiente para las operaciones.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D47921" w:rsidRPr="0097015A" w:rsidTr="002D1FA0">
        <w:trPr>
          <w:trHeight w:val="7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921" w:rsidRPr="0097015A" w:rsidRDefault="00D47921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>1.10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921" w:rsidRPr="0097015A" w:rsidRDefault="00D47921" w:rsidP="00D8704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VENTILACIÓ</w:t>
            </w:r>
            <w:r w:rsidRPr="0097015A">
              <w:rPr>
                <w:rFonts w:cstheme="minorHAnsi"/>
                <w:b/>
              </w:rPr>
              <w:t>N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  <w:b/>
              </w:rPr>
            </w:pPr>
            <w:r w:rsidRPr="0097015A">
              <w:rPr>
                <w:rFonts w:cstheme="minorHAnsi"/>
              </w:rPr>
              <w:t>1.10.1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 suficiente para evitar calor excesivo según la cantidad de empleados y equipos.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  <w:b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1.10.2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Elimina la condensación y el aire contaminado.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1.10.3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606F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ventiladores y  extractores están limpios y en  buen estado.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C94A6F" w:rsidRPr="0097015A" w:rsidTr="00653B4E">
        <w:trPr>
          <w:trHeight w:val="8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4A6F" w:rsidRPr="00653B4E" w:rsidRDefault="00C94A6F" w:rsidP="00D4792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2.0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C94A6F" w:rsidRPr="00653B4E" w:rsidRDefault="00C94A6F" w:rsidP="00D8704F">
            <w:pPr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ABASTECIMIENTO DE AGUA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</w:t>
            </w:r>
            <w:r w:rsidR="002E56F6" w:rsidRPr="0097015A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agua utilizada en el proceso es potable</w:t>
            </w:r>
            <w:r w:rsidR="00C94A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2E56F6" w:rsidRPr="0097015A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medios de almacenamiento (tanques, cisternas, tinacos) están protegidos con tapa para evitar contaminación.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2E56F6" w:rsidRPr="0097015A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nivel de las tapas en cisterna está por encima del nivel del piso.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2E56F6" w:rsidRPr="0097015A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medios de almacenamiento se limpian y desinfectan periódicamente (Tienen un registro de limpieza).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2E56F6" w:rsidRPr="0097015A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establecimiento dispone de suministro de agua suficiente para las operaciones y la limpieza.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C94A6F" w:rsidRPr="0097015A" w:rsidTr="00653B4E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4A6F" w:rsidRPr="00653B4E" w:rsidRDefault="00C94A6F" w:rsidP="00D47921">
            <w:pPr>
              <w:jc w:val="center"/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3.0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C94A6F" w:rsidRPr="00653B4E" w:rsidRDefault="00C94A6F" w:rsidP="00D8704F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MANEJO Y DISPOSICIÓN DE RESIDUOS LÍQUIDOS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3.</w:t>
            </w:r>
            <w:r w:rsidR="002E56F6" w:rsidRPr="0097015A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manejo de los residuos líquidos dentro de la planta no representa riesgo de contaminación para los productos ni para las superficies en contacto con estos.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  <w:r w:rsidR="002E56F6" w:rsidRPr="0097015A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tuberías de evacuación de aguas residuales desembocan en desagües bien diseñados (Con rejillas).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2E56F6" w:rsidRPr="0097015A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sistema de desechos líquidos permite su eliminación, sin que se produzca acumulación de líquidos  o residuos de alimentos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2E56F6" w:rsidRPr="0097015A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sistema de eliminación de desechos líquidos no produce malos olores.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2E56F6" w:rsidRPr="0097015A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trampas  de grasas están bien ubicadas y diseñadas y permiten su limpieza.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C94A6F" w:rsidRPr="0097015A" w:rsidTr="00653B4E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4A6F" w:rsidRPr="00653B4E" w:rsidRDefault="00C94A6F" w:rsidP="00D47921">
            <w:pPr>
              <w:jc w:val="center"/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4.0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C94A6F" w:rsidRPr="00653B4E" w:rsidRDefault="00C94A6F" w:rsidP="00D8704F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 xml:space="preserve">MANEJO DE RESIDUOS SOLIDOS 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 en el área externa un depósito destinado exclusivamente para el depósito t</w:t>
            </w:r>
            <w:r w:rsidR="00C94A6F">
              <w:rPr>
                <w:rFonts w:asciiTheme="minorHAnsi" w:hAnsiTheme="minorHAnsi" w:cstheme="minorHAnsi"/>
                <w:sz w:val="22"/>
                <w:szCs w:val="22"/>
              </w:rPr>
              <w:t xml:space="preserve">emporal de los residuos sólidos </w:t>
            </w: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(basura)  adecuadamente ubicado, protegido y en perfecto estado de mantenimiento.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Existen suficientes zafacones para la recolección interna de desechos sólidos o basuras.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zafacones están bien ubicados e identificados.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zafacones tienen tapas y fundas plásticas en su interior</w:t>
            </w:r>
            <w:r w:rsidR="00C94A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zafacones se mantienen tapados.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Son removidos los zafacones con la frecuencia necesaria para evitar generación de olores, molestia sanitaria, contaminación del producto y/o superficies y proliferación de plagas.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D47921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2E56F6" w:rsidRPr="0097015A">
              <w:rPr>
                <w:rFonts w:cstheme="minorHAnsi"/>
              </w:rPr>
              <w:t>7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D8704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Después de desocupados los recipientes se lavan antes de ser colocados en sus lugares respectivos. </w:t>
            </w: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D8704F">
            <w:pPr>
              <w:rPr>
                <w:rFonts w:cstheme="minorHAnsi"/>
              </w:rPr>
            </w:pPr>
          </w:p>
        </w:tc>
      </w:tr>
      <w:tr w:rsidR="00653B4E" w:rsidRPr="0097015A" w:rsidTr="00D60779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3B4E" w:rsidRPr="00653B4E" w:rsidRDefault="00653B4E" w:rsidP="00D47921">
            <w:pPr>
              <w:jc w:val="center"/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5.0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653B4E" w:rsidRPr="00653B4E" w:rsidRDefault="00653B4E" w:rsidP="002636D1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PERSONAL MANIPULADOR DE ALIMENTOS</w:t>
            </w:r>
          </w:p>
        </w:tc>
      </w:tr>
      <w:tr w:rsidR="00653B4E" w:rsidRPr="0097015A" w:rsidTr="008C1CE6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3B4E" w:rsidRPr="00653B4E" w:rsidRDefault="00653B4E" w:rsidP="00D4792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5.1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653B4E" w:rsidRPr="00653B4E" w:rsidRDefault="00653B4E" w:rsidP="002636D1">
            <w:pPr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HIGIENE DEL PERSONAL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empleados que están en contacto con alimentos no presentan afecciones en piel o enfermedades infectas contagiosas visibles, heridas abiertas y lesiones en la piel.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lastRenderedPageBreak/>
              <w:t>5.1.2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manipuladores evitan prácticas antihigiénicas tales como toser, escupir y rascarse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empleados no comen o fuman en área de proceso.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manipuladores no. salen fuera del área de trabajo con sus uniformes.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No se observan manipuladores sentados en lugares donde sus ropas de trabajo puedan contaminarse.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Todos los empleados que manipulan alimentos llevan uniformes adecuados, de color claro, limpios y zapatos cerrados.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5.1.7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Usan delantales, tapa bocas, gorros para cubrir el cabello y protectores de barba.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5.1.8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manos se encuentran limpias, sin joyas, uñas cortas y sin esmalte, cabello corto y recogido, barba afeitada. No usan maquillaje ni perfumes.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5.1.9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manipuladores se lavan y se desinfectan las manos correctamente  cada vez que sea necesario.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shd w:val="clear" w:color="auto" w:fill="auto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guantes, de ser necesario, están en perfecto estado.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shd w:val="clear" w:color="auto" w:fill="auto"/>
            <w:vAlign w:val="center"/>
          </w:tcPr>
          <w:p w:rsidR="002E56F6" w:rsidRPr="0097015A" w:rsidRDefault="002E56F6" w:rsidP="00D47921">
            <w:pPr>
              <w:jc w:val="center"/>
              <w:rPr>
                <w:rFonts w:cstheme="minorHAnsi"/>
              </w:rPr>
            </w:pPr>
            <w:r w:rsidRPr="0097015A">
              <w:rPr>
                <w:rFonts w:cstheme="minorHAnsi"/>
              </w:rPr>
              <w:t>5.1.11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Se realizan periódicamente análisis </w:t>
            </w:r>
            <w:r w:rsidR="00C94A6F" w:rsidRPr="0097015A">
              <w:rPr>
                <w:rFonts w:asciiTheme="minorHAnsi" w:hAnsiTheme="minorHAnsi" w:cstheme="minorHAnsi"/>
                <w:sz w:val="22"/>
                <w:szCs w:val="22"/>
              </w:rPr>
              <w:t>clínicos sobre</w:t>
            </w: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 la salud del personal que manipula alimentos. La empresa conserva los registros.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653B4E" w:rsidRPr="0097015A" w:rsidTr="00027729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3B4E" w:rsidRPr="00653B4E" w:rsidRDefault="00653B4E" w:rsidP="00D47921">
            <w:pPr>
              <w:jc w:val="center"/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5.2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653B4E" w:rsidRPr="00653B4E" w:rsidRDefault="00653B4E" w:rsidP="002636D1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 xml:space="preserve">SERVICIO DE HIGIENE DEL PESONAL </w:t>
            </w:r>
          </w:p>
        </w:tc>
      </w:tr>
      <w:tr w:rsidR="002E56F6" w:rsidRPr="0097015A" w:rsidTr="002D1FA0">
        <w:tc>
          <w:tcPr>
            <w:tcW w:w="851" w:type="dxa"/>
            <w:shd w:val="clear" w:color="auto" w:fill="auto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5.2.1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baños están ubicados fuera del área de proceso para evitar contaminación.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shd w:val="clear" w:color="auto" w:fill="auto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5.2.2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lavamanos están limpios bien mantenidos, disponen de jabón  y papel toalla o sopladores de aire.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2E56F6" w:rsidRPr="0097015A" w:rsidRDefault="002E56F6" w:rsidP="002636D1">
            <w:pPr>
              <w:rPr>
                <w:rFonts w:cstheme="minorHAnsi"/>
                <w:b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5.2.3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 dispone de  suficiente agua potable para el lavado de las manos.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2E56F6" w:rsidRPr="0097015A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inodoros están en buenas condiciones disponen de abundante agua.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5.2.</w:t>
            </w:r>
            <w:r w:rsidR="002E56F6" w:rsidRPr="0097015A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inodoros disponen de papel higiénico.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2E56F6" w:rsidRPr="0097015A">
              <w:rPr>
                <w:rFonts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Los baños están limpios y  ordenados 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653B4E" w:rsidRPr="0097015A" w:rsidTr="00653B4E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3B4E" w:rsidRPr="0097015A" w:rsidRDefault="00653B4E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Pr="0097015A">
              <w:rPr>
                <w:rFonts w:cstheme="minorHAnsi"/>
                <w:b/>
              </w:rPr>
              <w:t>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653B4E" w:rsidRPr="0097015A" w:rsidRDefault="00653B4E" w:rsidP="002636D1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 xml:space="preserve">CONTROL DE PLAGAS 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6</w:t>
            </w:r>
            <w:r w:rsidR="002E56F6" w:rsidRPr="0097015A">
              <w:rPr>
                <w:rFonts w:cstheme="minorHAnsi"/>
              </w:rPr>
              <w:t>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 empresa tiene definido un Programa de Control de plagas y lo aplica correctamente.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productos aplicados han sido  aprobados para la industria alimenticia, por las autoridades correspondientes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Existen registros escritos de aplicación de medidas o productos contra plagas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observan productos  residuales para control de plagas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No hay  evidencia o huellas de la presencia o daños de plagas.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El cebo se usa de manera externa.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productos utilizados se encuentran rotulados y se almacenan alejado, protegido y bajo llave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Están los dispositivos en buen estado y bien ubicados para control de plagas (lámparas, mallas, trampas,  etc.).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C94A6F" w:rsidRPr="0097015A" w:rsidTr="00653B4E">
        <w:trPr>
          <w:trHeight w:val="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4A6F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7</w:t>
            </w:r>
            <w:r w:rsidRPr="0097015A">
              <w:rPr>
                <w:rFonts w:cstheme="minorHAnsi"/>
                <w:b/>
              </w:rPr>
              <w:t>.0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C94A6F" w:rsidRPr="0097015A" w:rsidRDefault="00C94A6F" w:rsidP="002636D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LIMPIEZA Y DESINFECCIÓ</w:t>
            </w:r>
            <w:r w:rsidRPr="0097015A">
              <w:rPr>
                <w:rFonts w:cstheme="minorHAnsi"/>
                <w:b/>
              </w:rPr>
              <w:t xml:space="preserve">N 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7</w:t>
            </w:r>
            <w:r w:rsidR="002E56F6" w:rsidRPr="0097015A">
              <w:rPr>
                <w:rFonts w:cstheme="minorHAnsi"/>
              </w:rPr>
              <w:t>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 La empresa tiene definido un programa de Limpieza y Desinfección de equipos y áreas. 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  <w:p w:rsidR="002E56F6" w:rsidRPr="0097015A" w:rsidRDefault="002E56F6" w:rsidP="002636D1">
            <w:pPr>
              <w:rPr>
                <w:rFonts w:cstheme="minorHAnsi"/>
              </w:rPr>
            </w:pPr>
          </w:p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E56F6" w:rsidRPr="0097015A">
              <w:rPr>
                <w:rFonts w:cstheme="minorHAnsi"/>
              </w:rPr>
              <w:t>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productos químicos son aprobados para su uso en procesos de alimentos.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  <w:p w:rsidR="002E56F6" w:rsidRPr="0097015A" w:rsidRDefault="002E56F6" w:rsidP="002636D1">
            <w:pPr>
              <w:rPr>
                <w:rFonts w:cstheme="minorHAnsi"/>
              </w:rPr>
            </w:pPr>
          </w:p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E56F6" w:rsidRPr="0097015A">
              <w:rPr>
                <w:rFonts w:cstheme="minorHAnsi"/>
              </w:rPr>
              <w:t>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Los utensilios de limpieza, están colocados en unos lugares específicos e  identificados 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7.4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 un área en condiciones adecuadas para fregar, desinfectar y enjuagar los utensilios utilizados para elaborar los alimentos.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Existen procedimientos escritos de limpieza y desinfección.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C94A6F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 xml:space="preserve">Existen registros que indican que se realiza, limpieza y desinfección </w:t>
            </w:r>
            <w:r w:rsidRPr="009701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periódica en las diferentes áreas, equipos, utensilios.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C94A6F" w:rsidRPr="0097015A" w:rsidTr="00653B4E">
        <w:trPr>
          <w:trHeight w:val="271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4A6F" w:rsidRPr="00653B4E" w:rsidRDefault="002D1FA0" w:rsidP="00D47921">
            <w:pPr>
              <w:jc w:val="center"/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8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C94A6F" w:rsidRPr="00653B4E" w:rsidRDefault="00C94A6F" w:rsidP="002636D1">
            <w:pPr>
              <w:rPr>
                <w:rFonts w:cstheme="minorHAnsi"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 xml:space="preserve">PROCESO DE ELABORACIÓN DE LOS ALIMENTOS </w:t>
            </w:r>
          </w:p>
        </w:tc>
      </w:tr>
      <w:tr w:rsidR="002D1FA0" w:rsidRPr="0097015A" w:rsidTr="00653B4E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1FA0" w:rsidRPr="00653B4E" w:rsidRDefault="002D1FA0" w:rsidP="00D4792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>8.1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:rsidR="002D1FA0" w:rsidRPr="00653B4E" w:rsidRDefault="002D1FA0" w:rsidP="002636D1">
            <w:pPr>
              <w:rPr>
                <w:rFonts w:cstheme="minorHAnsi"/>
                <w:b/>
                <w:color w:val="000000" w:themeColor="text1"/>
              </w:rPr>
            </w:pPr>
            <w:r w:rsidRPr="00653B4E">
              <w:rPr>
                <w:rFonts w:cstheme="minorHAnsi"/>
                <w:b/>
                <w:color w:val="000000" w:themeColor="text1"/>
              </w:rPr>
              <w:t xml:space="preserve">MANEJO DE MATERIAS PRIMAS 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2D1FA0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Las materias primas empleadas se encuentran dentro de su vida útil.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D1FA0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97015A">
              <w:rPr>
                <w:rFonts w:cstheme="minorHAnsi"/>
              </w:rPr>
              <w:t>.1.2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8779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Existen registros para la evaluación en la recepción de las materias primas.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D1FA0" w:rsidRPr="0097015A" w:rsidTr="002D1FA0">
        <w:trPr>
          <w:trHeight w:val="7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D1FA0" w:rsidRPr="0097015A" w:rsidRDefault="002D1FA0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Pr="0097015A">
              <w:rPr>
                <w:rFonts w:cstheme="minorHAnsi"/>
                <w:b/>
              </w:rPr>
              <w:t>.2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2D1FA0" w:rsidRPr="0097015A" w:rsidRDefault="002D1FA0" w:rsidP="002636D1">
            <w:pPr>
              <w:rPr>
                <w:rFonts w:cstheme="minorHAnsi"/>
              </w:rPr>
            </w:pPr>
            <w:r w:rsidRPr="0097015A">
              <w:rPr>
                <w:rFonts w:cstheme="minorHAnsi"/>
                <w:b/>
              </w:rPr>
              <w:t xml:space="preserve">ALMACENAMIENTO DE MATERIAS PRIMAS </w:t>
            </w:r>
          </w:p>
        </w:tc>
      </w:tr>
      <w:tr w:rsidR="002E56F6" w:rsidRPr="0097015A" w:rsidTr="002D1FA0">
        <w:tc>
          <w:tcPr>
            <w:tcW w:w="851" w:type="dxa"/>
            <w:vAlign w:val="center"/>
          </w:tcPr>
          <w:p w:rsidR="002E56F6" w:rsidRPr="0097015A" w:rsidRDefault="002D1FA0" w:rsidP="00D47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8</w:t>
            </w:r>
            <w:r w:rsidR="002E56F6" w:rsidRPr="0097015A">
              <w:rPr>
                <w:rFonts w:cstheme="minorHAnsi"/>
              </w:rPr>
              <w:t>.2.1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dispone de un área para el almacenamiento de materias primas que no requiere refrigeración. El área está en buenas condiciones físicas (pisos, techos, paredes, ventilación, iluminación).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D1FA0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97015A">
              <w:rPr>
                <w:rFonts w:cstheme="minorHAnsi"/>
              </w:rPr>
              <w:t>.2.2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8779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Los productos son colocados de manera ordenada sin estar en contacto con el piso y las paredes (en tarimas, anaqueles, estantes).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E56F6" w:rsidRPr="0097015A" w:rsidTr="002D1FA0">
        <w:trPr>
          <w:trHeight w:val="482"/>
        </w:trPr>
        <w:tc>
          <w:tcPr>
            <w:tcW w:w="851" w:type="dxa"/>
            <w:vAlign w:val="center"/>
          </w:tcPr>
          <w:p w:rsidR="002E56F6" w:rsidRPr="0097015A" w:rsidRDefault="002D1FA0" w:rsidP="00D479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97015A">
              <w:rPr>
                <w:rFonts w:cstheme="minorHAnsi"/>
              </w:rPr>
              <w:t>.2.3</w:t>
            </w:r>
          </w:p>
        </w:tc>
        <w:tc>
          <w:tcPr>
            <w:tcW w:w="3686" w:type="dxa"/>
            <w:vAlign w:val="center"/>
          </w:tcPr>
          <w:p w:rsidR="002E56F6" w:rsidRPr="0097015A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15A">
              <w:rPr>
                <w:rFonts w:asciiTheme="minorHAnsi" w:hAnsiTheme="minorHAnsi" w:cstheme="minorHAnsi"/>
                <w:sz w:val="22"/>
                <w:szCs w:val="22"/>
              </w:rPr>
              <w:t>Se llevan controles de rotación de las materias primas de acuerdo al orden de llegada y consumo según el criterio primero en entrar primero en salir. (PEPS).</w:t>
            </w: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97015A" w:rsidRDefault="002E56F6" w:rsidP="002636D1">
            <w:pPr>
              <w:rPr>
                <w:rFonts w:cstheme="minorHAnsi"/>
              </w:rPr>
            </w:pPr>
          </w:p>
        </w:tc>
      </w:tr>
      <w:tr w:rsidR="002D1FA0" w:rsidRPr="00271D78" w:rsidTr="002D1FA0">
        <w:trPr>
          <w:trHeight w:val="6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Pr="002D1FA0">
              <w:rPr>
                <w:rFonts w:cstheme="minorHAnsi"/>
                <w:b/>
              </w:rPr>
              <w:t>.3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rPr>
                <w:rFonts w:cstheme="minorHAnsi"/>
              </w:rPr>
            </w:pPr>
            <w:r w:rsidRPr="002D1FA0">
              <w:rPr>
                <w:rFonts w:cstheme="minorHAnsi"/>
                <w:b/>
              </w:rPr>
              <w:t xml:space="preserve">ALMACENAMIENTO EN FRIO </w:t>
            </w:r>
          </w:p>
        </w:tc>
      </w:tr>
      <w:tr w:rsidR="002E56F6" w:rsidRPr="00271D78" w:rsidTr="002D1FA0"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.3.1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dispone de neveras, congeladores o cuartos fríos para la conservación de los alimentos que requieran refrigeración o congelamiento, limpios y en buen estado de funcionamiento.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.3.2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Los alimentos están colocados de manera organizada, separados de manera que se evite la contaminación cruzada.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.3.3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Existen termómetros para controlar temperaturas.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.3.4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llevan los registros de las temperaturas de las neveras, congeladores y cuartos fríos.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.3.5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llevan controles de rotación de acuerdo al orden de llegada y consumo según el criterio primero en entrar primero en salir. (PEPS).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653B4E" w:rsidRPr="00271D78" w:rsidTr="002916D2">
        <w:trPr>
          <w:trHeight w:val="6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53B4E" w:rsidRPr="002D1FA0" w:rsidRDefault="00653B4E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Pr="002D1FA0">
              <w:rPr>
                <w:rFonts w:cstheme="minorHAnsi"/>
                <w:b/>
              </w:rPr>
              <w:t>.4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653B4E" w:rsidRPr="002D1FA0" w:rsidRDefault="00653B4E" w:rsidP="002636D1">
            <w:pPr>
              <w:rPr>
                <w:rFonts w:cstheme="minorHAnsi"/>
              </w:rPr>
            </w:pPr>
            <w:r w:rsidRPr="002D1FA0">
              <w:rPr>
                <w:rFonts w:cstheme="minorHAnsi"/>
                <w:b/>
              </w:rPr>
              <w:t>EQUIPOS Y UTENSILIOS</w:t>
            </w:r>
          </w:p>
        </w:tc>
      </w:tr>
      <w:tr w:rsidR="002E56F6" w:rsidRPr="00271D78" w:rsidTr="002D1FA0"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8</w:t>
            </w:r>
            <w:r w:rsidR="002E56F6" w:rsidRPr="002D1FA0">
              <w:rPr>
                <w:rFonts w:cstheme="minorHAnsi"/>
              </w:rPr>
              <w:t>.4.1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 cocina dispone de campana para recoger humos y grasas con extractores y ductos en buen funcionamiento.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</w:tcPr>
          <w:p w:rsidR="002E56F6" w:rsidRPr="002D1FA0" w:rsidRDefault="002D1FA0" w:rsidP="002D1F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.4.2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Los equipos de proceso (estufas, hornos, cortadoras, procesadores, licuadoras, etc.) están en condiciones adecuadas de funcionamiento.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.4.3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cantidad de equipos son suficiente para las operaciones.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.4.4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utilizan superficies de madera en contactos con los alimentos.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.4.5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Las mesas de trabajo tienen tope de acero inoxidable.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shd w:val="clear" w:color="auto" w:fill="auto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Los equipos y utensilios son resistentes a la corrosión y son fácilmente lavable.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.4.7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Los equipos y utensilios están en buen estado han sido construidos de material no poroso que no trasmitan olores ni sabores.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D1FA0" w:rsidRPr="00271D78" w:rsidTr="002D1FA0">
        <w:trPr>
          <w:trHeight w:val="6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Pr="002D1FA0">
              <w:rPr>
                <w:rFonts w:cstheme="minorHAnsi"/>
                <w:b/>
              </w:rPr>
              <w:t>.5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CONDICIONES DE PREPARACIÓ</w:t>
            </w:r>
            <w:r w:rsidRPr="002D1FA0">
              <w:rPr>
                <w:rFonts w:cstheme="minorHAnsi"/>
                <w:b/>
              </w:rPr>
              <w:t>N DE LOS ALIMENTOS</w:t>
            </w:r>
          </w:p>
        </w:tc>
      </w:tr>
      <w:tr w:rsidR="002E56F6" w:rsidRPr="00271D78" w:rsidTr="002D1FA0"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.5.1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Las frutas y hortalizas se lavan con agua potable y desinfectan con productos aprobados.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.5.2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lavan los vegetales de manera que no queden residuos de los desinfectantes usados.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.5.3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evita la contaminación cruzada en la elaboración de los alimentos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.5.4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descongelan adecuadamente los alimentos.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.5.5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 xml:space="preserve">Se mantiene la higiene de los operadores durante la preparación de los alimentos.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.5.6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cocinan los alimentos con la temperatura y el tiempo requerido.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D1FA0" w:rsidRPr="00271D78" w:rsidTr="002D1FA0">
        <w:trPr>
          <w:trHeight w:val="6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jc w:val="center"/>
              <w:rPr>
                <w:rFonts w:cstheme="minorHAnsi"/>
                <w:b/>
              </w:rPr>
            </w:pPr>
            <w:r w:rsidRPr="002D1FA0">
              <w:rPr>
                <w:rFonts w:cstheme="minorHAnsi"/>
                <w:b/>
              </w:rPr>
              <w:t>8.6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2D1FA0" w:rsidRPr="002D1FA0" w:rsidRDefault="002D1FA0" w:rsidP="002636D1">
            <w:pPr>
              <w:rPr>
                <w:rFonts w:cstheme="minorHAnsi"/>
                <w:b/>
              </w:rPr>
            </w:pPr>
            <w:r w:rsidRPr="002D1FA0">
              <w:rPr>
                <w:rFonts w:cstheme="minorHAnsi"/>
                <w:b/>
              </w:rPr>
              <w:t xml:space="preserve">OPERACIONES DE ENVASADO Y EMPAQUE  </w:t>
            </w:r>
          </w:p>
        </w:tc>
      </w:tr>
      <w:tr w:rsidR="002E56F6" w:rsidRPr="00271D78" w:rsidTr="002D1FA0"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.6.1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Se dispone de un área para el envasado de los alimentos en condiciones adecuadas de higiene y orden.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.6.2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Los envases son de material aprobados para envasar alimentos calientes (grado alimentario).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2E56F6" w:rsidRPr="002D1FA0">
              <w:rPr>
                <w:rFonts w:cstheme="minorHAnsi"/>
              </w:rPr>
              <w:t>.6.3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El personal que envasa los alimentos tienen vestimentas adecuadas (tapa boca, cubre pelo, mandiles y guantes)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E56F6" w:rsidRPr="002D1FA0">
              <w:rPr>
                <w:rFonts w:cstheme="minorHAnsi"/>
              </w:rPr>
              <w:t>.6.4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FA0">
              <w:rPr>
                <w:rFonts w:asciiTheme="minorHAnsi" w:hAnsiTheme="minorHAnsi" w:cstheme="minorHAnsi"/>
                <w:sz w:val="22"/>
                <w:szCs w:val="22"/>
              </w:rPr>
              <w:t>El envasado y empaque se realiza en condiciones que eliminan la posibilidad de contaminación de los alimentos y proliferación de microorganismos.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</w:rPr>
            </w:pPr>
          </w:p>
        </w:tc>
      </w:tr>
      <w:tr w:rsidR="00653B4E" w:rsidRPr="00271D78" w:rsidTr="0093213B">
        <w:trPr>
          <w:trHeight w:val="6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53B4E" w:rsidRPr="002D1FA0" w:rsidRDefault="00653B4E" w:rsidP="002636D1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9</w:t>
            </w:r>
            <w:r w:rsidRPr="002D1FA0">
              <w:rPr>
                <w:rFonts w:cstheme="minorHAnsi"/>
                <w:b/>
                <w:szCs w:val="16"/>
              </w:rPr>
              <w:t>.0</w:t>
            </w:r>
          </w:p>
        </w:tc>
        <w:tc>
          <w:tcPr>
            <w:tcW w:w="8930" w:type="dxa"/>
            <w:gridSpan w:val="4"/>
            <w:shd w:val="clear" w:color="auto" w:fill="BFBFBF" w:themeFill="background1" w:themeFillShade="BF"/>
            <w:vAlign w:val="center"/>
          </w:tcPr>
          <w:p w:rsidR="00653B4E" w:rsidRPr="002D1FA0" w:rsidRDefault="00653B4E" w:rsidP="002636D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TRANSPORTE Y DISTRIBUCIÓ</w:t>
            </w:r>
            <w:r w:rsidRPr="002D1FA0">
              <w:rPr>
                <w:rFonts w:cstheme="minorHAnsi"/>
                <w:b/>
                <w:szCs w:val="16"/>
              </w:rPr>
              <w:t xml:space="preserve">N </w:t>
            </w:r>
          </w:p>
        </w:tc>
      </w:tr>
      <w:tr w:rsidR="002E56F6" w:rsidRPr="00271D78" w:rsidTr="002D1FA0"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szCs w:val="16"/>
              </w:rPr>
              <w:t>9</w:t>
            </w:r>
            <w:r w:rsidR="002E56F6" w:rsidRPr="002D1FA0">
              <w:rPr>
                <w:rFonts w:cstheme="minorHAnsi"/>
                <w:szCs w:val="16"/>
              </w:rPr>
              <w:t>.1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2D1FA0">
              <w:rPr>
                <w:rFonts w:asciiTheme="minorHAnsi" w:hAnsiTheme="minorHAnsi" w:cstheme="minorHAnsi"/>
                <w:sz w:val="22"/>
                <w:szCs w:val="16"/>
              </w:rPr>
              <w:t xml:space="preserve">La empresa dispone de vehículos cerrados en buen estado de funcionamiento, limpios y con capacidad para colocar las comidas preparadas de manera ordenadas y sin riesgo de contaminación. 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</w:t>
            </w:r>
            <w:r w:rsidR="002E56F6" w:rsidRPr="002D1FA0">
              <w:rPr>
                <w:rFonts w:cstheme="minorHAnsi"/>
                <w:szCs w:val="16"/>
              </w:rPr>
              <w:t>.2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16"/>
              </w:rPr>
            </w:pPr>
            <w:r w:rsidRPr="002D1FA0">
              <w:rPr>
                <w:rFonts w:asciiTheme="minorHAnsi" w:hAnsiTheme="minorHAnsi" w:cstheme="minorHAnsi"/>
                <w:sz w:val="22"/>
                <w:szCs w:val="16"/>
              </w:rPr>
              <w:t>Los vehículos se encuentran en condiciones sanitarias de aseo y operación para el transporte de los alimentos.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</w:tr>
      <w:tr w:rsidR="002E56F6" w:rsidRPr="00271D78" w:rsidTr="002D1FA0">
        <w:trPr>
          <w:trHeight w:val="482"/>
        </w:trPr>
        <w:tc>
          <w:tcPr>
            <w:tcW w:w="851" w:type="dxa"/>
            <w:vAlign w:val="center"/>
          </w:tcPr>
          <w:p w:rsidR="002E56F6" w:rsidRPr="002D1FA0" w:rsidRDefault="002D1FA0" w:rsidP="002636D1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</w:t>
            </w:r>
            <w:r w:rsidR="002E56F6" w:rsidRPr="002D1FA0">
              <w:rPr>
                <w:rFonts w:cstheme="minorHAnsi"/>
                <w:szCs w:val="16"/>
              </w:rPr>
              <w:t>.3</w:t>
            </w:r>
          </w:p>
        </w:tc>
        <w:tc>
          <w:tcPr>
            <w:tcW w:w="3686" w:type="dxa"/>
            <w:vAlign w:val="center"/>
          </w:tcPr>
          <w:p w:rsidR="002E56F6" w:rsidRPr="002D1FA0" w:rsidRDefault="002E56F6" w:rsidP="002636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16"/>
              </w:rPr>
            </w:pPr>
            <w:r w:rsidRPr="002D1FA0">
              <w:rPr>
                <w:rFonts w:asciiTheme="minorHAnsi" w:hAnsiTheme="minorHAnsi" w:cstheme="minorHAnsi"/>
                <w:sz w:val="22"/>
                <w:szCs w:val="16"/>
              </w:rPr>
              <w:t>Los alimentos dentro de los vehículos son colocados de forma tal que garanticen la inocuidad (no directamente en el piso).</w:t>
            </w: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992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  <w:tc>
          <w:tcPr>
            <w:tcW w:w="3260" w:type="dxa"/>
          </w:tcPr>
          <w:p w:rsidR="002E56F6" w:rsidRPr="002D1FA0" w:rsidRDefault="002E56F6" w:rsidP="002636D1">
            <w:pPr>
              <w:rPr>
                <w:rFonts w:cstheme="minorHAnsi"/>
                <w:szCs w:val="16"/>
              </w:rPr>
            </w:pPr>
          </w:p>
        </w:tc>
      </w:tr>
    </w:tbl>
    <w:p w:rsidR="002636D1" w:rsidRPr="007E18F4" w:rsidRDefault="002636D1" w:rsidP="00682520">
      <w:pPr>
        <w:rPr>
          <w:rFonts w:cs="Arial"/>
          <w:b/>
          <w:sz w:val="2"/>
          <w:szCs w:val="28"/>
        </w:rPr>
      </w:pPr>
    </w:p>
    <w:p w:rsidR="002E56F6" w:rsidRDefault="002E56F6" w:rsidP="002E56F6">
      <w:pPr>
        <w:rPr>
          <w:rFonts w:ascii="Arial Narrow" w:hAnsi="Arial Narrow" w:cs="Arial"/>
          <w:b/>
        </w:rPr>
      </w:pPr>
    </w:p>
    <w:p w:rsidR="002D1FA0" w:rsidRDefault="002D1FA0" w:rsidP="002E56F6">
      <w:pPr>
        <w:rPr>
          <w:rFonts w:ascii="Arial Narrow" w:hAnsi="Arial Narrow" w:cs="Arial"/>
          <w:b/>
        </w:rPr>
      </w:pPr>
    </w:p>
    <w:p w:rsidR="002D1FA0" w:rsidRDefault="002D1FA0" w:rsidP="002E56F6">
      <w:pPr>
        <w:rPr>
          <w:rFonts w:ascii="Arial Narrow" w:hAnsi="Arial Narrow" w:cs="Arial"/>
          <w:b/>
        </w:rPr>
      </w:pPr>
    </w:p>
    <w:p w:rsidR="002D1FA0" w:rsidRDefault="002D1FA0" w:rsidP="002E56F6">
      <w:pPr>
        <w:rPr>
          <w:rFonts w:ascii="Arial Narrow" w:hAnsi="Arial Narrow" w:cs="Arial"/>
          <w:b/>
        </w:rPr>
      </w:pPr>
    </w:p>
    <w:p w:rsidR="00755390" w:rsidRPr="00653B4E" w:rsidRDefault="0075539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Observaciones ofrecidas por el oferente:</w:t>
      </w:r>
    </w:p>
    <w:p w:rsidR="00755390" w:rsidRPr="00653B4E" w:rsidRDefault="0075539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3B4E">
        <w:rPr>
          <w:rFonts w:eastAsia="Calibri" w:cstheme="minorHAnsi"/>
          <w:color w:val="000000"/>
          <w:lang w:val="es-D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90" w:rsidRPr="00653B4E" w:rsidRDefault="0075539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</w:p>
    <w:p w:rsidR="00755390" w:rsidRPr="00653B4E" w:rsidRDefault="002D1FA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Observaciones de la C</w:t>
      </w:r>
      <w:r w:rsidR="00755390" w:rsidRPr="00653B4E">
        <w:rPr>
          <w:rFonts w:eastAsia="Calibri" w:cstheme="minorHAnsi"/>
          <w:color w:val="000000"/>
          <w:lang w:val="es-DO"/>
        </w:rPr>
        <w:t>omisión de peritos:</w:t>
      </w:r>
    </w:p>
    <w:p w:rsidR="00755390" w:rsidRPr="00653B4E" w:rsidRDefault="0075539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B4E" w:rsidRPr="00653B4E" w:rsidRDefault="00653B4E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</w:p>
    <w:p w:rsidR="00653B4E" w:rsidRPr="00653B4E" w:rsidRDefault="00653B4E" w:rsidP="00653B4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</w:tblGrid>
      <w:tr w:rsidR="00653B4E" w:rsidRPr="00653B4E" w:rsidTr="00382C78">
        <w:trPr>
          <w:trHeight w:val="371"/>
        </w:trPr>
        <w:tc>
          <w:tcPr>
            <w:tcW w:w="38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3B4E" w:rsidRPr="00653B4E" w:rsidRDefault="00653B4E" w:rsidP="00382C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  <w:lang w:val="es-DO"/>
              </w:rPr>
            </w:pPr>
            <w:r w:rsidRPr="00653B4E">
              <w:rPr>
                <w:rFonts w:eastAsia="Calibri" w:cstheme="minorHAnsi"/>
                <w:color w:val="000000"/>
                <w:lang w:val="es-DO"/>
              </w:rPr>
              <w:t>Perito Legal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437"/>
        <w:tblW w:w="0" w:type="auto"/>
        <w:tblLook w:val="04A0" w:firstRow="1" w:lastRow="0" w:firstColumn="1" w:lastColumn="0" w:noHBand="0" w:noVBand="1"/>
      </w:tblPr>
      <w:tblGrid>
        <w:gridCol w:w="3858"/>
      </w:tblGrid>
      <w:tr w:rsidR="00653B4E" w:rsidRPr="00653B4E" w:rsidTr="00653B4E">
        <w:trPr>
          <w:trHeight w:val="371"/>
        </w:trPr>
        <w:tc>
          <w:tcPr>
            <w:tcW w:w="38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3B4E" w:rsidRPr="00653B4E" w:rsidRDefault="00EF418E" w:rsidP="00653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  <w:lang w:val="es-DO"/>
              </w:rPr>
            </w:pPr>
            <w:r>
              <w:rPr>
                <w:rFonts w:eastAsia="Calibri" w:cstheme="minorHAnsi"/>
                <w:color w:val="000000"/>
                <w:lang w:val="es-DO"/>
              </w:rPr>
              <w:t xml:space="preserve">Perito Técnico </w:t>
            </w:r>
          </w:p>
        </w:tc>
      </w:tr>
    </w:tbl>
    <w:p w:rsidR="00653B4E" w:rsidRPr="00653B4E" w:rsidRDefault="00653B4E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ab/>
        <w:t xml:space="preserve">                                                                          </w:t>
      </w:r>
    </w:p>
    <w:p w:rsidR="00755390" w:rsidRPr="00653B4E" w:rsidRDefault="00755390" w:rsidP="00653B4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 xml:space="preserve">El representante de la empresa manifiesta reconocer como válida y aceptable toda la información contenida en esta acta:  </w:t>
      </w:r>
    </w:p>
    <w:p w:rsidR="00755390" w:rsidRPr="00653B4E" w:rsidRDefault="00755390" w:rsidP="0075539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</w:p>
    <w:p w:rsidR="00EF418E" w:rsidRDefault="00755390" w:rsidP="00EF418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Nombre: _______________________________ Firma____________________________</w:t>
      </w:r>
    </w:p>
    <w:p w:rsidR="00653B4E" w:rsidRPr="00653B4E" w:rsidRDefault="00653B4E" w:rsidP="00EF418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 xml:space="preserve">   </w:t>
      </w:r>
    </w:p>
    <w:p w:rsidR="002E56F6" w:rsidRPr="00653B4E" w:rsidRDefault="00653B4E" w:rsidP="00653B4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lang w:val="es-DO"/>
        </w:rPr>
      </w:pPr>
      <w:r w:rsidRPr="00653B4E">
        <w:rPr>
          <w:rFonts w:eastAsia="Calibri" w:cstheme="minorHAnsi"/>
          <w:color w:val="000000"/>
          <w:lang w:val="es-DO"/>
        </w:rPr>
        <w:t>Sello de la Empresa</w:t>
      </w:r>
    </w:p>
    <w:p w:rsidR="00A71C4B" w:rsidRPr="00653B4E" w:rsidRDefault="00A71C4B" w:rsidP="00257518">
      <w:pPr>
        <w:rPr>
          <w:rFonts w:cstheme="minorHAnsi"/>
          <w:b/>
          <w:sz w:val="16"/>
          <w:szCs w:val="16"/>
        </w:rPr>
      </w:pPr>
    </w:p>
    <w:sectPr w:rsidR="00A71C4B" w:rsidRPr="00653B4E" w:rsidSect="000514E1">
      <w:headerReference w:type="default" r:id="rId12"/>
      <w:footerReference w:type="default" r:id="rId13"/>
      <w:pgSz w:w="12240" w:h="15840" w:code="1"/>
      <w:pgMar w:top="110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F8" w:rsidRDefault="003032F8" w:rsidP="00DD3D6E">
      <w:pPr>
        <w:spacing w:after="0" w:line="240" w:lineRule="auto"/>
      </w:pPr>
      <w:r>
        <w:separator/>
      </w:r>
    </w:p>
  </w:endnote>
  <w:endnote w:type="continuationSeparator" w:id="0">
    <w:p w:rsidR="003032F8" w:rsidRDefault="003032F8" w:rsidP="00DD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28" w:rsidRDefault="003032F8" w:rsidP="00E84628">
    <w:pPr>
      <w:spacing w:after="0"/>
      <w:jc w:val="center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sz w:val="20"/>
        <w:szCs w:val="20"/>
      </w:rPr>
      <w:pict>
        <v:rect id="_x0000_i1025" style="width:441.9pt;height:1.5pt" o:hralign="center" o:hrstd="t" o:hr="t" fillcolor="#a0a0a0" stroked="f"/>
      </w:pict>
    </w:r>
  </w:p>
  <w:p w:rsidR="00E84628" w:rsidRDefault="00E84628" w:rsidP="00E84628">
    <w:pPr>
      <w:pStyle w:val="NoSpacing"/>
      <w:spacing w:line="360" w:lineRule="auto"/>
      <w:jc w:val="center"/>
      <w:rPr>
        <w:rFonts w:ascii="Verdana" w:hAnsi="Verdana"/>
        <w:b/>
        <w:bCs/>
        <w:sz w:val="14"/>
        <w:szCs w:val="14"/>
      </w:rPr>
    </w:pPr>
    <w:r>
      <w:rPr>
        <w:rFonts w:ascii="Verdana" w:hAnsi="Verdana"/>
        <w:b/>
        <w:bCs/>
        <w:sz w:val="14"/>
        <w:szCs w:val="14"/>
      </w:rPr>
      <w:t xml:space="preserve">El contenido de </w:t>
    </w:r>
    <w:r w:rsidR="00DA1F6A">
      <w:rPr>
        <w:rFonts w:ascii="Verdana" w:hAnsi="Verdana"/>
        <w:b/>
        <w:bCs/>
        <w:sz w:val="14"/>
        <w:szCs w:val="14"/>
      </w:rPr>
      <w:t>este documento es</w:t>
    </w:r>
    <w:r>
      <w:rPr>
        <w:rFonts w:ascii="Verdana" w:hAnsi="Verdana"/>
        <w:b/>
        <w:bCs/>
        <w:sz w:val="14"/>
        <w:szCs w:val="14"/>
      </w:rPr>
      <w:t xml:space="preserve"> propiedad intelectual del Instituto Nacional de Bienestar Estudiantil.</w:t>
    </w:r>
  </w:p>
  <w:p w:rsidR="00E84628" w:rsidRDefault="00E84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97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FCF" w:rsidRDefault="00C11FCF" w:rsidP="000514E1">
        <w:pPr>
          <w:spacing w:after="0"/>
        </w:pPr>
      </w:p>
      <w:p w:rsidR="00C11FCF" w:rsidRDefault="003032F8">
        <w:pPr>
          <w:pStyle w:val="Footer"/>
          <w:jc w:val="right"/>
        </w:pPr>
      </w:p>
    </w:sdtContent>
  </w:sdt>
  <w:p w:rsidR="00C11FCF" w:rsidRDefault="00C11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28" w:rsidRDefault="003032F8" w:rsidP="00E84628">
    <w:pPr>
      <w:spacing w:after="0"/>
      <w:jc w:val="center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sz w:val="20"/>
        <w:szCs w:val="20"/>
      </w:rPr>
      <w:pict>
        <v:rect id="_x0000_i1026" style="width:441.9pt;height:1.5pt" o:hralign="center" o:hrstd="t" o:hr="t" fillcolor="#a0a0a0" stroked="f"/>
      </w:pict>
    </w:r>
  </w:p>
  <w:p w:rsidR="00E84628" w:rsidRDefault="00E84628" w:rsidP="00E84628">
    <w:pPr>
      <w:pStyle w:val="NoSpacing"/>
      <w:spacing w:line="360" w:lineRule="auto"/>
      <w:jc w:val="center"/>
      <w:rPr>
        <w:rFonts w:ascii="Verdana" w:hAnsi="Verdana"/>
        <w:b/>
        <w:bCs/>
        <w:sz w:val="14"/>
        <w:szCs w:val="14"/>
      </w:rPr>
    </w:pPr>
    <w:r>
      <w:rPr>
        <w:rFonts w:ascii="Verdana" w:hAnsi="Verdana"/>
        <w:b/>
        <w:bCs/>
        <w:sz w:val="14"/>
        <w:szCs w:val="14"/>
      </w:rPr>
      <w:t xml:space="preserve">El contenido de </w:t>
    </w:r>
    <w:r w:rsidR="00CF1DAB">
      <w:rPr>
        <w:rFonts w:ascii="Verdana" w:hAnsi="Verdana"/>
        <w:b/>
        <w:bCs/>
        <w:sz w:val="14"/>
        <w:szCs w:val="14"/>
      </w:rPr>
      <w:t>este documento es</w:t>
    </w:r>
    <w:r>
      <w:rPr>
        <w:rFonts w:ascii="Verdana" w:hAnsi="Verdana"/>
        <w:b/>
        <w:bCs/>
        <w:sz w:val="14"/>
        <w:szCs w:val="14"/>
      </w:rPr>
      <w:t xml:space="preserve"> propiedad intelectual del Instituto Nacional de Bienestar Estudiantil.</w:t>
    </w:r>
  </w:p>
  <w:p w:rsidR="00C11FCF" w:rsidRDefault="00C11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F8" w:rsidRDefault="003032F8" w:rsidP="00DD3D6E">
      <w:pPr>
        <w:spacing w:after="0" w:line="240" w:lineRule="auto"/>
      </w:pPr>
      <w:r>
        <w:separator/>
      </w:r>
    </w:p>
  </w:footnote>
  <w:footnote w:type="continuationSeparator" w:id="0">
    <w:p w:rsidR="003032F8" w:rsidRDefault="003032F8" w:rsidP="00DD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4820"/>
      <w:gridCol w:w="2410"/>
    </w:tblGrid>
    <w:tr w:rsidR="00C11FCF" w:rsidRPr="0071334C" w:rsidTr="00E84628">
      <w:trPr>
        <w:trHeight w:hRule="exact" w:val="288"/>
      </w:trPr>
      <w:tc>
        <w:tcPr>
          <w:tcW w:w="1016" w:type="pct"/>
          <w:vMerge w:val="restart"/>
          <w:shd w:val="clear" w:color="auto" w:fill="auto"/>
        </w:tcPr>
        <w:p w:rsidR="00C11FCF" w:rsidRPr="0071334C" w:rsidRDefault="00C11FCF" w:rsidP="00C11FCF">
          <w:pPr>
            <w:pStyle w:val="Header"/>
            <w:ind w:left="187"/>
            <w:jc w:val="center"/>
            <w:rPr>
              <w:rFonts w:cstheme="minorHAnsi"/>
              <w:szCs w:val="24"/>
            </w:rPr>
          </w:pPr>
          <w:r w:rsidRPr="0071334C">
            <w:rPr>
              <w:rFonts w:cstheme="minorHAnsi"/>
              <w:noProof/>
              <w:szCs w:val="24"/>
              <w:lang w:val="es-DO" w:eastAsia="es-DO"/>
            </w:rPr>
            <w:drawing>
              <wp:anchor distT="0" distB="0" distL="114300" distR="114300" simplePos="0" relativeHeight="251667456" behindDoc="0" locked="0" layoutInCell="1" allowOverlap="1" wp14:anchorId="70D93326" wp14:editId="578C2620">
                <wp:simplePos x="0" y="0"/>
                <wp:positionH relativeFrom="column">
                  <wp:posOffset>-20320</wp:posOffset>
                </wp:positionH>
                <wp:positionV relativeFrom="paragraph">
                  <wp:posOffset>50800</wp:posOffset>
                </wp:positionV>
                <wp:extent cx="1057275" cy="441325"/>
                <wp:effectExtent l="0" t="0" r="9525" b="0"/>
                <wp:wrapNone/>
                <wp:docPr id="3" name="Imagen 2" descr="C:\Users\DEVORA\Desktop\INABIE\Logo INABI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VORA\Desktop\INABIE\Logo INABI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93" t="17648" r="9526" b="156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847" cy="449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1FCF" w:rsidRPr="0071334C" w:rsidRDefault="00C11FCF" w:rsidP="00C11FCF">
          <w:pPr>
            <w:rPr>
              <w:rFonts w:cstheme="minorHAnsi"/>
              <w:szCs w:val="24"/>
            </w:rPr>
          </w:pPr>
        </w:p>
      </w:tc>
      <w:tc>
        <w:tcPr>
          <w:tcW w:w="2656" w:type="pct"/>
          <w:vMerge w:val="restart"/>
          <w:shd w:val="clear" w:color="auto" w:fill="auto"/>
          <w:vAlign w:val="center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b/>
              <w:color w:val="000000" w:themeColor="text1"/>
              <w:szCs w:val="24"/>
            </w:rPr>
          </w:pPr>
          <w:r w:rsidRPr="0071334C">
            <w:rPr>
              <w:rFonts w:cstheme="minorHAnsi"/>
              <w:b/>
              <w:color w:val="000000" w:themeColor="text1"/>
              <w:szCs w:val="24"/>
            </w:rPr>
            <w:t xml:space="preserve">Acta de visita y evaluación </w:t>
          </w:r>
          <w:r>
            <w:rPr>
              <w:rFonts w:cstheme="minorHAnsi"/>
              <w:b/>
              <w:color w:val="000000" w:themeColor="text1"/>
              <w:szCs w:val="24"/>
            </w:rPr>
            <w:t>de capacidad instalada</w:t>
          </w:r>
        </w:p>
        <w:p w:rsidR="00C11FCF" w:rsidRPr="0071334C" w:rsidRDefault="0097015A" w:rsidP="0097015A">
          <w:pPr>
            <w:pStyle w:val="Header"/>
            <w:jc w:val="center"/>
            <w:rPr>
              <w:rFonts w:cstheme="minorHAnsi"/>
              <w:b/>
              <w:color w:val="000000" w:themeColor="text1"/>
              <w:szCs w:val="24"/>
            </w:rPr>
          </w:pPr>
          <w:r>
            <w:rPr>
              <w:rFonts w:cstheme="minorHAnsi"/>
              <w:b/>
              <w:color w:val="000000" w:themeColor="text1"/>
              <w:szCs w:val="24"/>
            </w:rPr>
            <w:t>p</w:t>
          </w:r>
          <w:r w:rsidRPr="0071334C">
            <w:rPr>
              <w:rFonts w:cstheme="minorHAnsi"/>
              <w:b/>
              <w:color w:val="000000" w:themeColor="text1"/>
              <w:szCs w:val="24"/>
            </w:rPr>
            <w:t>ara cocinas que preparan raciones de almuerzo escolar</w:t>
          </w:r>
        </w:p>
      </w:tc>
      <w:tc>
        <w:tcPr>
          <w:tcW w:w="1328" w:type="pct"/>
          <w:shd w:val="clear" w:color="auto" w:fill="auto"/>
        </w:tcPr>
        <w:p w:rsidR="00C11FCF" w:rsidRPr="0071334C" w:rsidRDefault="00C11FCF" w:rsidP="00E84628">
          <w:pPr>
            <w:pStyle w:val="Header"/>
            <w:rPr>
              <w:rFonts w:cstheme="minorHAnsi"/>
              <w:szCs w:val="24"/>
            </w:rPr>
          </w:pPr>
          <w:r w:rsidRPr="0071334C">
            <w:rPr>
              <w:rFonts w:cstheme="minorHAnsi"/>
              <w:b/>
              <w:szCs w:val="24"/>
            </w:rPr>
            <w:t>Código:</w:t>
          </w:r>
          <w:r w:rsidR="0071334C" w:rsidRPr="0071334C">
            <w:rPr>
              <w:rFonts w:cstheme="minorHAnsi"/>
              <w:szCs w:val="24"/>
            </w:rPr>
            <w:t xml:space="preserve"> FO-DICC-02-</w:t>
          </w:r>
          <w:r w:rsidR="00E84628">
            <w:rPr>
              <w:rFonts w:cstheme="minorHAnsi"/>
              <w:szCs w:val="24"/>
            </w:rPr>
            <w:t>04</w:t>
          </w:r>
        </w:p>
      </w:tc>
    </w:tr>
    <w:tr w:rsidR="00C11FCF" w:rsidRPr="0071334C" w:rsidTr="00E84628">
      <w:trPr>
        <w:trHeight w:hRule="exact" w:val="288"/>
      </w:trPr>
      <w:tc>
        <w:tcPr>
          <w:tcW w:w="1016" w:type="pct"/>
          <w:vMerge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noProof/>
              <w:color w:val="FF0000"/>
              <w:szCs w:val="24"/>
              <w:lang w:val="en-US"/>
            </w:rPr>
          </w:pPr>
        </w:p>
      </w:tc>
      <w:tc>
        <w:tcPr>
          <w:tcW w:w="2656" w:type="pct"/>
          <w:vMerge/>
          <w:shd w:val="clear" w:color="auto" w:fill="auto"/>
          <w:vAlign w:val="center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b/>
              <w:szCs w:val="24"/>
            </w:rPr>
          </w:pPr>
        </w:p>
      </w:tc>
      <w:tc>
        <w:tcPr>
          <w:tcW w:w="1328" w:type="pct"/>
          <w:shd w:val="clear" w:color="auto" w:fill="auto"/>
        </w:tcPr>
        <w:p w:rsidR="00C11FCF" w:rsidRPr="0071334C" w:rsidRDefault="00C11FCF" w:rsidP="00C11FCF">
          <w:pPr>
            <w:pStyle w:val="Head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>Versión</w:t>
          </w:r>
          <w:r w:rsidR="0071334C">
            <w:rPr>
              <w:rFonts w:cstheme="minorHAnsi"/>
              <w:b/>
              <w:szCs w:val="24"/>
            </w:rPr>
            <w:t xml:space="preserve">: </w:t>
          </w:r>
          <w:r w:rsidR="0071334C" w:rsidRPr="0071334C">
            <w:rPr>
              <w:rFonts w:cstheme="minorHAnsi"/>
              <w:szCs w:val="24"/>
            </w:rPr>
            <w:t>01</w:t>
          </w:r>
        </w:p>
      </w:tc>
    </w:tr>
    <w:tr w:rsidR="00C11FCF" w:rsidRPr="0071334C" w:rsidTr="00E84628">
      <w:trPr>
        <w:trHeight w:hRule="exact" w:val="288"/>
      </w:trPr>
      <w:tc>
        <w:tcPr>
          <w:tcW w:w="1016" w:type="pct"/>
          <w:vMerge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2656" w:type="pct"/>
          <w:vMerge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1328" w:type="pct"/>
          <w:shd w:val="clear" w:color="auto" w:fill="auto"/>
        </w:tcPr>
        <w:p w:rsidR="00C11FCF" w:rsidRPr="0071334C" w:rsidRDefault="00C11FCF" w:rsidP="00C11FCF">
          <w:pPr>
            <w:pStyle w:val="Head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 xml:space="preserve">Emisión: </w:t>
          </w:r>
          <w:r w:rsidR="0071334C" w:rsidRPr="0071334C">
            <w:rPr>
              <w:rFonts w:cstheme="minorHAnsi"/>
              <w:szCs w:val="24"/>
            </w:rPr>
            <w:t>Enero 2019</w:t>
          </w:r>
        </w:p>
      </w:tc>
    </w:tr>
    <w:tr w:rsidR="00C11FCF" w:rsidRPr="0071334C" w:rsidTr="00E84628">
      <w:trPr>
        <w:trHeight w:hRule="exact" w:val="288"/>
      </w:trPr>
      <w:tc>
        <w:tcPr>
          <w:tcW w:w="1016" w:type="pct"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>Formulario</w:t>
          </w:r>
        </w:p>
      </w:tc>
      <w:tc>
        <w:tcPr>
          <w:tcW w:w="2656" w:type="pct"/>
          <w:vMerge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1328" w:type="pct"/>
          <w:shd w:val="clear" w:color="auto" w:fill="auto"/>
        </w:tcPr>
        <w:p w:rsidR="00C11FCF" w:rsidRPr="0071334C" w:rsidRDefault="00C11FCF" w:rsidP="00C11FCF">
          <w:pPr>
            <w:pStyle w:val="Header"/>
            <w:jc w:val="center"/>
            <w:rPr>
              <w:rFonts w:cstheme="minorHAnsi"/>
              <w:szCs w:val="24"/>
            </w:rPr>
          </w:pPr>
          <w:r w:rsidRPr="0071334C">
            <w:rPr>
              <w:rFonts w:cstheme="minorHAnsi"/>
              <w:szCs w:val="24"/>
            </w:rPr>
            <w:t xml:space="preserve">Page </w:t>
          </w:r>
          <w:r w:rsidRPr="0071334C">
            <w:rPr>
              <w:rFonts w:cstheme="minorHAnsi"/>
              <w:b/>
              <w:bCs/>
              <w:szCs w:val="24"/>
            </w:rPr>
            <w:fldChar w:fldCharType="begin"/>
          </w:r>
          <w:r w:rsidRPr="0071334C">
            <w:rPr>
              <w:rFonts w:cstheme="minorHAnsi"/>
              <w:b/>
              <w:bCs/>
              <w:szCs w:val="24"/>
            </w:rPr>
            <w:instrText xml:space="preserve"> PAGE  \* Arabic  \* MERGEFORMAT </w:instrText>
          </w:r>
          <w:r w:rsidRPr="0071334C">
            <w:rPr>
              <w:rFonts w:cstheme="minorHAnsi"/>
              <w:b/>
              <w:bCs/>
              <w:szCs w:val="24"/>
            </w:rPr>
            <w:fldChar w:fldCharType="separate"/>
          </w:r>
          <w:r w:rsidR="006E0541">
            <w:rPr>
              <w:rFonts w:cstheme="minorHAnsi"/>
              <w:b/>
              <w:bCs/>
              <w:noProof/>
              <w:szCs w:val="24"/>
            </w:rPr>
            <w:t>1</w:t>
          </w:r>
          <w:r w:rsidRPr="0071334C">
            <w:rPr>
              <w:rFonts w:cstheme="minorHAnsi"/>
              <w:b/>
              <w:bCs/>
              <w:szCs w:val="24"/>
            </w:rPr>
            <w:fldChar w:fldCharType="end"/>
          </w:r>
          <w:r w:rsidRPr="0071334C">
            <w:rPr>
              <w:rFonts w:cstheme="minorHAnsi"/>
              <w:szCs w:val="24"/>
            </w:rPr>
            <w:t xml:space="preserve"> of </w:t>
          </w:r>
          <w:r w:rsidRPr="0071334C">
            <w:rPr>
              <w:rFonts w:cstheme="minorHAnsi"/>
              <w:b/>
              <w:bCs/>
              <w:szCs w:val="24"/>
            </w:rPr>
            <w:fldChar w:fldCharType="begin"/>
          </w:r>
          <w:r w:rsidRPr="0071334C">
            <w:rPr>
              <w:rFonts w:cstheme="minorHAnsi"/>
              <w:b/>
              <w:bCs/>
              <w:szCs w:val="24"/>
            </w:rPr>
            <w:instrText xml:space="preserve"> NUMPAGES  \* Arabic  \* MERGEFORMAT </w:instrText>
          </w:r>
          <w:r w:rsidRPr="0071334C">
            <w:rPr>
              <w:rFonts w:cstheme="minorHAnsi"/>
              <w:b/>
              <w:bCs/>
              <w:szCs w:val="24"/>
            </w:rPr>
            <w:fldChar w:fldCharType="separate"/>
          </w:r>
          <w:r w:rsidR="006E0541">
            <w:rPr>
              <w:rFonts w:cstheme="minorHAnsi"/>
              <w:b/>
              <w:bCs/>
              <w:noProof/>
              <w:szCs w:val="24"/>
            </w:rPr>
            <w:t>1</w:t>
          </w:r>
          <w:r w:rsidRPr="0071334C">
            <w:rPr>
              <w:rFonts w:cstheme="minorHAnsi"/>
              <w:b/>
              <w:bCs/>
              <w:szCs w:val="24"/>
            </w:rPr>
            <w:fldChar w:fldCharType="end"/>
          </w:r>
        </w:p>
      </w:tc>
    </w:tr>
  </w:tbl>
  <w:p w:rsidR="00C11FCF" w:rsidRDefault="00C11FCF" w:rsidP="00FD2F2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0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45"/>
      <w:gridCol w:w="5614"/>
      <w:gridCol w:w="2149"/>
    </w:tblGrid>
    <w:tr w:rsidR="00C11FCF" w:rsidRPr="002D01F4" w:rsidTr="00755390">
      <w:trPr>
        <w:trHeight w:hRule="exact" w:val="386"/>
      </w:trPr>
      <w:tc>
        <w:tcPr>
          <w:tcW w:w="1341" w:type="pct"/>
          <w:vMerge w:val="restart"/>
          <w:shd w:val="clear" w:color="auto" w:fill="auto"/>
        </w:tcPr>
        <w:p w:rsidR="00C11FCF" w:rsidRDefault="00C11FCF" w:rsidP="006E302E">
          <w:pPr>
            <w:pStyle w:val="Header"/>
            <w:ind w:left="187"/>
            <w:jc w:val="center"/>
            <w:rPr>
              <w:rFonts w:ascii="Verdana" w:hAnsi="Verdana"/>
              <w:sz w:val="20"/>
              <w:szCs w:val="16"/>
            </w:rPr>
          </w:pPr>
        </w:p>
        <w:p w:rsidR="00C11FCF" w:rsidRPr="006E302E" w:rsidRDefault="00C11FCF" w:rsidP="006E302E"/>
      </w:tc>
      <w:tc>
        <w:tcPr>
          <w:tcW w:w="2646" w:type="pct"/>
          <w:vMerge w:val="restart"/>
          <w:shd w:val="clear" w:color="auto" w:fill="auto"/>
          <w:vAlign w:val="center"/>
        </w:tcPr>
        <w:p w:rsidR="00C11FCF" w:rsidRDefault="00C11FCF" w:rsidP="00755390">
          <w:pPr>
            <w:pStyle w:val="Header"/>
            <w:jc w:val="center"/>
            <w:rPr>
              <w:rFonts w:ascii="Verdana" w:hAnsi="Verdana"/>
              <w:b/>
              <w:color w:val="000000" w:themeColor="text1"/>
              <w:sz w:val="20"/>
              <w:szCs w:val="16"/>
            </w:rPr>
          </w:pPr>
          <w:r w:rsidRPr="00755390">
            <w:rPr>
              <w:rFonts w:ascii="Verdana" w:hAnsi="Verdana"/>
              <w:b/>
              <w:bCs/>
              <w:color w:val="000000" w:themeColor="text1"/>
              <w:sz w:val="20"/>
              <w:szCs w:val="16"/>
              <w:lang w:val="es-DO"/>
            </w:rPr>
            <w:t xml:space="preserve">ACTA DE VISITA PARA LA EVALUACION TECNICA DE UNIDAD PRODUCTIVA </w:t>
          </w:r>
          <w:r w:rsidRPr="00755390">
            <w:rPr>
              <w:rFonts w:ascii="Verdana" w:hAnsi="Verdana"/>
              <w:b/>
              <w:color w:val="000000" w:themeColor="text1"/>
              <w:sz w:val="20"/>
              <w:szCs w:val="16"/>
            </w:rPr>
            <w:t>PARA COCINAS QUE PREPARAN RACIONES DE ALMUERZO ESCOLAR</w:t>
          </w:r>
        </w:p>
        <w:p w:rsidR="00C11FCF" w:rsidRPr="00755390" w:rsidRDefault="00C11FCF" w:rsidP="00755390">
          <w:pPr>
            <w:pStyle w:val="Header"/>
            <w:jc w:val="center"/>
            <w:rPr>
              <w:rFonts w:ascii="Verdana" w:hAnsi="Verdana"/>
              <w:b/>
              <w:bCs/>
              <w:color w:val="000000" w:themeColor="text1"/>
              <w:sz w:val="20"/>
              <w:szCs w:val="16"/>
              <w:u w:val="single"/>
              <w:lang w:val="es-DO"/>
            </w:rPr>
          </w:pPr>
          <w:r w:rsidRPr="00755390">
            <w:rPr>
              <w:rFonts w:ascii="Verdana" w:hAnsi="Verdana"/>
              <w:b/>
              <w:bCs/>
              <w:color w:val="000000" w:themeColor="text1"/>
              <w:sz w:val="20"/>
              <w:szCs w:val="16"/>
              <w:u w:val="single"/>
              <w:lang w:val="es-DO"/>
            </w:rPr>
            <w:t>Comprobación de capacidad instalada y de ubicación de la unidad productiva</w:t>
          </w:r>
        </w:p>
        <w:p w:rsidR="00C11FCF" w:rsidRPr="00755390" w:rsidRDefault="00C11FCF" w:rsidP="00755390">
          <w:pPr>
            <w:pStyle w:val="Header"/>
            <w:jc w:val="center"/>
            <w:rPr>
              <w:rFonts w:ascii="Verdana" w:hAnsi="Verdana"/>
              <w:b/>
              <w:color w:val="000000" w:themeColor="text1"/>
              <w:sz w:val="20"/>
              <w:szCs w:val="16"/>
              <w:lang w:val="es-DO"/>
            </w:rPr>
          </w:pPr>
        </w:p>
        <w:p w:rsidR="00C11FCF" w:rsidRPr="00755390" w:rsidRDefault="00C11FCF" w:rsidP="00755390">
          <w:pPr>
            <w:pStyle w:val="Header"/>
            <w:jc w:val="center"/>
            <w:rPr>
              <w:rFonts w:ascii="Verdana" w:hAnsi="Verdana"/>
              <w:b/>
              <w:bCs/>
              <w:color w:val="000000" w:themeColor="text1"/>
              <w:sz w:val="20"/>
              <w:szCs w:val="16"/>
              <w:lang w:val="es-DO"/>
            </w:rPr>
          </w:pPr>
        </w:p>
      </w:tc>
      <w:tc>
        <w:tcPr>
          <w:tcW w:w="1013" w:type="pct"/>
          <w:shd w:val="clear" w:color="auto" w:fill="auto"/>
        </w:tcPr>
        <w:p w:rsidR="00C11FCF" w:rsidRPr="00374EA3" w:rsidRDefault="00C11FCF" w:rsidP="006E302E">
          <w:pPr>
            <w:pStyle w:val="Header"/>
            <w:rPr>
              <w:rFonts w:ascii="Verdana" w:hAnsi="Verdana"/>
              <w:sz w:val="14"/>
              <w:szCs w:val="14"/>
            </w:rPr>
          </w:pPr>
          <w:r w:rsidRPr="00374EA3">
            <w:rPr>
              <w:rFonts w:ascii="Verdana" w:hAnsi="Verdana"/>
              <w:b/>
              <w:sz w:val="14"/>
              <w:szCs w:val="14"/>
            </w:rPr>
            <w:t>Código:</w:t>
          </w:r>
          <w:r w:rsidRPr="00374EA3">
            <w:rPr>
              <w:rFonts w:ascii="Verdana" w:hAnsi="Verdana"/>
              <w:sz w:val="14"/>
              <w:szCs w:val="14"/>
            </w:rPr>
            <w:t xml:space="preserve"> FO-DIAN-AC</w:t>
          </w:r>
          <w:r>
            <w:rPr>
              <w:rFonts w:ascii="Verdana" w:hAnsi="Verdana"/>
              <w:sz w:val="14"/>
              <w:szCs w:val="14"/>
            </w:rPr>
            <w:t>-CCC</w:t>
          </w:r>
        </w:p>
      </w:tc>
    </w:tr>
    <w:tr w:rsidR="00C11FCF" w:rsidRPr="002D01F4" w:rsidTr="00755390">
      <w:trPr>
        <w:trHeight w:hRule="exact" w:val="386"/>
      </w:trPr>
      <w:tc>
        <w:tcPr>
          <w:tcW w:w="1341" w:type="pct"/>
          <w:vMerge/>
          <w:shd w:val="clear" w:color="auto" w:fill="auto"/>
        </w:tcPr>
        <w:p w:rsidR="00C11FCF" w:rsidRPr="002E56F6" w:rsidRDefault="00C11FCF" w:rsidP="006E302E">
          <w:pPr>
            <w:pStyle w:val="Header"/>
            <w:jc w:val="center"/>
            <w:rPr>
              <w:rFonts w:ascii="Verdana" w:hAnsi="Verdana"/>
              <w:noProof/>
              <w:color w:val="FF0000"/>
              <w:sz w:val="20"/>
              <w:szCs w:val="16"/>
              <w:lang w:val="es-MX"/>
            </w:rPr>
          </w:pPr>
        </w:p>
      </w:tc>
      <w:tc>
        <w:tcPr>
          <w:tcW w:w="2646" w:type="pct"/>
          <w:vMerge/>
          <w:shd w:val="clear" w:color="auto" w:fill="auto"/>
          <w:vAlign w:val="center"/>
        </w:tcPr>
        <w:p w:rsidR="00C11FCF" w:rsidRPr="00CF159D" w:rsidRDefault="00C11FCF" w:rsidP="006E302E">
          <w:pPr>
            <w:pStyle w:val="Header"/>
            <w:jc w:val="center"/>
            <w:rPr>
              <w:rFonts w:ascii="Verdana" w:hAnsi="Verdana"/>
              <w:b/>
              <w:sz w:val="20"/>
              <w:szCs w:val="16"/>
            </w:rPr>
          </w:pPr>
        </w:p>
      </w:tc>
      <w:tc>
        <w:tcPr>
          <w:tcW w:w="1013" w:type="pct"/>
          <w:shd w:val="clear" w:color="auto" w:fill="auto"/>
        </w:tcPr>
        <w:p w:rsidR="00C11FCF" w:rsidRPr="00374EA3" w:rsidRDefault="00C11FCF" w:rsidP="006E302E">
          <w:pPr>
            <w:pStyle w:val="Header"/>
            <w:rPr>
              <w:rFonts w:ascii="Verdana" w:hAnsi="Verdana"/>
              <w:b/>
              <w:sz w:val="14"/>
              <w:szCs w:val="14"/>
            </w:rPr>
          </w:pPr>
          <w:r w:rsidRPr="00374EA3">
            <w:rPr>
              <w:rFonts w:ascii="Verdana" w:hAnsi="Verdana"/>
              <w:b/>
              <w:sz w:val="14"/>
              <w:szCs w:val="14"/>
            </w:rPr>
            <w:t>Versión:</w:t>
          </w:r>
          <w:r>
            <w:rPr>
              <w:rFonts w:ascii="Verdana" w:hAnsi="Verdana"/>
              <w:sz w:val="14"/>
              <w:szCs w:val="14"/>
            </w:rPr>
            <w:t xml:space="preserve"> 1.1</w:t>
          </w:r>
        </w:p>
      </w:tc>
    </w:tr>
    <w:tr w:rsidR="00C11FCF" w:rsidRPr="002D01F4" w:rsidTr="00755390">
      <w:trPr>
        <w:trHeight w:hRule="exact" w:val="386"/>
      </w:trPr>
      <w:tc>
        <w:tcPr>
          <w:tcW w:w="1341" w:type="pct"/>
          <w:vMerge/>
          <w:tcBorders>
            <w:bottom w:val="nil"/>
          </w:tcBorders>
          <w:shd w:val="clear" w:color="auto" w:fill="auto"/>
        </w:tcPr>
        <w:p w:rsidR="00C11FCF" w:rsidRPr="00CF159D" w:rsidRDefault="00C11FCF" w:rsidP="006E302E">
          <w:pPr>
            <w:pStyle w:val="Header"/>
            <w:jc w:val="center"/>
            <w:rPr>
              <w:rFonts w:ascii="Verdana" w:hAnsi="Verdana"/>
              <w:sz w:val="20"/>
              <w:szCs w:val="16"/>
            </w:rPr>
          </w:pPr>
        </w:p>
      </w:tc>
      <w:tc>
        <w:tcPr>
          <w:tcW w:w="2646" w:type="pct"/>
          <w:vMerge/>
          <w:shd w:val="clear" w:color="auto" w:fill="auto"/>
        </w:tcPr>
        <w:p w:rsidR="00C11FCF" w:rsidRPr="00CF159D" w:rsidRDefault="00C11FCF" w:rsidP="006E302E">
          <w:pPr>
            <w:pStyle w:val="Header"/>
            <w:jc w:val="center"/>
            <w:rPr>
              <w:rFonts w:ascii="Verdana" w:hAnsi="Verdana"/>
              <w:sz w:val="20"/>
              <w:szCs w:val="16"/>
            </w:rPr>
          </w:pPr>
        </w:p>
      </w:tc>
      <w:tc>
        <w:tcPr>
          <w:tcW w:w="1013" w:type="pct"/>
          <w:shd w:val="clear" w:color="auto" w:fill="auto"/>
        </w:tcPr>
        <w:p w:rsidR="00C11FCF" w:rsidRPr="00374EA3" w:rsidRDefault="00C11FCF" w:rsidP="006E302E">
          <w:pPr>
            <w:pStyle w:val="Header"/>
            <w:rPr>
              <w:rFonts w:ascii="Verdana" w:hAnsi="Verdana"/>
              <w:b/>
              <w:sz w:val="14"/>
              <w:szCs w:val="14"/>
            </w:rPr>
          </w:pPr>
          <w:r w:rsidRPr="00374EA3">
            <w:rPr>
              <w:rFonts w:ascii="Verdana" w:hAnsi="Verdana"/>
              <w:b/>
              <w:sz w:val="14"/>
              <w:szCs w:val="14"/>
            </w:rPr>
            <w:t xml:space="preserve">Emisión: </w:t>
          </w:r>
        </w:p>
      </w:tc>
    </w:tr>
    <w:tr w:rsidR="00C11FCF" w:rsidRPr="002D01F4" w:rsidTr="00755390">
      <w:trPr>
        <w:trHeight w:hRule="exact" w:val="386"/>
      </w:trPr>
      <w:tc>
        <w:tcPr>
          <w:tcW w:w="13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11FCF" w:rsidRPr="00CF159D" w:rsidRDefault="00C11FCF" w:rsidP="002E56F6">
          <w:pPr>
            <w:pStyle w:val="Header"/>
            <w:rPr>
              <w:rFonts w:ascii="Verdana" w:hAnsi="Verdana"/>
              <w:b/>
              <w:sz w:val="20"/>
              <w:szCs w:val="16"/>
            </w:rPr>
          </w:pPr>
        </w:p>
      </w:tc>
      <w:tc>
        <w:tcPr>
          <w:tcW w:w="2646" w:type="pct"/>
          <w:vMerge/>
          <w:tcBorders>
            <w:left w:val="single" w:sz="4" w:space="0" w:color="auto"/>
          </w:tcBorders>
          <w:shd w:val="clear" w:color="auto" w:fill="auto"/>
        </w:tcPr>
        <w:p w:rsidR="00C11FCF" w:rsidRPr="00CF159D" w:rsidRDefault="00C11FCF" w:rsidP="006E302E">
          <w:pPr>
            <w:pStyle w:val="Header"/>
            <w:jc w:val="center"/>
            <w:rPr>
              <w:rFonts w:ascii="Verdana" w:hAnsi="Verdana"/>
              <w:sz w:val="20"/>
              <w:szCs w:val="16"/>
            </w:rPr>
          </w:pPr>
        </w:p>
      </w:tc>
      <w:tc>
        <w:tcPr>
          <w:tcW w:w="1013" w:type="pct"/>
          <w:shd w:val="clear" w:color="auto" w:fill="auto"/>
        </w:tcPr>
        <w:p w:rsidR="00C11FCF" w:rsidRPr="00374EA3" w:rsidRDefault="00C11FCF" w:rsidP="006E302E">
          <w:pPr>
            <w:pStyle w:val="Header"/>
            <w:jc w:val="center"/>
            <w:rPr>
              <w:rFonts w:ascii="Verdana" w:hAnsi="Verdana"/>
              <w:sz w:val="14"/>
              <w:szCs w:val="14"/>
            </w:rPr>
          </w:pPr>
          <w:r w:rsidRPr="00374EA3">
            <w:rPr>
              <w:rFonts w:ascii="Verdana" w:hAnsi="Verdana"/>
              <w:sz w:val="14"/>
              <w:szCs w:val="14"/>
            </w:rPr>
            <w:t xml:space="preserve">Page </w: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begin"/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instrText xml:space="preserve"> PAGE  \* Arabic  \* MERGEFORMAT </w:instrTex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4"/>
              <w:szCs w:val="14"/>
            </w:rPr>
            <w:t>1</w: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end"/>
          </w:r>
          <w:r w:rsidRPr="00374EA3">
            <w:rPr>
              <w:rFonts w:ascii="Verdana" w:hAnsi="Verdana"/>
              <w:sz w:val="14"/>
              <w:szCs w:val="14"/>
            </w:rPr>
            <w:t xml:space="preserve"> of </w: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begin"/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instrText xml:space="preserve"> NUMPAGES  \* Arabic  \* MERGEFORMAT </w:instrTex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4"/>
              <w:szCs w:val="14"/>
            </w:rPr>
            <w:t>9</w:t>
          </w:r>
          <w:r w:rsidRPr="00374EA3">
            <w:rPr>
              <w:rFonts w:ascii="Verdana" w:hAnsi="Verdana"/>
              <w:b/>
              <w:bCs/>
              <w:sz w:val="14"/>
              <w:szCs w:val="14"/>
            </w:rPr>
            <w:fldChar w:fldCharType="end"/>
          </w:r>
        </w:p>
      </w:tc>
    </w:tr>
  </w:tbl>
  <w:p w:rsidR="00C11FCF" w:rsidRDefault="00C11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0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6"/>
      <w:gridCol w:w="4892"/>
      <w:gridCol w:w="2973"/>
    </w:tblGrid>
    <w:tr w:rsidR="0097015A" w:rsidRPr="0071334C" w:rsidTr="0097015A">
      <w:trPr>
        <w:trHeight w:hRule="exact" w:val="288"/>
      </w:trPr>
      <w:tc>
        <w:tcPr>
          <w:tcW w:w="979" w:type="pct"/>
          <w:vMerge w:val="restart"/>
          <w:shd w:val="clear" w:color="auto" w:fill="auto"/>
        </w:tcPr>
        <w:p w:rsidR="0097015A" w:rsidRPr="0071334C" w:rsidRDefault="0097015A" w:rsidP="0097015A">
          <w:pPr>
            <w:pStyle w:val="Header"/>
            <w:ind w:left="187"/>
            <w:jc w:val="center"/>
            <w:rPr>
              <w:rFonts w:cstheme="minorHAnsi"/>
              <w:szCs w:val="24"/>
            </w:rPr>
          </w:pPr>
          <w:r w:rsidRPr="0071334C">
            <w:rPr>
              <w:rFonts w:cstheme="minorHAnsi"/>
              <w:noProof/>
              <w:szCs w:val="24"/>
              <w:lang w:val="es-DO" w:eastAsia="es-DO"/>
            </w:rPr>
            <w:drawing>
              <wp:anchor distT="0" distB="0" distL="114300" distR="114300" simplePos="0" relativeHeight="251669504" behindDoc="0" locked="0" layoutInCell="1" allowOverlap="1" wp14:anchorId="54A772CF" wp14:editId="36EC5879">
                <wp:simplePos x="0" y="0"/>
                <wp:positionH relativeFrom="column">
                  <wp:posOffset>-34129</wp:posOffset>
                </wp:positionH>
                <wp:positionV relativeFrom="paragraph">
                  <wp:posOffset>50165</wp:posOffset>
                </wp:positionV>
                <wp:extent cx="1139588" cy="441931"/>
                <wp:effectExtent l="0" t="0" r="3810" b="0"/>
                <wp:wrapNone/>
                <wp:docPr id="2" name="Imagen 2" descr="C:\Users\DEVORA\Desktop\INABIE\Logo INABI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VORA\Desktop\INABIE\Logo INABI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93" t="17648" r="9526" b="156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588" cy="44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15A" w:rsidRPr="0071334C" w:rsidRDefault="0097015A" w:rsidP="0097015A">
          <w:pPr>
            <w:rPr>
              <w:rFonts w:cstheme="minorHAnsi"/>
              <w:szCs w:val="24"/>
            </w:rPr>
          </w:pPr>
        </w:p>
      </w:tc>
      <w:tc>
        <w:tcPr>
          <w:tcW w:w="2501" w:type="pct"/>
          <w:vMerge w:val="restart"/>
          <w:shd w:val="clear" w:color="auto" w:fill="auto"/>
          <w:vAlign w:val="center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b/>
              <w:color w:val="000000" w:themeColor="text1"/>
              <w:szCs w:val="24"/>
            </w:rPr>
          </w:pPr>
          <w:r w:rsidRPr="0071334C">
            <w:rPr>
              <w:rFonts w:cstheme="minorHAnsi"/>
              <w:b/>
              <w:color w:val="000000" w:themeColor="text1"/>
              <w:szCs w:val="24"/>
            </w:rPr>
            <w:t xml:space="preserve">Acta de visita y evaluación </w:t>
          </w:r>
          <w:r>
            <w:rPr>
              <w:rFonts w:cstheme="minorHAnsi"/>
              <w:b/>
              <w:color w:val="000000" w:themeColor="text1"/>
              <w:szCs w:val="24"/>
            </w:rPr>
            <w:t>de capacidad instalada</w:t>
          </w:r>
        </w:p>
        <w:p w:rsidR="0097015A" w:rsidRPr="0071334C" w:rsidRDefault="0097015A" w:rsidP="0097015A">
          <w:pPr>
            <w:pStyle w:val="Header"/>
            <w:jc w:val="center"/>
            <w:rPr>
              <w:rFonts w:cstheme="minorHAnsi"/>
              <w:b/>
              <w:color w:val="000000" w:themeColor="text1"/>
              <w:szCs w:val="24"/>
            </w:rPr>
          </w:pPr>
          <w:r>
            <w:rPr>
              <w:rFonts w:cstheme="minorHAnsi"/>
              <w:b/>
              <w:color w:val="000000" w:themeColor="text1"/>
              <w:szCs w:val="24"/>
            </w:rPr>
            <w:t>p</w:t>
          </w:r>
          <w:r w:rsidRPr="0071334C">
            <w:rPr>
              <w:rFonts w:cstheme="minorHAnsi"/>
              <w:b/>
              <w:color w:val="000000" w:themeColor="text1"/>
              <w:szCs w:val="24"/>
            </w:rPr>
            <w:t>ara cocinas que preparan raciones de almuerzo escolar</w:t>
          </w:r>
        </w:p>
      </w:tc>
      <w:tc>
        <w:tcPr>
          <w:tcW w:w="1520" w:type="pct"/>
          <w:shd w:val="clear" w:color="auto" w:fill="auto"/>
        </w:tcPr>
        <w:p w:rsidR="0097015A" w:rsidRPr="0071334C" w:rsidRDefault="0097015A" w:rsidP="0097015A">
          <w:pPr>
            <w:pStyle w:val="Header"/>
            <w:rPr>
              <w:rFonts w:cstheme="minorHAnsi"/>
              <w:szCs w:val="24"/>
            </w:rPr>
          </w:pPr>
          <w:r w:rsidRPr="0071334C">
            <w:rPr>
              <w:rFonts w:cstheme="minorHAnsi"/>
              <w:b/>
              <w:szCs w:val="24"/>
            </w:rPr>
            <w:t>Código:</w:t>
          </w:r>
          <w:r w:rsidRPr="0071334C">
            <w:rPr>
              <w:rFonts w:cstheme="minorHAnsi"/>
              <w:szCs w:val="24"/>
            </w:rPr>
            <w:t xml:space="preserve"> FO-DICC-02-04</w:t>
          </w:r>
        </w:p>
      </w:tc>
    </w:tr>
    <w:tr w:rsidR="0097015A" w:rsidRPr="0071334C" w:rsidTr="0097015A">
      <w:trPr>
        <w:trHeight w:hRule="exact" w:val="288"/>
      </w:trPr>
      <w:tc>
        <w:tcPr>
          <w:tcW w:w="979" w:type="pct"/>
          <w:vMerge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noProof/>
              <w:color w:val="FF0000"/>
              <w:szCs w:val="24"/>
              <w:lang w:val="en-US"/>
            </w:rPr>
          </w:pPr>
        </w:p>
      </w:tc>
      <w:tc>
        <w:tcPr>
          <w:tcW w:w="2501" w:type="pct"/>
          <w:vMerge/>
          <w:shd w:val="clear" w:color="auto" w:fill="auto"/>
          <w:vAlign w:val="center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b/>
              <w:szCs w:val="24"/>
            </w:rPr>
          </w:pPr>
        </w:p>
      </w:tc>
      <w:tc>
        <w:tcPr>
          <w:tcW w:w="1520" w:type="pct"/>
          <w:shd w:val="clear" w:color="auto" w:fill="auto"/>
        </w:tcPr>
        <w:p w:rsidR="0097015A" w:rsidRPr="0071334C" w:rsidRDefault="0097015A" w:rsidP="0097015A">
          <w:pPr>
            <w:pStyle w:val="Head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>Versión</w:t>
          </w:r>
          <w:r>
            <w:rPr>
              <w:rFonts w:cstheme="minorHAnsi"/>
              <w:b/>
              <w:szCs w:val="24"/>
            </w:rPr>
            <w:t xml:space="preserve">: </w:t>
          </w:r>
          <w:r w:rsidRPr="0071334C">
            <w:rPr>
              <w:rFonts w:cstheme="minorHAnsi"/>
              <w:szCs w:val="24"/>
            </w:rPr>
            <w:t>01</w:t>
          </w:r>
        </w:p>
      </w:tc>
    </w:tr>
    <w:tr w:rsidR="0097015A" w:rsidRPr="0071334C" w:rsidTr="0097015A">
      <w:trPr>
        <w:trHeight w:hRule="exact" w:val="288"/>
      </w:trPr>
      <w:tc>
        <w:tcPr>
          <w:tcW w:w="979" w:type="pct"/>
          <w:vMerge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2501" w:type="pct"/>
          <w:vMerge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1520" w:type="pct"/>
          <w:shd w:val="clear" w:color="auto" w:fill="auto"/>
        </w:tcPr>
        <w:p w:rsidR="0097015A" w:rsidRPr="0071334C" w:rsidRDefault="0097015A" w:rsidP="0097015A">
          <w:pPr>
            <w:pStyle w:val="Head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 xml:space="preserve">Emisión: </w:t>
          </w:r>
          <w:r w:rsidRPr="0071334C">
            <w:rPr>
              <w:rFonts w:cstheme="minorHAnsi"/>
              <w:szCs w:val="24"/>
            </w:rPr>
            <w:t>Enero 2019</w:t>
          </w:r>
        </w:p>
      </w:tc>
    </w:tr>
    <w:tr w:rsidR="0097015A" w:rsidRPr="0071334C" w:rsidTr="0097015A">
      <w:trPr>
        <w:trHeight w:hRule="exact" w:val="288"/>
      </w:trPr>
      <w:tc>
        <w:tcPr>
          <w:tcW w:w="979" w:type="pct"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b/>
              <w:szCs w:val="24"/>
            </w:rPr>
          </w:pPr>
          <w:r w:rsidRPr="0071334C">
            <w:rPr>
              <w:rFonts w:cstheme="minorHAnsi"/>
              <w:b/>
              <w:szCs w:val="24"/>
            </w:rPr>
            <w:t>Formulario</w:t>
          </w:r>
        </w:p>
      </w:tc>
      <w:tc>
        <w:tcPr>
          <w:tcW w:w="2501" w:type="pct"/>
          <w:vMerge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szCs w:val="24"/>
            </w:rPr>
          </w:pPr>
        </w:p>
      </w:tc>
      <w:tc>
        <w:tcPr>
          <w:tcW w:w="1520" w:type="pct"/>
          <w:shd w:val="clear" w:color="auto" w:fill="auto"/>
        </w:tcPr>
        <w:p w:rsidR="0097015A" w:rsidRPr="0071334C" w:rsidRDefault="0097015A" w:rsidP="0097015A">
          <w:pPr>
            <w:pStyle w:val="Header"/>
            <w:jc w:val="center"/>
            <w:rPr>
              <w:rFonts w:cstheme="minorHAnsi"/>
              <w:szCs w:val="24"/>
            </w:rPr>
          </w:pPr>
          <w:r w:rsidRPr="0071334C">
            <w:rPr>
              <w:rFonts w:cstheme="minorHAnsi"/>
              <w:szCs w:val="24"/>
            </w:rPr>
            <w:t xml:space="preserve">Page </w:t>
          </w:r>
          <w:r w:rsidRPr="0071334C">
            <w:rPr>
              <w:rFonts w:cstheme="minorHAnsi"/>
              <w:b/>
              <w:bCs/>
              <w:szCs w:val="24"/>
            </w:rPr>
            <w:fldChar w:fldCharType="begin"/>
          </w:r>
          <w:r w:rsidRPr="0071334C">
            <w:rPr>
              <w:rFonts w:cstheme="minorHAnsi"/>
              <w:b/>
              <w:bCs/>
              <w:szCs w:val="24"/>
            </w:rPr>
            <w:instrText xml:space="preserve"> PAGE  \* Arabic  \* MERGEFORMAT </w:instrText>
          </w:r>
          <w:r w:rsidRPr="0071334C">
            <w:rPr>
              <w:rFonts w:cstheme="minorHAnsi"/>
              <w:b/>
              <w:bCs/>
              <w:szCs w:val="24"/>
            </w:rPr>
            <w:fldChar w:fldCharType="separate"/>
          </w:r>
          <w:r w:rsidR="006E0541">
            <w:rPr>
              <w:rFonts w:cstheme="minorHAnsi"/>
              <w:b/>
              <w:bCs/>
              <w:noProof/>
              <w:szCs w:val="24"/>
            </w:rPr>
            <w:t>2</w:t>
          </w:r>
          <w:r w:rsidRPr="0071334C">
            <w:rPr>
              <w:rFonts w:cstheme="minorHAnsi"/>
              <w:b/>
              <w:bCs/>
              <w:szCs w:val="24"/>
            </w:rPr>
            <w:fldChar w:fldCharType="end"/>
          </w:r>
          <w:r w:rsidRPr="0071334C">
            <w:rPr>
              <w:rFonts w:cstheme="minorHAnsi"/>
              <w:szCs w:val="24"/>
            </w:rPr>
            <w:t xml:space="preserve"> of </w:t>
          </w:r>
          <w:r w:rsidRPr="0071334C">
            <w:rPr>
              <w:rFonts w:cstheme="minorHAnsi"/>
              <w:b/>
              <w:bCs/>
              <w:szCs w:val="24"/>
            </w:rPr>
            <w:fldChar w:fldCharType="begin"/>
          </w:r>
          <w:r w:rsidRPr="0071334C">
            <w:rPr>
              <w:rFonts w:cstheme="minorHAnsi"/>
              <w:b/>
              <w:bCs/>
              <w:szCs w:val="24"/>
            </w:rPr>
            <w:instrText xml:space="preserve"> NUMPAGES  \* Arabic  \* MERGEFORMAT </w:instrText>
          </w:r>
          <w:r w:rsidRPr="0071334C">
            <w:rPr>
              <w:rFonts w:cstheme="minorHAnsi"/>
              <w:b/>
              <w:bCs/>
              <w:szCs w:val="24"/>
            </w:rPr>
            <w:fldChar w:fldCharType="separate"/>
          </w:r>
          <w:r w:rsidR="006E0541">
            <w:rPr>
              <w:rFonts w:cstheme="minorHAnsi"/>
              <w:b/>
              <w:bCs/>
              <w:noProof/>
              <w:szCs w:val="24"/>
            </w:rPr>
            <w:t>2</w:t>
          </w:r>
          <w:r w:rsidRPr="0071334C">
            <w:rPr>
              <w:rFonts w:cstheme="minorHAnsi"/>
              <w:b/>
              <w:bCs/>
              <w:szCs w:val="24"/>
            </w:rPr>
            <w:fldChar w:fldCharType="end"/>
          </w:r>
        </w:p>
      </w:tc>
    </w:tr>
  </w:tbl>
  <w:p w:rsidR="00C11FCF" w:rsidRDefault="00C11FCF" w:rsidP="00D8704F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47AF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C2C8D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4D8B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D21FF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6E"/>
    <w:rsid w:val="00001C49"/>
    <w:rsid w:val="00006AC1"/>
    <w:rsid w:val="00010A6E"/>
    <w:rsid w:val="000222CA"/>
    <w:rsid w:val="0002658E"/>
    <w:rsid w:val="00033C04"/>
    <w:rsid w:val="00036DB0"/>
    <w:rsid w:val="000514E1"/>
    <w:rsid w:val="00065030"/>
    <w:rsid w:val="00073F36"/>
    <w:rsid w:val="000A6787"/>
    <w:rsid w:val="000C2E78"/>
    <w:rsid w:val="000D3B50"/>
    <w:rsid w:val="000F7CA7"/>
    <w:rsid w:val="001004CE"/>
    <w:rsid w:val="00101BC6"/>
    <w:rsid w:val="00103D38"/>
    <w:rsid w:val="001047B7"/>
    <w:rsid w:val="001066A8"/>
    <w:rsid w:val="00107F80"/>
    <w:rsid w:val="0013056C"/>
    <w:rsid w:val="00131C55"/>
    <w:rsid w:val="00141DA5"/>
    <w:rsid w:val="00141DBB"/>
    <w:rsid w:val="001422AC"/>
    <w:rsid w:val="001543D4"/>
    <w:rsid w:val="00163E87"/>
    <w:rsid w:val="001775D3"/>
    <w:rsid w:val="00182E8B"/>
    <w:rsid w:val="00183732"/>
    <w:rsid w:val="0018481A"/>
    <w:rsid w:val="00192460"/>
    <w:rsid w:val="0019652D"/>
    <w:rsid w:val="001A6498"/>
    <w:rsid w:val="001A784F"/>
    <w:rsid w:val="001B7E37"/>
    <w:rsid w:val="001C30F6"/>
    <w:rsid w:val="001C48ED"/>
    <w:rsid w:val="001C6EB7"/>
    <w:rsid w:val="001E2C4F"/>
    <w:rsid w:val="0020187D"/>
    <w:rsid w:val="00215678"/>
    <w:rsid w:val="00231854"/>
    <w:rsid w:val="00243695"/>
    <w:rsid w:val="00257518"/>
    <w:rsid w:val="002636D1"/>
    <w:rsid w:val="00266369"/>
    <w:rsid w:val="00271D78"/>
    <w:rsid w:val="00273209"/>
    <w:rsid w:val="002752CE"/>
    <w:rsid w:val="00276E5D"/>
    <w:rsid w:val="002837B4"/>
    <w:rsid w:val="002839D9"/>
    <w:rsid w:val="002965A9"/>
    <w:rsid w:val="002B1398"/>
    <w:rsid w:val="002C0B4F"/>
    <w:rsid w:val="002C189E"/>
    <w:rsid w:val="002C5574"/>
    <w:rsid w:val="002C7474"/>
    <w:rsid w:val="002D0C86"/>
    <w:rsid w:val="002D1FA0"/>
    <w:rsid w:val="002D7031"/>
    <w:rsid w:val="002D72EB"/>
    <w:rsid w:val="002E56F6"/>
    <w:rsid w:val="002F0E40"/>
    <w:rsid w:val="003012EC"/>
    <w:rsid w:val="003032F8"/>
    <w:rsid w:val="0030396A"/>
    <w:rsid w:val="00306CCD"/>
    <w:rsid w:val="0032123B"/>
    <w:rsid w:val="00333A92"/>
    <w:rsid w:val="00335A07"/>
    <w:rsid w:val="003448F6"/>
    <w:rsid w:val="00353F2F"/>
    <w:rsid w:val="00362F8D"/>
    <w:rsid w:val="003745BD"/>
    <w:rsid w:val="00374EA3"/>
    <w:rsid w:val="00376B08"/>
    <w:rsid w:val="00387194"/>
    <w:rsid w:val="00395814"/>
    <w:rsid w:val="003A391F"/>
    <w:rsid w:val="003E05A2"/>
    <w:rsid w:val="003F3549"/>
    <w:rsid w:val="00406A9F"/>
    <w:rsid w:val="00435F70"/>
    <w:rsid w:val="00455D8A"/>
    <w:rsid w:val="00465014"/>
    <w:rsid w:val="0047483B"/>
    <w:rsid w:val="004822CD"/>
    <w:rsid w:val="00493EA1"/>
    <w:rsid w:val="004B0E8C"/>
    <w:rsid w:val="004B2D0B"/>
    <w:rsid w:val="004C4121"/>
    <w:rsid w:val="004C599C"/>
    <w:rsid w:val="004D5C7E"/>
    <w:rsid w:val="004E2784"/>
    <w:rsid w:val="004E6DDD"/>
    <w:rsid w:val="00501E86"/>
    <w:rsid w:val="00507B85"/>
    <w:rsid w:val="005100D5"/>
    <w:rsid w:val="005340FD"/>
    <w:rsid w:val="00537E48"/>
    <w:rsid w:val="005632F2"/>
    <w:rsid w:val="00586FAE"/>
    <w:rsid w:val="005911F3"/>
    <w:rsid w:val="005C17CD"/>
    <w:rsid w:val="005C79C5"/>
    <w:rsid w:val="005E00D7"/>
    <w:rsid w:val="005E3805"/>
    <w:rsid w:val="005F1CC8"/>
    <w:rsid w:val="005F5C4D"/>
    <w:rsid w:val="005F7CD6"/>
    <w:rsid w:val="00622236"/>
    <w:rsid w:val="00645F4A"/>
    <w:rsid w:val="00650295"/>
    <w:rsid w:val="00652D89"/>
    <w:rsid w:val="00653B4E"/>
    <w:rsid w:val="006604DB"/>
    <w:rsid w:val="00682520"/>
    <w:rsid w:val="00682A8D"/>
    <w:rsid w:val="00683E4F"/>
    <w:rsid w:val="0068626A"/>
    <w:rsid w:val="00686E55"/>
    <w:rsid w:val="00687E9C"/>
    <w:rsid w:val="00690FA3"/>
    <w:rsid w:val="00691C08"/>
    <w:rsid w:val="00693546"/>
    <w:rsid w:val="00697A10"/>
    <w:rsid w:val="006A70DF"/>
    <w:rsid w:val="006B5D02"/>
    <w:rsid w:val="006C6B43"/>
    <w:rsid w:val="006D0B9D"/>
    <w:rsid w:val="006D2ECD"/>
    <w:rsid w:val="006E0541"/>
    <w:rsid w:val="006E302E"/>
    <w:rsid w:val="006F1331"/>
    <w:rsid w:val="006F5059"/>
    <w:rsid w:val="006F7F1F"/>
    <w:rsid w:val="00700E7C"/>
    <w:rsid w:val="00702C5D"/>
    <w:rsid w:val="0071334C"/>
    <w:rsid w:val="0074510C"/>
    <w:rsid w:val="007524F3"/>
    <w:rsid w:val="00755390"/>
    <w:rsid w:val="007665E1"/>
    <w:rsid w:val="00775F06"/>
    <w:rsid w:val="00784749"/>
    <w:rsid w:val="0079334E"/>
    <w:rsid w:val="007A29CF"/>
    <w:rsid w:val="007A42FD"/>
    <w:rsid w:val="007C43DD"/>
    <w:rsid w:val="007C4E51"/>
    <w:rsid w:val="007D0DA9"/>
    <w:rsid w:val="007D3720"/>
    <w:rsid w:val="007E18F4"/>
    <w:rsid w:val="007E601E"/>
    <w:rsid w:val="007F276D"/>
    <w:rsid w:val="00802454"/>
    <w:rsid w:val="00832CD9"/>
    <w:rsid w:val="00846368"/>
    <w:rsid w:val="00854073"/>
    <w:rsid w:val="00855216"/>
    <w:rsid w:val="00855B17"/>
    <w:rsid w:val="00874DAF"/>
    <w:rsid w:val="008767D8"/>
    <w:rsid w:val="00877906"/>
    <w:rsid w:val="008849D9"/>
    <w:rsid w:val="008866E3"/>
    <w:rsid w:val="00890A3E"/>
    <w:rsid w:val="008914B0"/>
    <w:rsid w:val="00892ABB"/>
    <w:rsid w:val="008A370E"/>
    <w:rsid w:val="008A68D1"/>
    <w:rsid w:val="008C08D1"/>
    <w:rsid w:val="008D3B8C"/>
    <w:rsid w:val="008D71B1"/>
    <w:rsid w:val="008F03F3"/>
    <w:rsid w:val="00902671"/>
    <w:rsid w:val="00922BB9"/>
    <w:rsid w:val="0094059F"/>
    <w:rsid w:val="00946669"/>
    <w:rsid w:val="0095511A"/>
    <w:rsid w:val="00961F96"/>
    <w:rsid w:val="00963C0C"/>
    <w:rsid w:val="0097015A"/>
    <w:rsid w:val="00987568"/>
    <w:rsid w:val="009D2D7E"/>
    <w:rsid w:val="009D3A39"/>
    <w:rsid w:val="009D675D"/>
    <w:rsid w:val="009E4086"/>
    <w:rsid w:val="00A01E00"/>
    <w:rsid w:val="00A10668"/>
    <w:rsid w:val="00A4299F"/>
    <w:rsid w:val="00A51AA1"/>
    <w:rsid w:val="00A62540"/>
    <w:rsid w:val="00A632F8"/>
    <w:rsid w:val="00A70A4D"/>
    <w:rsid w:val="00A71C4B"/>
    <w:rsid w:val="00A73DD2"/>
    <w:rsid w:val="00A94DF9"/>
    <w:rsid w:val="00AE51D0"/>
    <w:rsid w:val="00AE5990"/>
    <w:rsid w:val="00AE614D"/>
    <w:rsid w:val="00B02172"/>
    <w:rsid w:val="00B21BA7"/>
    <w:rsid w:val="00B2467C"/>
    <w:rsid w:val="00B25878"/>
    <w:rsid w:val="00B2731E"/>
    <w:rsid w:val="00B363E1"/>
    <w:rsid w:val="00B4387E"/>
    <w:rsid w:val="00B55AEA"/>
    <w:rsid w:val="00B575B7"/>
    <w:rsid w:val="00B64E4A"/>
    <w:rsid w:val="00B75467"/>
    <w:rsid w:val="00B95662"/>
    <w:rsid w:val="00B95E09"/>
    <w:rsid w:val="00BA7A74"/>
    <w:rsid w:val="00BD45D1"/>
    <w:rsid w:val="00BD7CCD"/>
    <w:rsid w:val="00BF58D4"/>
    <w:rsid w:val="00C11FCF"/>
    <w:rsid w:val="00C12E5F"/>
    <w:rsid w:val="00C179B8"/>
    <w:rsid w:val="00C2540C"/>
    <w:rsid w:val="00C3480F"/>
    <w:rsid w:val="00C42B37"/>
    <w:rsid w:val="00C60A86"/>
    <w:rsid w:val="00C6270C"/>
    <w:rsid w:val="00C628ED"/>
    <w:rsid w:val="00C72027"/>
    <w:rsid w:val="00C80886"/>
    <w:rsid w:val="00C848C3"/>
    <w:rsid w:val="00C94A6F"/>
    <w:rsid w:val="00CB6213"/>
    <w:rsid w:val="00CC43CC"/>
    <w:rsid w:val="00CF1DAB"/>
    <w:rsid w:val="00CF3D86"/>
    <w:rsid w:val="00D03640"/>
    <w:rsid w:val="00D05EE7"/>
    <w:rsid w:val="00D26289"/>
    <w:rsid w:val="00D440CE"/>
    <w:rsid w:val="00D47921"/>
    <w:rsid w:val="00D50F44"/>
    <w:rsid w:val="00D570F7"/>
    <w:rsid w:val="00D606F7"/>
    <w:rsid w:val="00D6555F"/>
    <w:rsid w:val="00D822A2"/>
    <w:rsid w:val="00D8704F"/>
    <w:rsid w:val="00D9523C"/>
    <w:rsid w:val="00DA1F6A"/>
    <w:rsid w:val="00DA409A"/>
    <w:rsid w:val="00DC3A49"/>
    <w:rsid w:val="00DC6A20"/>
    <w:rsid w:val="00DD3D6E"/>
    <w:rsid w:val="00DE79CA"/>
    <w:rsid w:val="00DF4397"/>
    <w:rsid w:val="00E017C2"/>
    <w:rsid w:val="00E25F76"/>
    <w:rsid w:val="00E37769"/>
    <w:rsid w:val="00E7599E"/>
    <w:rsid w:val="00E84628"/>
    <w:rsid w:val="00E87133"/>
    <w:rsid w:val="00E8753C"/>
    <w:rsid w:val="00E9269C"/>
    <w:rsid w:val="00E92EDA"/>
    <w:rsid w:val="00E93287"/>
    <w:rsid w:val="00EA0257"/>
    <w:rsid w:val="00EA63E9"/>
    <w:rsid w:val="00EB05A8"/>
    <w:rsid w:val="00EC55CA"/>
    <w:rsid w:val="00EC691E"/>
    <w:rsid w:val="00ED2AA8"/>
    <w:rsid w:val="00ED6F79"/>
    <w:rsid w:val="00EE5316"/>
    <w:rsid w:val="00EF350E"/>
    <w:rsid w:val="00EF418E"/>
    <w:rsid w:val="00F3042A"/>
    <w:rsid w:val="00F30DF8"/>
    <w:rsid w:val="00F40313"/>
    <w:rsid w:val="00F40D06"/>
    <w:rsid w:val="00F60F15"/>
    <w:rsid w:val="00F72F4E"/>
    <w:rsid w:val="00F73D2E"/>
    <w:rsid w:val="00FA3325"/>
    <w:rsid w:val="00FB5186"/>
    <w:rsid w:val="00FB58E2"/>
    <w:rsid w:val="00FD2F2B"/>
    <w:rsid w:val="00FE1FB6"/>
    <w:rsid w:val="00FE70C4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535C78-F8FE-4146-A101-FFB9AC7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6E"/>
  </w:style>
  <w:style w:type="paragraph" w:styleId="Footer">
    <w:name w:val="footer"/>
    <w:basedOn w:val="Normal"/>
    <w:link w:val="FooterChar"/>
    <w:uiPriority w:val="99"/>
    <w:unhideWhenUsed/>
    <w:rsid w:val="00DD3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6E"/>
  </w:style>
  <w:style w:type="table" w:styleId="TableGrid">
    <w:name w:val="Table Grid"/>
    <w:basedOn w:val="TableNormal"/>
    <w:uiPriority w:val="59"/>
    <w:rsid w:val="00DD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0E8C"/>
    <w:rPr>
      <w:color w:val="808080"/>
    </w:rPr>
  </w:style>
  <w:style w:type="paragraph" w:styleId="ListParagraph">
    <w:name w:val="List Paragraph"/>
    <w:basedOn w:val="Normal"/>
    <w:uiPriority w:val="34"/>
    <w:qFormat/>
    <w:rsid w:val="00C12E5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84628"/>
  </w:style>
  <w:style w:type="paragraph" w:styleId="NoSpacing">
    <w:name w:val="No Spacing"/>
    <w:link w:val="NoSpacingChar"/>
    <w:uiPriority w:val="1"/>
    <w:qFormat/>
    <w:rsid w:val="00E84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32C2-AEF3-483E-BB56-E67DB258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2469</Words>
  <Characters>13581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beltran</dc:creator>
  <cp:keywords/>
  <dc:description/>
  <cp:lastModifiedBy>Luisa Maria Galvez Severino</cp:lastModifiedBy>
  <cp:revision>2</cp:revision>
  <dcterms:created xsi:type="dcterms:W3CDTF">2019-01-16T21:01:00Z</dcterms:created>
  <dcterms:modified xsi:type="dcterms:W3CDTF">2019-01-16T21:01:00Z</dcterms:modified>
</cp:coreProperties>
</file>