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77F" w:rsidRPr="00A6277F" w:rsidRDefault="00C9329C" w:rsidP="00A6277F">
      <w:pPr>
        <w:tabs>
          <w:tab w:val="left" w:pos="6430"/>
          <w:tab w:val="right" w:pos="9362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s-ES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</w:p>
    <w:p w:rsidR="00CA0F5F" w:rsidRPr="000144E1" w:rsidRDefault="00A6277F" w:rsidP="00CA0F5F">
      <w:pPr>
        <w:pStyle w:val="Sinespaciado"/>
        <w:jc w:val="center"/>
        <w:rPr>
          <w:b/>
          <w:sz w:val="28"/>
          <w:lang w:eastAsia="es-ES"/>
        </w:rPr>
      </w:pPr>
      <w:r w:rsidRPr="000144E1">
        <w:rPr>
          <w:b/>
          <w:sz w:val="28"/>
          <w:lang w:eastAsia="es-ES"/>
        </w:rPr>
        <w:t>INSTITUTO NACIONAL DE BIENESTAR ESTUDIANTIL</w:t>
      </w:r>
    </w:p>
    <w:p w:rsidR="000144E1" w:rsidRPr="000144E1" w:rsidRDefault="000144E1" w:rsidP="000144E1">
      <w:pPr>
        <w:pStyle w:val="Sinespaciado"/>
        <w:jc w:val="center"/>
        <w:rPr>
          <w:sz w:val="24"/>
          <w:lang w:eastAsia="es-ES"/>
        </w:rPr>
      </w:pPr>
      <w:r>
        <w:rPr>
          <w:sz w:val="24"/>
          <w:lang w:eastAsia="es-ES"/>
        </w:rPr>
        <w:t>COMITÉ DE COMPRAS Y CONTRATACIONES</w:t>
      </w:r>
      <w:r w:rsidRPr="000144E1">
        <w:rPr>
          <w:sz w:val="24"/>
          <w:lang w:eastAsia="es-ES"/>
        </w:rPr>
        <w:t xml:space="preserve"> INABIE</w:t>
      </w:r>
    </w:p>
    <w:p w:rsidR="00CA0F5F" w:rsidRDefault="00CA0F5F" w:rsidP="00CA0F5F">
      <w:pPr>
        <w:pStyle w:val="Sinespaciado"/>
        <w:jc w:val="center"/>
        <w:rPr>
          <w:b/>
          <w:bCs/>
          <w:lang w:eastAsia="es-ES"/>
        </w:rPr>
      </w:pPr>
      <w:r w:rsidRPr="00CA0F5F">
        <w:rPr>
          <w:b/>
          <w:bCs/>
          <w:lang w:eastAsia="es-ES"/>
        </w:rPr>
        <w:t>“</w:t>
      </w:r>
      <w:r w:rsidR="004C543E">
        <w:rPr>
          <w:b/>
          <w:bCs/>
          <w:lang w:eastAsia="es-ES"/>
        </w:rPr>
        <w:t xml:space="preserve">Año del </w:t>
      </w:r>
      <w:r w:rsidR="00DA5F01">
        <w:rPr>
          <w:b/>
          <w:bCs/>
          <w:lang w:eastAsia="es-ES"/>
        </w:rPr>
        <w:t>Fomento de las</w:t>
      </w:r>
      <w:r w:rsidR="004C543E">
        <w:rPr>
          <w:b/>
          <w:bCs/>
          <w:lang w:eastAsia="es-ES"/>
        </w:rPr>
        <w:t xml:space="preserve"> </w:t>
      </w:r>
      <w:r w:rsidR="00DA5F01">
        <w:rPr>
          <w:b/>
          <w:bCs/>
          <w:lang w:eastAsia="es-ES"/>
        </w:rPr>
        <w:t>Exportaciones</w:t>
      </w:r>
      <w:r w:rsidRPr="00CA0F5F">
        <w:rPr>
          <w:b/>
          <w:bCs/>
          <w:lang w:eastAsia="es-ES"/>
        </w:rPr>
        <w:t>”</w:t>
      </w:r>
    </w:p>
    <w:p w:rsidR="00A6277F" w:rsidRPr="00A6277F" w:rsidRDefault="00A6277F" w:rsidP="00CA0F5F">
      <w:pPr>
        <w:pStyle w:val="Sinespaciado"/>
        <w:jc w:val="center"/>
        <w:rPr>
          <w:lang w:eastAsia="es-ES"/>
        </w:rPr>
      </w:pPr>
    </w:p>
    <w:p w:rsidR="00C9329C" w:rsidRPr="00D302ED" w:rsidRDefault="00C9329C" w:rsidP="00C9329C">
      <w:pPr>
        <w:jc w:val="center"/>
        <w:rPr>
          <w:lang w:val="es-ES_tradnl"/>
        </w:rPr>
      </w:pPr>
      <w:r>
        <w:rPr>
          <w:rStyle w:val="Style7"/>
          <w:lang w:val="es-ES_tradnl"/>
        </w:rPr>
        <w:t>circular de respuesta a los oferentes</w:t>
      </w:r>
    </w:p>
    <w:p w:rsidR="00A6277F" w:rsidRPr="00A6277F" w:rsidRDefault="0082238B" w:rsidP="008942F8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sz w:val="24"/>
          <w:szCs w:val="24"/>
          <w:highlight w:val="yellow"/>
          <w:lang w:val="es-ES_tradnl" w:eastAsia="es-ES"/>
        </w:rPr>
      </w:pPr>
      <w:sdt>
        <w:sdtPr>
          <w:rPr>
            <w:rStyle w:val="Style8"/>
            <w:smallCaps/>
          </w:rPr>
          <w:alias w:val="Departamento ó unidad funcional"/>
          <w:tag w:val="Nombre de la Institución"/>
          <w:id w:val="2693377"/>
        </w:sdtPr>
        <w:sdtEndPr>
          <w:rPr>
            <w:rStyle w:val="Style8"/>
          </w:rPr>
        </w:sdtEndPr>
        <w:sdtContent>
          <w:sdt>
            <w:sdtPr>
              <w:rPr>
                <w:rStyle w:val="Style8"/>
                <w:smallCaps/>
                <w:sz w:val="22"/>
              </w:rPr>
              <w:alias w:val="Departamento ó unidad funcional"/>
              <w:tag w:val="Nombre de la Institución"/>
              <w:id w:val="12643913"/>
            </w:sdtPr>
            <w:sdtEndPr>
              <w:rPr>
                <w:rStyle w:val="Style8"/>
              </w:rPr>
            </w:sdtEndPr>
            <w:sdtContent>
              <w:r w:rsidR="008942F8">
                <w:rPr>
                  <w:rStyle w:val="Style8"/>
                </w:rPr>
                <w:t>Departamento de Compras y Contrataciones</w:t>
              </w:r>
            </w:sdtContent>
          </w:sdt>
        </w:sdtContent>
      </w:sdt>
    </w:p>
    <w:p w:rsidR="00694637" w:rsidRPr="00ED36B8" w:rsidRDefault="00694637" w:rsidP="00694637">
      <w:pPr>
        <w:tabs>
          <w:tab w:val="right" w:leader="dot" w:pos="8820"/>
        </w:tabs>
        <w:spacing w:line="240" w:lineRule="auto"/>
        <w:jc w:val="right"/>
        <w:rPr>
          <w:sz w:val="14"/>
        </w:rPr>
      </w:pPr>
    </w:p>
    <w:p w:rsidR="00C9329C" w:rsidRPr="000043CB" w:rsidRDefault="00C9329C" w:rsidP="00C9329C">
      <w:pPr>
        <w:pStyle w:val="Ttulo"/>
        <w:spacing w:before="240"/>
        <w:ind w:left="567" w:hanging="567"/>
        <w:rPr>
          <w:rFonts w:ascii="Arial" w:hAnsi="Arial" w:cs="Arial"/>
          <w:sz w:val="22"/>
          <w:szCs w:val="22"/>
          <w:lang w:val="es-ES"/>
        </w:rPr>
      </w:pPr>
      <w:r w:rsidRPr="000043CB">
        <w:rPr>
          <w:rFonts w:ascii="Arial" w:hAnsi="Arial" w:cs="Arial"/>
          <w:b w:val="0"/>
          <w:sz w:val="22"/>
          <w:szCs w:val="22"/>
          <w:lang w:val="es-ES"/>
        </w:rPr>
        <w:t>CIRCULAR No.</w:t>
      </w:r>
      <w:r w:rsidRPr="000043CB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alias w:val="Indicar No. de Circular"/>
          <w:tag w:val="Indicar No. de Circular"/>
          <w:id w:val="12609014"/>
        </w:sdtPr>
        <w:sdtEndPr/>
        <w:sdtContent>
          <w:r w:rsidR="00B52003" w:rsidRPr="00B52003">
            <w:rPr>
              <w:rFonts w:ascii="Arial" w:hAnsi="Arial" w:cs="Arial"/>
              <w:sz w:val="22"/>
              <w:szCs w:val="22"/>
              <w:lang w:val="es-ES"/>
            </w:rPr>
            <w:t>I</w:t>
          </w:r>
        </w:sdtContent>
      </w:sdt>
    </w:p>
    <w:p w:rsidR="00C9329C" w:rsidRPr="000043CB" w:rsidRDefault="00C9329C" w:rsidP="0072683D">
      <w:pPr>
        <w:pStyle w:val="Ttulo"/>
        <w:jc w:val="both"/>
        <w:rPr>
          <w:rFonts w:ascii="Arial" w:hAnsi="Arial" w:cs="Arial"/>
          <w:sz w:val="22"/>
          <w:szCs w:val="22"/>
          <w:lang w:val="es-ES"/>
        </w:rPr>
      </w:pPr>
    </w:p>
    <w:p w:rsidR="00C9329C" w:rsidRPr="000043CB" w:rsidRDefault="00C9329C" w:rsidP="0072683D">
      <w:pPr>
        <w:jc w:val="both"/>
        <w:rPr>
          <w:rFonts w:ascii="Arial" w:eastAsia="Calibri" w:hAnsi="Arial" w:cs="Arial"/>
          <w:b/>
        </w:rPr>
      </w:pPr>
      <w:r w:rsidRPr="000043CB">
        <w:rPr>
          <w:rFonts w:ascii="Arial" w:hAnsi="Arial" w:cs="Arial"/>
          <w:b/>
        </w:rPr>
        <w:t>A TODOS LOS OFERENTES CONFORME AL REGISTRO DE INTERESADOS</w:t>
      </w:r>
    </w:p>
    <w:p w:rsidR="001A4358" w:rsidRDefault="00ED36B8" w:rsidP="000144E1">
      <w:pPr>
        <w:jc w:val="both"/>
        <w:rPr>
          <w:rStyle w:val="Style19"/>
          <w:rFonts w:cs="Arial"/>
          <w:color w:val="000000"/>
          <w:szCs w:val="24"/>
        </w:rPr>
      </w:pPr>
      <w:r w:rsidRPr="00ED36B8">
        <w:rPr>
          <w:rStyle w:val="Style19"/>
          <w:rFonts w:cs="Arial"/>
          <w:color w:val="000000"/>
          <w:szCs w:val="24"/>
        </w:rPr>
        <w:t>Elaboración de raciones alimenticias sólidas (Pan y Galletas) y su distribución a los centros educativos públicos durante el año escolar 2018-2019, llevada a cabo por el Programa de Alimentación Escolar, Modalidad Urbano, del Instituto Nacional de Bienestar Estudiantil, Ministerio de Educación; para Micros, Pequeñas y Medianas Empresas (MIPYMES), de producción nacional (Referencia: INABIE-CCC-LPN-2018-0013)</w:t>
      </w:r>
    </w:p>
    <w:p w:rsidR="00C5087F" w:rsidRPr="000144E1" w:rsidRDefault="00C9329C" w:rsidP="000144E1">
      <w:pPr>
        <w:jc w:val="both"/>
        <w:rPr>
          <w:rFonts w:ascii="Arial" w:hAnsi="Arial" w:cs="Arial"/>
          <w:b/>
          <w:color w:val="000000"/>
          <w:szCs w:val="24"/>
        </w:rPr>
      </w:pPr>
      <w:r w:rsidRPr="00D62DFD">
        <w:rPr>
          <w:rFonts w:ascii="Arial" w:eastAsia="Calibri" w:hAnsi="Arial" w:cs="Arial"/>
          <w:sz w:val="24"/>
          <w:szCs w:val="24"/>
        </w:rPr>
        <w:t xml:space="preserve">El Comité de Compras y Contrataciones de </w:t>
      </w:r>
      <w:sdt>
        <w:sdtPr>
          <w:rPr>
            <w:rStyle w:val="Style19"/>
            <w:rFonts w:cs="Arial"/>
            <w:sz w:val="24"/>
            <w:szCs w:val="24"/>
          </w:rPr>
          <w:alias w:val="Indicar Nombre Entidad Contratante"/>
          <w:tag w:val="Indicar Nombre Entidad Contratante"/>
          <w:id w:val="12609008"/>
        </w:sdtPr>
        <w:sdtEndPr>
          <w:rPr>
            <w:rStyle w:val="Style19"/>
          </w:rPr>
        </w:sdtEndPr>
        <w:sdtContent>
          <w:r w:rsidR="008942F8" w:rsidRPr="00D62DFD">
            <w:rPr>
              <w:rStyle w:val="Style19"/>
              <w:rFonts w:cs="Arial"/>
              <w:sz w:val="24"/>
              <w:szCs w:val="24"/>
            </w:rPr>
            <w:t xml:space="preserve">El instituto Nacional  de Bienestar Estudiantil 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les informa que, </w:t>
      </w:r>
      <w:r w:rsidR="008942F8" w:rsidRPr="00D62DFD">
        <w:rPr>
          <w:rFonts w:ascii="Arial" w:eastAsia="Calibri" w:hAnsi="Arial" w:cs="Arial"/>
          <w:sz w:val="24"/>
          <w:szCs w:val="24"/>
        </w:rPr>
        <w:t>desde</w:t>
      </w:r>
      <w:r w:rsidR="000043CB" w:rsidRPr="00D62DFD">
        <w:rPr>
          <w:rFonts w:ascii="Arial" w:eastAsia="Calibri" w:hAnsi="Arial" w:cs="Arial"/>
          <w:sz w:val="24"/>
          <w:szCs w:val="24"/>
        </w:rPr>
        <w:t xml:space="preserve"> el</w:t>
      </w:r>
      <w:r w:rsidR="008942F8" w:rsidRPr="00D62DF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Style w:val="Style19"/>
            <w:rFonts w:cs="Arial"/>
            <w:sz w:val="24"/>
            <w:szCs w:val="24"/>
          </w:rPr>
          <w:alias w:val="Indicar Fecha"/>
          <w:tag w:val="Indicar Fecha"/>
          <w:id w:val="12609009"/>
        </w:sdtPr>
        <w:sdtEndPr>
          <w:rPr>
            <w:rStyle w:val="Style19"/>
          </w:rPr>
        </w:sdtEndPr>
        <w:sdtContent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2</w:t>
          </w:r>
          <w:r w:rsidR="00ED36B8">
            <w:rPr>
              <w:rStyle w:val="Style19"/>
              <w:rFonts w:cs="Arial"/>
              <w:color w:val="FF0000"/>
              <w:sz w:val="24"/>
              <w:szCs w:val="24"/>
            </w:rPr>
            <w:t>6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</w:t>
          </w:r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marzo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 xml:space="preserve"> hasta el </w:t>
          </w:r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1</w:t>
          </w:r>
          <w:r w:rsidR="00ED36B8">
            <w:rPr>
              <w:rStyle w:val="Style19"/>
              <w:rFonts w:cs="Arial"/>
              <w:color w:val="FF0000"/>
              <w:sz w:val="24"/>
              <w:szCs w:val="24"/>
            </w:rPr>
            <w:t>7</w:t>
          </w:r>
          <w:r w:rsidR="004C543E">
            <w:rPr>
              <w:rStyle w:val="Style19"/>
              <w:rFonts w:cs="Arial"/>
              <w:color w:val="FF0000"/>
              <w:sz w:val="24"/>
              <w:szCs w:val="24"/>
            </w:rPr>
            <w:t xml:space="preserve"> 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>de</w:t>
          </w:r>
          <w:r w:rsidR="000043CB" w:rsidRPr="00D62DFD">
            <w:rPr>
              <w:rStyle w:val="Style19"/>
              <w:rFonts w:cs="Arial"/>
              <w:sz w:val="24"/>
              <w:szCs w:val="24"/>
            </w:rPr>
            <w:t xml:space="preserve"> </w:t>
          </w:r>
          <w:r w:rsidR="001A4358">
            <w:rPr>
              <w:rStyle w:val="Style19"/>
              <w:rFonts w:cs="Arial"/>
              <w:color w:val="FF0000"/>
              <w:sz w:val="24"/>
              <w:szCs w:val="24"/>
            </w:rPr>
            <w:t>abril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201</w:t>
          </w:r>
          <w:r w:rsidR="00DA5F01">
            <w:rPr>
              <w:rStyle w:val="Style19"/>
              <w:rFonts w:cs="Arial"/>
              <w:color w:val="FF0000"/>
              <w:sz w:val="24"/>
              <w:szCs w:val="24"/>
            </w:rPr>
            <w:t>8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recibimos la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siguiente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pregunta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: </w:t>
      </w:r>
    </w:p>
    <w:p w:rsidR="00ED36B8" w:rsidRPr="00ED36B8" w:rsidRDefault="00ED36B8" w:rsidP="00ED36B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6B8">
        <w:rPr>
          <w:rFonts w:ascii="Arial" w:hAnsi="Arial" w:cs="Arial"/>
          <w:sz w:val="24"/>
          <w:szCs w:val="24"/>
        </w:rPr>
        <w:t xml:space="preserve">En </w:t>
      </w:r>
      <w:proofErr w:type="gramStart"/>
      <w:r w:rsidRPr="00ED36B8">
        <w:rPr>
          <w:rFonts w:ascii="Arial" w:hAnsi="Arial" w:cs="Arial"/>
          <w:sz w:val="24"/>
          <w:szCs w:val="24"/>
        </w:rPr>
        <w:t>el  Formulario</w:t>
      </w:r>
      <w:proofErr w:type="gramEnd"/>
      <w:r w:rsidRPr="00ED36B8">
        <w:rPr>
          <w:rFonts w:ascii="Arial" w:hAnsi="Arial" w:cs="Arial"/>
          <w:sz w:val="24"/>
          <w:szCs w:val="24"/>
        </w:rPr>
        <w:t xml:space="preserve"> de presentación de oferta:</w:t>
      </w:r>
      <w:r>
        <w:rPr>
          <w:rFonts w:ascii="Arial" w:hAnsi="Arial" w:cs="Arial"/>
          <w:sz w:val="24"/>
          <w:szCs w:val="24"/>
        </w:rPr>
        <w:t xml:space="preserve"> </w:t>
      </w:r>
      <w:r w:rsidRPr="00ED36B8">
        <w:rPr>
          <w:rFonts w:ascii="Arial" w:hAnsi="Arial" w:cs="Arial"/>
          <w:sz w:val="24"/>
          <w:szCs w:val="24"/>
        </w:rPr>
        <w:t>La columna referente a la Oficina de recepción, se refiere al lugar donde se va a entregar la propuesta?</w:t>
      </w:r>
    </w:p>
    <w:p w:rsidR="00166428" w:rsidRPr="00ED36B8" w:rsidRDefault="00ED36B8" w:rsidP="00ED36B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6B8">
        <w:rPr>
          <w:rFonts w:ascii="Arial" w:hAnsi="Arial" w:cs="Arial"/>
          <w:sz w:val="24"/>
          <w:szCs w:val="24"/>
        </w:rPr>
        <w:t xml:space="preserve">Por ejemplo, SALON MULTIUSO DE LA DIRECCION REGIONAL DE </w:t>
      </w:r>
      <w:proofErr w:type="gramStart"/>
      <w:r w:rsidRPr="00ED36B8">
        <w:rPr>
          <w:rFonts w:ascii="Arial" w:hAnsi="Arial" w:cs="Arial"/>
          <w:sz w:val="24"/>
          <w:szCs w:val="24"/>
        </w:rPr>
        <w:t>EDUCACION(</w:t>
      </w:r>
      <w:proofErr w:type="gramEnd"/>
      <w:r w:rsidRPr="00ED36B8">
        <w:rPr>
          <w:rFonts w:ascii="Arial" w:hAnsi="Arial" w:cs="Arial"/>
          <w:sz w:val="24"/>
          <w:szCs w:val="24"/>
        </w:rPr>
        <w:t>REGIONAL 10) C/PRESIDENTE VASQUEZ ESQUINA C/15 ENSANCHE OZAMA</w:t>
      </w:r>
    </w:p>
    <w:p w:rsidR="001A4358" w:rsidRPr="00EA72E4" w:rsidRDefault="001A4358" w:rsidP="00EA72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446" w:rsidRDefault="00D527A2" w:rsidP="009C587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1B5BB8">
        <w:rPr>
          <w:rFonts w:ascii="Arial" w:hAnsi="Arial" w:cs="Arial"/>
          <w:b/>
          <w:sz w:val="24"/>
          <w:szCs w:val="24"/>
        </w:rPr>
        <w:t xml:space="preserve"> Así es.</w:t>
      </w:r>
    </w:p>
    <w:p w:rsidR="00ED36B8" w:rsidRPr="009C5871" w:rsidRDefault="00ED36B8" w:rsidP="009C5871">
      <w:pPr>
        <w:pStyle w:val="Prrafodelista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0D9B" w:rsidRPr="00ED36B8" w:rsidRDefault="00ED36B8" w:rsidP="00ED36B8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D36B8">
        <w:rPr>
          <w:rFonts w:ascii="Arial" w:hAnsi="Arial" w:cs="Arial"/>
          <w:sz w:val="24"/>
          <w:szCs w:val="24"/>
        </w:rPr>
        <w:t xml:space="preserve">La columna donde se incluye el encabezado de Ruta, se refiere al nombre del municipio, por ejemplo Sto. Dgo. </w:t>
      </w:r>
      <w:proofErr w:type="gramStart"/>
      <w:r w:rsidRPr="00ED36B8">
        <w:rPr>
          <w:rFonts w:ascii="Arial" w:hAnsi="Arial" w:cs="Arial"/>
          <w:sz w:val="24"/>
          <w:szCs w:val="24"/>
        </w:rPr>
        <w:t>Este?</w:t>
      </w:r>
      <w:proofErr w:type="gramEnd"/>
    </w:p>
    <w:p w:rsidR="00AF0D9B" w:rsidRDefault="00AF0D9B" w:rsidP="003057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36B8" w:rsidRDefault="00ED36B8" w:rsidP="00ED36B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1B5BB8">
        <w:rPr>
          <w:rFonts w:ascii="Arial" w:hAnsi="Arial" w:cs="Arial"/>
          <w:b/>
          <w:sz w:val="24"/>
          <w:szCs w:val="24"/>
        </w:rPr>
        <w:t xml:space="preserve"> En muchos casos sí, pero en sentido general la nombra un conjunto de centros que no violan el criterio de proximidad, o que por su disposición geográfica deben ser adjudicados a un mismo oferente.</w:t>
      </w:r>
    </w:p>
    <w:p w:rsidR="002C22E4" w:rsidRDefault="002C22E4" w:rsidP="00ED36B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ED36B8" w:rsidRDefault="002C22E4" w:rsidP="002C22E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2E4">
        <w:rPr>
          <w:rFonts w:ascii="Arial" w:hAnsi="Arial" w:cs="Arial"/>
          <w:sz w:val="24"/>
          <w:szCs w:val="24"/>
        </w:rPr>
        <w:t xml:space="preserve">En los detalles de Lotes, referente a la columna de </w:t>
      </w:r>
      <w:proofErr w:type="spellStart"/>
      <w:r w:rsidRPr="002C22E4">
        <w:rPr>
          <w:rFonts w:ascii="Arial" w:hAnsi="Arial" w:cs="Arial"/>
          <w:sz w:val="24"/>
          <w:szCs w:val="24"/>
        </w:rPr>
        <w:t>matricula</w:t>
      </w:r>
      <w:proofErr w:type="spellEnd"/>
      <w:r w:rsidRPr="002C22E4">
        <w:rPr>
          <w:rFonts w:ascii="Arial" w:hAnsi="Arial" w:cs="Arial"/>
          <w:sz w:val="24"/>
          <w:szCs w:val="24"/>
        </w:rPr>
        <w:t xml:space="preserve">, es el valor de la cantidad de raciones para un centro </w:t>
      </w:r>
      <w:proofErr w:type="gramStart"/>
      <w:r w:rsidRPr="002C22E4">
        <w:rPr>
          <w:rFonts w:ascii="Arial" w:hAnsi="Arial" w:cs="Arial"/>
          <w:sz w:val="24"/>
          <w:szCs w:val="24"/>
        </w:rPr>
        <w:t>educativo  determinado</w:t>
      </w:r>
      <w:proofErr w:type="gramEnd"/>
      <w:r w:rsidRPr="002C22E4">
        <w:rPr>
          <w:rFonts w:ascii="Arial" w:hAnsi="Arial" w:cs="Arial"/>
          <w:sz w:val="24"/>
          <w:szCs w:val="24"/>
        </w:rPr>
        <w:t>?</w:t>
      </w:r>
    </w:p>
    <w:p w:rsidR="002C22E4" w:rsidRDefault="002C22E4" w:rsidP="002C22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2E4" w:rsidRDefault="002C22E4" w:rsidP="002C22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2E4" w:rsidRDefault="002C22E4" w:rsidP="002C22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2E4" w:rsidRDefault="002C22E4" w:rsidP="002C22E4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1B5BB8">
        <w:rPr>
          <w:rFonts w:ascii="Arial" w:hAnsi="Arial" w:cs="Arial"/>
          <w:b/>
          <w:sz w:val="24"/>
          <w:szCs w:val="24"/>
        </w:rPr>
        <w:t xml:space="preserve"> Es la cantidad de personas que deben recibir diariamente el desayuno escolar en un centro educativo. Este valor se corresponde con el de raciones diarias.</w:t>
      </w:r>
    </w:p>
    <w:p w:rsidR="002C22E4" w:rsidRDefault="002C22E4" w:rsidP="002C22E4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C22E4" w:rsidRDefault="001B5BB8" w:rsidP="002C22E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22E4">
        <w:rPr>
          <w:rFonts w:ascii="Arial" w:hAnsi="Arial" w:cs="Arial"/>
          <w:sz w:val="24"/>
          <w:szCs w:val="24"/>
        </w:rPr>
        <w:t>¿El oferente puede fraccionar de un Lote, los centros educativos que considere pertinente?</w:t>
      </w:r>
    </w:p>
    <w:p w:rsidR="002C22E4" w:rsidRPr="002C22E4" w:rsidRDefault="002C22E4" w:rsidP="002C22E4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2C22E4" w:rsidRDefault="002C22E4" w:rsidP="002C22E4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1B5BB8">
        <w:rPr>
          <w:rFonts w:ascii="Arial" w:hAnsi="Arial" w:cs="Arial"/>
          <w:b/>
          <w:sz w:val="24"/>
          <w:szCs w:val="24"/>
        </w:rPr>
        <w:t xml:space="preserve"> No, el oferente nunca puede fraccionar LOTES ni CENTROS educativos. Los Centro no son fraccionables y solo el Comité de Compras del INABIE junto a los peritos correspondientes, puede fraccionar LOTES durante la adjudicación si lo estima conveniente. Si el oferente fracciona LOTES en su oferta, la misma puede ser descalificada sin más trámite.</w:t>
      </w:r>
    </w:p>
    <w:p w:rsidR="002C22E4" w:rsidRPr="002C22E4" w:rsidRDefault="002C22E4" w:rsidP="002C22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329C" w:rsidRPr="00D62DFD" w:rsidRDefault="001B5BB8" w:rsidP="00C9329C">
      <w:pPr>
        <w:jc w:val="both"/>
        <w:rPr>
          <w:rFonts w:ascii="Arial" w:eastAsia="Calibri" w:hAnsi="Arial" w:cs="Arial"/>
          <w:sz w:val="24"/>
          <w:szCs w:val="24"/>
        </w:rPr>
      </w:pPr>
      <w:r w:rsidRPr="00DF2920">
        <w:rPr>
          <w:rFonts w:ascii="Arial Narrow" w:hAnsi="Arial Narrow" w:cs="Arial"/>
          <w:b/>
          <w:noProof/>
          <w:highlight w:val="yellow"/>
          <w:u w:val="single"/>
        </w:rPr>
        <w:drawing>
          <wp:anchor distT="0" distB="0" distL="114300" distR="114300" simplePos="0" relativeHeight="251659264" behindDoc="1" locked="0" layoutInCell="1" allowOverlap="1" wp14:anchorId="78C50106" wp14:editId="38C543FB">
            <wp:simplePos x="0" y="0"/>
            <wp:positionH relativeFrom="margin">
              <wp:posOffset>2038985</wp:posOffset>
            </wp:positionH>
            <wp:positionV relativeFrom="paragraph">
              <wp:posOffset>417830</wp:posOffset>
            </wp:positionV>
            <wp:extent cx="2085975" cy="2004695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RMA DIGI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9C" w:rsidRPr="00D62DFD">
        <w:rPr>
          <w:rFonts w:ascii="Arial" w:eastAsia="Calibri" w:hAnsi="Arial" w:cs="Arial"/>
          <w:b/>
          <w:sz w:val="24"/>
          <w:szCs w:val="24"/>
          <w:u w:val="single"/>
        </w:rPr>
        <w:t>Resolución Única:</w:t>
      </w:r>
      <w:r w:rsidR="00C9329C" w:rsidRPr="00D62DFD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Style w:val="Style19"/>
            <w:rFonts w:cs="Arial"/>
            <w:sz w:val="24"/>
            <w:szCs w:val="24"/>
          </w:rPr>
          <w:alias w:val="Indicar Respuesta"/>
          <w:tag w:val="Indicar Respuesta"/>
          <w:id w:val="12609013"/>
        </w:sdtPr>
        <w:sdtEndPr>
          <w:rPr>
            <w:rStyle w:val="Style19"/>
          </w:rPr>
        </w:sdtEndPr>
        <w:sdtContent>
          <w:r w:rsidR="00C9329C" w:rsidRPr="00D62DFD">
            <w:rPr>
              <w:rStyle w:val="Style19"/>
              <w:rFonts w:eastAsia="Calibri" w:cs="Arial"/>
              <w:sz w:val="24"/>
              <w:szCs w:val="24"/>
            </w:rPr>
            <w:t>(respuesta o respuestas)</w:t>
          </w:r>
        </w:sdtContent>
      </w:sdt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</w:tblGrid>
      <w:tr w:rsidR="001B5BB8" w:rsidRPr="00DF2920" w:rsidTr="005F3C6D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BB8" w:rsidRPr="00DF2920" w:rsidRDefault="001B5BB8" w:rsidP="001B5BB8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:rsidR="001B5BB8" w:rsidRPr="00DF2920" w:rsidRDefault="001B5BB8" w:rsidP="001B5BB8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1B5BB8" w:rsidRPr="00DF2920" w:rsidRDefault="001B5BB8" w:rsidP="001B5BB8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</w:p>
    <w:p w:rsidR="001B5BB8" w:rsidRPr="00DF2920" w:rsidRDefault="001B5BB8" w:rsidP="001B5BB8">
      <w:pPr>
        <w:pBdr>
          <w:bottom w:val="single" w:sz="4" w:space="1" w:color="auto"/>
        </w:pBdr>
        <w:rPr>
          <w:rFonts w:ascii="Arial Narrow" w:hAnsi="Arial Narrow"/>
          <w:i/>
          <w:sz w:val="20"/>
          <w:szCs w:val="20"/>
        </w:rPr>
      </w:pPr>
      <w:bookmarkStart w:id="0" w:name="_GoBack"/>
      <w:bookmarkEnd w:id="0"/>
    </w:p>
    <w:p w:rsidR="001B5BB8" w:rsidRPr="00DF2920" w:rsidRDefault="001B5BB8" w:rsidP="001B5BB8">
      <w:pPr>
        <w:pBdr>
          <w:bottom w:val="single" w:sz="4" w:space="1" w:color="auto"/>
        </w:pBdr>
        <w:jc w:val="center"/>
        <w:rPr>
          <w:rFonts w:ascii="Arial Narrow" w:hAnsi="Arial Narrow" w:cstheme="minorHAnsi"/>
          <w:b/>
          <w:sz w:val="26"/>
          <w:szCs w:val="26"/>
        </w:rPr>
      </w:pPr>
      <w:r w:rsidRPr="00DF2920">
        <w:rPr>
          <w:rFonts w:ascii="Arial Narrow" w:hAnsi="Arial Narrow" w:cstheme="minorHAnsi"/>
          <w:b/>
          <w:sz w:val="26"/>
          <w:szCs w:val="26"/>
        </w:rPr>
        <w:t>Ing. Johnny Pujols</w:t>
      </w:r>
    </w:p>
    <w:p w:rsidR="001B5BB8" w:rsidRPr="00DF2920" w:rsidRDefault="001B5BB8" w:rsidP="001B5BB8">
      <w:pPr>
        <w:pBdr>
          <w:bottom w:val="single" w:sz="4" w:space="1" w:color="auto"/>
        </w:pBdr>
        <w:jc w:val="center"/>
        <w:rPr>
          <w:rFonts w:ascii="Arial Narrow" w:hAnsi="Arial Narrow" w:cstheme="minorHAnsi"/>
          <w:b/>
          <w:sz w:val="26"/>
          <w:szCs w:val="26"/>
        </w:rPr>
      </w:pPr>
      <w:r w:rsidRPr="00DF2920">
        <w:rPr>
          <w:rFonts w:ascii="Arial Narrow" w:hAnsi="Arial Narrow" w:cstheme="minorHAnsi"/>
          <w:b/>
          <w:sz w:val="26"/>
          <w:szCs w:val="26"/>
        </w:rPr>
        <w:t>Presidente Comité de Compras y Contrataciones</w:t>
      </w:r>
    </w:p>
    <w:p w:rsidR="00BA30CF" w:rsidRPr="00DA5F01" w:rsidRDefault="001B5BB8" w:rsidP="001B5BB8">
      <w:pPr>
        <w:pStyle w:val="Sinespaciado"/>
        <w:jc w:val="center"/>
        <w:rPr>
          <w:rFonts w:ascii="Book Antiqua" w:hAnsi="Book Antiqua"/>
          <w:sz w:val="28"/>
        </w:rPr>
      </w:pPr>
      <w:r w:rsidRPr="00DF2920">
        <w:rPr>
          <w:rFonts w:ascii="Arial Narrow" w:hAnsi="Arial Narrow"/>
          <w:i/>
          <w:sz w:val="20"/>
          <w:szCs w:val="20"/>
        </w:rPr>
        <w:t>No hay nada escrito</w:t>
      </w:r>
      <w:r>
        <w:rPr>
          <w:rFonts w:ascii="Arial Narrow" w:hAnsi="Arial Narrow"/>
          <w:i/>
          <w:sz w:val="20"/>
          <w:szCs w:val="20"/>
        </w:rPr>
        <w:t xml:space="preserve"> después de esta </w:t>
      </w:r>
      <w:proofErr w:type="spellStart"/>
      <w:r>
        <w:rPr>
          <w:rFonts w:ascii="Arial Narrow" w:hAnsi="Arial Narrow"/>
          <w:i/>
          <w:sz w:val="20"/>
          <w:szCs w:val="20"/>
        </w:rPr>
        <w:t>linea</w:t>
      </w:r>
      <w:proofErr w:type="spellEnd"/>
    </w:p>
    <w:sectPr w:rsidR="00BA30CF" w:rsidRPr="00DA5F01" w:rsidSect="00FE5291">
      <w:headerReference w:type="default" r:id="rId8"/>
      <w:footerReference w:type="default" r:id="rId9"/>
      <w:pgSz w:w="12240" w:h="15840"/>
      <w:pgMar w:top="245" w:right="1325" w:bottom="1417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38B" w:rsidRDefault="0082238B" w:rsidP="00A6277F">
      <w:pPr>
        <w:spacing w:after="0" w:line="240" w:lineRule="auto"/>
      </w:pPr>
      <w:r>
        <w:separator/>
      </w:r>
    </w:p>
  </w:endnote>
  <w:endnote w:type="continuationSeparator" w:id="0">
    <w:p w:rsidR="0082238B" w:rsidRDefault="0082238B" w:rsidP="00A6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37" w:rsidRPr="008C388B" w:rsidRDefault="00694637" w:rsidP="00694637">
    <w:pPr>
      <w:spacing w:after="0" w:line="240" w:lineRule="auto"/>
      <w:jc w:val="right"/>
      <w:rPr>
        <w:caps/>
        <w:sz w:val="14"/>
        <w:u w:val="single"/>
      </w:rPr>
    </w:pPr>
    <w:r w:rsidRPr="008C388B">
      <w:rPr>
        <w:caps/>
        <w:sz w:val="14"/>
        <w:u w:val="single"/>
      </w:rPr>
      <w:t xml:space="preserve">Distribución </w:t>
    </w:r>
  </w:p>
  <w:p w:rsidR="00694637" w:rsidRPr="008C388B" w:rsidRDefault="00694637" w:rsidP="00694637">
    <w:pPr>
      <w:spacing w:after="0" w:line="240" w:lineRule="auto"/>
      <w:jc w:val="right"/>
      <w:rPr>
        <w:sz w:val="14"/>
      </w:rPr>
    </w:pPr>
    <w:r w:rsidRPr="008C388B">
      <w:rPr>
        <w:sz w:val="14"/>
      </w:rPr>
      <w:t>Original 1 – Expediente de Compras</w:t>
    </w:r>
  </w:p>
  <w:p w:rsidR="00694637" w:rsidRPr="007413D3" w:rsidRDefault="00694637" w:rsidP="00694637">
    <w:pPr>
      <w:rPr>
        <w:rFonts w:ascii="Arial" w:eastAsia="Calibri" w:hAnsi="Arial" w:cs="Arial"/>
        <w:color w:val="FF0000"/>
        <w:sz w:val="14"/>
        <w:szCs w:val="18"/>
        <w:lang w:val="es-ES"/>
      </w:rPr>
    </w:pPr>
    <w:r w:rsidRPr="007413D3">
      <w:rPr>
        <w:rFonts w:ascii="Arial Narrow" w:eastAsia="Calibri" w:hAnsi="Arial Narrow" w:cs="Arial"/>
        <w:noProof/>
        <w:color w:val="FF0000"/>
        <w:sz w:val="12"/>
        <w:szCs w:val="18"/>
        <w:lang w:eastAsia="es-DO"/>
      </w:rPr>
      <w:drawing>
        <wp:anchor distT="0" distB="0" distL="114300" distR="114300" simplePos="0" relativeHeight="251659264" behindDoc="0" locked="0" layoutInCell="1" allowOverlap="1" wp14:anchorId="77FC04EA" wp14:editId="1A557195">
          <wp:simplePos x="0" y="0"/>
          <wp:positionH relativeFrom="column">
            <wp:posOffset>4724400</wp:posOffset>
          </wp:positionH>
          <wp:positionV relativeFrom="paragraph">
            <wp:posOffset>88265</wp:posOffset>
          </wp:positionV>
          <wp:extent cx="988695" cy="318770"/>
          <wp:effectExtent l="0" t="0" r="1905" b="508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13D3">
      <w:rPr>
        <w:rFonts w:ascii="Arial" w:eastAsia="Calibri" w:hAnsi="Arial" w:cs="Arial"/>
        <w:color w:val="FF0000"/>
        <w:sz w:val="14"/>
        <w:szCs w:val="18"/>
        <w:lang w:val="es-ES"/>
      </w:rPr>
      <w:t>/</w:t>
    </w:r>
    <w:r w:rsidRPr="007413D3">
      <w:rPr>
        <w:rFonts w:ascii="Arial" w:eastAsia="Calibri" w:hAnsi="Arial" w:cs="Arial"/>
        <w:color w:val="FF0000"/>
        <w:sz w:val="14"/>
        <w:szCs w:val="18"/>
      </w:rPr>
      <w:t>UR.</w:t>
    </w:r>
    <w:r w:rsidR="00DA5F01">
      <w:rPr>
        <w:rFonts w:ascii="Arial" w:eastAsia="Calibri" w:hAnsi="Arial" w:cs="Arial"/>
        <w:color w:val="FF0000"/>
        <w:sz w:val="14"/>
        <w:szCs w:val="18"/>
      </w:rPr>
      <w:t>08</w:t>
    </w:r>
    <w:r w:rsidRPr="007413D3">
      <w:rPr>
        <w:rFonts w:ascii="Arial" w:eastAsia="Calibri" w:hAnsi="Arial" w:cs="Arial"/>
        <w:color w:val="FF0000"/>
        <w:sz w:val="14"/>
        <w:szCs w:val="18"/>
      </w:rPr>
      <w:t>.201</w:t>
    </w:r>
    <w:r w:rsidR="00DA5F01">
      <w:rPr>
        <w:rFonts w:ascii="Arial" w:eastAsia="Calibri" w:hAnsi="Arial" w:cs="Arial"/>
        <w:color w:val="FF0000"/>
        <w:sz w:val="14"/>
        <w:szCs w:val="18"/>
      </w:rPr>
      <w:t>8</w:t>
    </w:r>
  </w:p>
  <w:p w:rsidR="00694637" w:rsidRDefault="00694637" w:rsidP="006946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38B" w:rsidRDefault="0082238B" w:rsidP="00A6277F">
      <w:pPr>
        <w:spacing w:after="0" w:line="240" w:lineRule="auto"/>
      </w:pPr>
      <w:r>
        <w:separator/>
      </w:r>
    </w:p>
  </w:footnote>
  <w:footnote w:type="continuationSeparator" w:id="0">
    <w:p w:rsidR="0082238B" w:rsidRDefault="0082238B" w:rsidP="00A6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77F" w:rsidRDefault="00A6277F" w:rsidP="00C9329C">
    <w:pPr>
      <w:pStyle w:val="Encabezado"/>
      <w:jc w:val="center"/>
    </w:pPr>
  </w:p>
  <w:p w:rsidR="00A6277F" w:rsidRDefault="00694637" w:rsidP="00694637">
    <w:pPr>
      <w:pStyle w:val="Encabezado"/>
      <w:tabs>
        <w:tab w:val="left" w:pos="2311"/>
      </w:tabs>
    </w:pPr>
    <w:r>
      <w:tab/>
    </w:r>
    <w:r>
      <w:tab/>
    </w:r>
    <w:r w:rsidR="000144E1">
      <w:rPr>
        <w:noProof/>
        <w:lang w:eastAsia="es-DO"/>
      </w:rPr>
      <w:drawing>
        <wp:inline distT="0" distB="0" distL="0" distR="0" wp14:anchorId="3696F3EB" wp14:editId="581849AC">
          <wp:extent cx="2543175" cy="742950"/>
          <wp:effectExtent l="0" t="0" r="952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148" cy="743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BA3" w:rsidRDefault="00CB2BA3">
    <w:pPr>
      <w:pStyle w:val="Encabezado"/>
      <w:rPr>
        <w:b/>
        <w:bCs/>
        <w:color w:val="FF0000"/>
        <w:sz w:val="16"/>
        <w:szCs w:val="16"/>
      </w:rPr>
    </w:pPr>
  </w:p>
  <w:p w:rsidR="00ED36B8" w:rsidRPr="00ED36B8" w:rsidRDefault="000144E1" w:rsidP="00ED36B8">
    <w:pPr>
      <w:pStyle w:val="Encabezado"/>
      <w:rPr>
        <w:b/>
        <w:bCs/>
        <w:sz w:val="16"/>
        <w:szCs w:val="16"/>
      </w:rPr>
    </w:pPr>
    <w:r>
      <w:rPr>
        <w:b/>
        <w:bCs/>
        <w:color w:val="FF0000"/>
        <w:sz w:val="16"/>
        <w:szCs w:val="16"/>
      </w:rPr>
      <w:t xml:space="preserve">Referencia: </w:t>
    </w:r>
    <w:r w:rsidR="00ED36B8" w:rsidRPr="00ED36B8">
      <w:rPr>
        <w:b/>
        <w:bCs/>
        <w:color w:val="FF0000"/>
        <w:sz w:val="16"/>
        <w:szCs w:val="16"/>
      </w:rPr>
      <w:t xml:space="preserve">INABIE-CCC-LPN-2018-0013 </w:t>
    </w:r>
    <w:r w:rsidR="00ED36B8" w:rsidRPr="00ED36B8">
      <w:rPr>
        <w:b/>
        <w:bCs/>
        <w:sz w:val="16"/>
        <w:szCs w:val="16"/>
      </w:rPr>
      <w:t xml:space="preserve">Pliego de Condiciones Específicas para elaboración de raciones alimenticias sólidas (Pan y Galletas) </w:t>
    </w:r>
  </w:p>
  <w:p w:rsidR="00A6277F" w:rsidRPr="00B40F04" w:rsidRDefault="00ED36B8" w:rsidP="00ED36B8">
    <w:pPr>
      <w:pStyle w:val="Encabezado"/>
      <w:rPr>
        <w:b/>
        <w:bCs/>
        <w:sz w:val="16"/>
        <w:szCs w:val="16"/>
      </w:rPr>
    </w:pPr>
    <w:r w:rsidRPr="00ED36B8">
      <w:rPr>
        <w:b/>
        <w:bCs/>
        <w:sz w:val="16"/>
        <w:szCs w:val="16"/>
      </w:rPr>
      <w:t>y su distribución a los centros educativos públicos durante el año escolar 2018-2019</w:t>
    </w:r>
    <w:r>
      <w:rPr>
        <w:b/>
        <w:bCs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FCA5BA"/>
    <w:lvl w:ilvl="0">
      <w:numFmt w:val="bullet"/>
      <w:lvlText w:val="*"/>
      <w:lvlJc w:val="left"/>
    </w:lvl>
  </w:abstractNum>
  <w:abstractNum w:abstractNumId="1" w15:restartNumberingAfterBreak="0">
    <w:nsid w:val="0013030B"/>
    <w:multiLevelType w:val="hybridMultilevel"/>
    <w:tmpl w:val="B40017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901"/>
    <w:multiLevelType w:val="hybridMultilevel"/>
    <w:tmpl w:val="12CC5C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033E9"/>
    <w:multiLevelType w:val="singleLevel"/>
    <w:tmpl w:val="70DAFD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D2B22"/>
      </w:rPr>
    </w:lvl>
  </w:abstractNum>
  <w:abstractNum w:abstractNumId="4" w15:restartNumberingAfterBreak="0">
    <w:nsid w:val="136B25E7"/>
    <w:multiLevelType w:val="hybridMultilevel"/>
    <w:tmpl w:val="1F5C6A42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1F62"/>
    <w:multiLevelType w:val="hybridMultilevel"/>
    <w:tmpl w:val="EC0E6182"/>
    <w:lvl w:ilvl="0" w:tplc="F8185A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6" w:hanging="360"/>
      </w:pPr>
    </w:lvl>
    <w:lvl w:ilvl="2" w:tplc="1C0A001B" w:tentative="1">
      <w:start w:val="1"/>
      <w:numFmt w:val="lowerRoman"/>
      <w:lvlText w:val="%3."/>
      <w:lvlJc w:val="right"/>
      <w:pPr>
        <w:ind w:left="2586" w:hanging="180"/>
      </w:pPr>
    </w:lvl>
    <w:lvl w:ilvl="3" w:tplc="1C0A000F" w:tentative="1">
      <w:start w:val="1"/>
      <w:numFmt w:val="decimal"/>
      <w:lvlText w:val="%4."/>
      <w:lvlJc w:val="left"/>
      <w:pPr>
        <w:ind w:left="3306" w:hanging="360"/>
      </w:pPr>
    </w:lvl>
    <w:lvl w:ilvl="4" w:tplc="1C0A0019" w:tentative="1">
      <w:start w:val="1"/>
      <w:numFmt w:val="lowerLetter"/>
      <w:lvlText w:val="%5."/>
      <w:lvlJc w:val="left"/>
      <w:pPr>
        <w:ind w:left="4026" w:hanging="360"/>
      </w:pPr>
    </w:lvl>
    <w:lvl w:ilvl="5" w:tplc="1C0A001B" w:tentative="1">
      <w:start w:val="1"/>
      <w:numFmt w:val="lowerRoman"/>
      <w:lvlText w:val="%6."/>
      <w:lvlJc w:val="right"/>
      <w:pPr>
        <w:ind w:left="4746" w:hanging="180"/>
      </w:pPr>
    </w:lvl>
    <w:lvl w:ilvl="6" w:tplc="1C0A000F" w:tentative="1">
      <w:start w:val="1"/>
      <w:numFmt w:val="decimal"/>
      <w:lvlText w:val="%7."/>
      <w:lvlJc w:val="left"/>
      <w:pPr>
        <w:ind w:left="5466" w:hanging="360"/>
      </w:pPr>
    </w:lvl>
    <w:lvl w:ilvl="7" w:tplc="1C0A0019" w:tentative="1">
      <w:start w:val="1"/>
      <w:numFmt w:val="lowerLetter"/>
      <w:lvlText w:val="%8."/>
      <w:lvlJc w:val="left"/>
      <w:pPr>
        <w:ind w:left="6186" w:hanging="360"/>
      </w:pPr>
    </w:lvl>
    <w:lvl w:ilvl="8" w:tplc="1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F57EED"/>
    <w:multiLevelType w:val="hybridMultilevel"/>
    <w:tmpl w:val="F9AE3406"/>
    <w:lvl w:ilvl="0" w:tplc="5D0275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6EF"/>
    <w:multiLevelType w:val="hybridMultilevel"/>
    <w:tmpl w:val="6CAC709E"/>
    <w:lvl w:ilvl="0" w:tplc="1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F01"/>
    <w:multiLevelType w:val="hybridMultilevel"/>
    <w:tmpl w:val="B224C264"/>
    <w:lvl w:ilvl="0" w:tplc="095A14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B2E9B"/>
    <w:multiLevelType w:val="hybridMultilevel"/>
    <w:tmpl w:val="8392F7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432EB"/>
    <w:multiLevelType w:val="hybridMultilevel"/>
    <w:tmpl w:val="BCC68B1A"/>
    <w:lvl w:ilvl="0" w:tplc="E2D805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00708"/>
    <w:multiLevelType w:val="hybridMultilevel"/>
    <w:tmpl w:val="4210CD46"/>
    <w:lvl w:ilvl="0" w:tplc="046E4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551226"/>
    <w:multiLevelType w:val="hybridMultilevel"/>
    <w:tmpl w:val="3D58E598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9F33DE"/>
    <w:multiLevelType w:val="multilevel"/>
    <w:tmpl w:val="98FEC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0A10"/>
        </w:rPr>
      </w:lvl>
    </w:lvlOverride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043CB"/>
    <w:rsid w:val="000144E1"/>
    <w:rsid w:val="0003315B"/>
    <w:rsid w:val="000421D2"/>
    <w:rsid w:val="00053939"/>
    <w:rsid w:val="00054248"/>
    <w:rsid w:val="000554E8"/>
    <w:rsid w:val="000651A5"/>
    <w:rsid w:val="000B32CB"/>
    <w:rsid w:val="000F1AFA"/>
    <w:rsid w:val="00117F23"/>
    <w:rsid w:val="00125F69"/>
    <w:rsid w:val="00135A4D"/>
    <w:rsid w:val="00137C11"/>
    <w:rsid w:val="00140FC6"/>
    <w:rsid w:val="00151B29"/>
    <w:rsid w:val="00154D74"/>
    <w:rsid w:val="00157EE1"/>
    <w:rsid w:val="00166428"/>
    <w:rsid w:val="00186B05"/>
    <w:rsid w:val="001A4358"/>
    <w:rsid w:val="001B5BB8"/>
    <w:rsid w:val="001B5D31"/>
    <w:rsid w:val="002165D4"/>
    <w:rsid w:val="00221CBD"/>
    <w:rsid w:val="002274F7"/>
    <w:rsid w:val="0023205F"/>
    <w:rsid w:val="00255740"/>
    <w:rsid w:val="00257C3D"/>
    <w:rsid w:val="00267C6C"/>
    <w:rsid w:val="00274B97"/>
    <w:rsid w:val="0029730A"/>
    <w:rsid w:val="002A380F"/>
    <w:rsid w:val="002C22E4"/>
    <w:rsid w:val="002D2BAF"/>
    <w:rsid w:val="002E1446"/>
    <w:rsid w:val="002E3B07"/>
    <w:rsid w:val="002E42F3"/>
    <w:rsid w:val="002F3EE9"/>
    <w:rsid w:val="003057C0"/>
    <w:rsid w:val="00310CD5"/>
    <w:rsid w:val="00340EB4"/>
    <w:rsid w:val="0035199F"/>
    <w:rsid w:val="003815FB"/>
    <w:rsid w:val="00383668"/>
    <w:rsid w:val="003A7248"/>
    <w:rsid w:val="003C5565"/>
    <w:rsid w:val="003E1D8F"/>
    <w:rsid w:val="003E7A27"/>
    <w:rsid w:val="003F5332"/>
    <w:rsid w:val="00410C5C"/>
    <w:rsid w:val="0043291B"/>
    <w:rsid w:val="00446E06"/>
    <w:rsid w:val="004679A2"/>
    <w:rsid w:val="0047437D"/>
    <w:rsid w:val="0048484A"/>
    <w:rsid w:val="004976C9"/>
    <w:rsid w:val="004C15A3"/>
    <w:rsid w:val="004C543E"/>
    <w:rsid w:val="004F5927"/>
    <w:rsid w:val="004F6260"/>
    <w:rsid w:val="00523535"/>
    <w:rsid w:val="00546FB3"/>
    <w:rsid w:val="00560ECA"/>
    <w:rsid w:val="005625EE"/>
    <w:rsid w:val="00562A16"/>
    <w:rsid w:val="00583A3B"/>
    <w:rsid w:val="005852A6"/>
    <w:rsid w:val="005B562C"/>
    <w:rsid w:val="005D2EBC"/>
    <w:rsid w:val="0060303F"/>
    <w:rsid w:val="0061465B"/>
    <w:rsid w:val="00655074"/>
    <w:rsid w:val="0068344B"/>
    <w:rsid w:val="00694637"/>
    <w:rsid w:val="006B48D5"/>
    <w:rsid w:val="006C5E90"/>
    <w:rsid w:val="006D56D2"/>
    <w:rsid w:val="006F79F6"/>
    <w:rsid w:val="006F7DEE"/>
    <w:rsid w:val="007014B9"/>
    <w:rsid w:val="007060E3"/>
    <w:rsid w:val="00723BEE"/>
    <w:rsid w:val="0072683D"/>
    <w:rsid w:val="007413D3"/>
    <w:rsid w:val="00753826"/>
    <w:rsid w:val="0076337F"/>
    <w:rsid w:val="0077507A"/>
    <w:rsid w:val="007811E4"/>
    <w:rsid w:val="007B2294"/>
    <w:rsid w:val="007D3926"/>
    <w:rsid w:val="007E2952"/>
    <w:rsid w:val="007E413B"/>
    <w:rsid w:val="007E5262"/>
    <w:rsid w:val="007E5A1F"/>
    <w:rsid w:val="007E7986"/>
    <w:rsid w:val="0082238B"/>
    <w:rsid w:val="0082364F"/>
    <w:rsid w:val="00840378"/>
    <w:rsid w:val="00844EEF"/>
    <w:rsid w:val="00846232"/>
    <w:rsid w:val="00855A2D"/>
    <w:rsid w:val="008777A5"/>
    <w:rsid w:val="008942F8"/>
    <w:rsid w:val="008944F0"/>
    <w:rsid w:val="0089766E"/>
    <w:rsid w:val="008E37C7"/>
    <w:rsid w:val="00917CC7"/>
    <w:rsid w:val="0094330E"/>
    <w:rsid w:val="00953265"/>
    <w:rsid w:val="0099636F"/>
    <w:rsid w:val="009A276A"/>
    <w:rsid w:val="009C5871"/>
    <w:rsid w:val="00A04A04"/>
    <w:rsid w:val="00A43501"/>
    <w:rsid w:val="00A46E6A"/>
    <w:rsid w:val="00A61463"/>
    <w:rsid w:val="00A61B79"/>
    <w:rsid w:val="00A6277F"/>
    <w:rsid w:val="00AB3738"/>
    <w:rsid w:val="00AC3903"/>
    <w:rsid w:val="00AF08F0"/>
    <w:rsid w:val="00AF0D9B"/>
    <w:rsid w:val="00B40630"/>
    <w:rsid w:val="00B40F04"/>
    <w:rsid w:val="00B52003"/>
    <w:rsid w:val="00B6177B"/>
    <w:rsid w:val="00B72A2A"/>
    <w:rsid w:val="00B9716B"/>
    <w:rsid w:val="00BA1810"/>
    <w:rsid w:val="00BA30CF"/>
    <w:rsid w:val="00BB4DA2"/>
    <w:rsid w:val="00BD09E1"/>
    <w:rsid w:val="00C2069D"/>
    <w:rsid w:val="00C33DE2"/>
    <w:rsid w:val="00C47725"/>
    <w:rsid w:val="00C5087F"/>
    <w:rsid w:val="00C750B1"/>
    <w:rsid w:val="00C90211"/>
    <w:rsid w:val="00C927DB"/>
    <w:rsid w:val="00C9329C"/>
    <w:rsid w:val="00C94CFF"/>
    <w:rsid w:val="00CA05DB"/>
    <w:rsid w:val="00CA0F5F"/>
    <w:rsid w:val="00CB2BA3"/>
    <w:rsid w:val="00CC2D18"/>
    <w:rsid w:val="00CC34AC"/>
    <w:rsid w:val="00CE6720"/>
    <w:rsid w:val="00D0034B"/>
    <w:rsid w:val="00D00491"/>
    <w:rsid w:val="00D24C5D"/>
    <w:rsid w:val="00D27024"/>
    <w:rsid w:val="00D41595"/>
    <w:rsid w:val="00D527A2"/>
    <w:rsid w:val="00D62DFD"/>
    <w:rsid w:val="00D71D2E"/>
    <w:rsid w:val="00DA5F01"/>
    <w:rsid w:val="00DB1EC5"/>
    <w:rsid w:val="00DD5237"/>
    <w:rsid w:val="00DD6779"/>
    <w:rsid w:val="00DD6B87"/>
    <w:rsid w:val="00DE2435"/>
    <w:rsid w:val="00DF7777"/>
    <w:rsid w:val="00E12B3C"/>
    <w:rsid w:val="00E14B9E"/>
    <w:rsid w:val="00E21D11"/>
    <w:rsid w:val="00E235F3"/>
    <w:rsid w:val="00E27D98"/>
    <w:rsid w:val="00E3792E"/>
    <w:rsid w:val="00E41EF2"/>
    <w:rsid w:val="00E6180D"/>
    <w:rsid w:val="00E9470F"/>
    <w:rsid w:val="00EA72E4"/>
    <w:rsid w:val="00EC3DA1"/>
    <w:rsid w:val="00ED36B8"/>
    <w:rsid w:val="00EE1732"/>
    <w:rsid w:val="00F25F23"/>
    <w:rsid w:val="00F33420"/>
    <w:rsid w:val="00F41E65"/>
    <w:rsid w:val="00FE1544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751F"/>
  <w15:docId w15:val="{EA36319D-8594-4813-B073-2923C08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77F"/>
  </w:style>
  <w:style w:type="paragraph" w:styleId="Piedepgina">
    <w:name w:val="footer"/>
    <w:basedOn w:val="Normal"/>
    <w:link w:val="PiedepginaC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77F"/>
  </w:style>
  <w:style w:type="paragraph" w:styleId="Textodeglobo">
    <w:name w:val="Balloon Text"/>
    <w:basedOn w:val="Normal"/>
    <w:link w:val="TextodegloboCar"/>
    <w:uiPriority w:val="99"/>
    <w:semiHidden/>
    <w:unhideWhenUsed/>
    <w:rsid w:val="00A6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7F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694637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94637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C9329C"/>
    <w:rPr>
      <w:rFonts w:ascii="Arial" w:hAnsi="Arial"/>
      <w:b/>
      <w:sz w:val="22"/>
    </w:rPr>
  </w:style>
  <w:style w:type="paragraph" w:styleId="Ttulo">
    <w:name w:val="Title"/>
    <w:basedOn w:val="Normal"/>
    <w:link w:val="TtuloCar"/>
    <w:qFormat/>
    <w:rsid w:val="00C932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C9329C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paragraph" w:customStyle="1" w:styleId="Default">
    <w:name w:val="Default"/>
    <w:rsid w:val="00894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5087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5087F"/>
    <w:rPr>
      <w:b/>
      <w:bCs/>
    </w:rPr>
  </w:style>
  <w:style w:type="paragraph" w:customStyle="1" w:styleId="Estilo">
    <w:name w:val="Estilo"/>
    <w:rsid w:val="0089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Sinespaciado">
    <w:name w:val="No Spacing"/>
    <w:uiPriority w:val="1"/>
    <w:qFormat/>
    <w:rsid w:val="00CA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Jose Pujols Adames</dc:creator>
  <cp:lastModifiedBy>Jhonny Jose Pujols Adames</cp:lastModifiedBy>
  <cp:revision>3</cp:revision>
  <cp:lastPrinted>2018-04-20T17:19:00Z</cp:lastPrinted>
  <dcterms:created xsi:type="dcterms:W3CDTF">2018-04-20T21:06:00Z</dcterms:created>
  <dcterms:modified xsi:type="dcterms:W3CDTF">2018-04-27T13:30:00Z</dcterms:modified>
</cp:coreProperties>
</file>