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85953108"/>
    <w:bookmarkStart w:id="1" w:name="_GoBack"/>
    <w:bookmarkEnd w:id="1"/>
    <w:p w14:paraId="5DAFB351" w14:textId="77777777" w:rsidR="0088458C" w:rsidRPr="00671E3B" w:rsidRDefault="007C0174" w:rsidP="00F4136F">
      <w:pPr>
        <w:autoSpaceDE w:val="0"/>
        <w:autoSpaceDN w:val="0"/>
        <w:jc w:val="center"/>
        <w:rPr>
          <w:rFonts w:ascii="Arial Narrow" w:hAnsi="Arial Narrow" w:cs="Arial"/>
        </w:rPr>
      </w:pPr>
      <w:r w:rsidRPr="00671E3B">
        <w:rPr>
          <w:rFonts w:ascii="Arial Narrow" w:hAnsi="Arial Narrow" w:cs="Arial"/>
        </w:rPr>
        <w:object w:dxaOrig="1125" w:dyaOrig="1125" w14:anchorId="08854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8" o:title=""/>
          </v:shape>
          <o:OLEObject Type="Embed" ProgID="PBrush" ShapeID="_x0000_i1025" DrawAspect="Content" ObjectID="_1618636078" r:id="rId9"/>
        </w:object>
      </w:r>
    </w:p>
    <w:p w14:paraId="387F0BD5" w14:textId="77777777" w:rsidR="0088458C" w:rsidRPr="00671E3B" w:rsidRDefault="0088458C" w:rsidP="00F4136F">
      <w:pPr>
        <w:autoSpaceDE w:val="0"/>
        <w:autoSpaceDN w:val="0"/>
        <w:jc w:val="center"/>
        <w:rPr>
          <w:rFonts w:ascii="Arial Narrow" w:hAnsi="Arial Narrow" w:cs="Arial"/>
        </w:rPr>
      </w:pPr>
    </w:p>
    <w:p w14:paraId="7CF5C94F"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7C38E138" w14:textId="77777777" w:rsidR="0088458C" w:rsidRPr="00671E3B" w:rsidRDefault="00F62734" w:rsidP="00F4136F">
      <w:pPr>
        <w:autoSpaceDE w:val="0"/>
        <w:autoSpaceDN w:val="0"/>
        <w:jc w:val="center"/>
        <w:rPr>
          <w:rFonts w:ascii="Arial Narrow" w:hAnsi="Arial Narrow" w:cs="Arial"/>
        </w:rPr>
      </w:pPr>
      <w:r w:rsidRPr="00F62734">
        <w:rPr>
          <w:rFonts w:ascii="Arial Narrow" w:hAnsi="Arial Narrow" w:cs="Arial"/>
          <w:noProof/>
          <w:lang w:val="es-MX" w:eastAsia="es-MX"/>
        </w:rPr>
        <w:drawing>
          <wp:inline distT="0" distB="0" distL="0" distR="0" wp14:anchorId="7B9A4DFB" wp14:editId="69AE9ABB">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2D25158F" w14:textId="077BAC07" w:rsidR="00E62569" w:rsidRPr="00E62569" w:rsidRDefault="00E62569" w:rsidP="00E62569">
      <w:pPr>
        <w:autoSpaceDE w:val="0"/>
        <w:autoSpaceDN w:val="0"/>
        <w:jc w:val="center"/>
        <w:rPr>
          <w:rFonts w:ascii="Arial Narrow" w:hAnsi="Arial Narrow" w:cs="Arial"/>
          <w:b/>
          <w:bCs/>
        </w:rPr>
      </w:pPr>
      <w:r w:rsidRPr="00E62569">
        <w:rPr>
          <w:rFonts w:ascii="Arial Narrow" w:hAnsi="Arial Narrow" w:cs="Arial"/>
          <w:b/>
          <w:bCs/>
        </w:rPr>
        <w:t>“</w:t>
      </w:r>
      <w:r w:rsidR="00334AE2">
        <w:rPr>
          <w:rFonts w:ascii="Arial Narrow" w:hAnsi="Arial Narrow" w:cs="Arial"/>
          <w:b/>
          <w:bCs/>
        </w:rPr>
        <w:t>Año de la Innovación y la Competitividad</w:t>
      </w:r>
      <w:r w:rsidRPr="00E62569">
        <w:rPr>
          <w:rFonts w:ascii="Arial Narrow" w:hAnsi="Arial Narrow" w:cs="Arial"/>
          <w:b/>
          <w:bCs/>
        </w:rPr>
        <w:t>”</w:t>
      </w:r>
    </w:p>
    <w:p w14:paraId="02B8DE4D" w14:textId="77777777" w:rsidR="00451060" w:rsidRDefault="00451060" w:rsidP="00451060">
      <w:pPr>
        <w:autoSpaceDE w:val="0"/>
        <w:autoSpaceDN w:val="0"/>
        <w:jc w:val="center"/>
        <w:rPr>
          <w:rFonts w:ascii="Arial Narrow" w:hAnsi="Arial Narrow" w:cs="Arial"/>
          <w:b/>
          <w:bCs/>
        </w:rPr>
      </w:pPr>
    </w:p>
    <w:p w14:paraId="0934F12A" w14:textId="77777777" w:rsidR="00B94D22" w:rsidRPr="00451060" w:rsidRDefault="00B94D22" w:rsidP="00451060">
      <w:pPr>
        <w:autoSpaceDE w:val="0"/>
        <w:autoSpaceDN w:val="0"/>
        <w:jc w:val="center"/>
        <w:rPr>
          <w:rFonts w:ascii="Arial Narrow" w:hAnsi="Arial Narrow" w:cs="Arial"/>
          <w:b/>
          <w:bCs/>
        </w:rPr>
      </w:pPr>
    </w:p>
    <w:p w14:paraId="4F148CC9" w14:textId="77777777" w:rsidR="004C7190" w:rsidRPr="00DF3D3B" w:rsidRDefault="004C7190" w:rsidP="004C7190">
      <w:pPr>
        <w:autoSpaceDE w:val="0"/>
        <w:autoSpaceDN w:val="0"/>
        <w:jc w:val="center"/>
        <w:rPr>
          <w:rFonts w:ascii="Arial Narrow" w:hAnsi="Arial Narrow" w:cs="Arial"/>
          <w:b/>
          <w:bCs/>
          <w:sz w:val="32"/>
          <w:szCs w:val="32"/>
        </w:rPr>
      </w:pPr>
      <w:r w:rsidRPr="00DF3D3B">
        <w:rPr>
          <w:rFonts w:ascii="Arial Narrow" w:hAnsi="Arial Narrow" w:cs="Arial"/>
          <w:b/>
          <w:bCs/>
          <w:sz w:val="32"/>
          <w:szCs w:val="32"/>
        </w:rPr>
        <w:t xml:space="preserve">Licitación </w:t>
      </w:r>
      <w:r w:rsidR="009E7A63" w:rsidRPr="00DF3D3B">
        <w:rPr>
          <w:rFonts w:ascii="Arial Narrow" w:hAnsi="Arial Narrow" w:cs="Arial"/>
          <w:b/>
          <w:bCs/>
          <w:sz w:val="32"/>
          <w:szCs w:val="32"/>
        </w:rPr>
        <w:t>Pública Nacional</w:t>
      </w:r>
    </w:p>
    <w:p w14:paraId="6269D226" w14:textId="2E833760" w:rsidR="00451060" w:rsidRPr="006F1AC6" w:rsidRDefault="00334AE2" w:rsidP="00451060">
      <w:pPr>
        <w:autoSpaceDE w:val="0"/>
        <w:autoSpaceDN w:val="0"/>
        <w:jc w:val="center"/>
        <w:rPr>
          <w:rFonts w:ascii="Arial Narrow" w:hAnsi="Arial Narrow" w:cs="Arial"/>
          <w:b/>
          <w:bCs/>
        </w:rPr>
      </w:pPr>
      <w:r>
        <w:rPr>
          <w:rFonts w:ascii="Arial Narrow" w:eastAsia="Calibri" w:hAnsi="Arial Narrow"/>
          <w:b/>
          <w:bCs/>
          <w:sz w:val="22"/>
          <w:szCs w:val="22"/>
          <w:lang w:eastAsia="en-US"/>
        </w:rPr>
        <w:t>INABIE-CCC-LPN-2019-0014</w:t>
      </w:r>
    </w:p>
    <w:p w14:paraId="10AFF63E" w14:textId="77777777" w:rsidR="00451060" w:rsidRDefault="00451060" w:rsidP="00451060">
      <w:pPr>
        <w:autoSpaceDE w:val="0"/>
        <w:autoSpaceDN w:val="0"/>
        <w:jc w:val="center"/>
        <w:rPr>
          <w:rFonts w:ascii="Arial Narrow" w:hAnsi="Arial Narrow" w:cs="Arial"/>
          <w:b/>
          <w:bCs/>
          <w:color w:val="000000"/>
        </w:rPr>
      </w:pPr>
    </w:p>
    <w:p w14:paraId="4986545B" w14:textId="77777777" w:rsidR="00B94D22" w:rsidRDefault="00B94D22" w:rsidP="00451060">
      <w:pPr>
        <w:autoSpaceDE w:val="0"/>
        <w:autoSpaceDN w:val="0"/>
        <w:jc w:val="center"/>
        <w:rPr>
          <w:rFonts w:ascii="Arial Narrow" w:hAnsi="Arial Narrow" w:cs="Arial"/>
          <w:b/>
          <w:bCs/>
          <w:color w:val="000000"/>
        </w:rPr>
      </w:pPr>
    </w:p>
    <w:p w14:paraId="415F0ADD" w14:textId="77777777" w:rsidR="00B94D22" w:rsidRDefault="00B94D22" w:rsidP="00451060">
      <w:pPr>
        <w:autoSpaceDE w:val="0"/>
        <w:autoSpaceDN w:val="0"/>
        <w:jc w:val="center"/>
        <w:rPr>
          <w:rFonts w:ascii="Arial Narrow" w:hAnsi="Arial Narrow" w:cs="Arial"/>
          <w:b/>
          <w:bCs/>
          <w:color w:val="000000"/>
        </w:rPr>
      </w:pPr>
    </w:p>
    <w:p w14:paraId="76309806" w14:textId="77777777" w:rsidR="00B94D22" w:rsidRDefault="00B94D22" w:rsidP="00451060">
      <w:pPr>
        <w:autoSpaceDE w:val="0"/>
        <w:autoSpaceDN w:val="0"/>
        <w:jc w:val="center"/>
        <w:rPr>
          <w:rFonts w:ascii="Arial Narrow" w:hAnsi="Arial Narrow" w:cs="Arial"/>
          <w:b/>
          <w:bCs/>
          <w:color w:val="000000"/>
        </w:rPr>
      </w:pPr>
    </w:p>
    <w:p w14:paraId="414512EB" w14:textId="77777777" w:rsidR="00B94D22" w:rsidRDefault="00B94D22" w:rsidP="00451060">
      <w:pPr>
        <w:autoSpaceDE w:val="0"/>
        <w:autoSpaceDN w:val="0"/>
        <w:jc w:val="center"/>
        <w:rPr>
          <w:rFonts w:ascii="Arial Narrow" w:hAnsi="Arial Narrow" w:cs="Arial"/>
          <w:b/>
          <w:bCs/>
          <w:color w:val="000000"/>
        </w:rPr>
      </w:pPr>
    </w:p>
    <w:p w14:paraId="11F39B37" w14:textId="77777777" w:rsidR="00935612" w:rsidRPr="00671E3B" w:rsidRDefault="00935612" w:rsidP="00F4136F">
      <w:pPr>
        <w:autoSpaceDE w:val="0"/>
        <w:autoSpaceDN w:val="0"/>
        <w:jc w:val="center"/>
        <w:rPr>
          <w:rFonts w:ascii="Arial Narrow" w:hAnsi="Arial Narrow" w:cs="Arial"/>
          <w:b/>
          <w:bCs/>
          <w:color w:val="000000"/>
        </w:rPr>
      </w:pPr>
    </w:p>
    <w:p w14:paraId="4996384A"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22FA4846" w14:textId="77777777" w:rsidR="00CC176F" w:rsidRDefault="00CC176F" w:rsidP="00DE75A0">
      <w:pPr>
        <w:tabs>
          <w:tab w:val="left" w:pos="1620"/>
          <w:tab w:val="left" w:pos="9072"/>
          <w:tab w:val="left" w:pos="9192"/>
        </w:tabs>
        <w:autoSpaceDE w:val="0"/>
        <w:autoSpaceDN w:val="0"/>
        <w:ind w:right="-22"/>
        <w:jc w:val="both"/>
        <w:rPr>
          <w:rFonts w:ascii="Arial Narrow" w:hAnsi="Arial Narrow" w:cs="Arial"/>
          <w:b/>
          <w:bCs/>
          <w:color w:val="000000"/>
          <w:sz w:val="28"/>
          <w:szCs w:val="28"/>
        </w:rPr>
      </w:pPr>
    </w:p>
    <w:p w14:paraId="6713377F" w14:textId="010F02BB" w:rsidR="00334AE2" w:rsidRPr="00B871E2" w:rsidRDefault="00334AE2" w:rsidP="00B871E2">
      <w:pPr>
        <w:autoSpaceDE w:val="0"/>
        <w:autoSpaceDN w:val="0"/>
        <w:jc w:val="both"/>
        <w:rPr>
          <w:rFonts w:ascii="Arial Narrow" w:hAnsi="Arial Narrow" w:cs="Arial"/>
          <w:b/>
        </w:rPr>
      </w:pPr>
      <w:r w:rsidRPr="00B871E2">
        <w:rPr>
          <w:rFonts w:ascii="Arial Narrow" w:hAnsi="Arial Narrow" w:cs="Arial"/>
          <w:b/>
        </w:rPr>
        <w:t>Elaboración de raciones alimenticias líquidas (Productos Pasteurizados: Leche con Azúcar, Leche con Chocolate y Néctar de Frutas) y su distribución a los centros educativos públicos durante el año escolar 2019-2020; llevada a cabo por el Instituto Nacional de Bienestar Estudiantil, Ministerio de Educación. (Referencia: INABIE-CCC-LPN-2019-0014).</w:t>
      </w:r>
    </w:p>
    <w:p w14:paraId="7D0CB2DB" w14:textId="77777777" w:rsidR="00334AE2" w:rsidRPr="00DE75A0" w:rsidRDefault="00334AE2" w:rsidP="00DE75A0">
      <w:pPr>
        <w:autoSpaceDE w:val="0"/>
        <w:autoSpaceDN w:val="0"/>
        <w:jc w:val="both"/>
        <w:rPr>
          <w:rFonts w:ascii="Arial Narrow" w:hAnsi="Arial Narrow" w:cs="Arial"/>
          <w:b/>
          <w:bCs/>
        </w:rPr>
      </w:pPr>
    </w:p>
    <w:p w14:paraId="5D68BFC8" w14:textId="77777777" w:rsidR="0088458C" w:rsidRDefault="0088458C" w:rsidP="00F4136F"/>
    <w:p w14:paraId="16924E13" w14:textId="77777777" w:rsidR="0088458C" w:rsidRDefault="0088458C" w:rsidP="00F4136F"/>
    <w:p w14:paraId="05C9F065" w14:textId="77777777" w:rsidR="0088458C" w:rsidRDefault="0088458C" w:rsidP="00F4136F"/>
    <w:p w14:paraId="2F17FCBA" w14:textId="77777777" w:rsidR="0088458C" w:rsidRDefault="0088458C" w:rsidP="00F4136F"/>
    <w:p w14:paraId="46474197" w14:textId="77777777" w:rsidR="0088458C" w:rsidRDefault="0088458C" w:rsidP="00F4136F"/>
    <w:p w14:paraId="36AC056A" w14:textId="77777777" w:rsidR="00C17994" w:rsidRPr="00C273A4" w:rsidRDefault="00C17994" w:rsidP="00C273A4">
      <w:pPr>
        <w:jc w:val="center"/>
        <w:rPr>
          <w:b/>
          <w:color w:val="FF0000"/>
          <w:sz w:val="32"/>
          <w:szCs w:val="32"/>
        </w:rPr>
      </w:pPr>
    </w:p>
    <w:p w14:paraId="005878E5" w14:textId="77777777" w:rsidR="00C17994" w:rsidRDefault="00C17994" w:rsidP="00F4136F"/>
    <w:p w14:paraId="5D22A44F" w14:textId="77777777" w:rsidR="00C17994" w:rsidRDefault="00C17994" w:rsidP="00F4136F"/>
    <w:p w14:paraId="1506509B" w14:textId="77777777" w:rsidR="00C17994" w:rsidRDefault="00C17994" w:rsidP="00F4136F"/>
    <w:p w14:paraId="2E4F0D5F" w14:textId="77777777" w:rsidR="0088458C" w:rsidRDefault="0088458C" w:rsidP="00F4136F"/>
    <w:p w14:paraId="29C0BECB" w14:textId="105AD73D" w:rsidR="0088458C" w:rsidRPr="007512D4" w:rsidRDefault="007512D4" w:rsidP="007512D4">
      <w:pPr>
        <w:jc w:val="center"/>
        <w:rPr>
          <w:rFonts w:ascii="Arial Narrow" w:hAnsi="Arial Narrow"/>
        </w:rPr>
      </w:pPr>
      <w:r w:rsidRPr="007512D4">
        <w:rPr>
          <w:rFonts w:ascii="Arial Narrow" w:hAnsi="Arial Narrow"/>
        </w:rPr>
        <w:t xml:space="preserve">Santo </w:t>
      </w:r>
      <w:r w:rsidR="00B871E2" w:rsidRPr="007512D4">
        <w:rPr>
          <w:rFonts w:ascii="Arial Narrow" w:hAnsi="Arial Narrow"/>
        </w:rPr>
        <w:t>Domingo, República</w:t>
      </w:r>
      <w:r w:rsidRPr="007512D4">
        <w:rPr>
          <w:rFonts w:ascii="Arial Narrow" w:hAnsi="Arial Narrow"/>
        </w:rPr>
        <w:t xml:space="preserve"> Dominicana</w:t>
      </w:r>
    </w:p>
    <w:p w14:paraId="62643DF2" w14:textId="37E8822C" w:rsidR="007512D4" w:rsidRPr="007512D4" w:rsidRDefault="00DF3D3B" w:rsidP="007512D4">
      <w:pPr>
        <w:jc w:val="center"/>
        <w:rPr>
          <w:rFonts w:ascii="Arial Narrow" w:hAnsi="Arial Narrow"/>
        </w:rPr>
      </w:pPr>
      <w:r>
        <w:rPr>
          <w:rFonts w:ascii="Arial Narrow" w:hAnsi="Arial Narrow"/>
        </w:rPr>
        <w:t>Ma</w:t>
      </w:r>
      <w:r w:rsidR="00334AE2">
        <w:rPr>
          <w:rFonts w:ascii="Arial Narrow" w:hAnsi="Arial Narrow"/>
        </w:rPr>
        <w:t>yo 2019</w:t>
      </w:r>
    </w:p>
    <w:p w14:paraId="3AA962B4" w14:textId="77777777" w:rsidR="0088458C" w:rsidRDefault="0088458C" w:rsidP="00F4136F"/>
    <w:p w14:paraId="0F3C5B8D" w14:textId="77777777" w:rsidR="0088458C" w:rsidRPr="00671E3B" w:rsidRDefault="0088458C" w:rsidP="00F4136F">
      <w:pPr>
        <w:pBdr>
          <w:bottom w:val="triple" w:sz="4" w:space="1" w:color="800000"/>
        </w:pBdr>
        <w:autoSpaceDE w:val="0"/>
        <w:autoSpaceDN w:val="0"/>
        <w:rPr>
          <w:rFonts w:ascii="Arial Narrow" w:hAnsi="Arial Narrow" w:cs="Arial"/>
          <w:b/>
          <w:bCs/>
          <w:color w:val="000000"/>
        </w:rPr>
      </w:pPr>
    </w:p>
    <w:p w14:paraId="1990E0A1" w14:textId="77777777" w:rsidR="008E4499" w:rsidRDefault="008E4499" w:rsidP="00B71B08">
      <w:pPr>
        <w:pStyle w:val="Ttulo1"/>
      </w:pPr>
      <w:bookmarkStart w:id="2" w:name="_Toc185953109"/>
      <w:bookmarkEnd w:id="0"/>
    </w:p>
    <w:p w14:paraId="66064100" w14:textId="77777777" w:rsidR="00616B48" w:rsidRPr="00616B48" w:rsidRDefault="00616B48" w:rsidP="00616B48"/>
    <w:p w14:paraId="18F885E7" w14:textId="77777777" w:rsidR="00B22094" w:rsidRDefault="00B22094" w:rsidP="008E4499">
      <w:pPr>
        <w:jc w:val="center"/>
        <w:rPr>
          <w:rFonts w:ascii="Arial Narrow" w:hAnsi="Arial Narrow"/>
          <w:b/>
          <w:sz w:val="32"/>
          <w:szCs w:val="32"/>
        </w:rPr>
      </w:pPr>
    </w:p>
    <w:p w14:paraId="1135ADC9" w14:textId="77777777" w:rsidR="00B22094" w:rsidRDefault="00B22094" w:rsidP="008E4499">
      <w:pPr>
        <w:jc w:val="center"/>
        <w:rPr>
          <w:rFonts w:ascii="Arial Narrow" w:hAnsi="Arial Narrow"/>
          <w:b/>
          <w:sz w:val="32"/>
          <w:szCs w:val="32"/>
        </w:rPr>
      </w:pPr>
    </w:p>
    <w:p w14:paraId="5358BAB4"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0DFF7E8F" w14:textId="77777777" w:rsidR="008E4499" w:rsidRPr="008E4499" w:rsidRDefault="008E4499">
          <w:pPr>
            <w:pStyle w:val="TtuloTDC"/>
            <w:rPr>
              <w:rFonts w:ascii="Arial Narrow" w:hAnsi="Arial Narrow"/>
              <w:sz w:val="16"/>
              <w:szCs w:val="16"/>
            </w:rPr>
          </w:pPr>
        </w:p>
        <w:p w14:paraId="1DA6EE65" w14:textId="77777777" w:rsidR="00D755AF" w:rsidRDefault="008E4499">
          <w:pPr>
            <w:pStyle w:val="TD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410043931" w:history="1">
            <w:r w:rsidR="00D755AF" w:rsidRPr="005A1B48">
              <w:rPr>
                <w:rStyle w:val="Hipervnculo"/>
              </w:rPr>
              <w:t>GENERALIDADES</w:t>
            </w:r>
            <w:r w:rsidR="00D755AF">
              <w:rPr>
                <w:webHidden/>
              </w:rPr>
              <w:tab/>
            </w:r>
            <w:r w:rsidR="00D755AF">
              <w:rPr>
                <w:webHidden/>
              </w:rPr>
              <w:fldChar w:fldCharType="begin"/>
            </w:r>
            <w:r w:rsidR="00D755AF">
              <w:rPr>
                <w:webHidden/>
              </w:rPr>
              <w:instrText xml:space="preserve"> PAGEREF _Toc410043931 \h </w:instrText>
            </w:r>
            <w:r w:rsidR="00D755AF">
              <w:rPr>
                <w:webHidden/>
              </w:rPr>
            </w:r>
            <w:r w:rsidR="00D755AF">
              <w:rPr>
                <w:webHidden/>
              </w:rPr>
              <w:fldChar w:fldCharType="separate"/>
            </w:r>
            <w:r w:rsidR="00E075BE">
              <w:rPr>
                <w:webHidden/>
              </w:rPr>
              <w:t>5</w:t>
            </w:r>
            <w:r w:rsidR="00D755AF">
              <w:rPr>
                <w:webHidden/>
              </w:rPr>
              <w:fldChar w:fldCharType="end"/>
            </w:r>
          </w:hyperlink>
        </w:p>
        <w:p w14:paraId="2814663E" w14:textId="77777777" w:rsidR="00D755AF" w:rsidRDefault="004E5461">
          <w:pPr>
            <w:pStyle w:val="TDC1"/>
            <w:rPr>
              <w:rFonts w:asciiTheme="minorHAnsi" w:eastAsiaTheme="minorEastAsia" w:hAnsiTheme="minorHAnsi" w:cstheme="minorBidi"/>
              <w:b w:val="0"/>
              <w:bCs w:val="0"/>
              <w:iCs w:val="0"/>
              <w:sz w:val="22"/>
              <w:szCs w:val="22"/>
              <w:lang w:val="es-DO"/>
            </w:rPr>
          </w:pPr>
          <w:hyperlink w:anchor="_Toc410043932" w:history="1">
            <w:r w:rsidR="00D755AF" w:rsidRPr="005A1B48">
              <w:rPr>
                <w:rStyle w:val="Hipervnculo"/>
              </w:rPr>
              <w:t>Prefacio</w:t>
            </w:r>
            <w:r w:rsidR="00D755AF">
              <w:rPr>
                <w:webHidden/>
              </w:rPr>
              <w:tab/>
            </w:r>
            <w:r w:rsidR="00D755AF">
              <w:rPr>
                <w:webHidden/>
              </w:rPr>
              <w:fldChar w:fldCharType="begin"/>
            </w:r>
            <w:r w:rsidR="00D755AF">
              <w:rPr>
                <w:webHidden/>
              </w:rPr>
              <w:instrText xml:space="preserve"> PAGEREF _Toc410043932 \h </w:instrText>
            </w:r>
            <w:r w:rsidR="00D755AF">
              <w:rPr>
                <w:webHidden/>
              </w:rPr>
            </w:r>
            <w:r w:rsidR="00D755AF">
              <w:rPr>
                <w:webHidden/>
              </w:rPr>
              <w:fldChar w:fldCharType="separate"/>
            </w:r>
            <w:r w:rsidR="00E075BE">
              <w:rPr>
                <w:webHidden/>
              </w:rPr>
              <w:t>5</w:t>
            </w:r>
            <w:r w:rsidR="00D755AF">
              <w:rPr>
                <w:webHidden/>
              </w:rPr>
              <w:fldChar w:fldCharType="end"/>
            </w:r>
          </w:hyperlink>
        </w:p>
        <w:p w14:paraId="31A3324A" w14:textId="77777777" w:rsidR="00D755AF" w:rsidRDefault="004E5461">
          <w:pPr>
            <w:pStyle w:val="TDC1"/>
            <w:rPr>
              <w:rFonts w:asciiTheme="minorHAnsi" w:eastAsiaTheme="minorEastAsia" w:hAnsiTheme="minorHAnsi" w:cstheme="minorBidi"/>
              <w:b w:val="0"/>
              <w:bCs w:val="0"/>
              <w:iCs w:val="0"/>
              <w:sz w:val="22"/>
              <w:szCs w:val="22"/>
              <w:lang w:val="es-DO"/>
            </w:rPr>
          </w:pPr>
          <w:hyperlink w:anchor="_Toc410043933" w:history="1">
            <w:r w:rsidR="00D755AF" w:rsidRPr="005A1B48">
              <w:rPr>
                <w:rStyle w:val="Hipervnculo"/>
              </w:rPr>
              <w:t>ESQUEMA GENERAL</w:t>
            </w:r>
            <w:r w:rsidR="00D755AF">
              <w:rPr>
                <w:webHidden/>
              </w:rPr>
              <w:tab/>
            </w:r>
            <w:r w:rsidR="00D755AF">
              <w:rPr>
                <w:webHidden/>
              </w:rPr>
              <w:fldChar w:fldCharType="begin"/>
            </w:r>
            <w:r w:rsidR="00D755AF">
              <w:rPr>
                <w:webHidden/>
              </w:rPr>
              <w:instrText xml:space="preserve"> PAGEREF _Toc410043933 \h </w:instrText>
            </w:r>
            <w:r w:rsidR="00D755AF">
              <w:rPr>
                <w:webHidden/>
              </w:rPr>
            </w:r>
            <w:r w:rsidR="00D755AF">
              <w:rPr>
                <w:webHidden/>
              </w:rPr>
              <w:fldChar w:fldCharType="separate"/>
            </w:r>
            <w:r w:rsidR="00E075BE">
              <w:rPr>
                <w:webHidden/>
              </w:rPr>
              <w:t>6</w:t>
            </w:r>
            <w:r w:rsidR="00D755AF">
              <w:rPr>
                <w:webHidden/>
              </w:rPr>
              <w:fldChar w:fldCharType="end"/>
            </w:r>
          </w:hyperlink>
        </w:p>
        <w:p w14:paraId="5CCD0B96" w14:textId="77777777" w:rsidR="00D755AF" w:rsidRDefault="004E5461">
          <w:pPr>
            <w:pStyle w:val="TDC1"/>
            <w:rPr>
              <w:rFonts w:asciiTheme="minorHAnsi" w:eastAsiaTheme="minorEastAsia" w:hAnsiTheme="minorHAnsi" w:cstheme="minorBidi"/>
              <w:b w:val="0"/>
              <w:bCs w:val="0"/>
              <w:iCs w:val="0"/>
              <w:sz w:val="22"/>
              <w:szCs w:val="22"/>
              <w:lang w:val="es-DO"/>
            </w:rPr>
          </w:pPr>
          <w:hyperlink w:anchor="_Toc410043934" w:history="1">
            <w:r w:rsidR="00D755AF" w:rsidRPr="005A1B48">
              <w:rPr>
                <w:rStyle w:val="Hipervnculo"/>
              </w:rPr>
              <w:t>PARTE I</w:t>
            </w:r>
            <w:r w:rsidR="00D755AF">
              <w:rPr>
                <w:webHidden/>
              </w:rPr>
              <w:tab/>
            </w:r>
            <w:r w:rsidR="00D755AF">
              <w:rPr>
                <w:webHidden/>
              </w:rPr>
              <w:fldChar w:fldCharType="begin"/>
            </w:r>
            <w:r w:rsidR="00D755AF">
              <w:rPr>
                <w:webHidden/>
              </w:rPr>
              <w:instrText xml:space="preserve"> PAGEREF _Toc410043934 \h </w:instrText>
            </w:r>
            <w:r w:rsidR="00D755AF">
              <w:rPr>
                <w:webHidden/>
              </w:rPr>
            </w:r>
            <w:r w:rsidR="00D755AF">
              <w:rPr>
                <w:webHidden/>
              </w:rPr>
              <w:fldChar w:fldCharType="separate"/>
            </w:r>
            <w:r w:rsidR="00E075BE">
              <w:rPr>
                <w:webHidden/>
              </w:rPr>
              <w:t>7</w:t>
            </w:r>
            <w:r w:rsidR="00D755AF">
              <w:rPr>
                <w:webHidden/>
              </w:rPr>
              <w:fldChar w:fldCharType="end"/>
            </w:r>
          </w:hyperlink>
        </w:p>
        <w:p w14:paraId="41425701" w14:textId="77777777" w:rsidR="00D755AF" w:rsidRDefault="004E5461">
          <w:pPr>
            <w:pStyle w:val="TDC1"/>
            <w:rPr>
              <w:rFonts w:asciiTheme="minorHAnsi" w:eastAsiaTheme="minorEastAsia" w:hAnsiTheme="minorHAnsi" w:cstheme="minorBidi"/>
              <w:b w:val="0"/>
              <w:bCs w:val="0"/>
              <w:iCs w:val="0"/>
              <w:sz w:val="22"/>
              <w:szCs w:val="22"/>
              <w:lang w:val="es-DO"/>
            </w:rPr>
          </w:pPr>
          <w:hyperlink w:anchor="_Toc410043935" w:history="1">
            <w:r w:rsidR="00D755AF" w:rsidRPr="005A1B48">
              <w:rPr>
                <w:rStyle w:val="Hipervnculo"/>
              </w:rPr>
              <w:t>PROCEDIMIENTOS DE LA LICITACIÓN</w:t>
            </w:r>
            <w:r w:rsidR="00D755AF">
              <w:rPr>
                <w:webHidden/>
              </w:rPr>
              <w:tab/>
            </w:r>
            <w:r w:rsidR="00D755AF">
              <w:rPr>
                <w:webHidden/>
              </w:rPr>
              <w:fldChar w:fldCharType="begin"/>
            </w:r>
            <w:r w:rsidR="00D755AF">
              <w:rPr>
                <w:webHidden/>
              </w:rPr>
              <w:instrText xml:space="preserve"> PAGEREF _Toc410043935 \h </w:instrText>
            </w:r>
            <w:r w:rsidR="00D755AF">
              <w:rPr>
                <w:webHidden/>
              </w:rPr>
            </w:r>
            <w:r w:rsidR="00D755AF">
              <w:rPr>
                <w:webHidden/>
              </w:rPr>
              <w:fldChar w:fldCharType="separate"/>
            </w:r>
            <w:r w:rsidR="00E075BE">
              <w:rPr>
                <w:webHidden/>
              </w:rPr>
              <w:t>7</w:t>
            </w:r>
            <w:r w:rsidR="00D755AF">
              <w:rPr>
                <w:webHidden/>
              </w:rPr>
              <w:fldChar w:fldCharType="end"/>
            </w:r>
          </w:hyperlink>
        </w:p>
        <w:p w14:paraId="29108F37" w14:textId="77777777" w:rsidR="00D755AF" w:rsidRDefault="004E5461">
          <w:pPr>
            <w:pStyle w:val="TDC2"/>
            <w:tabs>
              <w:tab w:val="right" w:leader="dot" w:pos="9352"/>
            </w:tabs>
            <w:rPr>
              <w:rFonts w:asciiTheme="minorHAnsi" w:eastAsiaTheme="minorEastAsia" w:hAnsiTheme="minorHAnsi" w:cstheme="minorBidi"/>
              <w:b w:val="0"/>
              <w:bCs w:val="0"/>
              <w:noProof/>
              <w:lang w:eastAsia="es-DO"/>
            </w:rPr>
          </w:pPr>
          <w:hyperlink w:anchor="_Toc410043936" w:history="1">
            <w:r w:rsidR="00D755AF" w:rsidRPr="005A1B48">
              <w:rPr>
                <w:rStyle w:val="Hipervnculo"/>
                <w:noProof/>
              </w:rPr>
              <w:t>Sección I</w:t>
            </w:r>
            <w:r w:rsidR="00D755AF">
              <w:rPr>
                <w:noProof/>
                <w:webHidden/>
              </w:rPr>
              <w:tab/>
            </w:r>
            <w:r w:rsidR="00D755AF">
              <w:rPr>
                <w:noProof/>
                <w:webHidden/>
              </w:rPr>
              <w:fldChar w:fldCharType="begin"/>
            </w:r>
            <w:r w:rsidR="00D755AF">
              <w:rPr>
                <w:noProof/>
                <w:webHidden/>
              </w:rPr>
              <w:instrText xml:space="preserve"> PAGEREF _Toc410043936 \h </w:instrText>
            </w:r>
            <w:r w:rsidR="00D755AF">
              <w:rPr>
                <w:noProof/>
                <w:webHidden/>
              </w:rPr>
            </w:r>
            <w:r w:rsidR="00D755AF">
              <w:rPr>
                <w:noProof/>
                <w:webHidden/>
              </w:rPr>
              <w:fldChar w:fldCharType="separate"/>
            </w:r>
            <w:r w:rsidR="00E075BE">
              <w:rPr>
                <w:noProof/>
                <w:webHidden/>
              </w:rPr>
              <w:t>7</w:t>
            </w:r>
            <w:r w:rsidR="00D755AF">
              <w:rPr>
                <w:noProof/>
                <w:webHidden/>
              </w:rPr>
              <w:fldChar w:fldCharType="end"/>
            </w:r>
          </w:hyperlink>
        </w:p>
        <w:p w14:paraId="7B530040" w14:textId="77777777" w:rsidR="00D755AF" w:rsidRDefault="004E5461">
          <w:pPr>
            <w:pStyle w:val="TDC2"/>
            <w:tabs>
              <w:tab w:val="right" w:leader="dot" w:pos="9352"/>
            </w:tabs>
            <w:rPr>
              <w:rFonts w:asciiTheme="minorHAnsi" w:eastAsiaTheme="minorEastAsia" w:hAnsiTheme="minorHAnsi" w:cstheme="minorBidi"/>
              <w:b w:val="0"/>
              <w:bCs w:val="0"/>
              <w:noProof/>
              <w:lang w:eastAsia="es-DO"/>
            </w:rPr>
          </w:pPr>
          <w:hyperlink w:anchor="_Toc410043937" w:history="1">
            <w:r w:rsidR="00D755AF" w:rsidRPr="005A1B48">
              <w:rPr>
                <w:rStyle w:val="Hipervnculo"/>
                <w:noProof/>
              </w:rPr>
              <w:t>Instrucciones a los Oferentes (IAO)</w:t>
            </w:r>
            <w:r w:rsidR="00D755AF">
              <w:rPr>
                <w:noProof/>
                <w:webHidden/>
              </w:rPr>
              <w:tab/>
            </w:r>
            <w:r w:rsidR="00D755AF">
              <w:rPr>
                <w:noProof/>
                <w:webHidden/>
              </w:rPr>
              <w:fldChar w:fldCharType="begin"/>
            </w:r>
            <w:r w:rsidR="00D755AF">
              <w:rPr>
                <w:noProof/>
                <w:webHidden/>
              </w:rPr>
              <w:instrText xml:space="preserve"> PAGEREF _Toc410043937 \h </w:instrText>
            </w:r>
            <w:r w:rsidR="00D755AF">
              <w:rPr>
                <w:noProof/>
                <w:webHidden/>
              </w:rPr>
            </w:r>
            <w:r w:rsidR="00D755AF">
              <w:rPr>
                <w:noProof/>
                <w:webHidden/>
              </w:rPr>
              <w:fldChar w:fldCharType="separate"/>
            </w:r>
            <w:r w:rsidR="00E075BE">
              <w:rPr>
                <w:noProof/>
                <w:webHidden/>
              </w:rPr>
              <w:t>7</w:t>
            </w:r>
            <w:r w:rsidR="00D755AF">
              <w:rPr>
                <w:noProof/>
                <w:webHidden/>
              </w:rPr>
              <w:fldChar w:fldCharType="end"/>
            </w:r>
          </w:hyperlink>
        </w:p>
        <w:p w14:paraId="3A3D9E32"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38" w:history="1">
            <w:r w:rsidR="00D755AF" w:rsidRPr="005A1B48">
              <w:rPr>
                <w:rStyle w:val="Hipervnculo"/>
                <w:noProof/>
              </w:rPr>
              <w:t>1.1  Objetivos y Alcance</w:t>
            </w:r>
            <w:r w:rsidR="00D755AF">
              <w:rPr>
                <w:noProof/>
                <w:webHidden/>
              </w:rPr>
              <w:tab/>
            </w:r>
            <w:r w:rsidR="00D755AF">
              <w:rPr>
                <w:noProof/>
                <w:webHidden/>
              </w:rPr>
              <w:fldChar w:fldCharType="begin"/>
            </w:r>
            <w:r w:rsidR="00D755AF">
              <w:rPr>
                <w:noProof/>
                <w:webHidden/>
              </w:rPr>
              <w:instrText xml:space="preserve"> PAGEREF _Toc410043938 \h </w:instrText>
            </w:r>
            <w:r w:rsidR="00D755AF">
              <w:rPr>
                <w:noProof/>
                <w:webHidden/>
              </w:rPr>
            </w:r>
            <w:r w:rsidR="00D755AF">
              <w:rPr>
                <w:noProof/>
                <w:webHidden/>
              </w:rPr>
              <w:fldChar w:fldCharType="separate"/>
            </w:r>
            <w:r w:rsidR="00E075BE">
              <w:rPr>
                <w:noProof/>
                <w:webHidden/>
              </w:rPr>
              <w:t>7</w:t>
            </w:r>
            <w:r w:rsidR="00D755AF">
              <w:rPr>
                <w:noProof/>
                <w:webHidden/>
              </w:rPr>
              <w:fldChar w:fldCharType="end"/>
            </w:r>
          </w:hyperlink>
        </w:p>
        <w:p w14:paraId="68EAC33F"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39" w:history="1">
            <w:r w:rsidR="00D755AF" w:rsidRPr="005A1B48">
              <w:rPr>
                <w:rStyle w:val="Hipervnculo"/>
                <w:noProof/>
              </w:rPr>
              <w:t>1.2  Definiciones e Interpretaciones</w:t>
            </w:r>
            <w:r w:rsidR="00D755AF">
              <w:rPr>
                <w:noProof/>
                <w:webHidden/>
              </w:rPr>
              <w:tab/>
            </w:r>
            <w:r w:rsidR="00D755AF">
              <w:rPr>
                <w:noProof/>
                <w:webHidden/>
              </w:rPr>
              <w:fldChar w:fldCharType="begin"/>
            </w:r>
            <w:r w:rsidR="00D755AF">
              <w:rPr>
                <w:noProof/>
                <w:webHidden/>
              </w:rPr>
              <w:instrText xml:space="preserve"> PAGEREF _Toc410043939 \h </w:instrText>
            </w:r>
            <w:r w:rsidR="00D755AF">
              <w:rPr>
                <w:noProof/>
                <w:webHidden/>
              </w:rPr>
            </w:r>
            <w:r w:rsidR="00D755AF">
              <w:rPr>
                <w:noProof/>
                <w:webHidden/>
              </w:rPr>
              <w:fldChar w:fldCharType="separate"/>
            </w:r>
            <w:r w:rsidR="00E075BE">
              <w:rPr>
                <w:noProof/>
                <w:webHidden/>
              </w:rPr>
              <w:t>7</w:t>
            </w:r>
            <w:r w:rsidR="00D755AF">
              <w:rPr>
                <w:noProof/>
                <w:webHidden/>
              </w:rPr>
              <w:fldChar w:fldCharType="end"/>
            </w:r>
          </w:hyperlink>
        </w:p>
        <w:p w14:paraId="115134FC"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40" w:history="1">
            <w:r w:rsidR="00D755AF" w:rsidRPr="005A1B48">
              <w:rPr>
                <w:rStyle w:val="Hipervnculo"/>
                <w:noProof/>
              </w:rPr>
              <w:t>1.3 Idioma</w:t>
            </w:r>
            <w:r w:rsidR="00D755AF">
              <w:rPr>
                <w:noProof/>
                <w:webHidden/>
              </w:rPr>
              <w:tab/>
            </w:r>
            <w:r w:rsidR="00D755AF">
              <w:rPr>
                <w:noProof/>
                <w:webHidden/>
              </w:rPr>
              <w:fldChar w:fldCharType="begin"/>
            </w:r>
            <w:r w:rsidR="00D755AF">
              <w:rPr>
                <w:noProof/>
                <w:webHidden/>
              </w:rPr>
              <w:instrText xml:space="preserve"> PAGEREF _Toc410043940 \h </w:instrText>
            </w:r>
            <w:r w:rsidR="00D755AF">
              <w:rPr>
                <w:noProof/>
                <w:webHidden/>
              </w:rPr>
            </w:r>
            <w:r w:rsidR="00D755AF">
              <w:rPr>
                <w:noProof/>
                <w:webHidden/>
              </w:rPr>
              <w:fldChar w:fldCharType="separate"/>
            </w:r>
            <w:r w:rsidR="00E075BE">
              <w:rPr>
                <w:noProof/>
                <w:webHidden/>
              </w:rPr>
              <w:t>13</w:t>
            </w:r>
            <w:r w:rsidR="00D755AF">
              <w:rPr>
                <w:noProof/>
                <w:webHidden/>
              </w:rPr>
              <w:fldChar w:fldCharType="end"/>
            </w:r>
          </w:hyperlink>
        </w:p>
        <w:p w14:paraId="736A6D01"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41" w:history="1">
            <w:r w:rsidR="00D755AF" w:rsidRPr="005A1B48">
              <w:rPr>
                <w:rStyle w:val="Hipervnculo"/>
                <w:noProof/>
              </w:rPr>
              <w:t>1.4 Precio de la Oferta</w:t>
            </w:r>
            <w:r w:rsidR="00D755AF">
              <w:rPr>
                <w:noProof/>
                <w:webHidden/>
              </w:rPr>
              <w:tab/>
            </w:r>
            <w:r w:rsidR="00D755AF">
              <w:rPr>
                <w:noProof/>
                <w:webHidden/>
              </w:rPr>
              <w:fldChar w:fldCharType="begin"/>
            </w:r>
            <w:r w:rsidR="00D755AF">
              <w:rPr>
                <w:noProof/>
                <w:webHidden/>
              </w:rPr>
              <w:instrText xml:space="preserve"> PAGEREF _Toc410043941 \h </w:instrText>
            </w:r>
            <w:r w:rsidR="00D755AF">
              <w:rPr>
                <w:noProof/>
                <w:webHidden/>
              </w:rPr>
            </w:r>
            <w:r w:rsidR="00D755AF">
              <w:rPr>
                <w:noProof/>
                <w:webHidden/>
              </w:rPr>
              <w:fldChar w:fldCharType="separate"/>
            </w:r>
            <w:r w:rsidR="00E075BE">
              <w:rPr>
                <w:noProof/>
                <w:webHidden/>
              </w:rPr>
              <w:t>13</w:t>
            </w:r>
            <w:r w:rsidR="00D755AF">
              <w:rPr>
                <w:noProof/>
                <w:webHidden/>
              </w:rPr>
              <w:fldChar w:fldCharType="end"/>
            </w:r>
          </w:hyperlink>
        </w:p>
        <w:p w14:paraId="54E4A7D0"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42" w:history="1">
            <w:r w:rsidR="00D755AF" w:rsidRPr="005A1B48">
              <w:rPr>
                <w:rStyle w:val="Hipervnculo"/>
                <w:noProof/>
              </w:rPr>
              <w:t>1.5 Moneda de la Oferta</w:t>
            </w:r>
            <w:r w:rsidR="00D755AF">
              <w:rPr>
                <w:noProof/>
                <w:webHidden/>
              </w:rPr>
              <w:tab/>
            </w:r>
            <w:r w:rsidR="00D755AF">
              <w:rPr>
                <w:noProof/>
                <w:webHidden/>
              </w:rPr>
              <w:fldChar w:fldCharType="begin"/>
            </w:r>
            <w:r w:rsidR="00D755AF">
              <w:rPr>
                <w:noProof/>
                <w:webHidden/>
              </w:rPr>
              <w:instrText xml:space="preserve"> PAGEREF _Toc410043942 \h </w:instrText>
            </w:r>
            <w:r w:rsidR="00D755AF">
              <w:rPr>
                <w:noProof/>
                <w:webHidden/>
              </w:rPr>
            </w:r>
            <w:r w:rsidR="00D755AF">
              <w:rPr>
                <w:noProof/>
                <w:webHidden/>
              </w:rPr>
              <w:fldChar w:fldCharType="separate"/>
            </w:r>
            <w:r w:rsidR="00E075BE">
              <w:rPr>
                <w:noProof/>
                <w:webHidden/>
              </w:rPr>
              <w:t>13</w:t>
            </w:r>
            <w:r w:rsidR="00D755AF">
              <w:rPr>
                <w:noProof/>
                <w:webHidden/>
              </w:rPr>
              <w:fldChar w:fldCharType="end"/>
            </w:r>
          </w:hyperlink>
        </w:p>
        <w:p w14:paraId="6306B87E"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43" w:history="1">
            <w:r w:rsidR="00D755AF" w:rsidRPr="005A1B48">
              <w:rPr>
                <w:rStyle w:val="Hipervnculo"/>
                <w:noProof/>
              </w:rPr>
              <w:t>1.6  Normativa Aplicable</w:t>
            </w:r>
            <w:r w:rsidR="00D755AF">
              <w:rPr>
                <w:noProof/>
                <w:webHidden/>
              </w:rPr>
              <w:tab/>
            </w:r>
            <w:r w:rsidR="00D755AF">
              <w:rPr>
                <w:noProof/>
                <w:webHidden/>
              </w:rPr>
              <w:fldChar w:fldCharType="begin"/>
            </w:r>
            <w:r w:rsidR="00D755AF">
              <w:rPr>
                <w:noProof/>
                <w:webHidden/>
              </w:rPr>
              <w:instrText xml:space="preserve"> PAGEREF _Toc410043943 \h </w:instrText>
            </w:r>
            <w:r w:rsidR="00D755AF">
              <w:rPr>
                <w:noProof/>
                <w:webHidden/>
              </w:rPr>
            </w:r>
            <w:r w:rsidR="00D755AF">
              <w:rPr>
                <w:noProof/>
                <w:webHidden/>
              </w:rPr>
              <w:fldChar w:fldCharType="separate"/>
            </w:r>
            <w:r w:rsidR="00E075BE">
              <w:rPr>
                <w:noProof/>
                <w:webHidden/>
              </w:rPr>
              <w:t>15</w:t>
            </w:r>
            <w:r w:rsidR="00D755AF">
              <w:rPr>
                <w:noProof/>
                <w:webHidden/>
              </w:rPr>
              <w:fldChar w:fldCharType="end"/>
            </w:r>
          </w:hyperlink>
        </w:p>
        <w:p w14:paraId="13E0A320"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44" w:history="1">
            <w:r w:rsidR="00D755AF" w:rsidRPr="005A1B48">
              <w:rPr>
                <w:rStyle w:val="Hipervnculo"/>
                <w:noProof/>
              </w:rPr>
              <w:t>1.7 Competencia Judicial</w:t>
            </w:r>
            <w:r w:rsidR="00D755AF">
              <w:rPr>
                <w:noProof/>
                <w:webHidden/>
              </w:rPr>
              <w:tab/>
            </w:r>
            <w:r w:rsidR="00D755AF">
              <w:rPr>
                <w:noProof/>
                <w:webHidden/>
              </w:rPr>
              <w:fldChar w:fldCharType="begin"/>
            </w:r>
            <w:r w:rsidR="00D755AF">
              <w:rPr>
                <w:noProof/>
                <w:webHidden/>
              </w:rPr>
              <w:instrText xml:space="preserve"> PAGEREF _Toc410043944 \h </w:instrText>
            </w:r>
            <w:r w:rsidR="00D755AF">
              <w:rPr>
                <w:noProof/>
                <w:webHidden/>
              </w:rPr>
            </w:r>
            <w:r w:rsidR="00D755AF">
              <w:rPr>
                <w:noProof/>
                <w:webHidden/>
              </w:rPr>
              <w:fldChar w:fldCharType="separate"/>
            </w:r>
            <w:r w:rsidR="00E075BE">
              <w:rPr>
                <w:noProof/>
                <w:webHidden/>
              </w:rPr>
              <w:t>16</w:t>
            </w:r>
            <w:r w:rsidR="00D755AF">
              <w:rPr>
                <w:noProof/>
                <w:webHidden/>
              </w:rPr>
              <w:fldChar w:fldCharType="end"/>
            </w:r>
          </w:hyperlink>
        </w:p>
        <w:p w14:paraId="2BDEC4F0"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45" w:history="1">
            <w:r w:rsidR="00D755AF" w:rsidRPr="005A1B48">
              <w:rPr>
                <w:rStyle w:val="Hipervnculo"/>
                <w:noProof/>
              </w:rPr>
              <w:t>1.8 De la Publicidad</w:t>
            </w:r>
            <w:r w:rsidR="00D755AF">
              <w:rPr>
                <w:noProof/>
                <w:webHidden/>
              </w:rPr>
              <w:tab/>
            </w:r>
            <w:r w:rsidR="00D755AF">
              <w:rPr>
                <w:noProof/>
                <w:webHidden/>
              </w:rPr>
              <w:fldChar w:fldCharType="begin"/>
            </w:r>
            <w:r w:rsidR="00D755AF">
              <w:rPr>
                <w:noProof/>
                <w:webHidden/>
              </w:rPr>
              <w:instrText xml:space="preserve"> PAGEREF _Toc410043945 \h </w:instrText>
            </w:r>
            <w:r w:rsidR="00D755AF">
              <w:rPr>
                <w:noProof/>
                <w:webHidden/>
              </w:rPr>
            </w:r>
            <w:r w:rsidR="00D755AF">
              <w:rPr>
                <w:noProof/>
                <w:webHidden/>
              </w:rPr>
              <w:fldChar w:fldCharType="separate"/>
            </w:r>
            <w:r w:rsidR="00E075BE">
              <w:rPr>
                <w:noProof/>
                <w:webHidden/>
              </w:rPr>
              <w:t>16</w:t>
            </w:r>
            <w:r w:rsidR="00D755AF">
              <w:rPr>
                <w:noProof/>
                <w:webHidden/>
              </w:rPr>
              <w:fldChar w:fldCharType="end"/>
            </w:r>
          </w:hyperlink>
        </w:p>
        <w:p w14:paraId="1C35FB83"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46" w:history="1">
            <w:r w:rsidR="00D755AF" w:rsidRPr="005A1B48">
              <w:rPr>
                <w:rStyle w:val="Hipervnculo"/>
                <w:noProof/>
              </w:rPr>
              <w:t>1.9 Etapas de la Licitación</w:t>
            </w:r>
            <w:r w:rsidR="00D755AF">
              <w:rPr>
                <w:noProof/>
                <w:webHidden/>
              </w:rPr>
              <w:tab/>
            </w:r>
            <w:r w:rsidR="00D755AF">
              <w:rPr>
                <w:noProof/>
                <w:webHidden/>
              </w:rPr>
              <w:fldChar w:fldCharType="begin"/>
            </w:r>
            <w:r w:rsidR="00D755AF">
              <w:rPr>
                <w:noProof/>
                <w:webHidden/>
              </w:rPr>
              <w:instrText xml:space="preserve"> PAGEREF _Toc410043946 \h </w:instrText>
            </w:r>
            <w:r w:rsidR="00D755AF">
              <w:rPr>
                <w:noProof/>
                <w:webHidden/>
              </w:rPr>
            </w:r>
            <w:r w:rsidR="00D755AF">
              <w:rPr>
                <w:noProof/>
                <w:webHidden/>
              </w:rPr>
              <w:fldChar w:fldCharType="separate"/>
            </w:r>
            <w:r w:rsidR="00E075BE">
              <w:rPr>
                <w:noProof/>
                <w:webHidden/>
              </w:rPr>
              <w:t>17</w:t>
            </w:r>
            <w:r w:rsidR="00D755AF">
              <w:rPr>
                <w:noProof/>
                <w:webHidden/>
              </w:rPr>
              <w:fldChar w:fldCharType="end"/>
            </w:r>
          </w:hyperlink>
        </w:p>
        <w:p w14:paraId="5DFE9FA3"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47" w:history="1">
            <w:r w:rsidR="00D755AF" w:rsidRPr="005A1B48">
              <w:rPr>
                <w:rStyle w:val="Hipervnculo"/>
                <w:noProof/>
              </w:rPr>
              <w:t>1.10 Órgano de Contratación</w:t>
            </w:r>
            <w:r w:rsidR="00D755AF">
              <w:rPr>
                <w:noProof/>
                <w:webHidden/>
              </w:rPr>
              <w:tab/>
            </w:r>
            <w:r w:rsidR="00D755AF">
              <w:rPr>
                <w:noProof/>
                <w:webHidden/>
              </w:rPr>
              <w:fldChar w:fldCharType="begin"/>
            </w:r>
            <w:r w:rsidR="00D755AF">
              <w:rPr>
                <w:noProof/>
                <w:webHidden/>
              </w:rPr>
              <w:instrText xml:space="preserve"> PAGEREF _Toc410043947 \h </w:instrText>
            </w:r>
            <w:r w:rsidR="00D755AF">
              <w:rPr>
                <w:noProof/>
                <w:webHidden/>
              </w:rPr>
            </w:r>
            <w:r w:rsidR="00D755AF">
              <w:rPr>
                <w:noProof/>
                <w:webHidden/>
              </w:rPr>
              <w:fldChar w:fldCharType="separate"/>
            </w:r>
            <w:r w:rsidR="00E075BE">
              <w:rPr>
                <w:noProof/>
                <w:webHidden/>
              </w:rPr>
              <w:t>17</w:t>
            </w:r>
            <w:r w:rsidR="00D755AF">
              <w:rPr>
                <w:noProof/>
                <w:webHidden/>
              </w:rPr>
              <w:fldChar w:fldCharType="end"/>
            </w:r>
          </w:hyperlink>
        </w:p>
        <w:p w14:paraId="0C3F2242"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48" w:history="1">
            <w:r w:rsidR="00D755AF" w:rsidRPr="005A1B48">
              <w:rPr>
                <w:rStyle w:val="Hipervnculo"/>
                <w:noProof/>
              </w:rPr>
              <w:t>1.11 Atribuciones</w:t>
            </w:r>
            <w:r w:rsidR="00D755AF">
              <w:rPr>
                <w:noProof/>
                <w:webHidden/>
              </w:rPr>
              <w:tab/>
            </w:r>
            <w:r w:rsidR="00D755AF">
              <w:rPr>
                <w:noProof/>
                <w:webHidden/>
              </w:rPr>
              <w:fldChar w:fldCharType="begin"/>
            </w:r>
            <w:r w:rsidR="00D755AF">
              <w:rPr>
                <w:noProof/>
                <w:webHidden/>
              </w:rPr>
              <w:instrText xml:space="preserve"> PAGEREF _Toc410043948 \h </w:instrText>
            </w:r>
            <w:r w:rsidR="00D755AF">
              <w:rPr>
                <w:noProof/>
                <w:webHidden/>
              </w:rPr>
            </w:r>
            <w:r w:rsidR="00D755AF">
              <w:rPr>
                <w:noProof/>
                <w:webHidden/>
              </w:rPr>
              <w:fldChar w:fldCharType="separate"/>
            </w:r>
            <w:r w:rsidR="00E075BE">
              <w:rPr>
                <w:noProof/>
                <w:webHidden/>
              </w:rPr>
              <w:t>18</w:t>
            </w:r>
            <w:r w:rsidR="00D755AF">
              <w:rPr>
                <w:noProof/>
                <w:webHidden/>
              </w:rPr>
              <w:fldChar w:fldCharType="end"/>
            </w:r>
          </w:hyperlink>
        </w:p>
        <w:p w14:paraId="6D1202FC"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49" w:history="1">
            <w:r w:rsidR="00D755AF" w:rsidRPr="005A1B48">
              <w:rPr>
                <w:rStyle w:val="Hipervnculo"/>
                <w:noProof/>
              </w:rPr>
              <w:t>1.12 Órgano Responsable del Proceso</w:t>
            </w:r>
            <w:r w:rsidR="00D755AF">
              <w:rPr>
                <w:noProof/>
                <w:webHidden/>
              </w:rPr>
              <w:tab/>
            </w:r>
            <w:r w:rsidR="00D755AF">
              <w:rPr>
                <w:noProof/>
                <w:webHidden/>
              </w:rPr>
              <w:fldChar w:fldCharType="begin"/>
            </w:r>
            <w:r w:rsidR="00D755AF">
              <w:rPr>
                <w:noProof/>
                <w:webHidden/>
              </w:rPr>
              <w:instrText xml:space="preserve"> PAGEREF _Toc410043949 \h </w:instrText>
            </w:r>
            <w:r w:rsidR="00D755AF">
              <w:rPr>
                <w:noProof/>
                <w:webHidden/>
              </w:rPr>
            </w:r>
            <w:r w:rsidR="00D755AF">
              <w:rPr>
                <w:noProof/>
                <w:webHidden/>
              </w:rPr>
              <w:fldChar w:fldCharType="separate"/>
            </w:r>
            <w:r w:rsidR="00E075BE">
              <w:rPr>
                <w:noProof/>
                <w:webHidden/>
              </w:rPr>
              <w:t>18</w:t>
            </w:r>
            <w:r w:rsidR="00D755AF">
              <w:rPr>
                <w:noProof/>
                <w:webHidden/>
              </w:rPr>
              <w:fldChar w:fldCharType="end"/>
            </w:r>
          </w:hyperlink>
        </w:p>
        <w:p w14:paraId="6709628C"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50" w:history="1">
            <w:r w:rsidR="00D755AF" w:rsidRPr="005A1B48">
              <w:rPr>
                <w:rStyle w:val="Hipervnculo"/>
                <w:noProof/>
              </w:rPr>
              <w:t>1.13 Exención de Responsabilidades</w:t>
            </w:r>
            <w:r w:rsidR="00D755AF">
              <w:rPr>
                <w:noProof/>
                <w:webHidden/>
              </w:rPr>
              <w:tab/>
            </w:r>
            <w:r w:rsidR="00D755AF">
              <w:rPr>
                <w:noProof/>
                <w:webHidden/>
              </w:rPr>
              <w:fldChar w:fldCharType="begin"/>
            </w:r>
            <w:r w:rsidR="00D755AF">
              <w:rPr>
                <w:noProof/>
                <w:webHidden/>
              </w:rPr>
              <w:instrText xml:space="preserve"> PAGEREF _Toc410043950 \h </w:instrText>
            </w:r>
            <w:r w:rsidR="00D755AF">
              <w:rPr>
                <w:noProof/>
                <w:webHidden/>
              </w:rPr>
            </w:r>
            <w:r w:rsidR="00D755AF">
              <w:rPr>
                <w:noProof/>
                <w:webHidden/>
              </w:rPr>
              <w:fldChar w:fldCharType="separate"/>
            </w:r>
            <w:r w:rsidR="00E075BE">
              <w:rPr>
                <w:noProof/>
                <w:webHidden/>
              </w:rPr>
              <w:t>18</w:t>
            </w:r>
            <w:r w:rsidR="00D755AF">
              <w:rPr>
                <w:noProof/>
                <w:webHidden/>
              </w:rPr>
              <w:fldChar w:fldCharType="end"/>
            </w:r>
          </w:hyperlink>
        </w:p>
        <w:p w14:paraId="6E168F5D"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51" w:history="1">
            <w:r w:rsidR="00D755AF" w:rsidRPr="005A1B48">
              <w:rPr>
                <w:rStyle w:val="Hipervnculo"/>
                <w:noProof/>
              </w:rPr>
              <w:t>1.14 Prácticas Corruptas o Fraudulentas</w:t>
            </w:r>
            <w:r w:rsidR="00D755AF">
              <w:rPr>
                <w:noProof/>
                <w:webHidden/>
              </w:rPr>
              <w:tab/>
            </w:r>
            <w:r w:rsidR="00D755AF">
              <w:rPr>
                <w:noProof/>
                <w:webHidden/>
              </w:rPr>
              <w:fldChar w:fldCharType="begin"/>
            </w:r>
            <w:r w:rsidR="00D755AF">
              <w:rPr>
                <w:noProof/>
                <w:webHidden/>
              </w:rPr>
              <w:instrText xml:space="preserve"> PAGEREF _Toc410043951 \h </w:instrText>
            </w:r>
            <w:r w:rsidR="00D755AF">
              <w:rPr>
                <w:noProof/>
                <w:webHidden/>
              </w:rPr>
            </w:r>
            <w:r w:rsidR="00D755AF">
              <w:rPr>
                <w:noProof/>
                <w:webHidden/>
              </w:rPr>
              <w:fldChar w:fldCharType="separate"/>
            </w:r>
            <w:r w:rsidR="00E075BE">
              <w:rPr>
                <w:noProof/>
                <w:webHidden/>
              </w:rPr>
              <w:t>18</w:t>
            </w:r>
            <w:r w:rsidR="00D755AF">
              <w:rPr>
                <w:noProof/>
                <w:webHidden/>
              </w:rPr>
              <w:fldChar w:fldCharType="end"/>
            </w:r>
          </w:hyperlink>
        </w:p>
        <w:p w14:paraId="7286E24F"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52" w:history="1">
            <w:r w:rsidR="00D755AF" w:rsidRPr="005A1B48">
              <w:rPr>
                <w:rStyle w:val="Hipervnculo"/>
                <w:noProof/>
              </w:rPr>
              <w:t>1.15 De los Oferentes/Proponentes Hábiles e Inhábiles</w:t>
            </w:r>
            <w:r w:rsidR="00D755AF">
              <w:rPr>
                <w:noProof/>
                <w:webHidden/>
              </w:rPr>
              <w:tab/>
            </w:r>
            <w:r w:rsidR="00D755AF">
              <w:rPr>
                <w:noProof/>
                <w:webHidden/>
              </w:rPr>
              <w:fldChar w:fldCharType="begin"/>
            </w:r>
            <w:r w:rsidR="00D755AF">
              <w:rPr>
                <w:noProof/>
                <w:webHidden/>
              </w:rPr>
              <w:instrText xml:space="preserve"> PAGEREF _Toc410043952 \h </w:instrText>
            </w:r>
            <w:r w:rsidR="00D755AF">
              <w:rPr>
                <w:noProof/>
                <w:webHidden/>
              </w:rPr>
            </w:r>
            <w:r w:rsidR="00D755AF">
              <w:rPr>
                <w:noProof/>
                <w:webHidden/>
              </w:rPr>
              <w:fldChar w:fldCharType="separate"/>
            </w:r>
            <w:r w:rsidR="00E075BE">
              <w:rPr>
                <w:noProof/>
                <w:webHidden/>
              </w:rPr>
              <w:t>19</w:t>
            </w:r>
            <w:r w:rsidR="00D755AF">
              <w:rPr>
                <w:noProof/>
                <w:webHidden/>
              </w:rPr>
              <w:fldChar w:fldCharType="end"/>
            </w:r>
          </w:hyperlink>
        </w:p>
        <w:p w14:paraId="3BA4F6E5"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53" w:history="1">
            <w:r w:rsidR="00D755AF" w:rsidRPr="005A1B48">
              <w:rPr>
                <w:rStyle w:val="Hipervnculo"/>
                <w:noProof/>
              </w:rPr>
              <w:t>1.16 Prohibición de Contratar</w:t>
            </w:r>
            <w:r w:rsidR="00D755AF">
              <w:rPr>
                <w:noProof/>
                <w:webHidden/>
              </w:rPr>
              <w:tab/>
            </w:r>
            <w:r w:rsidR="00D755AF">
              <w:rPr>
                <w:noProof/>
                <w:webHidden/>
              </w:rPr>
              <w:fldChar w:fldCharType="begin"/>
            </w:r>
            <w:r w:rsidR="00D755AF">
              <w:rPr>
                <w:noProof/>
                <w:webHidden/>
              </w:rPr>
              <w:instrText xml:space="preserve"> PAGEREF _Toc410043953 \h </w:instrText>
            </w:r>
            <w:r w:rsidR="00D755AF">
              <w:rPr>
                <w:noProof/>
                <w:webHidden/>
              </w:rPr>
            </w:r>
            <w:r w:rsidR="00D755AF">
              <w:rPr>
                <w:noProof/>
                <w:webHidden/>
              </w:rPr>
              <w:fldChar w:fldCharType="separate"/>
            </w:r>
            <w:r w:rsidR="00E075BE">
              <w:rPr>
                <w:noProof/>
                <w:webHidden/>
              </w:rPr>
              <w:t>19</w:t>
            </w:r>
            <w:r w:rsidR="00D755AF">
              <w:rPr>
                <w:noProof/>
                <w:webHidden/>
              </w:rPr>
              <w:fldChar w:fldCharType="end"/>
            </w:r>
          </w:hyperlink>
        </w:p>
        <w:p w14:paraId="42A09552"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54" w:history="1">
            <w:r w:rsidR="00D755AF" w:rsidRPr="005A1B48">
              <w:rPr>
                <w:rStyle w:val="Hipervnculo"/>
                <w:noProof/>
              </w:rPr>
              <w:t>1.17 Demostración de Capacidad para Contratar</w:t>
            </w:r>
            <w:r w:rsidR="00D755AF">
              <w:rPr>
                <w:noProof/>
                <w:webHidden/>
              </w:rPr>
              <w:tab/>
            </w:r>
            <w:r w:rsidR="00D755AF">
              <w:rPr>
                <w:noProof/>
                <w:webHidden/>
              </w:rPr>
              <w:fldChar w:fldCharType="begin"/>
            </w:r>
            <w:r w:rsidR="00D755AF">
              <w:rPr>
                <w:noProof/>
                <w:webHidden/>
              </w:rPr>
              <w:instrText xml:space="preserve"> PAGEREF _Toc410043954 \h </w:instrText>
            </w:r>
            <w:r w:rsidR="00D755AF">
              <w:rPr>
                <w:noProof/>
                <w:webHidden/>
              </w:rPr>
            </w:r>
            <w:r w:rsidR="00D755AF">
              <w:rPr>
                <w:noProof/>
                <w:webHidden/>
              </w:rPr>
              <w:fldChar w:fldCharType="separate"/>
            </w:r>
            <w:r w:rsidR="00E075BE">
              <w:rPr>
                <w:noProof/>
                <w:webHidden/>
              </w:rPr>
              <w:t>21</w:t>
            </w:r>
            <w:r w:rsidR="00D755AF">
              <w:rPr>
                <w:noProof/>
                <w:webHidden/>
              </w:rPr>
              <w:fldChar w:fldCharType="end"/>
            </w:r>
          </w:hyperlink>
        </w:p>
        <w:p w14:paraId="258D345F"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55" w:history="1">
            <w:r w:rsidR="00D755AF" w:rsidRPr="005A1B48">
              <w:rPr>
                <w:rStyle w:val="Hipervnculo"/>
                <w:noProof/>
              </w:rPr>
              <w:t>1.18 Representante Legal</w:t>
            </w:r>
            <w:r w:rsidR="00D755AF">
              <w:rPr>
                <w:noProof/>
                <w:webHidden/>
              </w:rPr>
              <w:tab/>
            </w:r>
            <w:r w:rsidR="00D755AF">
              <w:rPr>
                <w:noProof/>
                <w:webHidden/>
              </w:rPr>
              <w:fldChar w:fldCharType="begin"/>
            </w:r>
            <w:r w:rsidR="00D755AF">
              <w:rPr>
                <w:noProof/>
                <w:webHidden/>
              </w:rPr>
              <w:instrText xml:space="preserve"> PAGEREF _Toc410043955 \h </w:instrText>
            </w:r>
            <w:r w:rsidR="00D755AF">
              <w:rPr>
                <w:noProof/>
                <w:webHidden/>
              </w:rPr>
            </w:r>
            <w:r w:rsidR="00D755AF">
              <w:rPr>
                <w:noProof/>
                <w:webHidden/>
              </w:rPr>
              <w:fldChar w:fldCharType="separate"/>
            </w:r>
            <w:r w:rsidR="00E075BE">
              <w:rPr>
                <w:noProof/>
                <w:webHidden/>
              </w:rPr>
              <w:t>21</w:t>
            </w:r>
            <w:r w:rsidR="00D755AF">
              <w:rPr>
                <w:noProof/>
                <w:webHidden/>
              </w:rPr>
              <w:fldChar w:fldCharType="end"/>
            </w:r>
          </w:hyperlink>
        </w:p>
        <w:p w14:paraId="351EE23A"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56" w:history="1">
            <w:r w:rsidR="00D755AF" w:rsidRPr="005A1B48">
              <w:rPr>
                <w:rStyle w:val="Hipervnculo"/>
                <w:noProof/>
              </w:rPr>
              <w:t>1.19 Agentes Autorizados</w:t>
            </w:r>
            <w:r w:rsidR="00D755AF">
              <w:rPr>
                <w:noProof/>
                <w:webHidden/>
              </w:rPr>
              <w:tab/>
            </w:r>
            <w:r w:rsidR="00D755AF">
              <w:rPr>
                <w:noProof/>
                <w:webHidden/>
              </w:rPr>
              <w:fldChar w:fldCharType="begin"/>
            </w:r>
            <w:r w:rsidR="00D755AF">
              <w:rPr>
                <w:noProof/>
                <w:webHidden/>
              </w:rPr>
              <w:instrText xml:space="preserve"> PAGEREF _Toc410043956 \h </w:instrText>
            </w:r>
            <w:r w:rsidR="00D755AF">
              <w:rPr>
                <w:noProof/>
                <w:webHidden/>
              </w:rPr>
            </w:r>
            <w:r w:rsidR="00D755AF">
              <w:rPr>
                <w:noProof/>
                <w:webHidden/>
              </w:rPr>
              <w:fldChar w:fldCharType="separate"/>
            </w:r>
            <w:r w:rsidR="00E075BE">
              <w:rPr>
                <w:noProof/>
                <w:webHidden/>
              </w:rPr>
              <w:t>22</w:t>
            </w:r>
            <w:r w:rsidR="00D755AF">
              <w:rPr>
                <w:noProof/>
                <w:webHidden/>
              </w:rPr>
              <w:fldChar w:fldCharType="end"/>
            </w:r>
          </w:hyperlink>
        </w:p>
        <w:p w14:paraId="7CD98A02"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57" w:history="1">
            <w:r w:rsidR="00D755AF" w:rsidRPr="005A1B48">
              <w:rPr>
                <w:rStyle w:val="Hipervnculo"/>
                <w:noProof/>
              </w:rPr>
              <w:t>1.20 Subsanaciones.</w:t>
            </w:r>
            <w:r w:rsidR="00D755AF">
              <w:rPr>
                <w:noProof/>
                <w:webHidden/>
              </w:rPr>
              <w:tab/>
            </w:r>
            <w:r w:rsidR="00D755AF">
              <w:rPr>
                <w:noProof/>
                <w:webHidden/>
              </w:rPr>
              <w:fldChar w:fldCharType="begin"/>
            </w:r>
            <w:r w:rsidR="00D755AF">
              <w:rPr>
                <w:noProof/>
                <w:webHidden/>
              </w:rPr>
              <w:instrText xml:space="preserve"> PAGEREF _Toc410043957 \h </w:instrText>
            </w:r>
            <w:r w:rsidR="00D755AF">
              <w:rPr>
                <w:noProof/>
                <w:webHidden/>
              </w:rPr>
            </w:r>
            <w:r w:rsidR="00D755AF">
              <w:rPr>
                <w:noProof/>
                <w:webHidden/>
              </w:rPr>
              <w:fldChar w:fldCharType="separate"/>
            </w:r>
            <w:r w:rsidR="00E075BE">
              <w:rPr>
                <w:noProof/>
                <w:webHidden/>
              </w:rPr>
              <w:t>22</w:t>
            </w:r>
            <w:r w:rsidR="00D755AF">
              <w:rPr>
                <w:noProof/>
                <w:webHidden/>
              </w:rPr>
              <w:fldChar w:fldCharType="end"/>
            </w:r>
          </w:hyperlink>
        </w:p>
        <w:p w14:paraId="40905EBF"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58" w:history="1">
            <w:r w:rsidR="00D755AF" w:rsidRPr="005A1B48">
              <w:rPr>
                <w:rStyle w:val="Hipervnculo"/>
                <w:noProof/>
              </w:rPr>
              <w:t>1.21 Rectificaciones Aritméticas</w:t>
            </w:r>
            <w:r w:rsidR="00D755AF">
              <w:rPr>
                <w:noProof/>
                <w:webHidden/>
              </w:rPr>
              <w:tab/>
            </w:r>
            <w:r w:rsidR="00D755AF">
              <w:rPr>
                <w:noProof/>
                <w:webHidden/>
              </w:rPr>
              <w:fldChar w:fldCharType="begin"/>
            </w:r>
            <w:r w:rsidR="00D755AF">
              <w:rPr>
                <w:noProof/>
                <w:webHidden/>
              </w:rPr>
              <w:instrText xml:space="preserve"> PAGEREF _Toc410043958 \h </w:instrText>
            </w:r>
            <w:r w:rsidR="00D755AF">
              <w:rPr>
                <w:noProof/>
                <w:webHidden/>
              </w:rPr>
            </w:r>
            <w:r w:rsidR="00D755AF">
              <w:rPr>
                <w:noProof/>
                <w:webHidden/>
              </w:rPr>
              <w:fldChar w:fldCharType="separate"/>
            </w:r>
            <w:r w:rsidR="00E075BE">
              <w:rPr>
                <w:noProof/>
                <w:webHidden/>
              </w:rPr>
              <w:t>23</w:t>
            </w:r>
            <w:r w:rsidR="00D755AF">
              <w:rPr>
                <w:noProof/>
                <w:webHidden/>
              </w:rPr>
              <w:fldChar w:fldCharType="end"/>
            </w:r>
          </w:hyperlink>
        </w:p>
        <w:p w14:paraId="7D8F8E23"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59" w:history="1">
            <w:r w:rsidR="00D755AF" w:rsidRPr="005A1B48">
              <w:rPr>
                <w:rStyle w:val="Hipervnculo"/>
                <w:noProof/>
              </w:rPr>
              <w:t>1.22 Garantías</w:t>
            </w:r>
            <w:r w:rsidR="00D755AF">
              <w:rPr>
                <w:noProof/>
                <w:webHidden/>
              </w:rPr>
              <w:tab/>
            </w:r>
            <w:r w:rsidR="00D755AF">
              <w:rPr>
                <w:noProof/>
                <w:webHidden/>
              </w:rPr>
              <w:fldChar w:fldCharType="begin"/>
            </w:r>
            <w:r w:rsidR="00D755AF">
              <w:rPr>
                <w:noProof/>
                <w:webHidden/>
              </w:rPr>
              <w:instrText xml:space="preserve"> PAGEREF _Toc410043959 \h </w:instrText>
            </w:r>
            <w:r w:rsidR="00D755AF">
              <w:rPr>
                <w:noProof/>
                <w:webHidden/>
              </w:rPr>
            </w:r>
            <w:r w:rsidR="00D755AF">
              <w:rPr>
                <w:noProof/>
                <w:webHidden/>
              </w:rPr>
              <w:fldChar w:fldCharType="separate"/>
            </w:r>
            <w:r w:rsidR="00E075BE">
              <w:rPr>
                <w:noProof/>
                <w:webHidden/>
              </w:rPr>
              <w:t>24</w:t>
            </w:r>
            <w:r w:rsidR="00D755AF">
              <w:rPr>
                <w:noProof/>
                <w:webHidden/>
              </w:rPr>
              <w:fldChar w:fldCharType="end"/>
            </w:r>
          </w:hyperlink>
        </w:p>
        <w:p w14:paraId="074CE33B"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60" w:history="1">
            <w:r w:rsidR="00D755AF" w:rsidRPr="005A1B48">
              <w:rPr>
                <w:rStyle w:val="Hipervnculo"/>
                <w:noProof/>
              </w:rPr>
              <w:t>1.22.1 Garantía de la Seriedad de la Oferta</w:t>
            </w:r>
            <w:r w:rsidR="00D755AF">
              <w:rPr>
                <w:noProof/>
                <w:webHidden/>
              </w:rPr>
              <w:tab/>
            </w:r>
            <w:r w:rsidR="00D755AF">
              <w:rPr>
                <w:noProof/>
                <w:webHidden/>
              </w:rPr>
              <w:fldChar w:fldCharType="begin"/>
            </w:r>
            <w:r w:rsidR="00D755AF">
              <w:rPr>
                <w:noProof/>
                <w:webHidden/>
              </w:rPr>
              <w:instrText xml:space="preserve"> PAGEREF _Toc410043960 \h </w:instrText>
            </w:r>
            <w:r w:rsidR="00D755AF">
              <w:rPr>
                <w:noProof/>
                <w:webHidden/>
              </w:rPr>
            </w:r>
            <w:r w:rsidR="00D755AF">
              <w:rPr>
                <w:noProof/>
                <w:webHidden/>
              </w:rPr>
              <w:fldChar w:fldCharType="separate"/>
            </w:r>
            <w:r w:rsidR="00E075BE">
              <w:rPr>
                <w:noProof/>
                <w:webHidden/>
              </w:rPr>
              <w:t>24</w:t>
            </w:r>
            <w:r w:rsidR="00D755AF">
              <w:rPr>
                <w:noProof/>
                <w:webHidden/>
              </w:rPr>
              <w:fldChar w:fldCharType="end"/>
            </w:r>
          </w:hyperlink>
        </w:p>
        <w:p w14:paraId="2BB6147E"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61" w:history="1">
            <w:r w:rsidR="00D755AF" w:rsidRPr="005A1B48">
              <w:rPr>
                <w:rStyle w:val="Hipervnculo"/>
                <w:noProof/>
              </w:rPr>
              <w:t>1.22.2 Garantía de Fiel Cumplimiento del Contrato</w:t>
            </w:r>
            <w:r w:rsidR="00D755AF">
              <w:rPr>
                <w:noProof/>
                <w:webHidden/>
              </w:rPr>
              <w:tab/>
            </w:r>
            <w:r w:rsidR="00D755AF">
              <w:rPr>
                <w:noProof/>
                <w:webHidden/>
              </w:rPr>
              <w:fldChar w:fldCharType="begin"/>
            </w:r>
            <w:r w:rsidR="00D755AF">
              <w:rPr>
                <w:noProof/>
                <w:webHidden/>
              </w:rPr>
              <w:instrText xml:space="preserve"> PAGEREF _Toc410043961 \h </w:instrText>
            </w:r>
            <w:r w:rsidR="00D755AF">
              <w:rPr>
                <w:noProof/>
                <w:webHidden/>
              </w:rPr>
            </w:r>
            <w:r w:rsidR="00D755AF">
              <w:rPr>
                <w:noProof/>
                <w:webHidden/>
              </w:rPr>
              <w:fldChar w:fldCharType="separate"/>
            </w:r>
            <w:r w:rsidR="00E075BE">
              <w:rPr>
                <w:noProof/>
                <w:webHidden/>
              </w:rPr>
              <w:t>24</w:t>
            </w:r>
            <w:r w:rsidR="00D755AF">
              <w:rPr>
                <w:noProof/>
                <w:webHidden/>
              </w:rPr>
              <w:fldChar w:fldCharType="end"/>
            </w:r>
          </w:hyperlink>
        </w:p>
        <w:p w14:paraId="033CF93F"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62" w:history="1">
            <w:r w:rsidR="00D755AF" w:rsidRPr="005A1B48">
              <w:rPr>
                <w:rStyle w:val="Hipervnculo"/>
                <w:noProof/>
              </w:rPr>
              <w:t>1.22.3 Alcances de las Garantías</w:t>
            </w:r>
            <w:r w:rsidR="00D755AF">
              <w:rPr>
                <w:noProof/>
                <w:webHidden/>
              </w:rPr>
              <w:tab/>
            </w:r>
            <w:r w:rsidR="00D755AF">
              <w:rPr>
                <w:noProof/>
                <w:webHidden/>
              </w:rPr>
              <w:fldChar w:fldCharType="begin"/>
            </w:r>
            <w:r w:rsidR="00D755AF">
              <w:rPr>
                <w:noProof/>
                <w:webHidden/>
              </w:rPr>
              <w:instrText xml:space="preserve"> PAGEREF _Toc410043962 \h </w:instrText>
            </w:r>
            <w:r w:rsidR="00D755AF">
              <w:rPr>
                <w:noProof/>
                <w:webHidden/>
              </w:rPr>
            </w:r>
            <w:r w:rsidR="00D755AF">
              <w:rPr>
                <w:noProof/>
                <w:webHidden/>
              </w:rPr>
              <w:fldChar w:fldCharType="separate"/>
            </w:r>
            <w:r w:rsidR="00E075BE">
              <w:rPr>
                <w:noProof/>
                <w:webHidden/>
              </w:rPr>
              <w:t>25</w:t>
            </w:r>
            <w:r w:rsidR="00D755AF">
              <w:rPr>
                <w:noProof/>
                <w:webHidden/>
              </w:rPr>
              <w:fldChar w:fldCharType="end"/>
            </w:r>
          </w:hyperlink>
        </w:p>
        <w:p w14:paraId="5532A6B3"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63" w:history="1">
            <w:r w:rsidR="00D755AF" w:rsidRPr="005A1B48">
              <w:rPr>
                <w:rStyle w:val="Hipervnculo"/>
                <w:noProof/>
              </w:rPr>
              <w:t>1.23 Devolución de las Garantías</w:t>
            </w:r>
            <w:r w:rsidR="00D755AF">
              <w:rPr>
                <w:noProof/>
                <w:webHidden/>
              </w:rPr>
              <w:tab/>
            </w:r>
            <w:r w:rsidR="00D755AF">
              <w:rPr>
                <w:noProof/>
                <w:webHidden/>
              </w:rPr>
              <w:fldChar w:fldCharType="begin"/>
            </w:r>
            <w:r w:rsidR="00D755AF">
              <w:rPr>
                <w:noProof/>
                <w:webHidden/>
              </w:rPr>
              <w:instrText xml:space="preserve"> PAGEREF _Toc410043963 \h </w:instrText>
            </w:r>
            <w:r w:rsidR="00D755AF">
              <w:rPr>
                <w:noProof/>
                <w:webHidden/>
              </w:rPr>
            </w:r>
            <w:r w:rsidR="00D755AF">
              <w:rPr>
                <w:noProof/>
                <w:webHidden/>
              </w:rPr>
              <w:fldChar w:fldCharType="separate"/>
            </w:r>
            <w:r w:rsidR="00E075BE">
              <w:rPr>
                <w:noProof/>
                <w:webHidden/>
              </w:rPr>
              <w:t>25</w:t>
            </w:r>
            <w:r w:rsidR="00D755AF">
              <w:rPr>
                <w:noProof/>
                <w:webHidden/>
              </w:rPr>
              <w:fldChar w:fldCharType="end"/>
            </w:r>
          </w:hyperlink>
        </w:p>
        <w:p w14:paraId="1331FF71"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64" w:history="1">
            <w:r w:rsidR="00D755AF" w:rsidRPr="005A1B48">
              <w:rPr>
                <w:rStyle w:val="Hipervnculo"/>
                <w:noProof/>
              </w:rPr>
              <w:t>1.24 Consultas, Circulares y Enmiendas</w:t>
            </w:r>
            <w:r w:rsidR="00D755AF">
              <w:rPr>
                <w:noProof/>
                <w:webHidden/>
              </w:rPr>
              <w:tab/>
            </w:r>
            <w:r w:rsidR="00D755AF">
              <w:rPr>
                <w:noProof/>
                <w:webHidden/>
              </w:rPr>
              <w:fldChar w:fldCharType="begin"/>
            </w:r>
            <w:r w:rsidR="00D755AF">
              <w:rPr>
                <w:noProof/>
                <w:webHidden/>
              </w:rPr>
              <w:instrText xml:space="preserve"> PAGEREF _Toc410043964 \h </w:instrText>
            </w:r>
            <w:r w:rsidR="00D755AF">
              <w:rPr>
                <w:noProof/>
                <w:webHidden/>
              </w:rPr>
            </w:r>
            <w:r w:rsidR="00D755AF">
              <w:rPr>
                <w:noProof/>
                <w:webHidden/>
              </w:rPr>
              <w:fldChar w:fldCharType="separate"/>
            </w:r>
            <w:r w:rsidR="00E075BE">
              <w:rPr>
                <w:noProof/>
                <w:webHidden/>
              </w:rPr>
              <w:t>26</w:t>
            </w:r>
            <w:r w:rsidR="00D755AF">
              <w:rPr>
                <w:noProof/>
                <w:webHidden/>
              </w:rPr>
              <w:fldChar w:fldCharType="end"/>
            </w:r>
          </w:hyperlink>
        </w:p>
        <w:p w14:paraId="00215770"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65" w:history="1">
            <w:r w:rsidR="00D755AF" w:rsidRPr="005A1B48">
              <w:rPr>
                <w:rStyle w:val="Hipervnculo"/>
                <w:noProof/>
              </w:rPr>
              <w:t>1.25 Dirección</w:t>
            </w:r>
            <w:r w:rsidR="00D755AF">
              <w:rPr>
                <w:noProof/>
                <w:webHidden/>
              </w:rPr>
              <w:tab/>
            </w:r>
            <w:r w:rsidR="00D755AF">
              <w:rPr>
                <w:noProof/>
                <w:webHidden/>
              </w:rPr>
              <w:fldChar w:fldCharType="begin"/>
            </w:r>
            <w:r w:rsidR="00D755AF">
              <w:rPr>
                <w:noProof/>
                <w:webHidden/>
              </w:rPr>
              <w:instrText xml:space="preserve"> PAGEREF _Toc410043965 \h </w:instrText>
            </w:r>
            <w:r w:rsidR="00D755AF">
              <w:rPr>
                <w:noProof/>
                <w:webHidden/>
              </w:rPr>
            </w:r>
            <w:r w:rsidR="00D755AF">
              <w:rPr>
                <w:noProof/>
                <w:webHidden/>
              </w:rPr>
              <w:fldChar w:fldCharType="separate"/>
            </w:r>
            <w:r w:rsidR="00E075BE">
              <w:rPr>
                <w:noProof/>
                <w:webHidden/>
              </w:rPr>
              <w:t>26</w:t>
            </w:r>
            <w:r w:rsidR="00D755AF">
              <w:rPr>
                <w:noProof/>
                <w:webHidden/>
              </w:rPr>
              <w:fldChar w:fldCharType="end"/>
            </w:r>
          </w:hyperlink>
        </w:p>
        <w:p w14:paraId="1A241ECF"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66" w:history="1">
            <w:r w:rsidR="00D755AF" w:rsidRPr="005A1B48">
              <w:rPr>
                <w:rStyle w:val="Hipervnculo"/>
                <w:noProof/>
              </w:rPr>
              <w:t>1.26 Circulares</w:t>
            </w:r>
            <w:r w:rsidR="00D755AF">
              <w:rPr>
                <w:noProof/>
                <w:webHidden/>
              </w:rPr>
              <w:tab/>
            </w:r>
            <w:r w:rsidR="00D755AF">
              <w:rPr>
                <w:noProof/>
                <w:webHidden/>
              </w:rPr>
              <w:fldChar w:fldCharType="begin"/>
            </w:r>
            <w:r w:rsidR="00D755AF">
              <w:rPr>
                <w:noProof/>
                <w:webHidden/>
              </w:rPr>
              <w:instrText xml:space="preserve"> PAGEREF _Toc410043966 \h </w:instrText>
            </w:r>
            <w:r w:rsidR="00D755AF">
              <w:rPr>
                <w:noProof/>
                <w:webHidden/>
              </w:rPr>
            </w:r>
            <w:r w:rsidR="00D755AF">
              <w:rPr>
                <w:noProof/>
                <w:webHidden/>
              </w:rPr>
              <w:fldChar w:fldCharType="separate"/>
            </w:r>
            <w:r w:rsidR="00E075BE">
              <w:rPr>
                <w:noProof/>
                <w:webHidden/>
              </w:rPr>
              <w:t>26</w:t>
            </w:r>
            <w:r w:rsidR="00D755AF">
              <w:rPr>
                <w:noProof/>
                <w:webHidden/>
              </w:rPr>
              <w:fldChar w:fldCharType="end"/>
            </w:r>
          </w:hyperlink>
        </w:p>
        <w:p w14:paraId="76BEAABD"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67" w:history="1">
            <w:r w:rsidR="00D755AF" w:rsidRPr="005A1B48">
              <w:rPr>
                <w:rStyle w:val="Hipervnculo"/>
                <w:noProof/>
              </w:rPr>
              <w:t>1.27 Enmiendas</w:t>
            </w:r>
            <w:r w:rsidR="00D755AF">
              <w:rPr>
                <w:noProof/>
                <w:webHidden/>
              </w:rPr>
              <w:tab/>
            </w:r>
            <w:r w:rsidR="00D755AF">
              <w:rPr>
                <w:noProof/>
                <w:webHidden/>
              </w:rPr>
              <w:fldChar w:fldCharType="begin"/>
            </w:r>
            <w:r w:rsidR="00D755AF">
              <w:rPr>
                <w:noProof/>
                <w:webHidden/>
              </w:rPr>
              <w:instrText xml:space="preserve"> PAGEREF _Toc410043967 \h </w:instrText>
            </w:r>
            <w:r w:rsidR="00D755AF">
              <w:rPr>
                <w:noProof/>
                <w:webHidden/>
              </w:rPr>
            </w:r>
            <w:r w:rsidR="00D755AF">
              <w:rPr>
                <w:noProof/>
                <w:webHidden/>
              </w:rPr>
              <w:fldChar w:fldCharType="separate"/>
            </w:r>
            <w:r w:rsidR="00E075BE">
              <w:rPr>
                <w:noProof/>
                <w:webHidden/>
              </w:rPr>
              <w:t>27</w:t>
            </w:r>
            <w:r w:rsidR="00D755AF">
              <w:rPr>
                <w:noProof/>
                <w:webHidden/>
              </w:rPr>
              <w:fldChar w:fldCharType="end"/>
            </w:r>
          </w:hyperlink>
        </w:p>
        <w:p w14:paraId="0BA8FE12"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68" w:history="1">
            <w:r w:rsidR="00D755AF" w:rsidRPr="005A1B48">
              <w:rPr>
                <w:rStyle w:val="Hipervnculo"/>
                <w:noProof/>
              </w:rPr>
              <w:t>1.28 Reclamos, Impugnaciones y Controversias</w:t>
            </w:r>
            <w:r w:rsidR="00D755AF">
              <w:rPr>
                <w:noProof/>
                <w:webHidden/>
              </w:rPr>
              <w:tab/>
            </w:r>
            <w:r w:rsidR="00D755AF">
              <w:rPr>
                <w:noProof/>
                <w:webHidden/>
              </w:rPr>
              <w:fldChar w:fldCharType="begin"/>
            </w:r>
            <w:r w:rsidR="00D755AF">
              <w:rPr>
                <w:noProof/>
                <w:webHidden/>
              </w:rPr>
              <w:instrText xml:space="preserve"> PAGEREF _Toc410043968 \h </w:instrText>
            </w:r>
            <w:r w:rsidR="00D755AF">
              <w:rPr>
                <w:noProof/>
                <w:webHidden/>
              </w:rPr>
            </w:r>
            <w:r w:rsidR="00D755AF">
              <w:rPr>
                <w:noProof/>
                <w:webHidden/>
              </w:rPr>
              <w:fldChar w:fldCharType="separate"/>
            </w:r>
            <w:r w:rsidR="00E075BE">
              <w:rPr>
                <w:noProof/>
                <w:webHidden/>
              </w:rPr>
              <w:t>27</w:t>
            </w:r>
            <w:r w:rsidR="00D755AF">
              <w:rPr>
                <w:noProof/>
                <w:webHidden/>
              </w:rPr>
              <w:fldChar w:fldCharType="end"/>
            </w:r>
          </w:hyperlink>
        </w:p>
        <w:p w14:paraId="6D27A352" w14:textId="77777777" w:rsidR="00D755AF" w:rsidRDefault="004E5461">
          <w:pPr>
            <w:pStyle w:val="TDC2"/>
            <w:tabs>
              <w:tab w:val="right" w:leader="dot" w:pos="9352"/>
            </w:tabs>
            <w:rPr>
              <w:rFonts w:asciiTheme="minorHAnsi" w:eastAsiaTheme="minorEastAsia" w:hAnsiTheme="minorHAnsi" w:cstheme="minorBidi"/>
              <w:b w:val="0"/>
              <w:bCs w:val="0"/>
              <w:noProof/>
              <w:lang w:eastAsia="es-DO"/>
            </w:rPr>
          </w:pPr>
          <w:hyperlink w:anchor="_Toc410043969" w:history="1">
            <w:r w:rsidR="00D755AF" w:rsidRPr="005A1B48">
              <w:rPr>
                <w:rStyle w:val="Hipervnculo"/>
                <w:noProof/>
              </w:rPr>
              <w:t>Sección II</w:t>
            </w:r>
            <w:r w:rsidR="00D755AF">
              <w:rPr>
                <w:noProof/>
                <w:webHidden/>
              </w:rPr>
              <w:tab/>
            </w:r>
            <w:r w:rsidR="00D755AF">
              <w:rPr>
                <w:noProof/>
                <w:webHidden/>
              </w:rPr>
              <w:fldChar w:fldCharType="begin"/>
            </w:r>
            <w:r w:rsidR="00D755AF">
              <w:rPr>
                <w:noProof/>
                <w:webHidden/>
              </w:rPr>
              <w:instrText xml:space="preserve"> PAGEREF _Toc410043969 \h </w:instrText>
            </w:r>
            <w:r w:rsidR="00D755AF">
              <w:rPr>
                <w:noProof/>
                <w:webHidden/>
              </w:rPr>
            </w:r>
            <w:r w:rsidR="00D755AF">
              <w:rPr>
                <w:noProof/>
                <w:webHidden/>
              </w:rPr>
              <w:fldChar w:fldCharType="separate"/>
            </w:r>
            <w:r w:rsidR="00E075BE">
              <w:rPr>
                <w:noProof/>
                <w:webHidden/>
              </w:rPr>
              <w:t>29</w:t>
            </w:r>
            <w:r w:rsidR="00D755AF">
              <w:rPr>
                <w:noProof/>
                <w:webHidden/>
              </w:rPr>
              <w:fldChar w:fldCharType="end"/>
            </w:r>
          </w:hyperlink>
        </w:p>
        <w:p w14:paraId="24B17621" w14:textId="77777777" w:rsidR="00D755AF" w:rsidRDefault="004E5461">
          <w:pPr>
            <w:pStyle w:val="TDC2"/>
            <w:tabs>
              <w:tab w:val="right" w:leader="dot" w:pos="9352"/>
            </w:tabs>
            <w:rPr>
              <w:rFonts w:asciiTheme="minorHAnsi" w:eastAsiaTheme="minorEastAsia" w:hAnsiTheme="minorHAnsi" w:cstheme="minorBidi"/>
              <w:b w:val="0"/>
              <w:bCs w:val="0"/>
              <w:noProof/>
              <w:lang w:eastAsia="es-DO"/>
            </w:rPr>
          </w:pPr>
          <w:hyperlink w:anchor="_Toc410043970" w:history="1">
            <w:r w:rsidR="00D755AF" w:rsidRPr="005A1B48">
              <w:rPr>
                <w:rStyle w:val="Hipervnculo"/>
                <w:noProof/>
              </w:rPr>
              <w:t>Datos de la Licitación (DDL)</w:t>
            </w:r>
            <w:r w:rsidR="00D755AF">
              <w:rPr>
                <w:noProof/>
                <w:webHidden/>
              </w:rPr>
              <w:tab/>
            </w:r>
            <w:r w:rsidR="00D755AF">
              <w:rPr>
                <w:noProof/>
                <w:webHidden/>
              </w:rPr>
              <w:fldChar w:fldCharType="begin"/>
            </w:r>
            <w:r w:rsidR="00D755AF">
              <w:rPr>
                <w:noProof/>
                <w:webHidden/>
              </w:rPr>
              <w:instrText xml:space="preserve"> PAGEREF _Toc410043970 \h </w:instrText>
            </w:r>
            <w:r w:rsidR="00D755AF">
              <w:rPr>
                <w:noProof/>
                <w:webHidden/>
              </w:rPr>
            </w:r>
            <w:r w:rsidR="00D755AF">
              <w:rPr>
                <w:noProof/>
                <w:webHidden/>
              </w:rPr>
              <w:fldChar w:fldCharType="separate"/>
            </w:r>
            <w:r w:rsidR="00E075BE">
              <w:rPr>
                <w:noProof/>
                <w:webHidden/>
              </w:rPr>
              <w:t>29</w:t>
            </w:r>
            <w:r w:rsidR="00D755AF">
              <w:rPr>
                <w:noProof/>
                <w:webHidden/>
              </w:rPr>
              <w:fldChar w:fldCharType="end"/>
            </w:r>
          </w:hyperlink>
        </w:p>
        <w:p w14:paraId="470D94D9"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71" w:history="1">
            <w:r w:rsidR="00D755AF" w:rsidRPr="005A1B48">
              <w:rPr>
                <w:rStyle w:val="Hipervnculo"/>
                <w:noProof/>
              </w:rPr>
              <w:t>2.1 Objeto de la Licitación</w:t>
            </w:r>
            <w:r w:rsidR="00D755AF">
              <w:rPr>
                <w:noProof/>
                <w:webHidden/>
              </w:rPr>
              <w:tab/>
            </w:r>
            <w:r w:rsidR="00D755AF">
              <w:rPr>
                <w:noProof/>
                <w:webHidden/>
              </w:rPr>
              <w:fldChar w:fldCharType="begin"/>
            </w:r>
            <w:r w:rsidR="00D755AF">
              <w:rPr>
                <w:noProof/>
                <w:webHidden/>
              </w:rPr>
              <w:instrText xml:space="preserve"> PAGEREF _Toc410043971 \h </w:instrText>
            </w:r>
            <w:r w:rsidR="00D755AF">
              <w:rPr>
                <w:noProof/>
                <w:webHidden/>
              </w:rPr>
            </w:r>
            <w:r w:rsidR="00D755AF">
              <w:rPr>
                <w:noProof/>
                <w:webHidden/>
              </w:rPr>
              <w:fldChar w:fldCharType="separate"/>
            </w:r>
            <w:r w:rsidR="00E075BE">
              <w:rPr>
                <w:noProof/>
                <w:webHidden/>
              </w:rPr>
              <w:t>29</w:t>
            </w:r>
            <w:r w:rsidR="00D755AF">
              <w:rPr>
                <w:noProof/>
                <w:webHidden/>
              </w:rPr>
              <w:fldChar w:fldCharType="end"/>
            </w:r>
          </w:hyperlink>
        </w:p>
        <w:p w14:paraId="6F141FE5" w14:textId="77777777" w:rsidR="00D755AF" w:rsidRDefault="004E5461">
          <w:pPr>
            <w:pStyle w:val="TDC3"/>
            <w:tabs>
              <w:tab w:val="left" w:pos="960"/>
              <w:tab w:val="right" w:leader="dot" w:pos="9352"/>
            </w:tabs>
            <w:rPr>
              <w:rFonts w:asciiTheme="minorHAnsi" w:eastAsiaTheme="minorEastAsia" w:hAnsiTheme="minorHAnsi" w:cstheme="minorBidi"/>
              <w:noProof/>
              <w:sz w:val="22"/>
              <w:szCs w:val="22"/>
              <w:lang w:eastAsia="es-DO"/>
            </w:rPr>
          </w:pPr>
          <w:hyperlink w:anchor="_Toc410043972" w:history="1">
            <w:r w:rsidR="00D755AF" w:rsidRPr="005A1B48">
              <w:rPr>
                <w:rStyle w:val="Hipervnculo"/>
                <w:noProof/>
              </w:rPr>
              <w:t>2.2</w:t>
            </w:r>
            <w:r w:rsidR="00C461C7">
              <w:rPr>
                <w:rFonts w:asciiTheme="minorHAnsi" w:eastAsiaTheme="minorEastAsia" w:hAnsiTheme="minorHAnsi" w:cstheme="minorBidi"/>
                <w:noProof/>
                <w:sz w:val="22"/>
                <w:szCs w:val="22"/>
                <w:lang w:eastAsia="es-DO"/>
              </w:rPr>
              <w:t xml:space="preserve"> </w:t>
            </w:r>
            <w:r w:rsidR="00D755AF" w:rsidRPr="005A1B48">
              <w:rPr>
                <w:rStyle w:val="Hipervnculo"/>
                <w:noProof/>
              </w:rPr>
              <w:t>Procedimiento de Selección</w:t>
            </w:r>
            <w:r w:rsidR="00D755AF">
              <w:rPr>
                <w:noProof/>
                <w:webHidden/>
              </w:rPr>
              <w:tab/>
            </w:r>
            <w:r w:rsidR="00D755AF">
              <w:rPr>
                <w:noProof/>
                <w:webHidden/>
              </w:rPr>
              <w:fldChar w:fldCharType="begin"/>
            </w:r>
            <w:r w:rsidR="00D755AF">
              <w:rPr>
                <w:noProof/>
                <w:webHidden/>
              </w:rPr>
              <w:instrText xml:space="preserve"> PAGEREF _Toc410043972 \h </w:instrText>
            </w:r>
            <w:r w:rsidR="00D755AF">
              <w:rPr>
                <w:noProof/>
                <w:webHidden/>
              </w:rPr>
            </w:r>
            <w:r w:rsidR="00D755AF">
              <w:rPr>
                <w:noProof/>
                <w:webHidden/>
              </w:rPr>
              <w:fldChar w:fldCharType="separate"/>
            </w:r>
            <w:r w:rsidR="00E075BE">
              <w:rPr>
                <w:noProof/>
                <w:webHidden/>
              </w:rPr>
              <w:t>29</w:t>
            </w:r>
            <w:r w:rsidR="00D755AF">
              <w:rPr>
                <w:noProof/>
                <w:webHidden/>
              </w:rPr>
              <w:fldChar w:fldCharType="end"/>
            </w:r>
          </w:hyperlink>
        </w:p>
        <w:p w14:paraId="721896F0"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73" w:history="1">
            <w:r w:rsidR="00D755AF" w:rsidRPr="005A1B48">
              <w:rPr>
                <w:rStyle w:val="Hipervnculo"/>
                <w:noProof/>
              </w:rPr>
              <w:t>2.3 Fuente de Recursos</w:t>
            </w:r>
            <w:r w:rsidR="00D755AF">
              <w:rPr>
                <w:noProof/>
                <w:webHidden/>
              </w:rPr>
              <w:tab/>
            </w:r>
            <w:r w:rsidR="00D755AF">
              <w:rPr>
                <w:noProof/>
                <w:webHidden/>
              </w:rPr>
              <w:fldChar w:fldCharType="begin"/>
            </w:r>
            <w:r w:rsidR="00D755AF">
              <w:rPr>
                <w:noProof/>
                <w:webHidden/>
              </w:rPr>
              <w:instrText xml:space="preserve"> PAGEREF _Toc410043973 \h </w:instrText>
            </w:r>
            <w:r w:rsidR="00D755AF">
              <w:rPr>
                <w:noProof/>
                <w:webHidden/>
              </w:rPr>
            </w:r>
            <w:r w:rsidR="00D755AF">
              <w:rPr>
                <w:noProof/>
                <w:webHidden/>
              </w:rPr>
              <w:fldChar w:fldCharType="separate"/>
            </w:r>
            <w:r w:rsidR="00E075BE">
              <w:rPr>
                <w:noProof/>
                <w:webHidden/>
              </w:rPr>
              <w:t>30</w:t>
            </w:r>
            <w:r w:rsidR="00D755AF">
              <w:rPr>
                <w:noProof/>
                <w:webHidden/>
              </w:rPr>
              <w:fldChar w:fldCharType="end"/>
            </w:r>
          </w:hyperlink>
        </w:p>
        <w:p w14:paraId="3463740B"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74" w:history="1">
            <w:r w:rsidR="00D755AF" w:rsidRPr="005A1B48">
              <w:rPr>
                <w:rStyle w:val="Hipervnculo"/>
                <w:noProof/>
              </w:rPr>
              <w:t>2.4 Condiciones de Pago</w:t>
            </w:r>
            <w:r w:rsidR="00D755AF">
              <w:rPr>
                <w:noProof/>
                <w:webHidden/>
              </w:rPr>
              <w:tab/>
            </w:r>
            <w:r w:rsidR="00D755AF">
              <w:rPr>
                <w:noProof/>
                <w:webHidden/>
              </w:rPr>
              <w:fldChar w:fldCharType="begin"/>
            </w:r>
            <w:r w:rsidR="00D755AF">
              <w:rPr>
                <w:noProof/>
                <w:webHidden/>
              </w:rPr>
              <w:instrText xml:space="preserve"> PAGEREF _Toc410043974 \h </w:instrText>
            </w:r>
            <w:r w:rsidR="00D755AF">
              <w:rPr>
                <w:noProof/>
                <w:webHidden/>
              </w:rPr>
            </w:r>
            <w:r w:rsidR="00D755AF">
              <w:rPr>
                <w:noProof/>
                <w:webHidden/>
              </w:rPr>
              <w:fldChar w:fldCharType="separate"/>
            </w:r>
            <w:r w:rsidR="00E075BE">
              <w:rPr>
                <w:noProof/>
                <w:webHidden/>
              </w:rPr>
              <w:t>30</w:t>
            </w:r>
            <w:r w:rsidR="00D755AF">
              <w:rPr>
                <w:noProof/>
                <w:webHidden/>
              </w:rPr>
              <w:fldChar w:fldCharType="end"/>
            </w:r>
          </w:hyperlink>
        </w:p>
        <w:p w14:paraId="66679167"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75" w:history="1">
            <w:r w:rsidR="00D755AF" w:rsidRPr="005A1B48">
              <w:rPr>
                <w:rStyle w:val="Hipervnculo"/>
                <w:noProof/>
              </w:rPr>
              <w:t>2.5 Cronograma de la Licitación</w:t>
            </w:r>
            <w:r w:rsidR="00D755AF">
              <w:rPr>
                <w:noProof/>
                <w:webHidden/>
              </w:rPr>
              <w:tab/>
            </w:r>
            <w:r w:rsidR="00D755AF">
              <w:rPr>
                <w:noProof/>
                <w:webHidden/>
              </w:rPr>
              <w:fldChar w:fldCharType="begin"/>
            </w:r>
            <w:r w:rsidR="00D755AF">
              <w:rPr>
                <w:noProof/>
                <w:webHidden/>
              </w:rPr>
              <w:instrText xml:space="preserve"> PAGEREF _Toc410043975 \h </w:instrText>
            </w:r>
            <w:r w:rsidR="00D755AF">
              <w:rPr>
                <w:noProof/>
                <w:webHidden/>
              </w:rPr>
            </w:r>
            <w:r w:rsidR="00D755AF">
              <w:rPr>
                <w:noProof/>
                <w:webHidden/>
              </w:rPr>
              <w:fldChar w:fldCharType="separate"/>
            </w:r>
            <w:r w:rsidR="00E075BE">
              <w:rPr>
                <w:noProof/>
                <w:webHidden/>
              </w:rPr>
              <w:t>30</w:t>
            </w:r>
            <w:r w:rsidR="00D755AF">
              <w:rPr>
                <w:noProof/>
                <w:webHidden/>
              </w:rPr>
              <w:fldChar w:fldCharType="end"/>
            </w:r>
          </w:hyperlink>
        </w:p>
        <w:p w14:paraId="2E41FA3B"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76" w:history="1">
            <w:r w:rsidR="00D755AF" w:rsidRPr="005A1B48">
              <w:rPr>
                <w:rStyle w:val="Hipervnculo"/>
                <w:noProof/>
              </w:rPr>
              <w:t>2.6 Disponibilidad y Adquisición del Pliego de Condiciones</w:t>
            </w:r>
            <w:r w:rsidR="00D755AF">
              <w:rPr>
                <w:noProof/>
                <w:webHidden/>
              </w:rPr>
              <w:tab/>
            </w:r>
            <w:r w:rsidR="00D755AF">
              <w:rPr>
                <w:noProof/>
                <w:webHidden/>
              </w:rPr>
              <w:fldChar w:fldCharType="begin"/>
            </w:r>
            <w:r w:rsidR="00D755AF">
              <w:rPr>
                <w:noProof/>
                <w:webHidden/>
              </w:rPr>
              <w:instrText xml:space="preserve"> PAGEREF _Toc410043976 \h </w:instrText>
            </w:r>
            <w:r w:rsidR="00D755AF">
              <w:rPr>
                <w:noProof/>
                <w:webHidden/>
              </w:rPr>
            </w:r>
            <w:r w:rsidR="00D755AF">
              <w:rPr>
                <w:noProof/>
                <w:webHidden/>
              </w:rPr>
              <w:fldChar w:fldCharType="separate"/>
            </w:r>
            <w:r w:rsidR="00E075BE">
              <w:rPr>
                <w:noProof/>
                <w:webHidden/>
              </w:rPr>
              <w:t>32</w:t>
            </w:r>
            <w:r w:rsidR="00D755AF">
              <w:rPr>
                <w:noProof/>
                <w:webHidden/>
              </w:rPr>
              <w:fldChar w:fldCharType="end"/>
            </w:r>
          </w:hyperlink>
        </w:p>
        <w:p w14:paraId="34296CCC"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77" w:history="1">
            <w:r w:rsidR="00D755AF" w:rsidRPr="005A1B48">
              <w:rPr>
                <w:rStyle w:val="Hipervnculo"/>
                <w:noProof/>
              </w:rPr>
              <w:t>2.7 Conocimiento y Aceptación del Pliego de Condiciones</w:t>
            </w:r>
            <w:r w:rsidR="00D755AF">
              <w:rPr>
                <w:noProof/>
                <w:webHidden/>
              </w:rPr>
              <w:tab/>
            </w:r>
            <w:r w:rsidR="00D755AF">
              <w:rPr>
                <w:noProof/>
                <w:webHidden/>
              </w:rPr>
              <w:fldChar w:fldCharType="begin"/>
            </w:r>
            <w:r w:rsidR="00D755AF">
              <w:rPr>
                <w:noProof/>
                <w:webHidden/>
              </w:rPr>
              <w:instrText xml:space="preserve"> PAGEREF _Toc410043977 \h </w:instrText>
            </w:r>
            <w:r w:rsidR="00D755AF">
              <w:rPr>
                <w:noProof/>
                <w:webHidden/>
              </w:rPr>
            </w:r>
            <w:r w:rsidR="00D755AF">
              <w:rPr>
                <w:noProof/>
                <w:webHidden/>
              </w:rPr>
              <w:fldChar w:fldCharType="separate"/>
            </w:r>
            <w:r w:rsidR="00E075BE">
              <w:rPr>
                <w:noProof/>
                <w:webHidden/>
              </w:rPr>
              <w:t>32</w:t>
            </w:r>
            <w:r w:rsidR="00D755AF">
              <w:rPr>
                <w:noProof/>
                <w:webHidden/>
              </w:rPr>
              <w:fldChar w:fldCharType="end"/>
            </w:r>
          </w:hyperlink>
        </w:p>
        <w:p w14:paraId="343F8CE6"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78" w:history="1">
            <w:r w:rsidR="00D755AF" w:rsidRPr="005A1B48">
              <w:rPr>
                <w:rStyle w:val="Hipervnculo"/>
                <w:noProof/>
              </w:rPr>
              <w:t>2.8 Descripción de los Bienes</w:t>
            </w:r>
            <w:r w:rsidR="00D755AF">
              <w:rPr>
                <w:noProof/>
                <w:webHidden/>
              </w:rPr>
              <w:tab/>
            </w:r>
            <w:r w:rsidR="00D755AF">
              <w:rPr>
                <w:noProof/>
                <w:webHidden/>
              </w:rPr>
              <w:fldChar w:fldCharType="begin"/>
            </w:r>
            <w:r w:rsidR="00D755AF">
              <w:rPr>
                <w:noProof/>
                <w:webHidden/>
              </w:rPr>
              <w:instrText xml:space="preserve"> PAGEREF _Toc410043978 \h </w:instrText>
            </w:r>
            <w:r w:rsidR="00D755AF">
              <w:rPr>
                <w:noProof/>
                <w:webHidden/>
              </w:rPr>
            </w:r>
            <w:r w:rsidR="00D755AF">
              <w:rPr>
                <w:noProof/>
                <w:webHidden/>
              </w:rPr>
              <w:fldChar w:fldCharType="separate"/>
            </w:r>
            <w:r w:rsidR="00E075BE">
              <w:rPr>
                <w:noProof/>
                <w:webHidden/>
              </w:rPr>
              <w:t>33</w:t>
            </w:r>
            <w:r w:rsidR="00D755AF">
              <w:rPr>
                <w:noProof/>
                <w:webHidden/>
              </w:rPr>
              <w:fldChar w:fldCharType="end"/>
            </w:r>
          </w:hyperlink>
        </w:p>
        <w:p w14:paraId="050D35A4"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79" w:history="1">
            <w:r w:rsidR="00D755AF" w:rsidRPr="005A1B48">
              <w:rPr>
                <w:rStyle w:val="Hipervnculo"/>
                <w:noProof/>
              </w:rPr>
              <w:t>2.8.1 Fichas Técnicas</w:t>
            </w:r>
            <w:r w:rsidR="00D755AF">
              <w:rPr>
                <w:noProof/>
                <w:webHidden/>
              </w:rPr>
              <w:tab/>
            </w:r>
            <w:r w:rsidR="00D755AF">
              <w:rPr>
                <w:noProof/>
                <w:webHidden/>
              </w:rPr>
              <w:fldChar w:fldCharType="begin"/>
            </w:r>
            <w:r w:rsidR="00D755AF">
              <w:rPr>
                <w:noProof/>
                <w:webHidden/>
              </w:rPr>
              <w:instrText xml:space="preserve"> PAGEREF _Toc410043979 \h </w:instrText>
            </w:r>
            <w:r w:rsidR="00D755AF">
              <w:rPr>
                <w:noProof/>
                <w:webHidden/>
              </w:rPr>
            </w:r>
            <w:r w:rsidR="00D755AF">
              <w:rPr>
                <w:noProof/>
                <w:webHidden/>
              </w:rPr>
              <w:fldChar w:fldCharType="separate"/>
            </w:r>
            <w:r w:rsidR="00E075BE">
              <w:rPr>
                <w:noProof/>
                <w:webHidden/>
              </w:rPr>
              <w:t>33</w:t>
            </w:r>
            <w:r w:rsidR="00D755AF">
              <w:rPr>
                <w:noProof/>
                <w:webHidden/>
              </w:rPr>
              <w:fldChar w:fldCharType="end"/>
            </w:r>
          </w:hyperlink>
        </w:p>
        <w:p w14:paraId="66CF7F23"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80" w:history="1">
            <w:r w:rsidR="00D755AF" w:rsidRPr="005A1B48">
              <w:rPr>
                <w:rStyle w:val="Hipervnculo"/>
                <w:noProof/>
              </w:rPr>
              <w:t>2.9 Duración del Suministro</w:t>
            </w:r>
            <w:r w:rsidR="00D755AF">
              <w:rPr>
                <w:noProof/>
                <w:webHidden/>
              </w:rPr>
              <w:tab/>
            </w:r>
            <w:r w:rsidR="00D755AF">
              <w:rPr>
                <w:noProof/>
                <w:webHidden/>
              </w:rPr>
              <w:fldChar w:fldCharType="begin"/>
            </w:r>
            <w:r w:rsidR="00D755AF">
              <w:rPr>
                <w:noProof/>
                <w:webHidden/>
              </w:rPr>
              <w:instrText xml:space="preserve"> PAGEREF _Toc410043980 \h </w:instrText>
            </w:r>
            <w:r w:rsidR="00D755AF">
              <w:rPr>
                <w:noProof/>
                <w:webHidden/>
              </w:rPr>
            </w:r>
            <w:r w:rsidR="00D755AF">
              <w:rPr>
                <w:noProof/>
                <w:webHidden/>
              </w:rPr>
              <w:fldChar w:fldCharType="separate"/>
            </w:r>
            <w:r w:rsidR="00E075BE">
              <w:rPr>
                <w:noProof/>
                <w:webHidden/>
              </w:rPr>
              <w:t>41</w:t>
            </w:r>
            <w:r w:rsidR="00D755AF">
              <w:rPr>
                <w:noProof/>
                <w:webHidden/>
              </w:rPr>
              <w:fldChar w:fldCharType="end"/>
            </w:r>
          </w:hyperlink>
        </w:p>
        <w:p w14:paraId="414D4226"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81" w:history="1">
            <w:r w:rsidR="00D755AF" w:rsidRPr="005A1B48">
              <w:rPr>
                <w:rStyle w:val="Hipervnculo"/>
                <w:noProof/>
              </w:rPr>
              <w:t>2.10  Programa de Suministro</w:t>
            </w:r>
            <w:r w:rsidR="00D755AF">
              <w:rPr>
                <w:noProof/>
                <w:webHidden/>
              </w:rPr>
              <w:tab/>
            </w:r>
            <w:r w:rsidR="00D755AF">
              <w:rPr>
                <w:noProof/>
                <w:webHidden/>
              </w:rPr>
              <w:fldChar w:fldCharType="begin"/>
            </w:r>
            <w:r w:rsidR="00D755AF">
              <w:rPr>
                <w:noProof/>
                <w:webHidden/>
              </w:rPr>
              <w:instrText xml:space="preserve"> PAGEREF _Toc410043981 \h </w:instrText>
            </w:r>
            <w:r w:rsidR="00D755AF">
              <w:rPr>
                <w:noProof/>
                <w:webHidden/>
              </w:rPr>
            </w:r>
            <w:r w:rsidR="00D755AF">
              <w:rPr>
                <w:noProof/>
                <w:webHidden/>
              </w:rPr>
              <w:fldChar w:fldCharType="separate"/>
            </w:r>
            <w:r w:rsidR="00E075BE">
              <w:rPr>
                <w:noProof/>
                <w:webHidden/>
              </w:rPr>
              <w:t>41</w:t>
            </w:r>
            <w:r w:rsidR="00D755AF">
              <w:rPr>
                <w:noProof/>
                <w:webHidden/>
              </w:rPr>
              <w:fldChar w:fldCharType="end"/>
            </w:r>
          </w:hyperlink>
        </w:p>
        <w:p w14:paraId="4BEF7CE0"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82" w:history="1">
            <w:r w:rsidR="00D755AF" w:rsidRPr="005A1B48">
              <w:rPr>
                <w:rStyle w:val="Hipervnculo"/>
                <w:noProof/>
              </w:rPr>
              <w:t>2.11 Presentación de Propuestas Técnica “Sobre A” y Económica “Sobre B”</w:t>
            </w:r>
            <w:r w:rsidR="00D755AF">
              <w:rPr>
                <w:noProof/>
                <w:webHidden/>
              </w:rPr>
              <w:tab/>
            </w:r>
            <w:r w:rsidR="00D755AF">
              <w:rPr>
                <w:noProof/>
                <w:webHidden/>
              </w:rPr>
              <w:fldChar w:fldCharType="begin"/>
            </w:r>
            <w:r w:rsidR="00D755AF">
              <w:rPr>
                <w:noProof/>
                <w:webHidden/>
              </w:rPr>
              <w:instrText xml:space="preserve"> PAGEREF _Toc410043982 \h </w:instrText>
            </w:r>
            <w:r w:rsidR="00D755AF">
              <w:rPr>
                <w:noProof/>
                <w:webHidden/>
              </w:rPr>
            </w:r>
            <w:r w:rsidR="00D755AF">
              <w:rPr>
                <w:noProof/>
                <w:webHidden/>
              </w:rPr>
              <w:fldChar w:fldCharType="separate"/>
            </w:r>
            <w:r w:rsidR="00E075BE">
              <w:rPr>
                <w:noProof/>
                <w:webHidden/>
              </w:rPr>
              <w:t>41</w:t>
            </w:r>
            <w:r w:rsidR="00D755AF">
              <w:rPr>
                <w:noProof/>
                <w:webHidden/>
              </w:rPr>
              <w:fldChar w:fldCharType="end"/>
            </w:r>
          </w:hyperlink>
        </w:p>
        <w:p w14:paraId="3D968BBF"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83" w:history="1">
            <w:r w:rsidR="00D755AF" w:rsidRPr="005A1B48">
              <w:rPr>
                <w:rStyle w:val="Hipervnculo"/>
                <w:noProof/>
              </w:rPr>
              <w:t>2.12 Lugar, Fecha y Hora</w:t>
            </w:r>
            <w:r w:rsidR="00D755AF">
              <w:rPr>
                <w:noProof/>
                <w:webHidden/>
              </w:rPr>
              <w:tab/>
            </w:r>
            <w:r w:rsidR="00D755AF">
              <w:rPr>
                <w:noProof/>
                <w:webHidden/>
              </w:rPr>
              <w:fldChar w:fldCharType="begin"/>
            </w:r>
            <w:r w:rsidR="00D755AF">
              <w:rPr>
                <w:noProof/>
                <w:webHidden/>
              </w:rPr>
              <w:instrText xml:space="preserve"> PAGEREF _Toc410043983 \h </w:instrText>
            </w:r>
            <w:r w:rsidR="00D755AF">
              <w:rPr>
                <w:noProof/>
                <w:webHidden/>
              </w:rPr>
            </w:r>
            <w:r w:rsidR="00D755AF">
              <w:rPr>
                <w:noProof/>
                <w:webHidden/>
              </w:rPr>
              <w:fldChar w:fldCharType="separate"/>
            </w:r>
            <w:r w:rsidR="00E075BE">
              <w:rPr>
                <w:noProof/>
                <w:webHidden/>
              </w:rPr>
              <w:t>42</w:t>
            </w:r>
            <w:r w:rsidR="00D755AF">
              <w:rPr>
                <w:noProof/>
                <w:webHidden/>
              </w:rPr>
              <w:fldChar w:fldCharType="end"/>
            </w:r>
          </w:hyperlink>
        </w:p>
        <w:p w14:paraId="537BE737" w14:textId="77777777" w:rsidR="00D755AF" w:rsidRPr="00D755AF" w:rsidRDefault="004E5461">
          <w:pPr>
            <w:pStyle w:val="TDC3"/>
            <w:tabs>
              <w:tab w:val="right" w:leader="dot" w:pos="9352"/>
            </w:tabs>
            <w:rPr>
              <w:rFonts w:asciiTheme="minorHAnsi" w:eastAsiaTheme="minorEastAsia" w:hAnsiTheme="minorHAnsi" w:cstheme="minorBidi"/>
              <w:b/>
              <w:noProof/>
              <w:sz w:val="22"/>
              <w:szCs w:val="22"/>
              <w:lang w:eastAsia="es-DO"/>
            </w:rPr>
          </w:pPr>
          <w:hyperlink w:anchor="_Toc410043984" w:history="1">
            <w:r w:rsidR="00D755AF" w:rsidRPr="00D755AF">
              <w:rPr>
                <w:rStyle w:val="Hipervnculo"/>
                <w:rFonts w:ascii="Arial Narrow" w:hAnsi="Arial Narrow" w:cs="Arial"/>
                <w:bCs/>
                <w:noProof/>
                <w:lang w:val="es-ES"/>
              </w:rPr>
              <w:t>2.13 Forma para la Presentación de los  Documentos Contenidos en el “Sobre A”</w:t>
            </w:r>
            <w:r w:rsidR="00D755AF" w:rsidRPr="00D755AF">
              <w:rPr>
                <w:b/>
                <w:noProof/>
                <w:webHidden/>
              </w:rPr>
              <w:tab/>
            </w:r>
            <w:r w:rsidR="00D755AF" w:rsidRPr="00D755AF">
              <w:rPr>
                <w:b/>
                <w:noProof/>
                <w:webHidden/>
              </w:rPr>
              <w:fldChar w:fldCharType="begin"/>
            </w:r>
            <w:r w:rsidR="00D755AF" w:rsidRPr="00D755AF">
              <w:rPr>
                <w:b/>
                <w:noProof/>
                <w:webHidden/>
              </w:rPr>
              <w:instrText xml:space="preserve"> PAGEREF _Toc410043984 \h </w:instrText>
            </w:r>
            <w:r w:rsidR="00D755AF" w:rsidRPr="00D755AF">
              <w:rPr>
                <w:b/>
                <w:noProof/>
                <w:webHidden/>
              </w:rPr>
            </w:r>
            <w:r w:rsidR="00D755AF" w:rsidRPr="00D755AF">
              <w:rPr>
                <w:b/>
                <w:noProof/>
                <w:webHidden/>
              </w:rPr>
              <w:fldChar w:fldCharType="separate"/>
            </w:r>
            <w:r w:rsidR="00E075BE">
              <w:rPr>
                <w:b/>
                <w:noProof/>
                <w:webHidden/>
              </w:rPr>
              <w:t>42</w:t>
            </w:r>
            <w:r w:rsidR="00D755AF" w:rsidRPr="00D755AF">
              <w:rPr>
                <w:b/>
                <w:noProof/>
                <w:webHidden/>
              </w:rPr>
              <w:fldChar w:fldCharType="end"/>
            </w:r>
          </w:hyperlink>
        </w:p>
        <w:p w14:paraId="53621819"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85" w:history="1">
            <w:r w:rsidR="00D755AF" w:rsidRPr="005A1B48">
              <w:rPr>
                <w:rStyle w:val="Hipervnculo"/>
                <w:noProof/>
              </w:rPr>
              <w:t>2.14 Documentación a Presentar en SOBRE A (Oferta Técnica)</w:t>
            </w:r>
            <w:r w:rsidR="00D755AF">
              <w:rPr>
                <w:noProof/>
                <w:webHidden/>
              </w:rPr>
              <w:tab/>
            </w:r>
            <w:r w:rsidR="00D755AF">
              <w:rPr>
                <w:noProof/>
                <w:webHidden/>
              </w:rPr>
              <w:fldChar w:fldCharType="begin"/>
            </w:r>
            <w:r w:rsidR="00D755AF">
              <w:rPr>
                <w:noProof/>
                <w:webHidden/>
              </w:rPr>
              <w:instrText xml:space="preserve"> PAGEREF _Toc410043985 \h </w:instrText>
            </w:r>
            <w:r w:rsidR="00D755AF">
              <w:rPr>
                <w:noProof/>
                <w:webHidden/>
              </w:rPr>
            </w:r>
            <w:r w:rsidR="00D755AF">
              <w:rPr>
                <w:noProof/>
                <w:webHidden/>
              </w:rPr>
              <w:fldChar w:fldCharType="separate"/>
            </w:r>
            <w:r w:rsidR="00E075BE">
              <w:rPr>
                <w:noProof/>
                <w:webHidden/>
              </w:rPr>
              <w:t>43</w:t>
            </w:r>
            <w:r w:rsidR="00D755AF">
              <w:rPr>
                <w:noProof/>
                <w:webHidden/>
              </w:rPr>
              <w:fldChar w:fldCharType="end"/>
            </w:r>
          </w:hyperlink>
        </w:p>
        <w:p w14:paraId="75435F3B" w14:textId="77777777" w:rsidR="00D755AF" w:rsidRDefault="004E5461">
          <w:pPr>
            <w:pStyle w:val="TDC3"/>
            <w:tabs>
              <w:tab w:val="left" w:pos="1440"/>
              <w:tab w:val="right" w:leader="dot" w:pos="9352"/>
            </w:tabs>
            <w:rPr>
              <w:rFonts w:asciiTheme="minorHAnsi" w:eastAsiaTheme="minorEastAsia" w:hAnsiTheme="minorHAnsi" w:cstheme="minorBidi"/>
              <w:noProof/>
              <w:sz w:val="22"/>
              <w:szCs w:val="22"/>
              <w:lang w:eastAsia="es-DO"/>
            </w:rPr>
          </w:pPr>
          <w:hyperlink w:anchor="_Toc410043986" w:history="1">
            <w:r w:rsidR="00D755AF" w:rsidRPr="005A1B48">
              <w:rPr>
                <w:rStyle w:val="Hipervnculo"/>
                <w:noProof/>
              </w:rPr>
              <w:t>2.14.1</w:t>
            </w:r>
            <w:r w:rsidR="00B55363">
              <w:rPr>
                <w:rFonts w:asciiTheme="minorHAnsi" w:eastAsiaTheme="minorEastAsia" w:hAnsiTheme="minorHAnsi" w:cstheme="minorBidi"/>
                <w:noProof/>
                <w:sz w:val="22"/>
                <w:szCs w:val="22"/>
                <w:lang w:eastAsia="es-DO"/>
              </w:rPr>
              <w:t xml:space="preserve"> </w:t>
            </w:r>
            <w:r w:rsidR="00D755AF" w:rsidRPr="005A1B48">
              <w:rPr>
                <w:rStyle w:val="Hipervnculo"/>
                <w:noProof/>
              </w:rPr>
              <w:t>Documentación a Presentar Para Personas Jurídicas o Moral</w:t>
            </w:r>
            <w:r w:rsidR="00D755AF">
              <w:rPr>
                <w:noProof/>
                <w:webHidden/>
              </w:rPr>
              <w:tab/>
            </w:r>
            <w:r w:rsidR="00D755AF">
              <w:rPr>
                <w:noProof/>
                <w:webHidden/>
              </w:rPr>
              <w:fldChar w:fldCharType="begin"/>
            </w:r>
            <w:r w:rsidR="00D755AF">
              <w:rPr>
                <w:noProof/>
                <w:webHidden/>
              </w:rPr>
              <w:instrText xml:space="preserve"> PAGEREF _Toc410043986 \h </w:instrText>
            </w:r>
            <w:r w:rsidR="00D755AF">
              <w:rPr>
                <w:noProof/>
                <w:webHidden/>
              </w:rPr>
            </w:r>
            <w:r w:rsidR="00D755AF">
              <w:rPr>
                <w:noProof/>
                <w:webHidden/>
              </w:rPr>
              <w:fldChar w:fldCharType="separate"/>
            </w:r>
            <w:r w:rsidR="00E075BE">
              <w:rPr>
                <w:noProof/>
                <w:webHidden/>
              </w:rPr>
              <w:t>44</w:t>
            </w:r>
            <w:r w:rsidR="00D755AF">
              <w:rPr>
                <w:noProof/>
                <w:webHidden/>
              </w:rPr>
              <w:fldChar w:fldCharType="end"/>
            </w:r>
          </w:hyperlink>
        </w:p>
        <w:p w14:paraId="34A946B5"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87" w:history="1">
            <w:r w:rsidR="00D755AF" w:rsidRPr="005A1B48">
              <w:rPr>
                <w:rStyle w:val="Hipervnculo"/>
                <w:noProof/>
              </w:rPr>
              <w:t>2.15 Forma de Presentación de las Muestras de los Productos</w:t>
            </w:r>
            <w:r w:rsidR="00D755AF">
              <w:rPr>
                <w:noProof/>
                <w:webHidden/>
              </w:rPr>
              <w:tab/>
            </w:r>
            <w:r w:rsidR="00D755AF">
              <w:rPr>
                <w:noProof/>
                <w:webHidden/>
              </w:rPr>
              <w:fldChar w:fldCharType="begin"/>
            </w:r>
            <w:r w:rsidR="00D755AF">
              <w:rPr>
                <w:noProof/>
                <w:webHidden/>
              </w:rPr>
              <w:instrText xml:space="preserve"> PAGEREF _Toc410043987 \h </w:instrText>
            </w:r>
            <w:r w:rsidR="00D755AF">
              <w:rPr>
                <w:noProof/>
                <w:webHidden/>
              </w:rPr>
            </w:r>
            <w:r w:rsidR="00D755AF">
              <w:rPr>
                <w:noProof/>
                <w:webHidden/>
              </w:rPr>
              <w:fldChar w:fldCharType="separate"/>
            </w:r>
            <w:r w:rsidR="00E075BE">
              <w:rPr>
                <w:noProof/>
                <w:webHidden/>
              </w:rPr>
              <w:t>50</w:t>
            </w:r>
            <w:r w:rsidR="00D755AF">
              <w:rPr>
                <w:noProof/>
                <w:webHidden/>
              </w:rPr>
              <w:fldChar w:fldCharType="end"/>
            </w:r>
          </w:hyperlink>
        </w:p>
        <w:p w14:paraId="5D0A535C"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88" w:history="1">
            <w:r w:rsidR="00D755AF" w:rsidRPr="005A1B48">
              <w:rPr>
                <w:rStyle w:val="Hipervnculo"/>
                <w:noProof/>
              </w:rPr>
              <w:t>2.16 Presentación de la Documentación Contenida en el “Sobre B”</w:t>
            </w:r>
            <w:r w:rsidR="00D755AF">
              <w:rPr>
                <w:noProof/>
                <w:webHidden/>
              </w:rPr>
              <w:tab/>
            </w:r>
            <w:r w:rsidR="00D755AF">
              <w:rPr>
                <w:noProof/>
                <w:webHidden/>
              </w:rPr>
              <w:fldChar w:fldCharType="begin"/>
            </w:r>
            <w:r w:rsidR="00D755AF">
              <w:rPr>
                <w:noProof/>
                <w:webHidden/>
              </w:rPr>
              <w:instrText xml:space="preserve"> PAGEREF _Toc410043988 \h </w:instrText>
            </w:r>
            <w:r w:rsidR="00D755AF">
              <w:rPr>
                <w:noProof/>
                <w:webHidden/>
              </w:rPr>
            </w:r>
            <w:r w:rsidR="00D755AF">
              <w:rPr>
                <w:noProof/>
                <w:webHidden/>
              </w:rPr>
              <w:fldChar w:fldCharType="separate"/>
            </w:r>
            <w:r w:rsidR="00E075BE">
              <w:rPr>
                <w:noProof/>
                <w:webHidden/>
              </w:rPr>
              <w:t>50</w:t>
            </w:r>
            <w:r w:rsidR="00D755AF">
              <w:rPr>
                <w:noProof/>
                <w:webHidden/>
              </w:rPr>
              <w:fldChar w:fldCharType="end"/>
            </w:r>
          </w:hyperlink>
        </w:p>
        <w:p w14:paraId="702CE6CE" w14:textId="77777777" w:rsidR="00D755AF" w:rsidRDefault="004E5461">
          <w:pPr>
            <w:pStyle w:val="TDC2"/>
            <w:tabs>
              <w:tab w:val="right" w:leader="dot" w:pos="9352"/>
            </w:tabs>
            <w:rPr>
              <w:rFonts w:asciiTheme="minorHAnsi" w:eastAsiaTheme="minorEastAsia" w:hAnsiTheme="minorHAnsi" w:cstheme="minorBidi"/>
              <w:b w:val="0"/>
              <w:bCs w:val="0"/>
              <w:noProof/>
              <w:lang w:eastAsia="es-DO"/>
            </w:rPr>
          </w:pPr>
          <w:hyperlink w:anchor="_Toc410043989" w:history="1">
            <w:r w:rsidR="00D755AF" w:rsidRPr="005A1B48">
              <w:rPr>
                <w:rStyle w:val="Hipervnculo"/>
                <w:noProof/>
              </w:rPr>
              <w:t>Sección III</w:t>
            </w:r>
            <w:r w:rsidR="00D755AF">
              <w:rPr>
                <w:noProof/>
                <w:webHidden/>
              </w:rPr>
              <w:tab/>
            </w:r>
            <w:r w:rsidR="00D755AF">
              <w:rPr>
                <w:noProof/>
                <w:webHidden/>
              </w:rPr>
              <w:fldChar w:fldCharType="begin"/>
            </w:r>
            <w:r w:rsidR="00D755AF">
              <w:rPr>
                <w:noProof/>
                <w:webHidden/>
              </w:rPr>
              <w:instrText xml:space="preserve"> PAGEREF _Toc410043989 \h </w:instrText>
            </w:r>
            <w:r w:rsidR="00D755AF">
              <w:rPr>
                <w:noProof/>
                <w:webHidden/>
              </w:rPr>
            </w:r>
            <w:r w:rsidR="00D755AF">
              <w:rPr>
                <w:noProof/>
                <w:webHidden/>
              </w:rPr>
              <w:fldChar w:fldCharType="separate"/>
            </w:r>
            <w:r w:rsidR="00E075BE">
              <w:rPr>
                <w:noProof/>
                <w:webHidden/>
              </w:rPr>
              <w:t>52</w:t>
            </w:r>
            <w:r w:rsidR="00D755AF">
              <w:rPr>
                <w:noProof/>
                <w:webHidden/>
              </w:rPr>
              <w:fldChar w:fldCharType="end"/>
            </w:r>
          </w:hyperlink>
        </w:p>
        <w:p w14:paraId="059F6CBE" w14:textId="77777777" w:rsidR="00D755AF" w:rsidRDefault="004E5461">
          <w:pPr>
            <w:pStyle w:val="TDC2"/>
            <w:tabs>
              <w:tab w:val="right" w:leader="dot" w:pos="9352"/>
            </w:tabs>
            <w:rPr>
              <w:rFonts w:asciiTheme="minorHAnsi" w:eastAsiaTheme="minorEastAsia" w:hAnsiTheme="minorHAnsi" w:cstheme="minorBidi"/>
              <w:b w:val="0"/>
              <w:bCs w:val="0"/>
              <w:noProof/>
              <w:lang w:eastAsia="es-DO"/>
            </w:rPr>
          </w:pPr>
          <w:hyperlink w:anchor="_Toc410043990" w:history="1">
            <w:r w:rsidR="00D755AF" w:rsidRPr="005A1B48">
              <w:rPr>
                <w:rStyle w:val="Hipervnculo"/>
                <w:noProof/>
              </w:rPr>
              <w:t>Apertura y Validación de Ofertas</w:t>
            </w:r>
            <w:r w:rsidR="00D755AF">
              <w:rPr>
                <w:noProof/>
                <w:webHidden/>
              </w:rPr>
              <w:tab/>
            </w:r>
            <w:r w:rsidR="00D755AF">
              <w:rPr>
                <w:noProof/>
                <w:webHidden/>
              </w:rPr>
              <w:fldChar w:fldCharType="begin"/>
            </w:r>
            <w:r w:rsidR="00D755AF">
              <w:rPr>
                <w:noProof/>
                <w:webHidden/>
              </w:rPr>
              <w:instrText xml:space="preserve"> PAGEREF _Toc410043990 \h </w:instrText>
            </w:r>
            <w:r w:rsidR="00D755AF">
              <w:rPr>
                <w:noProof/>
                <w:webHidden/>
              </w:rPr>
            </w:r>
            <w:r w:rsidR="00D755AF">
              <w:rPr>
                <w:noProof/>
                <w:webHidden/>
              </w:rPr>
              <w:fldChar w:fldCharType="separate"/>
            </w:r>
            <w:r w:rsidR="00E075BE">
              <w:rPr>
                <w:noProof/>
                <w:webHidden/>
              </w:rPr>
              <w:t>52</w:t>
            </w:r>
            <w:r w:rsidR="00D755AF">
              <w:rPr>
                <w:noProof/>
                <w:webHidden/>
              </w:rPr>
              <w:fldChar w:fldCharType="end"/>
            </w:r>
          </w:hyperlink>
        </w:p>
        <w:p w14:paraId="501B6AE5"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91" w:history="1">
            <w:r w:rsidR="00D755AF" w:rsidRPr="005A1B48">
              <w:rPr>
                <w:rStyle w:val="Hipervnculo"/>
                <w:noProof/>
              </w:rPr>
              <w:t>3.1 Procedimiento de Apertura de Sobres</w:t>
            </w:r>
            <w:r w:rsidR="00D755AF">
              <w:rPr>
                <w:noProof/>
                <w:webHidden/>
              </w:rPr>
              <w:tab/>
            </w:r>
            <w:r w:rsidR="00D755AF">
              <w:rPr>
                <w:noProof/>
                <w:webHidden/>
              </w:rPr>
              <w:fldChar w:fldCharType="begin"/>
            </w:r>
            <w:r w:rsidR="00D755AF">
              <w:rPr>
                <w:noProof/>
                <w:webHidden/>
              </w:rPr>
              <w:instrText xml:space="preserve"> PAGEREF _Toc410043991 \h </w:instrText>
            </w:r>
            <w:r w:rsidR="00D755AF">
              <w:rPr>
                <w:noProof/>
                <w:webHidden/>
              </w:rPr>
            </w:r>
            <w:r w:rsidR="00D755AF">
              <w:rPr>
                <w:noProof/>
                <w:webHidden/>
              </w:rPr>
              <w:fldChar w:fldCharType="separate"/>
            </w:r>
            <w:r w:rsidR="00E075BE">
              <w:rPr>
                <w:noProof/>
                <w:webHidden/>
              </w:rPr>
              <w:t>52</w:t>
            </w:r>
            <w:r w:rsidR="00D755AF">
              <w:rPr>
                <w:noProof/>
                <w:webHidden/>
              </w:rPr>
              <w:fldChar w:fldCharType="end"/>
            </w:r>
          </w:hyperlink>
        </w:p>
        <w:p w14:paraId="46E0C409"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92" w:history="1">
            <w:r w:rsidR="00D755AF" w:rsidRPr="005A1B48">
              <w:rPr>
                <w:rStyle w:val="Hipervnculo"/>
                <w:noProof/>
              </w:rPr>
              <w:t>3.2 Apertura de los “Sobre A”, contentivos de Propuestas Técnicas</w:t>
            </w:r>
            <w:r w:rsidR="00D755AF">
              <w:rPr>
                <w:noProof/>
                <w:webHidden/>
              </w:rPr>
              <w:tab/>
            </w:r>
            <w:r w:rsidR="00D755AF">
              <w:rPr>
                <w:noProof/>
                <w:webHidden/>
              </w:rPr>
              <w:fldChar w:fldCharType="begin"/>
            </w:r>
            <w:r w:rsidR="00D755AF">
              <w:rPr>
                <w:noProof/>
                <w:webHidden/>
              </w:rPr>
              <w:instrText xml:space="preserve"> PAGEREF _Toc410043992 \h </w:instrText>
            </w:r>
            <w:r w:rsidR="00D755AF">
              <w:rPr>
                <w:noProof/>
                <w:webHidden/>
              </w:rPr>
            </w:r>
            <w:r w:rsidR="00D755AF">
              <w:rPr>
                <w:noProof/>
                <w:webHidden/>
              </w:rPr>
              <w:fldChar w:fldCharType="separate"/>
            </w:r>
            <w:r w:rsidR="00E075BE">
              <w:rPr>
                <w:noProof/>
                <w:webHidden/>
              </w:rPr>
              <w:t>52</w:t>
            </w:r>
            <w:r w:rsidR="00D755AF">
              <w:rPr>
                <w:noProof/>
                <w:webHidden/>
              </w:rPr>
              <w:fldChar w:fldCharType="end"/>
            </w:r>
          </w:hyperlink>
        </w:p>
        <w:p w14:paraId="37CD55E0"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93" w:history="1">
            <w:r w:rsidR="00D755AF" w:rsidRPr="005A1B48">
              <w:rPr>
                <w:rStyle w:val="Hipervnculo"/>
                <w:noProof/>
              </w:rPr>
              <w:t>3.3 Validación y Verificación de Documentos</w:t>
            </w:r>
            <w:r w:rsidR="00D755AF">
              <w:rPr>
                <w:noProof/>
                <w:webHidden/>
              </w:rPr>
              <w:tab/>
            </w:r>
            <w:r w:rsidR="00D755AF">
              <w:rPr>
                <w:noProof/>
                <w:webHidden/>
              </w:rPr>
              <w:fldChar w:fldCharType="begin"/>
            </w:r>
            <w:r w:rsidR="00D755AF">
              <w:rPr>
                <w:noProof/>
                <w:webHidden/>
              </w:rPr>
              <w:instrText xml:space="preserve"> PAGEREF _Toc410043993 \h </w:instrText>
            </w:r>
            <w:r w:rsidR="00D755AF">
              <w:rPr>
                <w:noProof/>
                <w:webHidden/>
              </w:rPr>
            </w:r>
            <w:r w:rsidR="00D755AF">
              <w:rPr>
                <w:noProof/>
                <w:webHidden/>
              </w:rPr>
              <w:fldChar w:fldCharType="separate"/>
            </w:r>
            <w:r w:rsidR="00E075BE">
              <w:rPr>
                <w:noProof/>
                <w:webHidden/>
              </w:rPr>
              <w:t>53</w:t>
            </w:r>
            <w:r w:rsidR="00D755AF">
              <w:rPr>
                <w:noProof/>
                <w:webHidden/>
              </w:rPr>
              <w:fldChar w:fldCharType="end"/>
            </w:r>
          </w:hyperlink>
        </w:p>
        <w:p w14:paraId="5B644C96"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94" w:history="1">
            <w:r w:rsidR="00D755AF" w:rsidRPr="005A1B48">
              <w:rPr>
                <w:rStyle w:val="Hipervnculo"/>
                <w:noProof/>
              </w:rPr>
              <w:t>3.4 Criterios de Evaluación</w:t>
            </w:r>
            <w:r w:rsidR="00D755AF">
              <w:rPr>
                <w:noProof/>
                <w:webHidden/>
              </w:rPr>
              <w:tab/>
            </w:r>
            <w:r w:rsidR="00D755AF">
              <w:rPr>
                <w:noProof/>
                <w:webHidden/>
              </w:rPr>
              <w:fldChar w:fldCharType="begin"/>
            </w:r>
            <w:r w:rsidR="00D755AF">
              <w:rPr>
                <w:noProof/>
                <w:webHidden/>
              </w:rPr>
              <w:instrText xml:space="preserve"> PAGEREF _Toc410043994 \h </w:instrText>
            </w:r>
            <w:r w:rsidR="00D755AF">
              <w:rPr>
                <w:noProof/>
                <w:webHidden/>
              </w:rPr>
            </w:r>
            <w:r w:rsidR="00D755AF">
              <w:rPr>
                <w:noProof/>
                <w:webHidden/>
              </w:rPr>
              <w:fldChar w:fldCharType="separate"/>
            </w:r>
            <w:r w:rsidR="00E075BE">
              <w:rPr>
                <w:noProof/>
                <w:webHidden/>
              </w:rPr>
              <w:t>53</w:t>
            </w:r>
            <w:r w:rsidR="00D755AF">
              <w:rPr>
                <w:noProof/>
                <w:webHidden/>
              </w:rPr>
              <w:fldChar w:fldCharType="end"/>
            </w:r>
          </w:hyperlink>
        </w:p>
        <w:p w14:paraId="31DB0B02"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95" w:history="1">
            <w:r w:rsidR="00D755AF" w:rsidRPr="005A1B48">
              <w:rPr>
                <w:rStyle w:val="Hipervnculo"/>
                <w:noProof/>
              </w:rPr>
              <w:t>3.4.1 Situación Financiera:</w:t>
            </w:r>
            <w:r w:rsidR="00D755AF">
              <w:rPr>
                <w:noProof/>
                <w:webHidden/>
              </w:rPr>
              <w:tab/>
            </w:r>
            <w:r w:rsidR="00D755AF">
              <w:rPr>
                <w:noProof/>
                <w:webHidden/>
              </w:rPr>
              <w:fldChar w:fldCharType="begin"/>
            </w:r>
            <w:r w:rsidR="00D755AF">
              <w:rPr>
                <w:noProof/>
                <w:webHidden/>
              </w:rPr>
              <w:instrText xml:space="preserve"> PAGEREF _Toc410043995 \h </w:instrText>
            </w:r>
            <w:r w:rsidR="00D755AF">
              <w:rPr>
                <w:noProof/>
                <w:webHidden/>
              </w:rPr>
            </w:r>
            <w:r w:rsidR="00D755AF">
              <w:rPr>
                <w:noProof/>
                <w:webHidden/>
              </w:rPr>
              <w:fldChar w:fldCharType="separate"/>
            </w:r>
            <w:r w:rsidR="00E075BE">
              <w:rPr>
                <w:noProof/>
                <w:webHidden/>
              </w:rPr>
              <w:t>54</w:t>
            </w:r>
            <w:r w:rsidR="00D755AF">
              <w:rPr>
                <w:noProof/>
                <w:webHidden/>
              </w:rPr>
              <w:fldChar w:fldCharType="end"/>
            </w:r>
          </w:hyperlink>
        </w:p>
        <w:p w14:paraId="3B421083"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96" w:history="1">
            <w:r w:rsidR="00D755AF" w:rsidRPr="005A1B48">
              <w:rPr>
                <w:rStyle w:val="Hipervnculo"/>
                <w:noProof/>
              </w:rPr>
              <w:t>3.5 Fase de Homologación en la Evaluación Técnica</w:t>
            </w:r>
            <w:r w:rsidR="00D755AF">
              <w:rPr>
                <w:noProof/>
                <w:webHidden/>
              </w:rPr>
              <w:tab/>
            </w:r>
            <w:r w:rsidR="00D755AF">
              <w:rPr>
                <w:noProof/>
                <w:webHidden/>
              </w:rPr>
              <w:fldChar w:fldCharType="begin"/>
            </w:r>
            <w:r w:rsidR="00D755AF">
              <w:rPr>
                <w:noProof/>
                <w:webHidden/>
              </w:rPr>
              <w:instrText xml:space="preserve"> PAGEREF _Toc410043996 \h </w:instrText>
            </w:r>
            <w:r w:rsidR="00D755AF">
              <w:rPr>
                <w:noProof/>
                <w:webHidden/>
              </w:rPr>
            </w:r>
            <w:r w:rsidR="00D755AF">
              <w:rPr>
                <w:noProof/>
                <w:webHidden/>
              </w:rPr>
              <w:fldChar w:fldCharType="separate"/>
            </w:r>
            <w:r w:rsidR="00E075BE">
              <w:rPr>
                <w:noProof/>
                <w:webHidden/>
              </w:rPr>
              <w:t>54</w:t>
            </w:r>
            <w:r w:rsidR="00D755AF">
              <w:rPr>
                <w:noProof/>
                <w:webHidden/>
              </w:rPr>
              <w:fldChar w:fldCharType="end"/>
            </w:r>
          </w:hyperlink>
        </w:p>
        <w:p w14:paraId="708041B0"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97" w:history="1">
            <w:r w:rsidR="00D755AF" w:rsidRPr="005A1B48">
              <w:rPr>
                <w:rStyle w:val="Hipervnculo"/>
                <w:noProof/>
              </w:rPr>
              <w:t>3.6  Apertura de los “Sobres B”</w:t>
            </w:r>
            <w:r w:rsidR="00D755AF">
              <w:rPr>
                <w:noProof/>
                <w:webHidden/>
              </w:rPr>
              <w:tab/>
            </w:r>
            <w:r w:rsidR="00D755AF">
              <w:rPr>
                <w:noProof/>
                <w:webHidden/>
              </w:rPr>
              <w:fldChar w:fldCharType="begin"/>
            </w:r>
            <w:r w:rsidR="00D755AF">
              <w:rPr>
                <w:noProof/>
                <w:webHidden/>
              </w:rPr>
              <w:instrText xml:space="preserve"> PAGEREF _Toc410043997 \h </w:instrText>
            </w:r>
            <w:r w:rsidR="00D755AF">
              <w:rPr>
                <w:noProof/>
                <w:webHidden/>
              </w:rPr>
            </w:r>
            <w:r w:rsidR="00D755AF">
              <w:rPr>
                <w:noProof/>
                <w:webHidden/>
              </w:rPr>
              <w:fldChar w:fldCharType="separate"/>
            </w:r>
            <w:r w:rsidR="00E075BE">
              <w:rPr>
                <w:noProof/>
                <w:webHidden/>
              </w:rPr>
              <w:t>55</w:t>
            </w:r>
            <w:r w:rsidR="00D755AF">
              <w:rPr>
                <w:noProof/>
                <w:webHidden/>
              </w:rPr>
              <w:fldChar w:fldCharType="end"/>
            </w:r>
          </w:hyperlink>
        </w:p>
        <w:p w14:paraId="0364DD73"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98" w:history="1">
            <w:r w:rsidR="00D755AF" w:rsidRPr="005A1B48">
              <w:rPr>
                <w:rStyle w:val="Hipervnculo"/>
                <w:noProof/>
              </w:rPr>
              <w:t>3.7 Confidencialidad del Proceso</w:t>
            </w:r>
            <w:r w:rsidR="00D755AF">
              <w:rPr>
                <w:noProof/>
                <w:webHidden/>
              </w:rPr>
              <w:tab/>
            </w:r>
            <w:r w:rsidR="00D755AF">
              <w:rPr>
                <w:noProof/>
                <w:webHidden/>
              </w:rPr>
              <w:fldChar w:fldCharType="begin"/>
            </w:r>
            <w:r w:rsidR="00D755AF">
              <w:rPr>
                <w:noProof/>
                <w:webHidden/>
              </w:rPr>
              <w:instrText xml:space="preserve"> PAGEREF _Toc410043998 \h </w:instrText>
            </w:r>
            <w:r w:rsidR="00D755AF">
              <w:rPr>
                <w:noProof/>
                <w:webHidden/>
              </w:rPr>
            </w:r>
            <w:r w:rsidR="00D755AF">
              <w:rPr>
                <w:noProof/>
                <w:webHidden/>
              </w:rPr>
              <w:fldChar w:fldCharType="separate"/>
            </w:r>
            <w:r w:rsidR="00E075BE">
              <w:rPr>
                <w:noProof/>
                <w:webHidden/>
              </w:rPr>
              <w:t>56</w:t>
            </w:r>
            <w:r w:rsidR="00D755AF">
              <w:rPr>
                <w:noProof/>
                <w:webHidden/>
              </w:rPr>
              <w:fldChar w:fldCharType="end"/>
            </w:r>
          </w:hyperlink>
        </w:p>
        <w:p w14:paraId="4F903674"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3999" w:history="1">
            <w:r w:rsidR="00D755AF" w:rsidRPr="005A1B48">
              <w:rPr>
                <w:rStyle w:val="Hipervnculo"/>
                <w:noProof/>
              </w:rPr>
              <w:t>3.8 Plazo de Mantenimiento de la Oferta</w:t>
            </w:r>
            <w:r w:rsidR="00D755AF">
              <w:rPr>
                <w:noProof/>
                <w:webHidden/>
              </w:rPr>
              <w:tab/>
            </w:r>
            <w:r w:rsidR="00D755AF">
              <w:rPr>
                <w:noProof/>
                <w:webHidden/>
              </w:rPr>
              <w:fldChar w:fldCharType="begin"/>
            </w:r>
            <w:r w:rsidR="00D755AF">
              <w:rPr>
                <w:noProof/>
                <w:webHidden/>
              </w:rPr>
              <w:instrText xml:space="preserve"> PAGEREF _Toc410043999 \h </w:instrText>
            </w:r>
            <w:r w:rsidR="00D755AF">
              <w:rPr>
                <w:noProof/>
                <w:webHidden/>
              </w:rPr>
            </w:r>
            <w:r w:rsidR="00D755AF">
              <w:rPr>
                <w:noProof/>
                <w:webHidden/>
              </w:rPr>
              <w:fldChar w:fldCharType="separate"/>
            </w:r>
            <w:r w:rsidR="00E075BE">
              <w:rPr>
                <w:noProof/>
                <w:webHidden/>
              </w:rPr>
              <w:t>56</w:t>
            </w:r>
            <w:r w:rsidR="00D755AF">
              <w:rPr>
                <w:noProof/>
                <w:webHidden/>
              </w:rPr>
              <w:fldChar w:fldCharType="end"/>
            </w:r>
          </w:hyperlink>
        </w:p>
        <w:p w14:paraId="6A85EA63"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00" w:history="1">
            <w:r w:rsidR="00D755AF" w:rsidRPr="005A1B48">
              <w:rPr>
                <w:rStyle w:val="Hipervnculo"/>
                <w:noProof/>
              </w:rPr>
              <w:t>3.9 Evaluación Oferta Económica (Documentos contenidos en el Sobre B)</w:t>
            </w:r>
            <w:r w:rsidR="00D755AF">
              <w:rPr>
                <w:noProof/>
                <w:webHidden/>
              </w:rPr>
              <w:tab/>
            </w:r>
            <w:r w:rsidR="00D755AF">
              <w:rPr>
                <w:noProof/>
                <w:webHidden/>
              </w:rPr>
              <w:fldChar w:fldCharType="begin"/>
            </w:r>
            <w:r w:rsidR="00D755AF">
              <w:rPr>
                <w:noProof/>
                <w:webHidden/>
              </w:rPr>
              <w:instrText xml:space="preserve"> PAGEREF _Toc410044000 \h </w:instrText>
            </w:r>
            <w:r w:rsidR="00D755AF">
              <w:rPr>
                <w:noProof/>
                <w:webHidden/>
              </w:rPr>
            </w:r>
            <w:r w:rsidR="00D755AF">
              <w:rPr>
                <w:noProof/>
                <w:webHidden/>
              </w:rPr>
              <w:fldChar w:fldCharType="separate"/>
            </w:r>
            <w:r w:rsidR="00E075BE">
              <w:rPr>
                <w:noProof/>
                <w:webHidden/>
              </w:rPr>
              <w:t>57</w:t>
            </w:r>
            <w:r w:rsidR="00D755AF">
              <w:rPr>
                <w:noProof/>
                <w:webHidden/>
              </w:rPr>
              <w:fldChar w:fldCharType="end"/>
            </w:r>
          </w:hyperlink>
        </w:p>
        <w:p w14:paraId="2E7DC789" w14:textId="77777777" w:rsidR="00D755AF" w:rsidRDefault="004E5461">
          <w:pPr>
            <w:pStyle w:val="TDC2"/>
            <w:tabs>
              <w:tab w:val="right" w:leader="dot" w:pos="9352"/>
            </w:tabs>
            <w:rPr>
              <w:rFonts w:asciiTheme="minorHAnsi" w:eastAsiaTheme="minorEastAsia" w:hAnsiTheme="minorHAnsi" w:cstheme="minorBidi"/>
              <w:b w:val="0"/>
              <w:bCs w:val="0"/>
              <w:noProof/>
              <w:lang w:eastAsia="es-DO"/>
            </w:rPr>
          </w:pPr>
          <w:hyperlink w:anchor="_Toc410044001" w:history="1">
            <w:r w:rsidR="00D755AF" w:rsidRPr="005A1B48">
              <w:rPr>
                <w:rStyle w:val="Hipervnculo"/>
                <w:noProof/>
              </w:rPr>
              <w:t>Sección IV</w:t>
            </w:r>
            <w:r w:rsidR="00D755AF">
              <w:rPr>
                <w:noProof/>
                <w:webHidden/>
              </w:rPr>
              <w:tab/>
            </w:r>
            <w:r w:rsidR="00D755AF">
              <w:rPr>
                <w:noProof/>
                <w:webHidden/>
              </w:rPr>
              <w:fldChar w:fldCharType="begin"/>
            </w:r>
            <w:r w:rsidR="00D755AF">
              <w:rPr>
                <w:noProof/>
                <w:webHidden/>
              </w:rPr>
              <w:instrText xml:space="preserve"> PAGEREF _Toc410044001 \h </w:instrText>
            </w:r>
            <w:r w:rsidR="00D755AF">
              <w:rPr>
                <w:noProof/>
                <w:webHidden/>
              </w:rPr>
            </w:r>
            <w:r w:rsidR="00D755AF">
              <w:rPr>
                <w:noProof/>
                <w:webHidden/>
              </w:rPr>
              <w:fldChar w:fldCharType="separate"/>
            </w:r>
            <w:r w:rsidR="00E075BE">
              <w:rPr>
                <w:noProof/>
                <w:webHidden/>
              </w:rPr>
              <w:t>58</w:t>
            </w:r>
            <w:r w:rsidR="00D755AF">
              <w:rPr>
                <w:noProof/>
                <w:webHidden/>
              </w:rPr>
              <w:fldChar w:fldCharType="end"/>
            </w:r>
          </w:hyperlink>
        </w:p>
        <w:p w14:paraId="2A5C9801" w14:textId="77777777" w:rsidR="00D755AF" w:rsidRDefault="004E5461">
          <w:pPr>
            <w:pStyle w:val="TDC2"/>
            <w:tabs>
              <w:tab w:val="right" w:leader="dot" w:pos="9352"/>
            </w:tabs>
            <w:rPr>
              <w:rFonts w:asciiTheme="minorHAnsi" w:eastAsiaTheme="minorEastAsia" w:hAnsiTheme="minorHAnsi" w:cstheme="minorBidi"/>
              <w:b w:val="0"/>
              <w:bCs w:val="0"/>
              <w:noProof/>
              <w:lang w:eastAsia="es-DO"/>
            </w:rPr>
          </w:pPr>
          <w:hyperlink w:anchor="_Toc410044002" w:history="1">
            <w:r w:rsidR="00D755AF" w:rsidRPr="005A1B48">
              <w:rPr>
                <w:rStyle w:val="Hipervnculo"/>
                <w:noProof/>
              </w:rPr>
              <w:t>Adjudicación</w:t>
            </w:r>
            <w:r w:rsidR="00D755AF">
              <w:rPr>
                <w:noProof/>
                <w:webHidden/>
              </w:rPr>
              <w:tab/>
            </w:r>
            <w:r w:rsidR="00D755AF">
              <w:rPr>
                <w:noProof/>
                <w:webHidden/>
              </w:rPr>
              <w:fldChar w:fldCharType="begin"/>
            </w:r>
            <w:r w:rsidR="00D755AF">
              <w:rPr>
                <w:noProof/>
                <w:webHidden/>
              </w:rPr>
              <w:instrText xml:space="preserve"> PAGEREF _Toc410044002 \h </w:instrText>
            </w:r>
            <w:r w:rsidR="00D755AF">
              <w:rPr>
                <w:noProof/>
                <w:webHidden/>
              </w:rPr>
            </w:r>
            <w:r w:rsidR="00D755AF">
              <w:rPr>
                <w:noProof/>
                <w:webHidden/>
              </w:rPr>
              <w:fldChar w:fldCharType="separate"/>
            </w:r>
            <w:r w:rsidR="00E075BE">
              <w:rPr>
                <w:noProof/>
                <w:webHidden/>
              </w:rPr>
              <w:t>58</w:t>
            </w:r>
            <w:r w:rsidR="00D755AF">
              <w:rPr>
                <w:noProof/>
                <w:webHidden/>
              </w:rPr>
              <w:fldChar w:fldCharType="end"/>
            </w:r>
          </w:hyperlink>
        </w:p>
        <w:p w14:paraId="3D4031E9"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03" w:history="1">
            <w:r w:rsidR="00D755AF" w:rsidRPr="005A1B48">
              <w:rPr>
                <w:rStyle w:val="Hipervnculo"/>
                <w:noProof/>
              </w:rPr>
              <w:t>4.1 Criterios de Adjudicación</w:t>
            </w:r>
            <w:r w:rsidR="00D755AF">
              <w:rPr>
                <w:noProof/>
                <w:webHidden/>
              </w:rPr>
              <w:tab/>
            </w:r>
            <w:r w:rsidR="00D755AF">
              <w:rPr>
                <w:noProof/>
                <w:webHidden/>
              </w:rPr>
              <w:fldChar w:fldCharType="begin"/>
            </w:r>
            <w:r w:rsidR="00D755AF">
              <w:rPr>
                <w:noProof/>
                <w:webHidden/>
              </w:rPr>
              <w:instrText xml:space="preserve"> PAGEREF _Toc410044003 \h </w:instrText>
            </w:r>
            <w:r w:rsidR="00D755AF">
              <w:rPr>
                <w:noProof/>
                <w:webHidden/>
              </w:rPr>
            </w:r>
            <w:r w:rsidR="00D755AF">
              <w:rPr>
                <w:noProof/>
                <w:webHidden/>
              </w:rPr>
              <w:fldChar w:fldCharType="separate"/>
            </w:r>
            <w:r w:rsidR="00E075BE">
              <w:rPr>
                <w:noProof/>
                <w:webHidden/>
              </w:rPr>
              <w:t>58</w:t>
            </w:r>
            <w:r w:rsidR="00D755AF">
              <w:rPr>
                <w:noProof/>
                <w:webHidden/>
              </w:rPr>
              <w:fldChar w:fldCharType="end"/>
            </w:r>
          </w:hyperlink>
        </w:p>
        <w:p w14:paraId="62C77F6D"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04" w:history="1">
            <w:r w:rsidR="00D755AF" w:rsidRPr="005A1B48">
              <w:rPr>
                <w:rStyle w:val="Hipervnculo"/>
                <w:noProof/>
              </w:rPr>
              <w:t>4.2 Empate entre Oferentes</w:t>
            </w:r>
            <w:r w:rsidR="00D755AF">
              <w:rPr>
                <w:noProof/>
                <w:webHidden/>
              </w:rPr>
              <w:tab/>
            </w:r>
            <w:r w:rsidR="00D755AF">
              <w:rPr>
                <w:noProof/>
                <w:webHidden/>
              </w:rPr>
              <w:fldChar w:fldCharType="begin"/>
            </w:r>
            <w:r w:rsidR="00D755AF">
              <w:rPr>
                <w:noProof/>
                <w:webHidden/>
              </w:rPr>
              <w:instrText xml:space="preserve"> PAGEREF _Toc410044004 \h </w:instrText>
            </w:r>
            <w:r w:rsidR="00D755AF">
              <w:rPr>
                <w:noProof/>
                <w:webHidden/>
              </w:rPr>
            </w:r>
            <w:r w:rsidR="00D755AF">
              <w:rPr>
                <w:noProof/>
                <w:webHidden/>
              </w:rPr>
              <w:fldChar w:fldCharType="separate"/>
            </w:r>
            <w:r w:rsidR="00E075BE">
              <w:rPr>
                <w:noProof/>
                <w:webHidden/>
              </w:rPr>
              <w:t>59</w:t>
            </w:r>
            <w:r w:rsidR="00D755AF">
              <w:rPr>
                <w:noProof/>
                <w:webHidden/>
              </w:rPr>
              <w:fldChar w:fldCharType="end"/>
            </w:r>
          </w:hyperlink>
        </w:p>
        <w:p w14:paraId="1A7052E4"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05" w:history="1">
            <w:r w:rsidR="00D755AF" w:rsidRPr="005A1B48">
              <w:rPr>
                <w:rStyle w:val="Hipervnculo"/>
                <w:noProof/>
              </w:rPr>
              <w:t>4.2.1 Adjudicación de Lotes desiertos</w:t>
            </w:r>
            <w:r w:rsidR="00D755AF">
              <w:rPr>
                <w:noProof/>
                <w:webHidden/>
              </w:rPr>
              <w:tab/>
            </w:r>
            <w:r w:rsidR="00D755AF">
              <w:rPr>
                <w:noProof/>
                <w:webHidden/>
              </w:rPr>
              <w:fldChar w:fldCharType="begin"/>
            </w:r>
            <w:r w:rsidR="00D755AF">
              <w:rPr>
                <w:noProof/>
                <w:webHidden/>
              </w:rPr>
              <w:instrText xml:space="preserve"> PAGEREF _Toc410044005 \h </w:instrText>
            </w:r>
            <w:r w:rsidR="00D755AF">
              <w:rPr>
                <w:noProof/>
                <w:webHidden/>
              </w:rPr>
            </w:r>
            <w:r w:rsidR="00D755AF">
              <w:rPr>
                <w:noProof/>
                <w:webHidden/>
              </w:rPr>
              <w:fldChar w:fldCharType="separate"/>
            </w:r>
            <w:r w:rsidR="00E075BE">
              <w:rPr>
                <w:noProof/>
                <w:webHidden/>
              </w:rPr>
              <w:t>59</w:t>
            </w:r>
            <w:r w:rsidR="00D755AF">
              <w:rPr>
                <w:noProof/>
                <w:webHidden/>
              </w:rPr>
              <w:fldChar w:fldCharType="end"/>
            </w:r>
          </w:hyperlink>
        </w:p>
        <w:p w14:paraId="6228A395"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06" w:history="1">
            <w:r w:rsidR="00D755AF" w:rsidRPr="005A1B48">
              <w:rPr>
                <w:rStyle w:val="Hipervnculo"/>
                <w:noProof/>
              </w:rPr>
              <w:t>4.3  Acuerdo de Adjudicación</w:t>
            </w:r>
            <w:r w:rsidR="00D755AF">
              <w:rPr>
                <w:noProof/>
                <w:webHidden/>
              </w:rPr>
              <w:tab/>
            </w:r>
            <w:r w:rsidR="00D755AF">
              <w:rPr>
                <w:noProof/>
                <w:webHidden/>
              </w:rPr>
              <w:fldChar w:fldCharType="begin"/>
            </w:r>
            <w:r w:rsidR="00D755AF">
              <w:rPr>
                <w:noProof/>
                <w:webHidden/>
              </w:rPr>
              <w:instrText xml:space="preserve"> PAGEREF _Toc410044006 \h </w:instrText>
            </w:r>
            <w:r w:rsidR="00D755AF">
              <w:rPr>
                <w:noProof/>
                <w:webHidden/>
              </w:rPr>
            </w:r>
            <w:r w:rsidR="00D755AF">
              <w:rPr>
                <w:noProof/>
                <w:webHidden/>
              </w:rPr>
              <w:fldChar w:fldCharType="separate"/>
            </w:r>
            <w:r w:rsidR="00E075BE">
              <w:rPr>
                <w:noProof/>
                <w:webHidden/>
              </w:rPr>
              <w:t>60</w:t>
            </w:r>
            <w:r w:rsidR="00D755AF">
              <w:rPr>
                <w:noProof/>
                <w:webHidden/>
              </w:rPr>
              <w:fldChar w:fldCharType="end"/>
            </w:r>
          </w:hyperlink>
        </w:p>
        <w:p w14:paraId="4C187228"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07" w:history="1">
            <w:r w:rsidR="00D755AF" w:rsidRPr="005A1B48">
              <w:rPr>
                <w:rStyle w:val="Hipervnculo"/>
                <w:noProof/>
              </w:rPr>
              <w:t>4.4 Adjudicaciones Posteriores</w:t>
            </w:r>
            <w:r w:rsidR="00D755AF">
              <w:rPr>
                <w:noProof/>
                <w:webHidden/>
              </w:rPr>
              <w:tab/>
            </w:r>
            <w:r w:rsidR="00D755AF">
              <w:rPr>
                <w:noProof/>
                <w:webHidden/>
              </w:rPr>
              <w:fldChar w:fldCharType="begin"/>
            </w:r>
            <w:r w:rsidR="00D755AF">
              <w:rPr>
                <w:noProof/>
                <w:webHidden/>
              </w:rPr>
              <w:instrText xml:space="preserve"> PAGEREF _Toc410044007 \h </w:instrText>
            </w:r>
            <w:r w:rsidR="00D755AF">
              <w:rPr>
                <w:noProof/>
                <w:webHidden/>
              </w:rPr>
            </w:r>
            <w:r w:rsidR="00D755AF">
              <w:rPr>
                <w:noProof/>
                <w:webHidden/>
              </w:rPr>
              <w:fldChar w:fldCharType="separate"/>
            </w:r>
            <w:r w:rsidR="00E075BE">
              <w:rPr>
                <w:noProof/>
                <w:webHidden/>
              </w:rPr>
              <w:t>60</w:t>
            </w:r>
            <w:r w:rsidR="00D755AF">
              <w:rPr>
                <w:noProof/>
                <w:webHidden/>
              </w:rPr>
              <w:fldChar w:fldCharType="end"/>
            </w:r>
          </w:hyperlink>
        </w:p>
        <w:p w14:paraId="60E03901" w14:textId="77777777" w:rsidR="00D755AF" w:rsidRDefault="004E5461">
          <w:pPr>
            <w:pStyle w:val="TDC1"/>
            <w:rPr>
              <w:rFonts w:asciiTheme="minorHAnsi" w:eastAsiaTheme="minorEastAsia" w:hAnsiTheme="minorHAnsi" w:cstheme="minorBidi"/>
              <w:b w:val="0"/>
              <w:bCs w:val="0"/>
              <w:iCs w:val="0"/>
              <w:sz w:val="22"/>
              <w:szCs w:val="22"/>
              <w:lang w:val="es-DO"/>
            </w:rPr>
          </w:pPr>
          <w:hyperlink w:anchor="_Toc410044008" w:history="1">
            <w:r w:rsidR="00D755AF" w:rsidRPr="005A1B48">
              <w:rPr>
                <w:rStyle w:val="Hipervnculo"/>
                <w:lang w:val="es-MX"/>
              </w:rPr>
              <w:t>PARTE 2</w:t>
            </w:r>
            <w:r w:rsidR="00D755AF">
              <w:rPr>
                <w:webHidden/>
              </w:rPr>
              <w:tab/>
            </w:r>
            <w:r w:rsidR="00D755AF">
              <w:rPr>
                <w:webHidden/>
              </w:rPr>
              <w:fldChar w:fldCharType="begin"/>
            </w:r>
            <w:r w:rsidR="00D755AF">
              <w:rPr>
                <w:webHidden/>
              </w:rPr>
              <w:instrText xml:space="preserve"> PAGEREF _Toc410044008 \h </w:instrText>
            </w:r>
            <w:r w:rsidR="00D755AF">
              <w:rPr>
                <w:webHidden/>
              </w:rPr>
            </w:r>
            <w:r w:rsidR="00D755AF">
              <w:rPr>
                <w:webHidden/>
              </w:rPr>
              <w:fldChar w:fldCharType="separate"/>
            </w:r>
            <w:r w:rsidR="00E075BE">
              <w:rPr>
                <w:webHidden/>
              </w:rPr>
              <w:t>61</w:t>
            </w:r>
            <w:r w:rsidR="00D755AF">
              <w:rPr>
                <w:webHidden/>
              </w:rPr>
              <w:fldChar w:fldCharType="end"/>
            </w:r>
          </w:hyperlink>
        </w:p>
        <w:p w14:paraId="14F7B85A" w14:textId="77777777" w:rsidR="00D755AF" w:rsidRDefault="004E5461">
          <w:pPr>
            <w:pStyle w:val="TDC1"/>
            <w:rPr>
              <w:rFonts w:asciiTheme="minorHAnsi" w:eastAsiaTheme="minorEastAsia" w:hAnsiTheme="minorHAnsi" w:cstheme="minorBidi"/>
              <w:b w:val="0"/>
              <w:bCs w:val="0"/>
              <w:iCs w:val="0"/>
              <w:sz w:val="22"/>
              <w:szCs w:val="22"/>
              <w:lang w:val="es-DO"/>
            </w:rPr>
          </w:pPr>
          <w:hyperlink w:anchor="_Toc410044009" w:history="1">
            <w:r w:rsidR="00D755AF" w:rsidRPr="005A1B48">
              <w:rPr>
                <w:rStyle w:val="Hipervnculo"/>
              </w:rPr>
              <w:t>CONTRATO</w:t>
            </w:r>
            <w:r w:rsidR="00D755AF">
              <w:rPr>
                <w:webHidden/>
              </w:rPr>
              <w:tab/>
            </w:r>
            <w:r w:rsidR="00D755AF">
              <w:rPr>
                <w:webHidden/>
              </w:rPr>
              <w:fldChar w:fldCharType="begin"/>
            </w:r>
            <w:r w:rsidR="00D755AF">
              <w:rPr>
                <w:webHidden/>
              </w:rPr>
              <w:instrText xml:space="preserve"> PAGEREF _Toc410044009 \h </w:instrText>
            </w:r>
            <w:r w:rsidR="00D755AF">
              <w:rPr>
                <w:webHidden/>
              </w:rPr>
            </w:r>
            <w:r w:rsidR="00D755AF">
              <w:rPr>
                <w:webHidden/>
              </w:rPr>
              <w:fldChar w:fldCharType="separate"/>
            </w:r>
            <w:r w:rsidR="00E075BE">
              <w:rPr>
                <w:webHidden/>
              </w:rPr>
              <w:t>61</w:t>
            </w:r>
            <w:r w:rsidR="00D755AF">
              <w:rPr>
                <w:webHidden/>
              </w:rPr>
              <w:fldChar w:fldCharType="end"/>
            </w:r>
          </w:hyperlink>
        </w:p>
        <w:p w14:paraId="7E681821" w14:textId="77777777" w:rsidR="00D755AF" w:rsidRDefault="004E5461">
          <w:pPr>
            <w:pStyle w:val="TDC2"/>
            <w:tabs>
              <w:tab w:val="right" w:leader="dot" w:pos="9352"/>
            </w:tabs>
            <w:rPr>
              <w:rFonts w:asciiTheme="minorHAnsi" w:eastAsiaTheme="minorEastAsia" w:hAnsiTheme="minorHAnsi" w:cstheme="minorBidi"/>
              <w:b w:val="0"/>
              <w:bCs w:val="0"/>
              <w:noProof/>
              <w:lang w:eastAsia="es-DO"/>
            </w:rPr>
          </w:pPr>
          <w:hyperlink w:anchor="_Toc410044010" w:history="1">
            <w:r w:rsidR="00D755AF" w:rsidRPr="005A1B48">
              <w:rPr>
                <w:rStyle w:val="Hipervnculo"/>
                <w:noProof/>
              </w:rPr>
              <w:t>Sección V</w:t>
            </w:r>
            <w:r w:rsidR="00D755AF">
              <w:rPr>
                <w:noProof/>
                <w:webHidden/>
              </w:rPr>
              <w:tab/>
            </w:r>
            <w:r w:rsidR="00D755AF">
              <w:rPr>
                <w:noProof/>
                <w:webHidden/>
              </w:rPr>
              <w:fldChar w:fldCharType="begin"/>
            </w:r>
            <w:r w:rsidR="00D755AF">
              <w:rPr>
                <w:noProof/>
                <w:webHidden/>
              </w:rPr>
              <w:instrText xml:space="preserve"> PAGEREF _Toc410044010 \h </w:instrText>
            </w:r>
            <w:r w:rsidR="00D755AF">
              <w:rPr>
                <w:noProof/>
                <w:webHidden/>
              </w:rPr>
            </w:r>
            <w:r w:rsidR="00D755AF">
              <w:rPr>
                <w:noProof/>
                <w:webHidden/>
              </w:rPr>
              <w:fldChar w:fldCharType="separate"/>
            </w:r>
            <w:r w:rsidR="00E075BE">
              <w:rPr>
                <w:noProof/>
                <w:webHidden/>
              </w:rPr>
              <w:t>61</w:t>
            </w:r>
            <w:r w:rsidR="00D755AF">
              <w:rPr>
                <w:noProof/>
                <w:webHidden/>
              </w:rPr>
              <w:fldChar w:fldCharType="end"/>
            </w:r>
          </w:hyperlink>
        </w:p>
        <w:p w14:paraId="7A72961B" w14:textId="77777777" w:rsidR="00D755AF" w:rsidRDefault="004E5461">
          <w:pPr>
            <w:pStyle w:val="TDC2"/>
            <w:tabs>
              <w:tab w:val="right" w:leader="dot" w:pos="9352"/>
            </w:tabs>
            <w:rPr>
              <w:rFonts w:asciiTheme="minorHAnsi" w:eastAsiaTheme="minorEastAsia" w:hAnsiTheme="minorHAnsi" w:cstheme="minorBidi"/>
              <w:b w:val="0"/>
              <w:bCs w:val="0"/>
              <w:noProof/>
              <w:lang w:eastAsia="es-DO"/>
            </w:rPr>
          </w:pPr>
          <w:hyperlink w:anchor="_Toc410044011" w:history="1">
            <w:r w:rsidR="00D755AF" w:rsidRPr="005A1B48">
              <w:rPr>
                <w:rStyle w:val="Hipervnculo"/>
                <w:noProof/>
              </w:rPr>
              <w:t>Disposiciones Sobre los Contratos</w:t>
            </w:r>
            <w:r w:rsidR="00D755AF">
              <w:rPr>
                <w:noProof/>
                <w:webHidden/>
              </w:rPr>
              <w:tab/>
            </w:r>
            <w:r w:rsidR="00D755AF">
              <w:rPr>
                <w:noProof/>
                <w:webHidden/>
              </w:rPr>
              <w:fldChar w:fldCharType="begin"/>
            </w:r>
            <w:r w:rsidR="00D755AF">
              <w:rPr>
                <w:noProof/>
                <w:webHidden/>
              </w:rPr>
              <w:instrText xml:space="preserve"> PAGEREF _Toc410044011 \h </w:instrText>
            </w:r>
            <w:r w:rsidR="00D755AF">
              <w:rPr>
                <w:noProof/>
                <w:webHidden/>
              </w:rPr>
            </w:r>
            <w:r w:rsidR="00D755AF">
              <w:rPr>
                <w:noProof/>
                <w:webHidden/>
              </w:rPr>
              <w:fldChar w:fldCharType="separate"/>
            </w:r>
            <w:r w:rsidR="00E075BE">
              <w:rPr>
                <w:noProof/>
                <w:webHidden/>
              </w:rPr>
              <w:t>61</w:t>
            </w:r>
            <w:r w:rsidR="00D755AF">
              <w:rPr>
                <w:noProof/>
                <w:webHidden/>
              </w:rPr>
              <w:fldChar w:fldCharType="end"/>
            </w:r>
          </w:hyperlink>
        </w:p>
        <w:p w14:paraId="18F58E36"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12" w:history="1">
            <w:r w:rsidR="00D755AF" w:rsidRPr="005A1B48">
              <w:rPr>
                <w:rStyle w:val="Hipervnculo"/>
                <w:noProof/>
              </w:rPr>
              <w:t>5.1 Condiciones Generales del Contrato</w:t>
            </w:r>
            <w:r w:rsidR="00D755AF">
              <w:rPr>
                <w:noProof/>
                <w:webHidden/>
              </w:rPr>
              <w:tab/>
            </w:r>
            <w:r w:rsidR="00D755AF">
              <w:rPr>
                <w:noProof/>
                <w:webHidden/>
              </w:rPr>
              <w:fldChar w:fldCharType="begin"/>
            </w:r>
            <w:r w:rsidR="00D755AF">
              <w:rPr>
                <w:noProof/>
                <w:webHidden/>
              </w:rPr>
              <w:instrText xml:space="preserve"> PAGEREF _Toc410044012 \h </w:instrText>
            </w:r>
            <w:r w:rsidR="00D755AF">
              <w:rPr>
                <w:noProof/>
                <w:webHidden/>
              </w:rPr>
            </w:r>
            <w:r w:rsidR="00D755AF">
              <w:rPr>
                <w:noProof/>
                <w:webHidden/>
              </w:rPr>
              <w:fldChar w:fldCharType="separate"/>
            </w:r>
            <w:r w:rsidR="00E075BE">
              <w:rPr>
                <w:noProof/>
                <w:webHidden/>
              </w:rPr>
              <w:t>61</w:t>
            </w:r>
            <w:r w:rsidR="00D755AF">
              <w:rPr>
                <w:noProof/>
                <w:webHidden/>
              </w:rPr>
              <w:fldChar w:fldCharType="end"/>
            </w:r>
          </w:hyperlink>
        </w:p>
        <w:p w14:paraId="1F5D5F99"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13" w:history="1">
            <w:r w:rsidR="00D755AF" w:rsidRPr="005A1B48">
              <w:rPr>
                <w:rStyle w:val="Hipervnculo"/>
                <w:noProof/>
              </w:rPr>
              <w:t>5.1.1 Validez del Contrato</w:t>
            </w:r>
            <w:r w:rsidR="00D755AF">
              <w:rPr>
                <w:noProof/>
                <w:webHidden/>
              </w:rPr>
              <w:tab/>
            </w:r>
            <w:r w:rsidR="00D755AF">
              <w:rPr>
                <w:noProof/>
                <w:webHidden/>
              </w:rPr>
              <w:fldChar w:fldCharType="begin"/>
            </w:r>
            <w:r w:rsidR="00D755AF">
              <w:rPr>
                <w:noProof/>
                <w:webHidden/>
              </w:rPr>
              <w:instrText xml:space="preserve"> PAGEREF _Toc410044013 \h </w:instrText>
            </w:r>
            <w:r w:rsidR="00D755AF">
              <w:rPr>
                <w:noProof/>
                <w:webHidden/>
              </w:rPr>
            </w:r>
            <w:r w:rsidR="00D755AF">
              <w:rPr>
                <w:noProof/>
                <w:webHidden/>
              </w:rPr>
              <w:fldChar w:fldCharType="separate"/>
            </w:r>
            <w:r w:rsidR="00E075BE">
              <w:rPr>
                <w:noProof/>
                <w:webHidden/>
              </w:rPr>
              <w:t>61</w:t>
            </w:r>
            <w:r w:rsidR="00D755AF">
              <w:rPr>
                <w:noProof/>
                <w:webHidden/>
              </w:rPr>
              <w:fldChar w:fldCharType="end"/>
            </w:r>
          </w:hyperlink>
        </w:p>
        <w:p w14:paraId="5C2929FA"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14" w:history="1">
            <w:r w:rsidR="00D755AF" w:rsidRPr="005A1B48">
              <w:rPr>
                <w:rStyle w:val="Hipervnculo"/>
                <w:noProof/>
              </w:rPr>
              <w:t>5.1.2 Garantía de Fiel Cumplimiento del Contrato</w:t>
            </w:r>
            <w:r w:rsidR="00D755AF">
              <w:rPr>
                <w:noProof/>
                <w:webHidden/>
              </w:rPr>
              <w:tab/>
            </w:r>
            <w:r w:rsidR="00D755AF">
              <w:rPr>
                <w:noProof/>
                <w:webHidden/>
              </w:rPr>
              <w:fldChar w:fldCharType="begin"/>
            </w:r>
            <w:r w:rsidR="00D755AF">
              <w:rPr>
                <w:noProof/>
                <w:webHidden/>
              </w:rPr>
              <w:instrText xml:space="preserve"> PAGEREF _Toc410044014 \h </w:instrText>
            </w:r>
            <w:r w:rsidR="00D755AF">
              <w:rPr>
                <w:noProof/>
                <w:webHidden/>
              </w:rPr>
            </w:r>
            <w:r w:rsidR="00D755AF">
              <w:rPr>
                <w:noProof/>
                <w:webHidden/>
              </w:rPr>
              <w:fldChar w:fldCharType="separate"/>
            </w:r>
            <w:r w:rsidR="00E075BE">
              <w:rPr>
                <w:noProof/>
                <w:webHidden/>
              </w:rPr>
              <w:t>61</w:t>
            </w:r>
            <w:r w:rsidR="00D755AF">
              <w:rPr>
                <w:noProof/>
                <w:webHidden/>
              </w:rPr>
              <w:fldChar w:fldCharType="end"/>
            </w:r>
          </w:hyperlink>
        </w:p>
        <w:p w14:paraId="323C3AE8"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15" w:history="1">
            <w:r w:rsidR="00D755AF" w:rsidRPr="005A1B48">
              <w:rPr>
                <w:rStyle w:val="Hipervnculo"/>
                <w:noProof/>
              </w:rPr>
              <w:t>5.1.3 Perfeccionamiento del Contrato</w:t>
            </w:r>
            <w:r w:rsidR="00D755AF">
              <w:rPr>
                <w:noProof/>
                <w:webHidden/>
              </w:rPr>
              <w:tab/>
            </w:r>
            <w:r w:rsidR="00D755AF">
              <w:rPr>
                <w:noProof/>
                <w:webHidden/>
              </w:rPr>
              <w:fldChar w:fldCharType="begin"/>
            </w:r>
            <w:r w:rsidR="00D755AF">
              <w:rPr>
                <w:noProof/>
                <w:webHidden/>
              </w:rPr>
              <w:instrText xml:space="preserve"> PAGEREF _Toc410044015 \h </w:instrText>
            </w:r>
            <w:r w:rsidR="00D755AF">
              <w:rPr>
                <w:noProof/>
                <w:webHidden/>
              </w:rPr>
            </w:r>
            <w:r w:rsidR="00D755AF">
              <w:rPr>
                <w:noProof/>
                <w:webHidden/>
              </w:rPr>
              <w:fldChar w:fldCharType="separate"/>
            </w:r>
            <w:r w:rsidR="00E075BE">
              <w:rPr>
                <w:noProof/>
                <w:webHidden/>
              </w:rPr>
              <w:t>61</w:t>
            </w:r>
            <w:r w:rsidR="00D755AF">
              <w:rPr>
                <w:noProof/>
                <w:webHidden/>
              </w:rPr>
              <w:fldChar w:fldCharType="end"/>
            </w:r>
          </w:hyperlink>
        </w:p>
        <w:p w14:paraId="4BAC9D03"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16" w:history="1">
            <w:r w:rsidR="00D755AF" w:rsidRPr="005A1B48">
              <w:rPr>
                <w:rStyle w:val="Hipervnculo"/>
                <w:noProof/>
              </w:rPr>
              <w:t>5.1.4 Plazo para la Suscripción del Contrato</w:t>
            </w:r>
            <w:r w:rsidR="00D755AF">
              <w:rPr>
                <w:noProof/>
                <w:webHidden/>
              </w:rPr>
              <w:tab/>
            </w:r>
            <w:r w:rsidR="00D755AF">
              <w:rPr>
                <w:noProof/>
                <w:webHidden/>
              </w:rPr>
              <w:fldChar w:fldCharType="begin"/>
            </w:r>
            <w:r w:rsidR="00D755AF">
              <w:rPr>
                <w:noProof/>
                <w:webHidden/>
              </w:rPr>
              <w:instrText xml:space="preserve"> PAGEREF _Toc410044016 \h </w:instrText>
            </w:r>
            <w:r w:rsidR="00D755AF">
              <w:rPr>
                <w:noProof/>
                <w:webHidden/>
              </w:rPr>
            </w:r>
            <w:r w:rsidR="00D755AF">
              <w:rPr>
                <w:noProof/>
                <w:webHidden/>
              </w:rPr>
              <w:fldChar w:fldCharType="separate"/>
            </w:r>
            <w:r w:rsidR="00E075BE">
              <w:rPr>
                <w:noProof/>
                <w:webHidden/>
              </w:rPr>
              <w:t>62</w:t>
            </w:r>
            <w:r w:rsidR="00D755AF">
              <w:rPr>
                <w:noProof/>
                <w:webHidden/>
              </w:rPr>
              <w:fldChar w:fldCharType="end"/>
            </w:r>
          </w:hyperlink>
        </w:p>
        <w:p w14:paraId="381067EA"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17" w:history="1">
            <w:r w:rsidR="00D755AF" w:rsidRPr="005A1B48">
              <w:rPr>
                <w:rStyle w:val="Hipervnculo"/>
                <w:noProof/>
              </w:rPr>
              <w:t>5.1.5 Incumplimiento del Contrato</w:t>
            </w:r>
            <w:r w:rsidR="00D755AF">
              <w:rPr>
                <w:noProof/>
                <w:webHidden/>
              </w:rPr>
              <w:tab/>
            </w:r>
            <w:r w:rsidR="00D755AF">
              <w:rPr>
                <w:noProof/>
                <w:webHidden/>
              </w:rPr>
              <w:fldChar w:fldCharType="begin"/>
            </w:r>
            <w:r w:rsidR="00D755AF">
              <w:rPr>
                <w:noProof/>
                <w:webHidden/>
              </w:rPr>
              <w:instrText xml:space="preserve"> PAGEREF _Toc410044017 \h </w:instrText>
            </w:r>
            <w:r w:rsidR="00D755AF">
              <w:rPr>
                <w:noProof/>
                <w:webHidden/>
              </w:rPr>
            </w:r>
            <w:r w:rsidR="00D755AF">
              <w:rPr>
                <w:noProof/>
                <w:webHidden/>
              </w:rPr>
              <w:fldChar w:fldCharType="separate"/>
            </w:r>
            <w:r w:rsidR="00E075BE">
              <w:rPr>
                <w:noProof/>
                <w:webHidden/>
              </w:rPr>
              <w:t>62</w:t>
            </w:r>
            <w:r w:rsidR="00D755AF">
              <w:rPr>
                <w:noProof/>
                <w:webHidden/>
              </w:rPr>
              <w:fldChar w:fldCharType="end"/>
            </w:r>
          </w:hyperlink>
        </w:p>
        <w:p w14:paraId="686F3E18"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18" w:history="1">
            <w:r w:rsidR="00D755AF" w:rsidRPr="005A1B48">
              <w:rPr>
                <w:rStyle w:val="Hipervnculo"/>
                <w:noProof/>
              </w:rPr>
              <w:t>5.1.6 Efectos del Incumplimiento</w:t>
            </w:r>
            <w:r w:rsidR="00D755AF">
              <w:rPr>
                <w:noProof/>
                <w:webHidden/>
              </w:rPr>
              <w:tab/>
            </w:r>
            <w:r w:rsidR="00D755AF">
              <w:rPr>
                <w:noProof/>
                <w:webHidden/>
              </w:rPr>
              <w:fldChar w:fldCharType="begin"/>
            </w:r>
            <w:r w:rsidR="00D755AF">
              <w:rPr>
                <w:noProof/>
                <w:webHidden/>
              </w:rPr>
              <w:instrText xml:space="preserve"> PAGEREF _Toc410044018 \h </w:instrText>
            </w:r>
            <w:r w:rsidR="00D755AF">
              <w:rPr>
                <w:noProof/>
                <w:webHidden/>
              </w:rPr>
            </w:r>
            <w:r w:rsidR="00D755AF">
              <w:rPr>
                <w:noProof/>
                <w:webHidden/>
              </w:rPr>
              <w:fldChar w:fldCharType="separate"/>
            </w:r>
            <w:r w:rsidR="00E075BE">
              <w:rPr>
                <w:noProof/>
                <w:webHidden/>
              </w:rPr>
              <w:t>62</w:t>
            </w:r>
            <w:r w:rsidR="00D755AF">
              <w:rPr>
                <w:noProof/>
                <w:webHidden/>
              </w:rPr>
              <w:fldChar w:fldCharType="end"/>
            </w:r>
          </w:hyperlink>
        </w:p>
        <w:p w14:paraId="0EAE0081"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19" w:history="1">
            <w:r w:rsidR="00D755AF" w:rsidRPr="005A1B48">
              <w:rPr>
                <w:rStyle w:val="Hipervnculo"/>
                <w:noProof/>
              </w:rPr>
              <w:t>5.1.7 Ampliación o Reducción de la Contratación</w:t>
            </w:r>
            <w:r w:rsidR="00D755AF">
              <w:rPr>
                <w:noProof/>
                <w:webHidden/>
              </w:rPr>
              <w:tab/>
            </w:r>
            <w:r w:rsidR="00D755AF">
              <w:rPr>
                <w:noProof/>
                <w:webHidden/>
              </w:rPr>
              <w:fldChar w:fldCharType="begin"/>
            </w:r>
            <w:r w:rsidR="00D755AF">
              <w:rPr>
                <w:noProof/>
                <w:webHidden/>
              </w:rPr>
              <w:instrText xml:space="preserve"> PAGEREF _Toc410044019 \h </w:instrText>
            </w:r>
            <w:r w:rsidR="00D755AF">
              <w:rPr>
                <w:noProof/>
                <w:webHidden/>
              </w:rPr>
            </w:r>
            <w:r w:rsidR="00D755AF">
              <w:rPr>
                <w:noProof/>
                <w:webHidden/>
              </w:rPr>
              <w:fldChar w:fldCharType="separate"/>
            </w:r>
            <w:r w:rsidR="00E075BE">
              <w:rPr>
                <w:noProof/>
                <w:webHidden/>
              </w:rPr>
              <w:t>62</w:t>
            </w:r>
            <w:r w:rsidR="00D755AF">
              <w:rPr>
                <w:noProof/>
                <w:webHidden/>
              </w:rPr>
              <w:fldChar w:fldCharType="end"/>
            </w:r>
          </w:hyperlink>
        </w:p>
        <w:p w14:paraId="445609EA"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20" w:history="1">
            <w:r w:rsidR="00D755AF" w:rsidRPr="005A1B48">
              <w:rPr>
                <w:rStyle w:val="Hipervnculo"/>
                <w:noProof/>
              </w:rPr>
              <w:t>5.1.8 Finalización del Contrato</w:t>
            </w:r>
            <w:r w:rsidR="00D755AF">
              <w:rPr>
                <w:noProof/>
                <w:webHidden/>
              </w:rPr>
              <w:tab/>
            </w:r>
            <w:r w:rsidR="00D755AF">
              <w:rPr>
                <w:noProof/>
                <w:webHidden/>
              </w:rPr>
              <w:fldChar w:fldCharType="begin"/>
            </w:r>
            <w:r w:rsidR="00D755AF">
              <w:rPr>
                <w:noProof/>
                <w:webHidden/>
              </w:rPr>
              <w:instrText xml:space="preserve"> PAGEREF _Toc410044020 \h </w:instrText>
            </w:r>
            <w:r w:rsidR="00D755AF">
              <w:rPr>
                <w:noProof/>
                <w:webHidden/>
              </w:rPr>
            </w:r>
            <w:r w:rsidR="00D755AF">
              <w:rPr>
                <w:noProof/>
                <w:webHidden/>
              </w:rPr>
              <w:fldChar w:fldCharType="separate"/>
            </w:r>
            <w:r w:rsidR="00E075BE">
              <w:rPr>
                <w:noProof/>
                <w:webHidden/>
              </w:rPr>
              <w:t>62</w:t>
            </w:r>
            <w:r w:rsidR="00D755AF">
              <w:rPr>
                <w:noProof/>
                <w:webHidden/>
              </w:rPr>
              <w:fldChar w:fldCharType="end"/>
            </w:r>
          </w:hyperlink>
        </w:p>
        <w:p w14:paraId="33C72090"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21" w:history="1">
            <w:r w:rsidR="00D755AF" w:rsidRPr="005A1B48">
              <w:rPr>
                <w:rStyle w:val="Hipervnculo"/>
                <w:noProof/>
              </w:rPr>
              <w:t>5.1.9 Subcontratos</w:t>
            </w:r>
            <w:r w:rsidR="00D755AF">
              <w:rPr>
                <w:noProof/>
                <w:webHidden/>
              </w:rPr>
              <w:tab/>
            </w:r>
            <w:r w:rsidR="00D755AF">
              <w:rPr>
                <w:noProof/>
                <w:webHidden/>
              </w:rPr>
              <w:fldChar w:fldCharType="begin"/>
            </w:r>
            <w:r w:rsidR="00D755AF">
              <w:rPr>
                <w:noProof/>
                <w:webHidden/>
              </w:rPr>
              <w:instrText xml:space="preserve"> PAGEREF _Toc410044021 \h </w:instrText>
            </w:r>
            <w:r w:rsidR="00D755AF">
              <w:rPr>
                <w:noProof/>
                <w:webHidden/>
              </w:rPr>
            </w:r>
            <w:r w:rsidR="00D755AF">
              <w:rPr>
                <w:noProof/>
                <w:webHidden/>
              </w:rPr>
              <w:fldChar w:fldCharType="separate"/>
            </w:r>
            <w:r w:rsidR="00E075BE">
              <w:rPr>
                <w:noProof/>
                <w:webHidden/>
              </w:rPr>
              <w:t>63</w:t>
            </w:r>
            <w:r w:rsidR="00D755AF">
              <w:rPr>
                <w:noProof/>
                <w:webHidden/>
              </w:rPr>
              <w:fldChar w:fldCharType="end"/>
            </w:r>
          </w:hyperlink>
        </w:p>
        <w:p w14:paraId="793903E2"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22" w:history="1">
            <w:r w:rsidR="00D755AF" w:rsidRPr="005A1B48">
              <w:rPr>
                <w:rStyle w:val="Hipervnculo"/>
                <w:noProof/>
              </w:rPr>
              <w:t>5.2 Condiciones Específicas del Contrato</w:t>
            </w:r>
            <w:r w:rsidR="00D755AF">
              <w:rPr>
                <w:noProof/>
                <w:webHidden/>
              </w:rPr>
              <w:tab/>
            </w:r>
            <w:r w:rsidR="00D755AF">
              <w:rPr>
                <w:noProof/>
                <w:webHidden/>
              </w:rPr>
              <w:fldChar w:fldCharType="begin"/>
            </w:r>
            <w:r w:rsidR="00D755AF">
              <w:rPr>
                <w:noProof/>
                <w:webHidden/>
              </w:rPr>
              <w:instrText xml:space="preserve"> PAGEREF _Toc410044022 \h </w:instrText>
            </w:r>
            <w:r w:rsidR="00D755AF">
              <w:rPr>
                <w:noProof/>
                <w:webHidden/>
              </w:rPr>
            </w:r>
            <w:r w:rsidR="00D755AF">
              <w:rPr>
                <w:noProof/>
                <w:webHidden/>
              </w:rPr>
              <w:fldChar w:fldCharType="separate"/>
            </w:r>
            <w:r w:rsidR="00E075BE">
              <w:rPr>
                <w:noProof/>
                <w:webHidden/>
              </w:rPr>
              <w:t>63</w:t>
            </w:r>
            <w:r w:rsidR="00D755AF">
              <w:rPr>
                <w:noProof/>
                <w:webHidden/>
              </w:rPr>
              <w:fldChar w:fldCharType="end"/>
            </w:r>
          </w:hyperlink>
        </w:p>
        <w:p w14:paraId="1B56F18F"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23" w:history="1">
            <w:r w:rsidR="00D755AF" w:rsidRPr="005A1B48">
              <w:rPr>
                <w:rStyle w:val="Hipervnculo"/>
                <w:noProof/>
              </w:rPr>
              <w:t>5.2.1 Vigencia del Contrato</w:t>
            </w:r>
            <w:r w:rsidR="00D755AF">
              <w:rPr>
                <w:noProof/>
                <w:webHidden/>
              </w:rPr>
              <w:tab/>
            </w:r>
            <w:r w:rsidR="00D755AF">
              <w:rPr>
                <w:noProof/>
                <w:webHidden/>
              </w:rPr>
              <w:fldChar w:fldCharType="begin"/>
            </w:r>
            <w:r w:rsidR="00D755AF">
              <w:rPr>
                <w:noProof/>
                <w:webHidden/>
              </w:rPr>
              <w:instrText xml:space="preserve"> PAGEREF _Toc410044023 \h </w:instrText>
            </w:r>
            <w:r w:rsidR="00D755AF">
              <w:rPr>
                <w:noProof/>
                <w:webHidden/>
              </w:rPr>
            </w:r>
            <w:r w:rsidR="00D755AF">
              <w:rPr>
                <w:noProof/>
                <w:webHidden/>
              </w:rPr>
              <w:fldChar w:fldCharType="separate"/>
            </w:r>
            <w:r w:rsidR="00E075BE">
              <w:rPr>
                <w:noProof/>
                <w:webHidden/>
              </w:rPr>
              <w:t>63</w:t>
            </w:r>
            <w:r w:rsidR="00D755AF">
              <w:rPr>
                <w:noProof/>
                <w:webHidden/>
              </w:rPr>
              <w:fldChar w:fldCharType="end"/>
            </w:r>
          </w:hyperlink>
        </w:p>
        <w:p w14:paraId="717DC98C"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24" w:history="1">
            <w:r w:rsidR="00D755AF" w:rsidRPr="005A1B48">
              <w:rPr>
                <w:rStyle w:val="Hipervnculo"/>
                <w:noProof/>
              </w:rPr>
              <w:t>5.2.2 Inicio del Suministro</w:t>
            </w:r>
            <w:r w:rsidR="00D755AF">
              <w:rPr>
                <w:noProof/>
                <w:webHidden/>
              </w:rPr>
              <w:tab/>
            </w:r>
            <w:r w:rsidR="00D755AF">
              <w:rPr>
                <w:noProof/>
                <w:webHidden/>
              </w:rPr>
              <w:fldChar w:fldCharType="begin"/>
            </w:r>
            <w:r w:rsidR="00D755AF">
              <w:rPr>
                <w:noProof/>
                <w:webHidden/>
              </w:rPr>
              <w:instrText xml:space="preserve"> PAGEREF _Toc410044024 \h </w:instrText>
            </w:r>
            <w:r w:rsidR="00D755AF">
              <w:rPr>
                <w:noProof/>
                <w:webHidden/>
              </w:rPr>
            </w:r>
            <w:r w:rsidR="00D755AF">
              <w:rPr>
                <w:noProof/>
                <w:webHidden/>
              </w:rPr>
              <w:fldChar w:fldCharType="separate"/>
            </w:r>
            <w:r w:rsidR="00E075BE">
              <w:rPr>
                <w:noProof/>
                <w:webHidden/>
              </w:rPr>
              <w:t>63</w:t>
            </w:r>
            <w:r w:rsidR="00D755AF">
              <w:rPr>
                <w:noProof/>
                <w:webHidden/>
              </w:rPr>
              <w:fldChar w:fldCharType="end"/>
            </w:r>
          </w:hyperlink>
        </w:p>
        <w:p w14:paraId="01A9EE75"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25" w:history="1">
            <w:r w:rsidR="00D755AF" w:rsidRPr="005A1B48">
              <w:rPr>
                <w:rStyle w:val="Hipervnculo"/>
                <w:noProof/>
              </w:rPr>
              <w:t>5.2.3 Modificación del Cronograma de Entrega</w:t>
            </w:r>
            <w:r w:rsidR="00D755AF">
              <w:rPr>
                <w:noProof/>
                <w:webHidden/>
              </w:rPr>
              <w:tab/>
            </w:r>
            <w:r w:rsidR="00D755AF">
              <w:rPr>
                <w:noProof/>
                <w:webHidden/>
              </w:rPr>
              <w:fldChar w:fldCharType="begin"/>
            </w:r>
            <w:r w:rsidR="00D755AF">
              <w:rPr>
                <w:noProof/>
                <w:webHidden/>
              </w:rPr>
              <w:instrText xml:space="preserve"> PAGEREF _Toc410044025 \h </w:instrText>
            </w:r>
            <w:r w:rsidR="00D755AF">
              <w:rPr>
                <w:noProof/>
                <w:webHidden/>
              </w:rPr>
            </w:r>
            <w:r w:rsidR="00D755AF">
              <w:rPr>
                <w:noProof/>
                <w:webHidden/>
              </w:rPr>
              <w:fldChar w:fldCharType="separate"/>
            </w:r>
            <w:r w:rsidR="00E075BE">
              <w:rPr>
                <w:noProof/>
                <w:webHidden/>
              </w:rPr>
              <w:t>64</w:t>
            </w:r>
            <w:r w:rsidR="00D755AF">
              <w:rPr>
                <w:noProof/>
                <w:webHidden/>
              </w:rPr>
              <w:fldChar w:fldCharType="end"/>
            </w:r>
          </w:hyperlink>
        </w:p>
        <w:p w14:paraId="6F2DB5E0"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26" w:history="1">
            <w:r w:rsidR="00D755AF" w:rsidRPr="005A1B48">
              <w:rPr>
                <w:rStyle w:val="Hipervnculo"/>
                <w:noProof/>
              </w:rPr>
              <w:t>5.2.4 Entregas Subsiguientes</w:t>
            </w:r>
            <w:r w:rsidR="00D755AF">
              <w:rPr>
                <w:noProof/>
                <w:webHidden/>
              </w:rPr>
              <w:tab/>
            </w:r>
            <w:r w:rsidR="00D755AF">
              <w:rPr>
                <w:noProof/>
                <w:webHidden/>
              </w:rPr>
              <w:fldChar w:fldCharType="begin"/>
            </w:r>
            <w:r w:rsidR="00D755AF">
              <w:rPr>
                <w:noProof/>
                <w:webHidden/>
              </w:rPr>
              <w:instrText xml:space="preserve"> PAGEREF _Toc410044026 \h </w:instrText>
            </w:r>
            <w:r w:rsidR="00D755AF">
              <w:rPr>
                <w:noProof/>
                <w:webHidden/>
              </w:rPr>
            </w:r>
            <w:r w:rsidR="00D755AF">
              <w:rPr>
                <w:noProof/>
                <w:webHidden/>
              </w:rPr>
              <w:fldChar w:fldCharType="separate"/>
            </w:r>
            <w:r w:rsidR="00E075BE">
              <w:rPr>
                <w:noProof/>
                <w:webHidden/>
              </w:rPr>
              <w:t>64</w:t>
            </w:r>
            <w:r w:rsidR="00D755AF">
              <w:rPr>
                <w:noProof/>
                <w:webHidden/>
              </w:rPr>
              <w:fldChar w:fldCharType="end"/>
            </w:r>
          </w:hyperlink>
        </w:p>
        <w:p w14:paraId="47A73522" w14:textId="77777777" w:rsidR="00D755AF" w:rsidRDefault="004E5461">
          <w:pPr>
            <w:pStyle w:val="TDC1"/>
            <w:rPr>
              <w:rFonts w:asciiTheme="minorHAnsi" w:eastAsiaTheme="minorEastAsia" w:hAnsiTheme="minorHAnsi" w:cstheme="minorBidi"/>
              <w:b w:val="0"/>
              <w:bCs w:val="0"/>
              <w:iCs w:val="0"/>
              <w:sz w:val="22"/>
              <w:szCs w:val="22"/>
              <w:lang w:val="es-DO"/>
            </w:rPr>
          </w:pPr>
          <w:hyperlink w:anchor="_Toc410044027" w:history="1">
            <w:r w:rsidR="00D755AF" w:rsidRPr="005A1B48">
              <w:rPr>
                <w:rStyle w:val="Hipervnculo"/>
              </w:rPr>
              <w:t>PARTE 3</w:t>
            </w:r>
            <w:r w:rsidR="00D755AF">
              <w:rPr>
                <w:webHidden/>
              </w:rPr>
              <w:tab/>
            </w:r>
            <w:r w:rsidR="00D755AF">
              <w:rPr>
                <w:webHidden/>
              </w:rPr>
              <w:fldChar w:fldCharType="begin"/>
            </w:r>
            <w:r w:rsidR="00D755AF">
              <w:rPr>
                <w:webHidden/>
              </w:rPr>
              <w:instrText xml:space="preserve"> PAGEREF _Toc410044027 \h </w:instrText>
            </w:r>
            <w:r w:rsidR="00D755AF">
              <w:rPr>
                <w:webHidden/>
              </w:rPr>
            </w:r>
            <w:r w:rsidR="00D755AF">
              <w:rPr>
                <w:webHidden/>
              </w:rPr>
              <w:fldChar w:fldCharType="separate"/>
            </w:r>
            <w:r w:rsidR="00E075BE">
              <w:rPr>
                <w:webHidden/>
              </w:rPr>
              <w:t>65</w:t>
            </w:r>
            <w:r w:rsidR="00D755AF">
              <w:rPr>
                <w:webHidden/>
              </w:rPr>
              <w:fldChar w:fldCharType="end"/>
            </w:r>
          </w:hyperlink>
        </w:p>
        <w:p w14:paraId="74AE27CC" w14:textId="77777777" w:rsidR="00D755AF" w:rsidRDefault="004E5461">
          <w:pPr>
            <w:pStyle w:val="TDC1"/>
            <w:rPr>
              <w:rFonts w:asciiTheme="minorHAnsi" w:eastAsiaTheme="minorEastAsia" w:hAnsiTheme="minorHAnsi" w:cstheme="minorBidi"/>
              <w:b w:val="0"/>
              <w:bCs w:val="0"/>
              <w:iCs w:val="0"/>
              <w:sz w:val="22"/>
              <w:szCs w:val="22"/>
              <w:lang w:val="es-DO"/>
            </w:rPr>
          </w:pPr>
          <w:hyperlink w:anchor="_Toc410044028" w:history="1">
            <w:r w:rsidR="00D755AF" w:rsidRPr="005A1B48">
              <w:rPr>
                <w:rStyle w:val="Hipervnculo"/>
              </w:rPr>
              <w:t>ENTREGA Y RECEPCIÓN</w:t>
            </w:r>
            <w:r w:rsidR="00D755AF">
              <w:rPr>
                <w:webHidden/>
              </w:rPr>
              <w:tab/>
            </w:r>
            <w:r w:rsidR="00D755AF">
              <w:rPr>
                <w:webHidden/>
              </w:rPr>
              <w:fldChar w:fldCharType="begin"/>
            </w:r>
            <w:r w:rsidR="00D755AF">
              <w:rPr>
                <w:webHidden/>
              </w:rPr>
              <w:instrText xml:space="preserve"> PAGEREF _Toc410044028 \h </w:instrText>
            </w:r>
            <w:r w:rsidR="00D755AF">
              <w:rPr>
                <w:webHidden/>
              </w:rPr>
            </w:r>
            <w:r w:rsidR="00D755AF">
              <w:rPr>
                <w:webHidden/>
              </w:rPr>
              <w:fldChar w:fldCharType="separate"/>
            </w:r>
            <w:r w:rsidR="00E075BE">
              <w:rPr>
                <w:webHidden/>
              </w:rPr>
              <w:t>65</w:t>
            </w:r>
            <w:r w:rsidR="00D755AF">
              <w:rPr>
                <w:webHidden/>
              </w:rPr>
              <w:fldChar w:fldCharType="end"/>
            </w:r>
          </w:hyperlink>
        </w:p>
        <w:p w14:paraId="5839C421" w14:textId="77777777" w:rsidR="00D755AF" w:rsidRDefault="004E5461">
          <w:pPr>
            <w:pStyle w:val="TDC2"/>
            <w:tabs>
              <w:tab w:val="right" w:leader="dot" w:pos="9352"/>
            </w:tabs>
            <w:rPr>
              <w:rFonts w:asciiTheme="minorHAnsi" w:eastAsiaTheme="minorEastAsia" w:hAnsiTheme="minorHAnsi" w:cstheme="minorBidi"/>
              <w:b w:val="0"/>
              <w:bCs w:val="0"/>
              <w:noProof/>
              <w:lang w:eastAsia="es-DO"/>
            </w:rPr>
          </w:pPr>
          <w:hyperlink w:anchor="_Toc410044029" w:history="1">
            <w:r w:rsidR="00D755AF" w:rsidRPr="005A1B48">
              <w:rPr>
                <w:rStyle w:val="Hipervnculo"/>
                <w:noProof/>
              </w:rPr>
              <w:t>Sección VI</w:t>
            </w:r>
            <w:r w:rsidR="00D755AF">
              <w:rPr>
                <w:noProof/>
                <w:webHidden/>
              </w:rPr>
              <w:tab/>
            </w:r>
            <w:r w:rsidR="00D755AF">
              <w:rPr>
                <w:noProof/>
                <w:webHidden/>
              </w:rPr>
              <w:fldChar w:fldCharType="begin"/>
            </w:r>
            <w:r w:rsidR="00D755AF">
              <w:rPr>
                <w:noProof/>
                <w:webHidden/>
              </w:rPr>
              <w:instrText xml:space="preserve"> PAGEREF _Toc410044029 \h </w:instrText>
            </w:r>
            <w:r w:rsidR="00D755AF">
              <w:rPr>
                <w:noProof/>
                <w:webHidden/>
              </w:rPr>
            </w:r>
            <w:r w:rsidR="00D755AF">
              <w:rPr>
                <w:noProof/>
                <w:webHidden/>
              </w:rPr>
              <w:fldChar w:fldCharType="separate"/>
            </w:r>
            <w:r w:rsidR="00E075BE">
              <w:rPr>
                <w:noProof/>
                <w:webHidden/>
              </w:rPr>
              <w:t>65</w:t>
            </w:r>
            <w:r w:rsidR="00D755AF">
              <w:rPr>
                <w:noProof/>
                <w:webHidden/>
              </w:rPr>
              <w:fldChar w:fldCharType="end"/>
            </w:r>
          </w:hyperlink>
        </w:p>
        <w:p w14:paraId="3B260C1E" w14:textId="77777777" w:rsidR="00D755AF" w:rsidRDefault="004E5461">
          <w:pPr>
            <w:pStyle w:val="TDC2"/>
            <w:tabs>
              <w:tab w:val="right" w:leader="dot" w:pos="9352"/>
            </w:tabs>
            <w:rPr>
              <w:rFonts w:asciiTheme="minorHAnsi" w:eastAsiaTheme="minorEastAsia" w:hAnsiTheme="minorHAnsi" w:cstheme="minorBidi"/>
              <w:b w:val="0"/>
              <w:bCs w:val="0"/>
              <w:noProof/>
              <w:lang w:eastAsia="es-DO"/>
            </w:rPr>
          </w:pPr>
          <w:hyperlink w:anchor="_Toc410044030" w:history="1">
            <w:r w:rsidR="00D755AF" w:rsidRPr="005A1B48">
              <w:rPr>
                <w:rStyle w:val="Hipervnculo"/>
                <w:noProof/>
              </w:rPr>
              <w:t>Recepción de los Productos</w:t>
            </w:r>
            <w:r w:rsidR="00D755AF">
              <w:rPr>
                <w:noProof/>
                <w:webHidden/>
              </w:rPr>
              <w:tab/>
            </w:r>
            <w:r w:rsidR="00D755AF">
              <w:rPr>
                <w:noProof/>
                <w:webHidden/>
              </w:rPr>
              <w:fldChar w:fldCharType="begin"/>
            </w:r>
            <w:r w:rsidR="00D755AF">
              <w:rPr>
                <w:noProof/>
                <w:webHidden/>
              </w:rPr>
              <w:instrText xml:space="preserve"> PAGEREF _Toc410044030 \h </w:instrText>
            </w:r>
            <w:r w:rsidR="00D755AF">
              <w:rPr>
                <w:noProof/>
                <w:webHidden/>
              </w:rPr>
            </w:r>
            <w:r w:rsidR="00D755AF">
              <w:rPr>
                <w:noProof/>
                <w:webHidden/>
              </w:rPr>
              <w:fldChar w:fldCharType="separate"/>
            </w:r>
            <w:r w:rsidR="00E075BE">
              <w:rPr>
                <w:noProof/>
                <w:webHidden/>
              </w:rPr>
              <w:t>65</w:t>
            </w:r>
            <w:r w:rsidR="00D755AF">
              <w:rPr>
                <w:noProof/>
                <w:webHidden/>
              </w:rPr>
              <w:fldChar w:fldCharType="end"/>
            </w:r>
          </w:hyperlink>
        </w:p>
        <w:p w14:paraId="3DABA47A"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31" w:history="1">
            <w:r w:rsidR="00D755AF" w:rsidRPr="005A1B48">
              <w:rPr>
                <w:rStyle w:val="Hipervnculo"/>
                <w:noProof/>
              </w:rPr>
              <w:t>6.1 Requisitos de Entrega</w:t>
            </w:r>
            <w:r w:rsidR="00D755AF">
              <w:rPr>
                <w:noProof/>
                <w:webHidden/>
              </w:rPr>
              <w:tab/>
            </w:r>
            <w:r w:rsidR="00D755AF">
              <w:rPr>
                <w:noProof/>
                <w:webHidden/>
              </w:rPr>
              <w:fldChar w:fldCharType="begin"/>
            </w:r>
            <w:r w:rsidR="00D755AF">
              <w:rPr>
                <w:noProof/>
                <w:webHidden/>
              </w:rPr>
              <w:instrText xml:space="preserve"> PAGEREF _Toc410044031 \h </w:instrText>
            </w:r>
            <w:r w:rsidR="00D755AF">
              <w:rPr>
                <w:noProof/>
                <w:webHidden/>
              </w:rPr>
            </w:r>
            <w:r w:rsidR="00D755AF">
              <w:rPr>
                <w:noProof/>
                <w:webHidden/>
              </w:rPr>
              <w:fldChar w:fldCharType="separate"/>
            </w:r>
            <w:r w:rsidR="00E075BE">
              <w:rPr>
                <w:noProof/>
                <w:webHidden/>
              </w:rPr>
              <w:t>65</w:t>
            </w:r>
            <w:r w:rsidR="00D755AF">
              <w:rPr>
                <w:noProof/>
                <w:webHidden/>
              </w:rPr>
              <w:fldChar w:fldCharType="end"/>
            </w:r>
          </w:hyperlink>
        </w:p>
        <w:p w14:paraId="7CD1C464"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32" w:history="1">
            <w:r w:rsidR="00D755AF" w:rsidRPr="005A1B48">
              <w:rPr>
                <w:rStyle w:val="Hipervnculo"/>
                <w:noProof/>
              </w:rPr>
              <w:t>6.2 Recepción Provisional</w:t>
            </w:r>
            <w:r w:rsidR="00D755AF">
              <w:rPr>
                <w:noProof/>
                <w:webHidden/>
              </w:rPr>
              <w:tab/>
            </w:r>
            <w:r w:rsidR="00D755AF">
              <w:rPr>
                <w:noProof/>
                <w:webHidden/>
              </w:rPr>
              <w:fldChar w:fldCharType="begin"/>
            </w:r>
            <w:r w:rsidR="00D755AF">
              <w:rPr>
                <w:noProof/>
                <w:webHidden/>
              </w:rPr>
              <w:instrText xml:space="preserve"> PAGEREF _Toc410044032 \h </w:instrText>
            </w:r>
            <w:r w:rsidR="00D755AF">
              <w:rPr>
                <w:noProof/>
                <w:webHidden/>
              </w:rPr>
            </w:r>
            <w:r w:rsidR="00D755AF">
              <w:rPr>
                <w:noProof/>
                <w:webHidden/>
              </w:rPr>
              <w:fldChar w:fldCharType="separate"/>
            </w:r>
            <w:r w:rsidR="00E075BE">
              <w:rPr>
                <w:noProof/>
                <w:webHidden/>
              </w:rPr>
              <w:t>65</w:t>
            </w:r>
            <w:r w:rsidR="00D755AF">
              <w:rPr>
                <w:noProof/>
                <w:webHidden/>
              </w:rPr>
              <w:fldChar w:fldCharType="end"/>
            </w:r>
          </w:hyperlink>
        </w:p>
        <w:p w14:paraId="16683BFF"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33" w:history="1">
            <w:r w:rsidR="00D755AF" w:rsidRPr="005A1B48">
              <w:rPr>
                <w:rStyle w:val="Hipervnculo"/>
                <w:noProof/>
              </w:rPr>
              <w:t>6.3 Recepción Definitiva</w:t>
            </w:r>
            <w:r w:rsidR="00D755AF">
              <w:rPr>
                <w:noProof/>
                <w:webHidden/>
              </w:rPr>
              <w:tab/>
            </w:r>
            <w:r w:rsidR="00D755AF">
              <w:rPr>
                <w:noProof/>
                <w:webHidden/>
              </w:rPr>
              <w:fldChar w:fldCharType="begin"/>
            </w:r>
            <w:r w:rsidR="00D755AF">
              <w:rPr>
                <w:noProof/>
                <w:webHidden/>
              </w:rPr>
              <w:instrText xml:space="preserve"> PAGEREF _Toc410044033 \h </w:instrText>
            </w:r>
            <w:r w:rsidR="00D755AF">
              <w:rPr>
                <w:noProof/>
                <w:webHidden/>
              </w:rPr>
            </w:r>
            <w:r w:rsidR="00D755AF">
              <w:rPr>
                <w:noProof/>
                <w:webHidden/>
              </w:rPr>
              <w:fldChar w:fldCharType="separate"/>
            </w:r>
            <w:r w:rsidR="00E075BE">
              <w:rPr>
                <w:noProof/>
                <w:webHidden/>
              </w:rPr>
              <w:t>65</w:t>
            </w:r>
            <w:r w:rsidR="00D755AF">
              <w:rPr>
                <w:noProof/>
                <w:webHidden/>
              </w:rPr>
              <w:fldChar w:fldCharType="end"/>
            </w:r>
          </w:hyperlink>
        </w:p>
        <w:p w14:paraId="37D26F4B"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34" w:history="1">
            <w:r w:rsidR="00D755AF" w:rsidRPr="005A1B48">
              <w:rPr>
                <w:rStyle w:val="Hipervnculo"/>
                <w:noProof/>
              </w:rPr>
              <w:t>6.4 Obligaciones del Proveedor</w:t>
            </w:r>
            <w:r w:rsidR="00D755AF">
              <w:rPr>
                <w:noProof/>
                <w:webHidden/>
              </w:rPr>
              <w:tab/>
            </w:r>
            <w:r w:rsidR="00D755AF">
              <w:rPr>
                <w:noProof/>
                <w:webHidden/>
              </w:rPr>
              <w:fldChar w:fldCharType="begin"/>
            </w:r>
            <w:r w:rsidR="00D755AF">
              <w:rPr>
                <w:noProof/>
                <w:webHidden/>
              </w:rPr>
              <w:instrText xml:space="preserve"> PAGEREF _Toc410044034 \h </w:instrText>
            </w:r>
            <w:r w:rsidR="00D755AF">
              <w:rPr>
                <w:noProof/>
                <w:webHidden/>
              </w:rPr>
            </w:r>
            <w:r w:rsidR="00D755AF">
              <w:rPr>
                <w:noProof/>
                <w:webHidden/>
              </w:rPr>
              <w:fldChar w:fldCharType="separate"/>
            </w:r>
            <w:r w:rsidR="00E075BE">
              <w:rPr>
                <w:noProof/>
                <w:webHidden/>
              </w:rPr>
              <w:t>65</w:t>
            </w:r>
            <w:r w:rsidR="00D755AF">
              <w:rPr>
                <w:noProof/>
                <w:webHidden/>
              </w:rPr>
              <w:fldChar w:fldCharType="end"/>
            </w:r>
          </w:hyperlink>
        </w:p>
        <w:p w14:paraId="1F0458EE" w14:textId="77777777" w:rsidR="00D755AF" w:rsidRDefault="004E5461">
          <w:pPr>
            <w:pStyle w:val="TDC2"/>
            <w:tabs>
              <w:tab w:val="right" w:leader="dot" w:pos="9352"/>
            </w:tabs>
            <w:rPr>
              <w:rFonts w:asciiTheme="minorHAnsi" w:eastAsiaTheme="minorEastAsia" w:hAnsiTheme="minorHAnsi" w:cstheme="minorBidi"/>
              <w:b w:val="0"/>
              <w:bCs w:val="0"/>
              <w:noProof/>
              <w:lang w:eastAsia="es-DO"/>
            </w:rPr>
          </w:pPr>
          <w:hyperlink w:anchor="_Toc410044035" w:history="1">
            <w:r w:rsidR="00D755AF" w:rsidRPr="005A1B48">
              <w:rPr>
                <w:rStyle w:val="Hipervnculo"/>
                <w:noProof/>
              </w:rPr>
              <w:t>Sección VII</w:t>
            </w:r>
            <w:r w:rsidR="00D755AF">
              <w:rPr>
                <w:noProof/>
                <w:webHidden/>
              </w:rPr>
              <w:tab/>
            </w:r>
            <w:r w:rsidR="00D755AF">
              <w:rPr>
                <w:noProof/>
                <w:webHidden/>
              </w:rPr>
              <w:fldChar w:fldCharType="begin"/>
            </w:r>
            <w:r w:rsidR="00D755AF">
              <w:rPr>
                <w:noProof/>
                <w:webHidden/>
              </w:rPr>
              <w:instrText xml:space="preserve"> PAGEREF _Toc410044035 \h </w:instrText>
            </w:r>
            <w:r w:rsidR="00D755AF">
              <w:rPr>
                <w:noProof/>
                <w:webHidden/>
              </w:rPr>
            </w:r>
            <w:r w:rsidR="00D755AF">
              <w:rPr>
                <w:noProof/>
                <w:webHidden/>
              </w:rPr>
              <w:fldChar w:fldCharType="separate"/>
            </w:r>
            <w:r w:rsidR="00E075BE">
              <w:rPr>
                <w:noProof/>
                <w:webHidden/>
              </w:rPr>
              <w:t>67</w:t>
            </w:r>
            <w:r w:rsidR="00D755AF">
              <w:rPr>
                <w:noProof/>
                <w:webHidden/>
              </w:rPr>
              <w:fldChar w:fldCharType="end"/>
            </w:r>
          </w:hyperlink>
        </w:p>
        <w:p w14:paraId="04D45D49" w14:textId="77777777" w:rsidR="00D755AF" w:rsidRDefault="004E5461">
          <w:pPr>
            <w:pStyle w:val="TDC2"/>
            <w:tabs>
              <w:tab w:val="right" w:leader="dot" w:pos="9352"/>
            </w:tabs>
            <w:rPr>
              <w:rFonts w:asciiTheme="minorHAnsi" w:eastAsiaTheme="minorEastAsia" w:hAnsiTheme="minorHAnsi" w:cstheme="minorBidi"/>
              <w:b w:val="0"/>
              <w:bCs w:val="0"/>
              <w:noProof/>
              <w:lang w:eastAsia="es-DO"/>
            </w:rPr>
          </w:pPr>
          <w:hyperlink w:anchor="_Toc410044036" w:history="1">
            <w:r w:rsidR="00D755AF" w:rsidRPr="005A1B48">
              <w:rPr>
                <w:rStyle w:val="Hipervnculo"/>
                <w:noProof/>
              </w:rPr>
              <w:t>Documentos y Formularios</w:t>
            </w:r>
            <w:r w:rsidR="00D755AF">
              <w:rPr>
                <w:noProof/>
                <w:webHidden/>
              </w:rPr>
              <w:tab/>
            </w:r>
            <w:r w:rsidR="00D755AF">
              <w:rPr>
                <w:noProof/>
                <w:webHidden/>
              </w:rPr>
              <w:fldChar w:fldCharType="begin"/>
            </w:r>
            <w:r w:rsidR="00D755AF">
              <w:rPr>
                <w:noProof/>
                <w:webHidden/>
              </w:rPr>
              <w:instrText xml:space="preserve"> PAGEREF _Toc410044036 \h </w:instrText>
            </w:r>
            <w:r w:rsidR="00D755AF">
              <w:rPr>
                <w:noProof/>
                <w:webHidden/>
              </w:rPr>
            </w:r>
            <w:r w:rsidR="00D755AF">
              <w:rPr>
                <w:noProof/>
                <w:webHidden/>
              </w:rPr>
              <w:fldChar w:fldCharType="separate"/>
            </w:r>
            <w:r w:rsidR="00E075BE">
              <w:rPr>
                <w:noProof/>
                <w:webHidden/>
              </w:rPr>
              <w:t>67</w:t>
            </w:r>
            <w:r w:rsidR="00D755AF">
              <w:rPr>
                <w:noProof/>
                <w:webHidden/>
              </w:rPr>
              <w:fldChar w:fldCharType="end"/>
            </w:r>
          </w:hyperlink>
        </w:p>
        <w:p w14:paraId="620B5D2F"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37" w:history="1">
            <w:r w:rsidR="00D755AF" w:rsidRPr="005A1B48">
              <w:rPr>
                <w:rStyle w:val="Hipervnculo"/>
                <w:noProof/>
              </w:rPr>
              <w:t>7.1 Documentos y Formularios Tipo</w:t>
            </w:r>
            <w:r w:rsidR="00D755AF">
              <w:rPr>
                <w:noProof/>
                <w:webHidden/>
              </w:rPr>
              <w:tab/>
            </w:r>
            <w:r w:rsidR="00D755AF">
              <w:rPr>
                <w:noProof/>
                <w:webHidden/>
              </w:rPr>
              <w:fldChar w:fldCharType="begin"/>
            </w:r>
            <w:r w:rsidR="00D755AF">
              <w:rPr>
                <w:noProof/>
                <w:webHidden/>
              </w:rPr>
              <w:instrText xml:space="preserve"> PAGEREF _Toc410044037 \h </w:instrText>
            </w:r>
            <w:r w:rsidR="00D755AF">
              <w:rPr>
                <w:noProof/>
                <w:webHidden/>
              </w:rPr>
            </w:r>
            <w:r w:rsidR="00D755AF">
              <w:rPr>
                <w:noProof/>
                <w:webHidden/>
              </w:rPr>
              <w:fldChar w:fldCharType="separate"/>
            </w:r>
            <w:r w:rsidR="00E075BE">
              <w:rPr>
                <w:noProof/>
                <w:webHidden/>
              </w:rPr>
              <w:t>67</w:t>
            </w:r>
            <w:r w:rsidR="00D755AF">
              <w:rPr>
                <w:noProof/>
                <w:webHidden/>
              </w:rPr>
              <w:fldChar w:fldCharType="end"/>
            </w:r>
          </w:hyperlink>
        </w:p>
        <w:p w14:paraId="6902BF98" w14:textId="77777777" w:rsidR="00D755AF" w:rsidRDefault="004E5461">
          <w:pPr>
            <w:pStyle w:val="TDC3"/>
            <w:tabs>
              <w:tab w:val="right" w:leader="dot" w:pos="9352"/>
            </w:tabs>
            <w:rPr>
              <w:rFonts w:asciiTheme="minorHAnsi" w:eastAsiaTheme="minorEastAsia" w:hAnsiTheme="minorHAnsi" w:cstheme="minorBidi"/>
              <w:noProof/>
              <w:sz w:val="22"/>
              <w:szCs w:val="22"/>
              <w:lang w:eastAsia="es-DO"/>
            </w:rPr>
          </w:pPr>
          <w:hyperlink w:anchor="_Toc410044038" w:history="1">
            <w:r w:rsidR="00D755AF" w:rsidRPr="005A1B48">
              <w:rPr>
                <w:rStyle w:val="Hipervnculo"/>
                <w:noProof/>
              </w:rPr>
              <w:t>7.2 Anexos</w:t>
            </w:r>
            <w:r w:rsidR="00D755AF">
              <w:rPr>
                <w:noProof/>
                <w:webHidden/>
              </w:rPr>
              <w:tab/>
            </w:r>
            <w:r w:rsidR="00D755AF">
              <w:rPr>
                <w:noProof/>
                <w:webHidden/>
              </w:rPr>
              <w:fldChar w:fldCharType="begin"/>
            </w:r>
            <w:r w:rsidR="00D755AF">
              <w:rPr>
                <w:noProof/>
                <w:webHidden/>
              </w:rPr>
              <w:instrText xml:space="preserve"> PAGEREF _Toc410044038 \h </w:instrText>
            </w:r>
            <w:r w:rsidR="00D755AF">
              <w:rPr>
                <w:noProof/>
                <w:webHidden/>
              </w:rPr>
            </w:r>
            <w:r w:rsidR="00D755AF">
              <w:rPr>
                <w:noProof/>
                <w:webHidden/>
              </w:rPr>
              <w:fldChar w:fldCharType="separate"/>
            </w:r>
            <w:r w:rsidR="00E075BE">
              <w:rPr>
                <w:noProof/>
                <w:webHidden/>
              </w:rPr>
              <w:t>67</w:t>
            </w:r>
            <w:r w:rsidR="00D755AF">
              <w:rPr>
                <w:noProof/>
                <w:webHidden/>
              </w:rPr>
              <w:fldChar w:fldCharType="end"/>
            </w:r>
          </w:hyperlink>
        </w:p>
        <w:p w14:paraId="297D1D29" w14:textId="77777777" w:rsidR="008E4499" w:rsidRDefault="008E4499">
          <w:pPr>
            <w:rPr>
              <w:lang w:val="es-ES"/>
            </w:rPr>
          </w:pPr>
          <w:r w:rsidRPr="008E4499">
            <w:rPr>
              <w:rFonts w:ascii="Arial Narrow" w:hAnsi="Arial Narrow"/>
              <w:lang w:val="es-ES"/>
            </w:rPr>
            <w:fldChar w:fldCharType="end"/>
          </w:r>
        </w:p>
      </w:sdtContent>
    </w:sdt>
    <w:p w14:paraId="3FD479CC" w14:textId="77777777" w:rsidR="009C093A" w:rsidRPr="00CB6ADE" w:rsidRDefault="009C093A" w:rsidP="009C093A">
      <w:pPr>
        <w:ind w:left="426"/>
        <w:rPr>
          <w:sz w:val="20"/>
          <w:szCs w:val="20"/>
        </w:rPr>
      </w:pPr>
    </w:p>
    <w:bookmarkEnd w:id="2"/>
    <w:p w14:paraId="55516106" w14:textId="77777777" w:rsidR="00B71B08" w:rsidRDefault="00B71B08">
      <w:pPr>
        <w:rPr>
          <w:rFonts w:ascii="Arial Narrow" w:hAnsi="Arial Narrow" w:cs="Arial"/>
          <w:b/>
          <w:bCs/>
          <w:sz w:val="28"/>
        </w:rPr>
      </w:pPr>
      <w:r>
        <w:br w:type="page"/>
      </w:r>
    </w:p>
    <w:p w14:paraId="2E03FBD2" w14:textId="77777777" w:rsidR="00725F72" w:rsidRDefault="00725F72" w:rsidP="00B71B08">
      <w:pPr>
        <w:pStyle w:val="Ttulo1"/>
      </w:pPr>
      <w:bookmarkStart w:id="3" w:name="_Toc410043931"/>
    </w:p>
    <w:p w14:paraId="69E07C8E" w14:textId="77777777" w:rsidR="00124567" w:rsidRPr="00577A44" w:rsidRDefault="00F14CFC" w:rsidP="00B71B08">
      <w:pPr>
        <w:pStyle w:val="Ttulo1"/>
      </w:pPr>
      <w:r w:rsidRPr="00577A44">
        <w:t>GENERALIDADES</w:t>
      </w:r>
      <w:bookmarkEnd w:id="3"/>
    </w:p>
    <w:p w14:paraId="6417488C" w14:textId="77777777" w:rsidR="00F14CFC" w:rsidRPr="00B71B08" w:rsidRDefault="00F14CFC" w:rsidP="00F14CFC">
      <w:pPr>
        <w:rPr>
          <w:rFonts w:ascii="Arial Narrow" w:hAnsi="Arial Narrow"/>
        </w:rPr>
      </w:pPr>
    </w:p>
    <w:p w14:paraId="6C471173" w14:textId="77777777" w:rsidR="00F14CFC" w:rsidRPr="000C003A" w:rsidRDefault="00F14CFC" w:rsidP="000C003A">
      <w:pPr>
        <w:pStyle w:val="Ttulo1"/>
        <w:rPr>
          <w:sz w:val="24"/>
        </w:rPr>
      </w:pPr>
      <w:bookmarkStart w:id="4" w:name="_Toc410043932"/>
      <w:r w:rsidRPr="000C003A">
        <w:rPr>
          <w:sz w:val="24"/>
        </w:rPr>
        <w:t>Prefacio</w:t>
      </w:r>
      <w:bookmarkEnd w:id="4"/>
    </w:p>
    <w:p w14:paraId="7D756CDF" w14:textId="77777777" w:rsidR="000D0C10" w:rsidRPr="001A036A" w:rsidRDefault="000D0C10" w:rsidP="00F4136F">
      <w:pPr>
        <w:rPr>
          <w:rFonts w:ascii="Arial Narrow" w:hAnsi="Arial Narrow" w:cs="Arial"/>
          <w:b/>
          <w:bCs/>
        </w:rPr>
      </w:pPr>
    </w:p>
    <w:p w14:paraId="1CDEB035" w14:textId="77777777" w:rsidR="00E10D9C" w:rsidRPr="001A036A" w:rsidRDefault="00E10D9C" w:rsidP="00E62569">
      <w:pPr>
        <w:pStyle w:val="Outline"/>
        <w:tabs>
          <w:tab w:val="left" w:pos="9192"/>
        </w:tabs>
        <w:spacing w:before="0" w:line="240" w:lineRule="auto"/>
        <w:ind w:right="-22"/>
        <w:rPr>
          <w:rFonts w:ascii="Arial Narrow" w:hAnsi="Arial Narrow" w:cs="Arial"/>
          <w:kern w:val="0"/>
          <w:szCs w:val="24"/>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 xml:space="preserve">(2012). </w:t>
      </w:r>
    </w:p>
    <w:p w14:paraId="261AAB36" w14:textId="77777777" w:rsidR="000D0C10" w:rsidRPr="001A036A" w:rsidRDefault="000D0C10" w:rsidP="00E62569">
      <w:pPr>
        <w:tabs>
          <w:tab w:val="left" w:pos="9192"/>
        </w:tabs>
        <w:ind w:right="146"/>
        <w:jc w:val="both"/>
        <w:rPr>
          <w:rFonts w:ascii="Arial Narrow" w:hAnsi="Arial Narrow" w:cs="Arial"/>
        </w:rPr>
      </w:pPr>
    </w:p>
    <w:p w14:paraId="6826F4CE" w14:textId="77777777" w:rsidR="00186ABB" w:rsidRDefault="00DB4CDC" w:rsidP="00E62569">
      <w:pPr>
        <w:tabs>
          <w:tab w:val="left" w:pos="9192"/>
        </w:tabs>
        <w:ind w:right="-22"/>
        <w:jc w:val="both"/>
        <w:rPr>
          <w:rFonts w:ascii="Arial" w:hAnsi="Arial" w:cs="Arial"/>
        </w:rPr>
      </w:pPr>
      <w:r w:rsidRPr="00DB4CDC">
        <w:rPr>
          <w:rFonts w:ascii="Arial Narrow" w:hAnsi="Arial Narrow" w:cs="Arial"/>
        </w:rPr>
        <w:t xml:space="preserve">El presente documento contiene los requisitos y normativa para participar </w:t>
      </w:r>
      <w:r w:rsidRPr="00681D24">
        <w:rPr>
          <w:rFonts w:ascii="Arial Narrow" w:hAnsi="Arial Narrow" w:cs="Arial"/>
        </w:rPr>
        <w:t xml:space="preserve">en este proceso de Licitación </w:t>
      </w:r>
      <w:r w:rsidR="0077311C">
        <w:rPr>
          <w:rFonts w:ascii="Arial Narrow" w:hAnsi="Arial Narrow" w:cs="Arial"/>
        </w:rPr>
        <w:t>Pública Nacional</w:t>
      </w:r>
      <w:r w:rsidRPr="00681D24">
        <w:rPr>
          <w:rFonts w:ascii="Arial Narrow" w:hAnsi="Arial Narrow" w:cs="Arial"/>
        </w:rPr>
        <w:t xml:space="preserve"> de Etapas Múltiples</w:t>
      </w:r>
      <w:r w:rsidR="00F02E86" w:rsidRPr="00681D24">
        <w:rPr>
          <w:rFonts w:ascii="Arial" w:hAnsi="Arial" w:cs="Arial"/>
        </w:rPr>
        <w:t>.</w:t>
      </w:r>
      <w:r w:rsidR="00F02E86">
        <w:rPr>
          <w:rFonts w:ascii="Arial" w:hAnsi="Arial" w:cs="Arial"/>
        </w:rPr>
        <w:t xml:space="preserve"> </w:t>
      </w:r>
      <w:r>
        <w:rPr>
          <w:rFonts w:ascii="Arial" w:hAnsi="Arial" w:cs="Arial"/>
        </w:rPr>
        <w:t xml:space="preserve"> </w:t>
      </w:r>
    </w:p>
    <w:p w14:paraId="398A79E6" w14:textId="77777777" w:rsidR="00186ABB" w:rsidRDefault="00186ABB" w:rsidP="00E62569">
      <w:pPr>
        <w:tabs>
          <w:tab w:val="left" w:pos="9192"/>
        </w:tabs>
        <w:ind w:right="-22"/>
        <w:jc w:val="both"/>
        <w:rPr>
          <w:rFonts w:ascii="Arial" w:hAnsi="Arial" w:cs="Arial"/>
        </w:rPr>
      </w:pPr>
    </w:p>
    <w:p w14:paraId="10733816" w14:textId="77777777" w:rsidR="000D0C10" w:rsidRPr="001A036A" w:rsidRDefault="000D0C10" w:rsidP="00E62569">
      <w:pPr>
        <w:tabs>
          <w:tab w:val="left" w:pos="9192"/>
        </w:tabs>
        <w:ind w:right="-22"/>
        <w:jc w:val="both"/>
        <w:rPr>
          <w:rFonts w:ascii="Arial Narrow" w:hAnsi="Arial Narrow" w:cs="Arial"/>
        </w:rPr>
      </w:pPr>
      <w:r w:rsidRPr="001A036A">
        <w:rPr>
          <w:rFonts w:ascii="Arial Narrow" w:hAnsi="Arial Narrow" w:cs="Arial"/>
        </w:rPr>
        <w:t>A c</w:t>
      </w:r>
      <w:r w:rsidR="004705DD">
        <w:rPr>
          <w:rFonts w:ascii="Arial Narrow" w:hAnsi="Arial Narrow" w:cs="Arial"/>
        </w:rPr>
        <w:t xml:space="preserve">ontinuación se incluye la </w:t>
      </w:r>
      <w:r w:rsidRPr="001A036A">
        <w:rPr>
          <w:rFonts w:ascii="Arial Narrow" w:hAnsi="Arial Narrow" w:cs="Arial"/>
        </w:rPr>
        <w:t>descripción de su contenido.</w:t>
      </w:r>
    </w:p>
    <w:p w14:paraId="2F3B5B11" w14:textId="77777777" w:rsidR="003C69CA" w:rsidRPr="001A036A" w:rsidRDefault="003C69CA" w:rsidP="00E62569">
      <w:pPr>
        <w:tabs>
          <w:tab w:val="left" w:pos="9192"/>
        </w:tabs>
        <w:ind w:right="-22"/>
        <w:jc w:val="both"/>
        <w:rPr>
          <w:rFonts w:ascii="Arial Narrow" w:hAnsi="Arial Narrow" w:cs="Arial"/>
        </w:rPr>
      </w:pPr>
    </w:p>
    <w:p w14:paraId="13216210" w14:textId="77777777" w:rsidR="003C69CA" w:rsidRPr="001A036A" w:rsidRDefault="003C69CA" w:rsidP="00E62569">
      <w:pPr>
        <w:tabs>
          <w:tab w:val="left" w:pos="9192"/>
        </w:tabs>
        <w:ind w:right="-22"/>
        <w:jc w:val="both"/>
        <w:rPr>
          <w:rFonts w:ascii="Arial Narrow" w:hAnsi="Arial Narrow" w:cs="Arial"/>
        </w:rPr>
      </w:pPr>
    </w:p>
    <w:p w14:paraId="02BBACD9" w14:textId="77777777" w:rsidR="003C69CA" w:rsidRPr="001A036A" w:rsidRDefault="003C69CA" w:rsidP="00E62569">
      <w:pPr>
        <w:tabs>
          <w:tab w:val="left" w:pos="9192"/>
        </w:tabs>
        <w:ind w:right="-22"/>
        <w:jc w:val="both"/>
        <w:rPr>
          <w:rFonts w:ascii="Arial Narrow" w:hAnsi="Arial Narrow" w:cs="Arial"/>
        </w:rPr>
      </w:pPr>
    </w:p>
    <w:p w14:paraId="74E2BAAC" w14:textId="77777777" w:rsidR="003C69CA" w:rsidRPr="001A036A" w:rsidRDefault="003C69CA" w:rsidP="00F4136F">
      <w:pPr>
        <w:tabs>
          <w:tab w:val="left" w:pos="9192"/>
        </w:tabs>
        <w:ind w:right="-22"/>
        <w:rPr>
          <w:rFonts w:ascii="Arial Narrow" w:hAnsi="Arial Narrow" w:cs="Arial"/>
        </w:rPr>
      </w:pPr>
    </w:p>
    <w:p w14:paraId="39206162" w14:textId="77777777" w:rsidR="003C69CA" w:rsidRPr="001A036A" w:rsidRDefault="003C69CA" w:rsidP="00F4136F">
      <w:pPr>
        <w:tabs>
          <w:tab w:val="left" w:pos="9192"/>
        </w:tabs>
        <w:ind w:right="-22"/>
        <w:rPr>
          <w:rFonts w:ascii="Arial Narrow" w:hAnsi="Arial Narrow" w:cs="Arial"/>
        </w:rPr>
      </w:pPr>
    </w:p>
    <w:p w14:paraId="2A44B19D" w14:textId="77777777" w:rsidR="003C69CA" w:rsidRPr="001A036A" w:rsidRDefault="003C69CA" w:rsidP="00F4136F">
      <w:pPr>
        <w:tabs>
          <w:tab w:val="left" w:pos="9192"/>
        </w:tabs>
        <w:ind w:right="-22"/>
        <w:rPr>
          <w:rFonts w:ascii="Arial Narrow" w:hAnsi="Arial Narrow" w:cs="Arial"/>
        </w:rPr>
      </w:pPr>
    </w:p>
    <w:p w14:paraId="285E92AD" w14:textId="77777777" w:rsidR="003C69CA" w:rsidRPr="001A036A" w:rsidRDefault="003C69CA" w:rsidP="00F4136F">
      <w:pPr>
        <w:tabs>
          <w:tab w:val="left" w:pos="9192"/>
        </w:tabs>
        <w:ind w:right="-22"/>
        <w:rPr>
          <w:rFonts w:ascii="Arial Narrow" w:hAnsi="Arial Narrow" w:cs="Arial"/>
        </w:rPr>
      </w:pPr>
    </w:p>
    <w:p w14:paraId="4F2DCAFE" w14:textId="77777777" w:rsidR="003C69CA" w:rsidRPr="001A036A" w:rsidRDefault="003C69CA" w:rsidP="00F4136F">
      <w:pPr>
        <w:tabs>
          <w:tab w:val="left" w:pos="9192"/>
        </w:tabs>
        <w:ind w:right="-22"/>
        <w:rPr>
          <w:rFonts w:ascii="Arial Narrow" w:hAnsi="Arial Narrow" w:cs="Arial"/>
        </w:rPr>
      </w:pPr>
    </w:p>
    <w:p w14:paraId="2AD14B71" w14:textId="77777777" w:rsidR="003C69CA" w:rsidRPr="001A036A" w:rsidRDefault="003C69CA" w:rsidP="00F4136F">
      <w:pPr>
        <w:tabs>
          <w:tab w:val="left" w:pos="9192"/>
        </w:tabs>
        <w:ind w:right="-22"/>
        <w:rPr>
          <w:rFonts w:ascii="Arial Narrow" w:hAnsi="Arial Narrow" w:cs="Arial"/>
        </w:rPr>
      </w:pPr>
    </w:p>
    <w:p w14:paraId="3A47E75F" w14:textId="77777777" w:rsidR="003C69CA" w:rsidRDefault="003C69CA" w:rsidP="00F4136F">
      <w:pPr>
        <w:tabs>
          <w:tab w:val="left" w:pos="9192"/>
        </w:tabs>
        <w:ind w:right="-22"/>
        <w:rPr>
          <w:rFonts w:ascii="Arial Narrow" w:hAnsi="Arial Narrow" w:cs="Arial"/>
        </w:rPr>
      </w:pPr>
    </w:p>
    <w:p w14:paraId="7383FFA0" w14:textId="77777777" w:rsidR="00DA2121" w:rsidRDefault="00DA2121" w:rsidP="00F4136F">
      <w:pPr>
        <w:tabs>
          <w:tab w:val="left" w:pos="9192"/>
        </w:tabs>
        <w:ind w:right="-22"/>
        <w:rPr>
          <w:rFonts w:ascii="Arial Narrow" w:hAnsi="Arial Narrow" w:cs="Arial"/>
        </w:rPr>
      </w:pPr>
    </w:p>
    <w:p w14:paraId="29F28E58" w14:textId="77777777" w:rsidR="00DA2121" w:rsidRDefault="00DA2121" w:rsidP="00F4136F">
      <w:pPr>
        <w:tabs>
          <w:tab w:val="left" w:pos="9192"/>
        </w:tabs>
        <w:ind w:right="-22"/>
        <w:rPr>
          <w:rFonts w:ascii="Arial Narrow" w:hAnsi="Arial Narrow" w:cs="Arial"/>
        </w:rPr>
      </w:pPr>
    </w:p>
    <w:p w14:paraId="594B8B20" w14:textId="77777777" w:rsidR="00DA2121" w:rsidRDefault="00DA2121" w:rsidP="00F4136F">
      <w:pPr>
        <w:tabs>
          <w:tab w:val="left" w:pos="9192"/>
        </w:tabs>
        <w:ind w:right="-22"/>
        <w:rPr>
          <w:rFonts w:ascii="Arial Narrow" w:hAnsi="Arial Narrow" w:cs="Arial"/>
        </w:rPr>
      </w:pPr>
    </w:p>
    <w:p w14:paraId="42253D91" w14:textId="77777777" w:rsidR="00DA2121" w:rsidRDefault="00DA2121" w:rsidP="00F4136F">
      <w:pPr>
        <w:tabs>
          <w:tab w:val="left" w:pos="9192"/>
        </w:tabs>
        <w:ind w:right="-22"/>
        <w:rPr>
          <w:rFonts w:ascii="Arial Narrow" w:hAnsi="Arial Narrow" w:cs="Arial"/>
        </w:rPr>
      </w:pPr>
    </w:p>
    <w:p w14:paraId="29B7AF94" w14:textId="77777777" w:rsidR="00DA2121" w:rsidRDefault="00DA2121" w:rsidP="00F4136F">
      <w:pPr>
        <w:tabs>
          <w:tab w:val="left" w:pos="9192"/>
        </w:tabs>
        <w:ind w:right="-22"/>
        <w:rPr>
          <w:rFonts w:ascii="Arial Narrow" w:hAnsi="Arial Narrow" w:cs="Arial"/>
        </w:rPr>
      </w:pPr>
    </w:p>
    <w:p w14:paraId="06D79AAF" w14:textId="77777777" w:rsidR="004A7EEC" w:rsidRDefault="004A7EEC" w:rsidP="00F4136F">
      <w:pPr>
        <w:tabs>
          <w:tab w:val="left" w:pos="9192"/>
        </w:tabs>
        <w:ind w:right="-22"/>
        <w:rPr>
          <w:rFonts w:ascii="Arial Narrow" w:hAnsi="Arial Narrow" w:cs="Arial"/>
        </w:rPr>
      </w:pPr>
    </w:p>
    <w:p w14:paraId="1855DDDB" w14:textId="77777777" w:rsidR="000D3BC7" w:rsidRDefault="000D3BC7" w:rsidP="00F4136F">
      <w:pPr>
        <w:tabs>
          <w:tab w:val="left" w:pos="9192"/>
        </w:tabs>
        <w:ind w:right="-22"/>
        <w:rPr>
          <w:rFonts w:ascii="Arial Narrow" w:hAnsi="Arial Narrow" w:cs="Arial"/>
        </w:rPr>
      </w:pPr>
    </w:p>
    <w:p w14:paraId="312CC977" w14:textId="77777777" w:rsidR="00391A82" w:rsidRDefault="00391A82" w:rsidP="00F4136F">
      <w:pPr>
        <w:tabs>
          <w:tab w:val="left" w:pos="9192"/>
        </w:tabs>
        <w:ind w:right="-22"/>
        <w:rPr>
          <w:rFonts w:ascii="Arial Narrow" w:hAnsi="Arial Narrow" w:cs="Arial"/>
        </w:rPr>
      </w:pPr>
    </w:p>
    <w:p w14:paraId="1E39A8D5" w14:textId="77777777" w:rsidR="00391A82" w:rsidRDefault="00391A82" w:rsidP="00F4136F">
      <w:pPr>
        <w:tabs>
          <w:tab w:val="left" w:pos="9192"/>
        </w:tabs>
        <w:ind w:right="-22"/>
        <w:rPr>
          <w:rFonts w:ascii="Arial Narrow" w:hAnsi="Arial Narrow" w:cs="Arial"/>
        </w:rPr>
      </w:pPr>
    </w:p>
    <w:p w14:paraId="250EBB9D" w14:textId="77777777" w:rsidR="00E035D6" w:rsidRDefault="00E035D6" w:rsidP="00F4136F">
      <w:pPr>
        <w:tabs>
          <w:tab w:val="left" w:pos="9192"/>
        </w:tabs>
        <w:ind w:right="-22"/>
        <w:rPr>
          <w:rFonts w:ascii="Arial Narrow" w:hAnsi="Arial Narrow" w:cs="Arial"/>
        </w:rPr>
      </w:pPr>
    </w:p>
    <w:p w14:paraId="41402D68" w14:textId="77777777" w:rsidR="008B6B5B" w:rsidRDefault="008B6B5B" w:rsidP="00F4136F">
      <w:pPr>
        <w:tabs>
          <w:tab w:val="left" w:pos="9192"/>
        </w:tabs>
        <w:ind w:right="-22"/>
        <w:rPr>
          <w:rFonts w:ascii="Arial Narrow" w:hAnsi="Arial Narrow" w:cs="Arial"/>
        </w:rPr>
      </w:pPr>
    </w:p>
    <w:p w14:paraId="561AD189" w14:textId="77777777" w:rsidR="008B6B5B" w:rsidRDefault="008B6B5B" w:rsidP="00F4136F">
      <w:pPr>
        <w:tabs>
          <w:tab w:val="left" w:pos="9192"/>
        </w:tabs>
        <w:ind w:right="-22"/>
        <w:rPr>
          <w:rFonts w:ascii="Arial Narrow" w:hAnsi="Arial Narrow" w:cs="Arial"/>
        </w:rPr>
      </w:pPr>
    </w:p>
    <w:p w14:paraId="5DE55E0B" w14:textId="77777777" w:rsidR="00391A82" w:rsidRDefault="00391A82" w:rsidP="00F4136F">
      <w:pPr>
        <w:tabs>
          <w:tab w:val="left" w:pos="9192"/>
        </w:tabs>
        <w:ind w:right="-22"/>
        <w:rPr>
          <w:rFonts w:ascii="Arial Narrow" w:hAnsi="Arial Narrow" w:cs="Arial"/>
        </w:rPr>
      </w:pPr>
    </w:p>
    <w:p w14:paraId="4355ADB4" w14:textId="77777777" w:rsidR="008733AC" w:rsidRPr="001A036A" w:rsidRDefault="008733AC" w:rsidP="00F4136F">
      <w:pPr>
        <w:tabs>
          <w:tab w:val="left" w:pos="9192"/>
        </w:tabs>
        <w:ind w:right="-22"/>
        <w:rPr>
          <w:rFonts w:ascii="Arial Narrow" w:hAnsi="Arial Narrow" w:cs="Arial"/>
        </w:rPr>
      </w:pPr>
    </w:p>
    <w:p w14:paraId="48F5A6D6" w14:textId="77777777" w:rsidR="00B71B08" w:rsidRDefault="00B71B08">
      <w:pPr>
        <w:rPr>
          <w:rFonts w:ascii="Arial Narrow" w:hAnsi="Arial Narrow" w:cs="Arial"/>
          <w:b/>
        </w:rPr>
      </w:pPr>
    </w:p>
    <w:p w14:paraId="130E2E6C" w14:textId="77777777" w:rsidR="00A40537" w:rsidRPr="00E43D2E" w:rsidRDefault="00A1243B" w:rsidP="00B71B08">
      <w:pPr>
        <w:pStyle w:val="Ttulo1"/>
      </w:pPr>
      <w:bookmarkStart w:id="5" w:name="_Toc410043933"/>
      <w:r>
        <w:t>ESQUEMA GENERAL</w:t>
      </w:r>
      <w:bookmarkEnd w:id="5"/>
    </w:p>
    <w:p w14:paraId="22178E13" w14:textId="77777777" w:rsidR="00A40537" w:rsidRPr="001A036A" w:rsidRDefault="00A40537" w:rsidP="00F4136F">
      <w:pPr>
        <w:tabs>
          <w:tab w:val="left" w:pos="9192"/>
        </w:tabs>
        <w:ind w:right="-22"/>
        <w:rPr>
          <w:rFonts w:ascii="Arial Narrow" w:hAnsi="Arial Narrow" w:cs="Arial"/>
        </w:rPr>
      </w:pPr>
    </w:p>
    <w:p w14:paraId="7CB22226" w14:textId="77777777" w:rsidR="003C69CA" w:rsidRPr="00B71B08" w:rsidRDefault="003C69CA" w:rsidP="00B71B08">
      <w:pPr>
        <w:rPr>
          <w:rFonts w:ascii="Arial Narrow" w:hAnsi="Arial Narrow"/>
          <w:b/>
          <w:color w:val="FF0000"/>
          <w:sz w:val="28"/>
          <w:szCs w:val="28"/>
        </w:rPr>
      </w:pPr>
      <w:bookmarkStart w:id="6" w:name="_Toc212535854"/>
      <w:r w:rsidRPr="00B71B08">
        <w:rPr>
          <w:rFonts w:ascii="Arial Narrow" w:hAnsi="Arial Narrow"/>
          <w:b/>
          <w:sz w:val="28"/>
          <w:szCs w:val="28"/>
        </w:rPr>
        <w:t>PARTE 1 – PROCEDIMIENTOS DE LICITACIÓN</w:t>
      </w:r>
      <w:bookmarkEnd w:id="6"/>
      <w:r w:rsidR="0009284B" w:rsidRPr="00B71B08">
        <w:rPr>
          <w:rFonts w:ascii="Arial Narrow" w:hAnsi="Arial Narrow"/>
          <w:b/>
          <w:sz w:val="28"/>
          <w:szCs w:val="28"/>
        </w:rPr>
        <w:t xml:space="preserve">     </w:t>
      </w:r>
    </w:p>
    <w:p w14:paraId="58D5154C" w14:textId="77777777" w:rsidR="003C69CA" w:rsidRPr="00DE5A0A" w:rsidRDefault="003C69CA" w:rsidP="00694B4A">
      <w:pPr>
        <w:spacing w:line="200" w:lineRule="exact"/>
        <w:ind w:left="1440" w:right="760" w:hanging="1440"/>
        <w:rPr>
          <w:rFonts w:ascii="Arial Narrow" w:hAnsi="Arial Narrow" w:cs="Arial"/>
          <w:b/>
          <w:bCs/>
        </w:rPr>
      </w:pPr>
    </w:p>
    <w:p w14:paraId="019EEA71"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48949EC2"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089B4AAE" w14:textId="77777777" w:rsidR="003C69CA" w:rsidRPr="00DE5A0A" w:rsidRDefault="003C69CA" w:rsidP="00694B4A">
      <w:pPr>
        <w:spacing w:line="200" w:lineRule="exact"/>
        <w:ind w:left="1440" w:right="760" w:hanging="1440"/>
        <w:rPr>
          <w:rFonts w:ascii="Arial Narrow" w:hAnsi="Arial Narrow" w:cs="Arial"/>
          <w:b/>
        </w:rPr>
      </w:pPr>
    </w:p>
    <w:p w14:paraId="488C97C1"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54A696D6"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15F573C6" w14:textId="77777777" w:rsidR="003C69CA" w:rsidRPr="00DE5A0A" w:rsidRDefault="003C69CA" w:rsidP="00F4136F">
      <w:pPr>
        <w:tabs>
          <w:tab w:val="left" w:pos="9192"/>
        </w:tabs>
        <w:ind w:left="1440" w:right="-22"/>
        <w:rPr>
          <w:rFonts w:ascii="Arial Narrow" w:hAnsi="Arial Narrow" w:cs="Arial"/>
        </w:rPr>
      </w:pPr>
    </w:p>
    <w:p w14:paraId="04673937"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070AB4FF" w14:textId="77777777" w:rsidR="00777DE1" w:rsidRPr="00DE5A0A" w:rsidRDefault="00777DE1" w:rsidP="00A1243B">
      <w:pPr>
        <w:pStyle w:val="Ttulo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w:t>
      </w:r>
    </w:p>
    <w:p w14:paraId="40CE4F16" w14:textId="77777777" w:rsidR="003C69CA" w:rsidRPr="00DE5A0A" w:rsidRDefault="003C69CA" w:rsidP="00694B4A">
      <w:pPr>
        <w:tabs>
          <w:tab w:val="left" w:pos="9192"/>
        </w:tabs>
        <w:spacing w:line="200" w:lineRule="exact"/>
        <w:ind w:right="-23"/>
        <w:rPr>
          <w:rFonts w:ascii="Arial Narrow" w:hAnsi="Arial Narrow" w:cs="Arial"/>
        </w:rPr>
      </w:pPr>
    </w:p>
    <w:p w14:paraId="45BCDE87"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79B1AB38"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30027CCE" w14:textId="77777777" w:rsidR="003C69CA" w:rsidRPr="001A036A" w:rsidRDefault="003C69CA" w:rsidP="00694B4A">
      <w:pPr>
        <w:pStyle w:val="Ttulo8"/>
        <w:spacing w:line="200" w:lineRule="exact"/>
        <w:ind w:right="760"/>
        <w:rPr>
          <w:rFonts w:ascii="Arial Narrow" w:hAnsi="Arial Narrow"/>
        </w:rPr>
      </w:pPr>
    </w:p>
    <w:p w14:paraId="6A7AAF3E" w14:textId="77777777" w:rsidR="003C69CA" w:rsidRPr="001A036A" w:rsidRDefault="003C69CA" w:rsidP="00F4136F">
      <w:pPr>
        <w:pStyle w:val="Ttulo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7FA1D781" w14:textId="77777777" w:rsidR="003C69CA" w:rsidRPr="001A036A" w:rsidRDefault="003C69CA" w:rsidP="00694B4A">
      <w:pPr>
        <w:spacing w:line="200" w:lineRule="exact"/>
        <w:ind w:left="1440" w:right="760" w:hanging="1440"/>
        <w:rPr>
          <w:rFonts w:ascii="Arial Narrow" w:hAnsi="Arial Narrow" w:cs="Arial"/>
          <w:b/>
          <w:bCs/>
        </w:rPr>
      </w:pPr>
    </w:p>
    <w:p w14:paraId="7ED564F9"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5B8FA110"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3022BF5A" w14:textId="77777777" w:rsidR="00E8698A" w:rsidRPr="001A036A" w:rsidRDefault="00E8698A" w:rsidP="00F4136F">
      <w:pPr>
        <w:pStyle w:val="Lista"/>
        <w:ind w:left="1416" w:right="-22" w:firstLine="0"/>
        <w:jc w:val="both"/>
        <w:rPr>
          <w:rFonts w:ascii="Arial Narrow" w:hAnsi="Arial Narrow" w:cs="Arial"/>
        </w:rPr>
      </w:pPr>
    </w:p>
    <w:p w14:paraId="40139FAF" w14:textId="77777777" w:rsidR="005131F2" w:rsidRPr="001A036A" w:rsidRDefault="005131F2" w:rsidP="00F4136F">
      <w:pPr>
        <w:pStyle w:val="Ttulo5"/>
        <w:ind w:right="-22"/>
        <w:rPr>
          <w:rFonts w:ascii="Arial Narrow" w:hAnsi="Arial Narrow" w:cs="Arial"/>
        </w:rPr>
      </w:pPr>
      <w:r w:rsidRPr="001A036A">
        <w:rPr>
          <w:rFonts w:ascii="Arial Narrow" w:hAnsi="Arial Narrow" w:cs="Arial"/>
        </w:rPr>
        <w:t xml:space="preserve">PARTE 3 – ENTREGA Y RECEPCION </w:t>
      </w:r>
    </w:p>
    <w:p w14:paraId="4BE1DB0F" w14:textId="77777777" w:rsidR="005131F2" w:rsidRPr="001A036A" w:rsidRDefault="005131F2" w:rsidP="00694B4A">
      <w:pPr>
        <w:spacing w:line="200" w:lineRule="exact"/>
        <w:ind w:right="760"/>
        <w:rPr>
          <w:rFonts w:ascii="Arial Narrow" w:hAnsi="Arial Narrow" w:cs="Arial"/>
          <w:b/>
          <w:bCs/>
        </w:rPr>
      </w:pPr>
    </w:p>
    <w:p w14:paraId="329DAA2A" w14:textId="77777777" w:rsidR="003C69CA" w:rsidRPr="001A036A" w:rsidRDefault="00E6126F" w:rsidP="00F4136F">
      <w:pPr>
        <w:pStyle w:val="Ttulo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6595CD52" w14:textId="77777777" w:rsidR="003C69CA" w:rsidRPr="001A036A" w:rsidRDefault="003C69CA" w:rsidP="00F4136F">
      <w:pPr>
        <w:pStyle w:val="Lista"/>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3EF2A83E" w14:textId="77777777" w:rsidR="003C69CA" w:rsidRPr="001A036A" w:rsidRDefault="003C69CA" w:rsidP="00694B4A">
      <w:pPr>
        <w:spacing w:line="200" w:lineRule="exact"/>
        <w:ind w:right="760"/>
        <w:rPr>
          <w:rFonts w:ascii="Arial Narrow" w:hAnsi="Arial Narrow" w:cs="Arial"/>
          <w:b/>
          <w:bCs/>
        </w:rPr>
      </w:pPr>
    </w:p>
    <w:p w14:paraId="7E2D2A1C" w14:textId="77777777" w:rsidR="00850BA5" w:rsidRPr="001A036A" w:rsidRDefault="00E6126F" w:rsidP="004705DD">
      <w:pPr>
        <w:pStyle w:val="Ttulo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25B58157" w14:textId="77777777" w:rsidR="00E10D9C" w:rsidRPr="002C1320" w:rsidRDefault="00850BA5" w:rsidP="002C1320">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bookmarkStart w:id="7" w:name="_Toc185953110"/>
    </w:p>
    <w:p w14:paraId="3F2FA22D" w14:textId="77777777" w:rsidR="00FC6D5D" w:rsidRPr="006968D7" w:rsidRDefault="00FC6D5D" w:rsidP="00B71B08">
      <w:pPr>
        <w:pStyle w:val="Ttulo1"/>
      </w:pPr>
      <w:bookmarkStart w:id="8" w:name="_Toc410043934"/>
      <w:r w:rsidRPr="001A036A">
        <w:t>PARTE I</w:t>
      </w:r>
      <w:bookmarkEnd w:id="8"/>
    </w:p>
    <w:p w14:paraId="216D5B56" w14:textId="77777777" w:rsidR="00FC6D5D" w:rsidRPr="006968D7" w:rsidRDefault="00FC6D5D" w:rsidP="00B71B08">
      <w:pPr>
        <w:pStyle w:val="Ttulo1"/>
      </w:pPr>
      <w:bookmarkStart w:id="9" w:name="_Toc410043935"/>
      <w:r w:rsidRPr="001A036A">
        <w:t>PROCEDIMIENTOS DE LA LICITACIÓN</w:t>
      </w:r>
      <w:bookmarkEnd w:id="9"/>
    </w:p>
    <w:p w14:paraId="7B55B48D" w14:textId="77777777" w:rsidR="00FC6D5D" w:rsidRPr="001A036A" w:rsidRDefault="00FC6D5D" w:rsidP="00F4136F">
      <w:pPr>
        <w:jc w:val="center"/>
        <w:rPr>
          <w:rFonts w:ascii="Arial Narrow" w:hAnsi="Arial Narrow" w:cs="Arial"/>
          <w:b/>
        </w:rPr>
      </w:pPr>
    </w:p>
    <w:p w14:paraId="21FC7BE9" w14:textId="77777777" w:rsidR="00FC6D5D" w:rsidRPr="004705DD" w:rsidRDefault="00FC6D5D" w:rsidP="00334AE2">
      <w:pPr>
        <w:pStyle w:val="Ttulo2"/>
      </w:pPr>
      <w:bookmarkStart w:id="10" w:name="_Toc410043936"/>
      <w:r w:rsidRPr="004705DD">
        <w:t>Sección I</w:t>
      </w:r>
      <w:bookmarkEnd w:id="10"/>
    </w:p>
    <w:p w14:paraId="6E2A68B1" w14:textId="77777777" w:rsidR="00FC6D5D" w:rsidRPr="00B46B69" w:rsidRDefault="00FC6D5D" w:rsidP="00334AE2">
      <w:pPr>
        <w:pStyle w:val="Ttulo2"/>
        <w:rPr>
          <w:color w:val="FF0000"/>
        </w:rPr>
      </w:pPr>
      <w:bookmarkStart w:id="11" w:name="_Toc410043937"/>
      <w:r w:rsidRPr="004705DD">
        <w:t>Instrucciones a los Oferentes (IAO)</w:t>
      </w:r>
      <w:bookmarkEnd w:id="11"/>
    </w:p>
    <w:p w14:paraId="6BFF4057" w14:textId="77777777" w:rsidR="00FC6D5D" w:rsidRPr="001A036A" w:rsidRDefault="00FC6D5D" w:rsidP="00334AE2">
      <w:pPr>
        <w:pStyle w:val="Ttulo2"/>
      </w:pPr>
    </w:p>
    <w:p w14:paraId="3A543521" w14:textId="77777777" w:rsidR="00FC6D5D" w:rsidRPr="001A036A" w:rsidRDefault="00FC6D5D" w:rsidP="00334AE2">
      <w:pPr>
        <w:pStyle w:val="Ttulo2"/>
      </w:pPr>
    </w:p>
    <w:p w14:paraId="4B86FFA4" w14:textId="77777777" w:rsidR="00124567" w:rsidRPr="001A036A" w:rsidRDefault="005359D4" w:rsidP="00273BCF">
      <w:pPr>
        <w:pStyle w:val="Ttulo3"/>
      </w:pPr>
      <w:bookmarkStart w:id="12" w:name="_Toc410043938"/>
      <w:r w:rsidRPr="001A036A">
        <w:t xml:space="preserve">1.1  </w:t>
      </w:r>
      <w:r w:rsidR="00124567" w:rsidRPr="001A036A">
        <w:t>Objetivos y Alcance</w:t>
      </w:r>
      <w:bookmarkEnd w:id="7"/>
      <w:bookmarkEnd w:id="12"/>
      <w:r w:rsidR="00124567" w:rsidRPr="001A036A">
        <w:t xml:space="preserve"> </w:t>
      </w:r>
    </w:p>
    <w:p w14:paraId="150A0974" w14:textId="77777777" w:rsidR="00124567" w:rsidRPr="001A036A" w:rsidRDefault="00124567" w:rsidP="00F4136F">
      <w:pPr>
        <w:pStyle w:val="Textoindependiente"/>
        <w:rPr>
          <w:rFonts w:ascii="Arial Narrow" w:hAnsi="Arial Narrow" w:cs="Arial"/>
          <w:color w:val="auto"/>
          <w:sz w:val="14"/>
        </w:rPr>
      </w:pPr>
    </w:p>
    <w:p w14:paraId="3D195692" w14:textId="05F9FF05" w:rsidR="00C36A6A" w:rsidRDefault="00E10D9C" w:rsidP="00F4136F">
      <w:pPr>
        <w:pStyle w:val="NormalWeb"/>
        <w:spacing w:before="0" w:beforeAutospacing="0" w:after="0" w:afterAutospacing="0"/>
        <w:jc w:val="both"/>
        <w:rPr>
          <w:rFonts w:ascii="Arial Narrow" w:hAnsi="Arial Narrow" w:cs="Arial"/>
          <w:b/>
          <w:sz w:val="22"/>
          <w:szCs w:val="22"/>
          <w:lang w:val="es-ES_tradnl"/>
        </w:rPr>
      </w:pPr>
      <w:r w:rsidRPr="001A036A">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personas jurídicas, nacionales, que deseen participar en la Licitación </w:t>
      </w:r>
      <w:r w:rsidRPr="001A036A">
        <w:rPr>
          <w:rFonts w:ascii="Arial Narrow" w:hAnsi="Arial Narrow" w:cs="Arial"/>
          <w:lang w:val="es-ES"/>
        </w:rPr>
        <w:t xml:space="preserve">para la </w:t>
      </w:r>
      <w:r>
        <w:rPr>
          <w:rFonts w:ascii="Arial Narrow" w:hAnsi="Arial Narrow" w:cs="Arial"/>
          <w:b/>
          <w:lang w:val="es-DO"/>
        </w:rPr>
        <w:t xml:space="preserve">elaboración </w:t>
      </w:r>
      <w:r w:rsidRPr="004705DD">
        <w:rPr>
          <w:rFonts w:ascii="Arial Narrow" w:hAnsi="Arial Narrow" w:cs="Arial"/>
          <w:b/>
          <w:lang w:val="es-DO"/>
        </w:rPr>
        <w:t xml:space="preserve">de raciones alimenticias </w:t>
      </w:r>
      <w:r>
        <w:rPr>
          <w:rFonts w:ascii="Arial Narrow" w:hAnsi="Arial Narrow" w:cs="Arial"/>
          <w:b/>
          <w:lang w:val="es-DO"/>
        </w:rPr>
        <w:t>líquida</w:t>
      </w:r>
      <w:r w:rsidRPr="004705DD">
        <w:rPr>
          <w:rFonts w:ascii="Arial Narrow" w:hAnsi="Arial Narrow" w:cs="Arial"/>
          <w:b/>
          <w:lang w:val="es-DO"/>
        </w:rPr>
        <w:t>s (</w:t>
      </w:r>
      <w:r w:rsidRPr="008D4E26">
        <w:rPr>
          <w:rFonts w:ascii="Arial Narrow" w:hAnsi="Arial Narrow" w:cs="Arial"/>
          <w:b/>
          <w:lang w:val="es-DO"/>
        </w:rPr>
        <w:t xml:space="preserve">Productos Pasteurizados: Leche con Azúcar, Leche </w:t>
      </w:r>
      <w:r>
        <w:rPr>
          <w:rFonts w:ascii="Arial Narrow" w:hAnsi="Arial Narrow" w:cs="Arial"/>
          <w:b/>
          <w:lang w:val="es-DO"/>
        </w:rPr>
        <w:t>con Chocolate</w:t>
      </w:r>
      <w:r w:rsidR="00815321">
        <w:rPr>
          <w:rFonts w:ascii="Arial Narrow" w:hAnsi="Arial Narrow" w:cs="Arial"/>
          <w:b/>
          <w:lang w:val="es-DO"/>
        </w:rPr>
        <w:t xml:space="preserve"> </w:t>
      </w:r>
      <w:r w:rsidRPr="008D4E26">
        <w:rPr>
          <w:rFonts w:ascii="Arial Narrow" w:hAnsi="Arial Narrow" w:cs="Arial"/>
          <w:b/>
          <w:lang w:val="es-DO"/>
        </w:rPr>
        <w:t>y Néctar de Frutas</w:t>
      </w:r>
      <w:r w:rsidRPr="004705DD">
        <w:rPr>
          <w:rFonts w:ascii="Arial Narrow" w:hAnsi="Arial Narrow" w:cs="Arial"/>
          <w:b/>
          <w:lang w:val="es-DO"/>
        </w:rPr>
        <w:t xml:space="preserve">) y su distribución a los centros educativos públicos durante </w:t>
      </w:r>
      <w:r>
        <w:rPr>
          <w:rFonts w:ascii="Arial Narrow" w:hAnsi="Arial Narrow" w:cs="Arial"/>
          <w:b/>
          <w:lang w:val="es-DO"/>
        </w:rPr>
        <w:t>e</w:t>
      </w:r>
      <w:r w:rsidRPr="004705DD">
        <w:rPr>
          <w:rFonts w:ascii="Arial Narrow" w:hAnsi="Arial Narrow" w:cs="Arial"/>
          <w:b/>
          <w:lang w:val="es-DO"/>
        </w:rPr>
        <w:t xml:space="preserve">l año escolar </w:t>
      </w:r>
      <w:r w:rsidR="00E65002">
        <w:rPr>
          <w:rFonts w:ascii="Arial Narrow" w:hAnsi="Arial Narrow" w:cs="Arial"/>
          <w:b/>
          <w:lang w:val="es-DO"/>
        </w:rPr>
        <w:t>2019-2020</w:t>
      </w:r>
      <w:r w:rsidRPr="004705DD">
        <w:rPr>
          <w:rFonts w:ascii="Arial Narrow" w:hAnsi="Arial Narrow" w:cs="Arial"/>
          <w:b/>
          <w:lang w:val="es-DO"/>
        </w:rPr>
        <w:t xml:space="preserve">; llevada a cabo por </w:t>
      </w:r>
      <w:r>
        <w:rPr>
          <w:rFonts w:ascii="Arial Narrow" w:hAnsi="Arial Narrow" w:cs="Arial"/>
          <w:b/>
          <w:lang w:val="es-DO"/>
        </w:rPr>
        <w:t xml:space="preserve">el </w:t>
      </w:r>
      <w:r w:rsidRPr="004705DD">
        <w:rPr>
          <w:rFonts w:ascii="Arial Narrow" w:hAnsi="Arial Narrow" w:cs="Arial"/>
          <w:b/>
          <w:lang w:val="es-DO"/>
        </w:rPr>
        <w:t xml:space="preserve">Instituto Nacional de Bienestar Estudiantil, del Ministerio de Educación </w:t>
      </w:r>
      <w:r w:rsidRPr="00DF3D3B">
        <w:rPr>
          <w:rFonts w:ascii="Arial Narrow" w:hAnsi="Arial Narrow" w:cs="Arial"/>
          <w:b/>
          <w:lang w:val="es-DO"/>
        </w:rPr>
        <w:t xml:space="preserve">(Referencia: </w:t>
      </w:r>
      <w:r w:rsidR="00334AE2">
        <w:rPr>
          <w:rFonts w:ascii="Arial Narrow" w:eastAsia="Calibri" w:hAnsi="Arial Narrow"/>
          <w:b/>
          <w:bCs/>
          <w:sz w:val="22"/>
          <w:szCs w:val="22"/>
          <w:lang w:val="es-DO"/>
        </w:rPr>
        <w:t>INABIE-CCC-LPN-2019-0014</w:t>
      </w:r>
      <w:r w:rsidR="004705DD" w:rsidRPr="00DF3D3B">
        <w:rPr>
          <w:rFonts w:ascii="Arial Narrow" w:hAnsi="Arial Narrow" w:cs="Arial"/>
          <w:b/>
          <w:lang w:val="es-DO"/>
        </w:rPr>
        <w:t>)</w:t>
      </w:r>
      <w:r w:rsidR="00C975DC" w:rsidRPr="00DF3D3B">
        <w:rPr>
          <w:rFonts w:ascii="Arial Narrow" w:hAnsi="Arial Narrow" w:cs="Arial"/>
          <w:b/>
          <w:sz w:val="22"/>
          <w:szCs w:val="22"/>
          <w:lang w:val="es-ES_tradnl"/>
        </w:rPr>
        <w:t>.</w:t>
      </w:r>
      <w:r w:rsidR="00C975DC" w:rsidRPr="00456FF8">
        <w:rPr>
          <w:rFonts w:ascii="Arial Narrow" w:hAnsi="Arial Narrow" w:cs="Arial"/>
          <w:sz w:val="22"/>
          <w:szCs w:val="22"/>
          <w:lang w:val="es-ES_tradnl"/>
        </w:rPr>
        <w:t xml:space="preserve">       </w:t>
      </w:r>
      <w:r w:rsidR="00C975DC" w:rsidRPr="00456FF8">
        <w:rPr>
          <w:rFonts w:ascii="Arial Narrow" w:hAnsi="Arial Narrow" w:cs="Arial"/>
          <w:b/>
          <w:sz w:val="22"/>
          <w:szCs w:val="22"/>
          <w:lang w:val="es-ES_tradnl"/>
        </w:rPr>
        <w:t xml:space="preserve"> </w:t>
      </w:r>
    </w:p>
    <w:p w14:paraId="101AF80F" w14:textId="77777777" w:rsidR="0088651C" w:rsidRPr="005B3FD9" w:rsidRDefault="00C975DC" w:rsidP="00F4136F">
      <w:pPr>
        <w:pStyle w:val="NormalWeb"/>
        <w:spacing w:before="0" w:beforeAutospacing="0" w:after="0" w:afterAutospacing="0"/>
        <w:jc w:val="both"/>
        <w:rPr>
          <w:rFonts w:ascii="Arial Narrow" w:hAnsi="Arial Narrow" w:cs="Arial"/>
          <w:b/>
          <w:sz w:val="22"/>
          <w:szCs w:val="22"/>
          <w:lang w:val="es-ES"/>
        </w:rPr>
      </w:pPr>
      <w:r w:rsidRPr="00456FF8">
        <w:rPr>
          <w:rFonts w:ascii="Arial Narrow" w:hAnsi="Arial Narrow" w:cs="Arial"/>
          <w:b/>
          <w:sz w:val="22"/>
          <w:szCs w:val="22"/>
          <w:lang w:val="es-ES_tradnl"/>
        </w:rPr>
        <w:t xml:space="preserve">              </w:t>
      </w:r>
    </w:p>
    <w:p w14:paraId="75AB02D4"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3C9885BD"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424F6DEA" w14:textId="77777777" w:rsidR="00DE3D5C" w:rsidRPr="001A036A" w:rsidRDefault="007F3AF9" w:rsidP="00273BCF">
      <w:pPr>
        <w:pStyle w:val="Ttulo3"/>
      </w:pPr>
      <w:bookmarkStart w:id="13" w:name="_Toc185953111"/>
      <w:bookmarkStart w:id="14" w:name="_Toc410043939"/>
      <w:r w:rsidRPr="001A036A">
        <w:t>1.2</w:t>
      </w:r>
      <w:r w:rsidR="00DE3D5C" w:rsidRPr="001A036A">
        <w:t xml:space="preserve">  Definiciones e Interpretaciones</w:t>
      </w:r>
      <w:bookmarkEnd w:id="13"/>
      <w:bookmarkEnd w:id="14"/>
      <w:r w:rsidR="00E0388A">
        <w:t xml:space="preserve">   </w:t>
      </w:r>
    </w:p>
    <w:p w14:paraId="7C388411" w14:textId="77777777" w:rsidR="00DE3D5C" w:rsidRPr="001A036A" w:rsidRDefault="00DE3D5C" w:rsidP="00F4136F">
      <w:pPr>
        <w:jc w:val="both"/>
        <w:rPr>
          <w:rFonts w:ascii="Arial Narrow" w:hAnsi="Arial Narrow" w:cs="Arial"/>
          <w:sz w:val="14"/>
        </w:rPr>
      </w:pPr>
    </w:p>
    <w:p w14:paraId="1F2F8D1E" w14:textId="77777777" w:rsidR="00DE3D5C"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7E4584FF" w14:textId="77777777" w:rsidR="00947739" w:rsidRPr="001A036A" w:rsidRDefault="00947739" w:rsidP="00F4136F">
      <w:pPr>
        <w:jc w:val="both"/>
        <w:rPr>
          <w:rFonts w:ascii="Arial Narrow" w:hAnsi="Arial Narrow" w:cs="Arial"/>
        </w:rPr>
      </w:pPr>
    </w:p>
    <w:p w14:paraId="4C0C2751" w14:textId="77777777" w:rsidR="002C1320" w:rsidRDefault="002C1320" w:rsidP="002C1320">
      <w:pPr>
        <w:jc w:val="both"/>
        <w:rPr>
          <w:rFonts w:ascii="Arial Narrow" w:hAnsi="Arial Narrow" w:cs="Arial"/>
          <w:b/>
          <w:u w:val="single"/>
        </w:rPr>
      </w:pPr>
      <w:bookmarkStart w:id="15" w:name="_Toc212535907"/>
      <w:bookmarkStart w:id="16" w:name="_Toc212602066"/>
      <w:bookmarkStart w:id="17" w:name="_Toc212620571"/>
      <w:r w:rsidRPr="00AF0AED">
        <w:rPr>
          <w:rFonts w:ascii="Arial Narrow" w:hAnsi="Arial Narrow" w:cs="Arial"/>
          <w:b/>
          <w:u w:val="single"/>
        </w:rPr>
        <w:t xml:space="preserve">Acto Administrativo: </w:t>
      </w:r>
      <w:r w:rsidRPr="00AF0AED">
        <w:rPr>
          <w:rFonts w:ascii="Arial Narrow" w:hAnsi="Arial Narrow" w:cs="Arial"/>
        </w:rPr>
        <w:t>son actos jurídicos que suponen una declaración de la Administración Pública. En la mayor parte de los casos una declaración de voluntad pero también de simple conocimiento (certificados) o juicio (dictámenes, informes, consultas, etc.).</w:t>
      </w:r>
      <w:r w:rsidRPr="00AF0AED">
        <w:rPr>
          <w:rFonts w:ascii="Arial Narrow" w:hAnsi="Arial Narrow" w:cs="Arial"/>
          <w:b/>
          <w:u w:val="single"/>
        </w:rPr>
        <w:t xml:space="preserve"> </w:t>
      </w:r>
    </w:p>
    <w:p w14:paraId="094D31DC" w14:textId="77777777" w:rsidR="002C1320" w:rsidRPr="00AF0AED" w:rsidRDefault="002C1320" w:rsidP="002C1320">
      <w:pPr>
        <w:jc w:val="both"/>
        <w:rPr>
          <w:rFonts w:ascii="Arial Narrow" w:hAnsi="Arial Narrow" w:cs="Arial"/>
          <w:b/>
          <w:u w:val="single"/>
        </w:rPr>
      </w:pPr>
    </w:p>
    <w:p w14:paraId="717E79D2"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1C145046" w14:textId="77777777" w:rsidR="00E10D9C" w:rsidRPr="001A036A" w:rsidRDefault="00E10D9C" w:rsidP="00E10D9C">
      <w:pPr>
        <w:jc w:val="both"/>
        <w:rPr>
          <w:rFonts w:ascii="Arial Narrow" w:hAnsi="Arial Narrow" w:cs="Arial"/>
        </w:rPr>
      </w:pPr>
    </w:p>
    <w:p w14:paraId="52583EF5" w14:textId="77777777" w:rsidR="00E10D9C" w:rsidRDefault="00E10D9C" w:rsidP="00E10D9C">
      <w:pPr>
        <w:jc w:val="both"/>
        <w:rPr>
          <w:rFonts w:ascii="Arial Narrow" w:hAnsi="Arial Narrow" w:cs="Arial"/>
        </w:rPr>
      </w:pPr>
      <w:r w:rsidRPr="001A036A">
        <w:rPr>
          <w:rFonts w:ascii="Arial Narrow" w:hAnsi="Arial Narrow" w:cs="Arial"/>
          <w:b/>
          <w:bCs/>
          <w:u w:val="single"/>
        </w:rPr>
        <w:t>Agentes Autorizados:</w:t>
      </w:r>
      <w:r w:rsidRPr="001A036A">
        <w:rPr>
          <w:rFonts w:ascii="Arial Narrow" w:hAnsi="Arial Narrow" w:cs="Arial"/>
        </w:rPr>
        <w:t xml:space="preserve"> Personas naturales designadas como tales por los Oferentes/Proponentes a los fines de realizar en nombre de ellos determinados trámites en el proceso. </w:t>
      </w:r>
    </w:p>
    <w:p w14:paraId="1E741951" w14:textId="77777777" w:rsidR="00E10D9C" w:rsidRDefault="00E10D9C" w:rsidP="002C1320">
      <w:pPr>
        <w:jc w:val="both"/>
        <w:rPr>
          <w:rFonts w:ascii="Arial Narrow" w:hAnsi="Arial Narrow" w:cs="Arial"/>
        </w:rPr>
      </w:pPr>
    </w:p>
    <w:p w14:paraId="66FC09DF" w14:textId="77777777" w:rsidR="00E10D9C" w:rsidRPr="00E83B29" w:rsidRDefault="00E10D9C" w:rsidP="00E10D9C">
      <w:pPr>
        <w:pStyle w:val="Textoindependiente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funcionamiento de los Entes Estatales.</w:t>
      </w:r>
    </w:p>
    <w:p w14:paraId="6E139ADB" w14:textId="77777777" w:rsidR="00E10D9C" w:rsidRPr="001A036A" w:rsidRDefault="00E10D9C" w:rsidP="00E10D9C">
      <w:pPr>
        <w:pStyle w:val="Textoindependiente3"/>
        <w:ind w:left="1440"/>
        <w:rPr>
          <w:rFonts w:ascii="Arial Narrow" w:hAnsi="Arial Narrow" w:cs="Arial"/>
          <w:b w:val="0"/>
          <w:bCs w:val="0"/>
          <w:color w:val="auto"/>
          <w:sz w:val="24"/>
          <w:szCs w:val="24"/>
        </w:rPr>
      </w:pPr>
    </w:p>
    <w:p w14:paraId="0128C484" w14:textId="77777777" w:rsidR="00E10D9C" w:rsidRPr="00F350C5" w:rsidRDefault="00E10D9C" w:rsidP="00E10D9C">
      <w:pPr>
        <w:pStyle w:val="Textoindependiente3"/>
        <w:rPr>
          <w:rFonts w:ascii="Arial Narrow" w:hAnsi="Arial Narrow" w:cs="Arial"/>
          <w:b w:val="0"/>
          <w:bCs w:val="0"/>
          <w:color w:val="auto"/>
          <w:sz w:val="24"/>
          <w:szCs w:val="24"/>
        </w:rPr>
      </w:pPr>
      <w:r w:rsidRPr="00E83B29">
        <w:rPr>
          <w:rFonts w:ascii="Arial Narrow" w:hAnsi="Arial Narrow" w:cs="Arial"/>
          <w:bCs w:val="0"/>
          <w:color w:val="auto"/>
          <w:sz w:val="24"/>
          <w:szCs w:val="24"/>
          <w:u w:val="single"/>
        </w:rPr>
        <w:t>Buenas Prácticas de Manufactura (BPM)</w:t>
      </w:r>
      <w:r>
        <w:rPr>
          <w:rFonts w:ascii="Arial Narrow" w:hAnsi="Arial Narrow" w:cs="Arial"/>
          <w:bCs w:val="0"/>
          <w:color w:val="auto"/>
          <w:sz w:val="24"/>
          <w:szCs w:val="24"/>
          <w:u w:val="single"/>
        </w:rPr>
        <w:t>:</w:t>
      </w:r>
      <w:r w:rsidRPr="00E83B29">
        <w:rPr>
          <w:rFonts w:ascii="Arial Narrow" w:hAnsi="Arial Narrow" w:cs="Arial"/>
          <w:bCs w:val="0"/>
          <w:color w:val="auto"/>
          <w:sz w:val="24"/>
          <w:szCs w:val="24"/>
        </w:rPr>
        <w:t xml:space="preserve"> </w:t>
      </w:r>
      <w:r w:rsidRPr="00F350C5">
        <w:rPr>
          <w:rFonts w:ascii="Arial Narrow" w:hAnsi="Arial Narrow" w:cs="Arial"/>
          <w:b w:val="0"/>
          <w:bCs w:val="0"/>
          <w:color w:val="auto"/>
          <w:sz w:val="24"/>
          <w:szCs w:val="24"/>
        </w:rPr>
        <w:t>Son las reglas y procedimientos establecidos por los organismos internacionales reguladores del sector alimentario (en especial La Comisión del CODEX ALIMENTARIUS/Código CAC-RCP1-1969-Rev. 2003) que deben ejecutarse en la industria de alimentos para elaborar productos inocuos y saludables.</w:t>
      </w:r>
    </w:p>
    <w:p w14:paraId="1407A04C" w14:textId="77777777" w:rsidR="00E10D9C" w:rsidRPr="00180F07" w:rsidRDefault="00E10D9C" w:rsidP="00E10D9C">
      <w:pPr>
        <w:jc w:val="both"/>
        <w:rPr>
          <w:rFonts w:ascii="Arial Narrow" w:hAnsi="Arial Narrow" w:cs="Arial"/>
          <w:b/>
          <w:color w:val="FF0000"/>
          <w:u w:val="single"/>
        </w:rPr>
      </w:pPr>
    </w:p>
    <w:p w14:paraId="039D3AC3" w14:textId="77777777" w:rsidR="00E10D9C" w:rsidRPr="001A036A" w:rsidRDefault="00E10D9C" w:rsidP="00E10D9C">
      <w:pPr>
        <w:jc w:val="both"/>
        <w:rPr>
          <w:rFonts w:ascii="Arial Narrow" w:hAnsi="Arial Narrow" w:cs="Arial"/>
          <w:b/>
        </w:rPr>
      </w:pPr>
      <w:r w:rsidRPr="001A036A">
        <w:rPr>
          <w:rFonts w:ascii="Arial Narrow" w:hAnsi="Arial Narrow" w:cs="Arial"/>
          <w:b/>
          <w:u w:val="single"/>
        </w:rPr>
        <w:t>Caso Fortuito:</w:t>
      </w:r>
      <w:r w:rsidRPr="00B503FE">
        <w:rPr>
          <w:rFonts w:ascii="Arial Narrow" w:hAnsi="Arial Narrow" w:cs="Arial"/>
          <w:b/>
        </w:rPr>
        <w:t xml:space="preserve"> </w:t>
      </w:r>
      <w:r w:rsidRPr="001A036A">
        <w:rPr>
          <w:rFonts w:ascii="Arial Narrow" w:hAnsi="Arial Narrow" w:cs="Arial"/>
        </w:rPr>
        <w:t>Acontecimiento que no ha podido preverse, o que previsto no ha podido evitarse, por ser extraño a la voluntad de las personas.</w:t>
      </w:r>
    </w:p>
    <w:p w14:paraId="41E3FDD4" w14:textId="77777777" w:rsidR="00E10D9C" w:rsidRPr="001A036A" w:rsidRDefault="00E10D9C" w:rsidP="00E10D9C">
      <w:pPr>
        <w:jc w:val="both"/>
        <w:rPr>
          <w:rFonts w:ascii="Arial Narrow" w:hAnsi="Arial Narrow" w:cs="Arial"/>
        </w:rPr>
      </w:pPr>
    </w:p>
    <w:p w14:paraId="628D8BF0" w14:textId="77777777" w:rsidR="00E10D9C" w:rsidRDefault="00E10D9C" w:rsidP="00E10D9C">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Pr>
          <w:rFonts w:ascii="Arial Narrow" w:hAnsi="Arial Narrow" w:cs="Arial"/>
        </w:rPr>
        <w:t xml:space="preserve"> Específicas</w:t>
      </w:r>
      <w:r w:rsidRPr="001A036A">
        <w:rPr>
          <w:rFonts w:ascii="Arial Narrow" w:hAnsi="Arial Narrow" w:cs="Arial"/>
        </w:rPr>
        <w:t>, formularios, otra Circular o anexos, y que se hace de conocimiento de todos los Oferentes/Proponentes.</w:t>
      </w:r>
    </w:p>
    <w:p w14:paraId="6B3E5724" w14:textId="77777777" w:rsidR="00E10D9C" w:rsidRDefault="00E10D9C" w:rsidP="00E10D9C">
      <w:pPr>
        <w:jc w:val="both"/>
        <w:rPr>
          <w:rFonts w:ascii="Arial Narrow" w:hAnsi="Arial Narrow" w:cs="Arial"/>
        </w:rPr>
      </w:pPr>
    </w:p>
    <w:p w14:paraId="51A201EE" w14:textId="77777777" w:rsidR="00E10D9C" w:rsidRPr="001A036A" w:rsidRDefault="00E10D9C" w:rsidP="00E10D9C">
      <w:pPr>
        <w:jc w:val="both"/>
        <w:rPr>
          <w:rFonts w:ascii="Arial Narrow" w:hAnsi="Arial Narrow" w:cs="Arial"/>
        </w:rPr>
      </w:pPr>
      <w:r w:rsidRPr="002F1D7F">
        <w:rPr>
          <w:rFonts w:ascii="Arial Narrow" w:hAnsi="Arial Narrow" w:cs="Arial"/>
          <w:b/>
          <w:u w:val="single"/>
        </w:rPr>
        <w:t>CODEX ALIMENTARIUS</w:t>
      </w:r>
      <w:r>
        <w:rPr>
          <w:rFonts w:ascii="Arial Narrow" w:hAnsi="Arial Narrow" w:cs="Arial"/>
          <w:b/>
          <w:u w:val="single"/>
        </w:rPr>
        <w:t>:</w:t>
      </w:r>
      <w:r>
        <w:rPr>
          <w:rFonts w:ascii="Arial Narrow" w:hAnsi="Arial Narrow" w:cs="Arial"/>
        </w:rPr>
        <w:t xml:space="preserve"> Organización establecida por la Organización para la Agricultura y la Alimentación (FAO) y la Organización Mundial para la Salud (OMS) que se encarga de elaborar normas, directrices y códigos de prácticas alimentarias internacionales armonizadas, destinadas a proteger la salud de los consumidores y garantizar practicas leales en el comercio de alimentos.</w:t>
      </w:r>
    </w:p>
    <w:p w14:paraId="4F30D90F" w14:textId="77777777" w:rsidR="00E10D9C" w:rsidRPr="001A036A" w:rsidRDefault="00E10D9C" w:rsidP="00E10D9C">
      <w:pPr>
        <w:ind w:left="1440"/>
        <w:jc w:val="both"/>
        <w:rPr>
          <w:rFonts w:ascii="Arial Narrow" w:hAnsi="Arial Narrow" w:cs="Arial"/>
        </w:rPr>
      </w:pPr>
    </w:p>
    <w:p w14:paraId="2003E6DF" w14:textId="77777777" w:rsidR="00E10D9C" w:rsidRPr="001A036A" w:rsidRDefault="00E10D9C" w:rsidP="00E10D9C">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50BCCB5B" w14:textId="77777777" w:rsidR="00E10D9C" w:rsidRPr="001A036A" w:rsidRDefault="00E10D9C" w:rsidP="00E10D9C">
      <w:pPr>
        <w:jc w:val="both"/>
        <w:rPr>
          <w:rFonts w:ascii="Arial Narrow" w:hAnsi="Arial Narrow" w:cs="Arial"/>
          <w:lang w:val="es-ES"/>
        </w:rPr>
      </w:pPr>
    </w:p>
    <w:p w14:paraId="75D253CC"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20E5AEF9" w14:textId="77777777" w:rsidR="00E10D9C" w:rsidRPr="001A036A" w:rsidRDefault="00E10D9C" w:rsidP="00E10D9C">
      <w:pPr>
        <w:ind w:left="1440"/>
        <w:rPr>
          <w:rFonts w:ascii="Arial Narrow" w:hAnsi="Arial Narrow" w:cs="Arial"/>
        </w:rPr>
      </w:pPr>
    </w:p>
    <w:p w14:paraId="267655A8"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24C0E7A6" w14:textId="77777777" w:rsidR="00E10D9C" w:rsidRPr="001A036A" w:rsidRDefault="00E10D9C" w:rsidP="00E10D9C">
      <w:pPr>
        <w:ind w:left="1440"/>
        <w:jc w:val="both"/>
        <w:rPr>
          <w:rFonts w:ascii="Arial Narrow" w:hAnsi="Arial Narrow" w:cs="Arial"/>
        </w:rPr>
      </w:pPr>
    </w:p>
    <w:p w14:paraId="17838813"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2C08004B" w14:textId="77777777" w:rsidR="00E10D9C" w:rsidRPr="001A036A" w:rsidRDefault="00E10D9C" w:rsidP="00E10D9C">
      <w:pPr>
        <w:jc w:val="both"/>
        <w:rPr>
          <w:rFonts w:ascii="Arial Narrow" w:hAnsi="Arial Narrow" w:cs="Arial"/>
        </w:rPr>
      </w:pPr>
    </w:p>
    <w:p w14:paraId="4A000A59" w14:textId="77777777" w:rsidR="00E10D9C" w:rsidRDefault="00E10D9C" w:rsidP="00E10D9C">
      <w:pPr>
        <w:jc w:val="both"/>
        <w:rPr>
          <w:rFonts w:ascii="Arial Narrow" w:hAnsi="Arial Narrow" w:cs="Arial"/>
        </w:rPr>
      </w:pPr>
      <w:r w:rsidRPr="00A95D02">
        <w:rPr>
          <w:rFonts w:ascii="Arial Narrow" w:hAnsi="Arial Narrow" w:cs="Arial"/>
          <w:b/>
          <w:u w:val="single"/>
        </w:rPr>
        <w:t>Contaminación</w:t>
      </w:r>
      <w:r w:rsidRPr="00A95D02">
        <w:rPr>
          <w:rFonts w:ascii="Arial Narrow" w:hAnsi="Arial Narrow" w:cs="Arial"/>
          <w:b/>
        </w:rPr>
        <w:t>:</w:t>
      </w:r>
      <w:r w:rsidRPr="00A95D02">
        <w:rPr>
          <w:rFonts w:ascii="Arial Narrow" w:hAnsi="Arial Narrow" w:cs="Arial"/>
        </w:rPr>
        <w:t xml:space="preserve"> Presencia de cualquier material o sustancia objetable en un determinado producto alimenticio que afecta su inocuidad. Puede ser: física, química o biológica. </w:t>
      </w:r>
      <w:r w:rsidRPr="00A15B1D">
        <w:rPr>
          <w:rFonts w:ascii="Arial Narrow" w:hAnsi="Arial Narrow" w:cs="Arial"/>
        </w:rPr>
        <w:t>La contaminación biológica se determina básicamente mediante análisis microbiológicos.</w:t>
      </w:r>
    </w:p>
    <w:p w14:paraId="7E99CEA5" w14:textId="77777777" w:rsidR="002C1320" w:rsidRPr="00085832" w:rsidRDefault="002C1320" w:rsidP="00E10D9C">
      <w:pPr>
        <w:jc w:val="both"/>
        <w:rPr>
          <w:rFonts w:ascii="Arial Narrow" w:hAnsi="Arial Narrow" w:cs="Arial"/>
          <w:color w:val="C0504D" w:themeColor="accent2"/>
        </w:rPr>
      </w:pPr>
    </w:p>
    <w:p w14:paraId="6D9999BB" w14:textId="77777777" w:rsidR="00E10D9C" w:rsidRPr="001A036A" w:rsidRDefault="00E10D9C" w:rsidP="00E10D9C">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38AB9CA3" w14:textId="77777777" w:rsidR="00E10D9C" w:rsidRPr="001A036A" w:rsidRDefault="00E10D9C" w:rsidP="00E10D9C">
      <w:pPr>
        <w:ind w:left="1440"/>
        <w:jc w:val="both"/>
        <w:rPr>
          <w:rFonts w:ascii="Arial Narrow" w:hAnsi="Arial Narrow" w:cs="Arial"/>
        </w:rPr>
      </w:pPr>
    </w:p>
    <w:p w14:paraId="2AA4DCE0"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11BA580B" w14:textId="77777777" w:rsidR="00E10D9C" w:rsidRPr="001A036A" w:rsidRDefault="00E10D9C" w:rsidP="00E10D9C">
      <w:pPr>
        <w:jc w:val="both"/>
        <w:rPr>
          <w:rFonts w:ascii="Arial Narrow" w:hAnsi="Arial Narrow" w:cs="Arial"/>
        </w:rPr>
      </w:pPr>
    </w:p>
    <w:p w14:paraId="34D0493B"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35962EDB" w14:textId="77777777" w:rsidR="00E10D9C" w:rsidRPr="001A036A" w:rsidRDefault="00E10D9C" w:rsidP="00E10D9C">
      <w:pPr>
        <w:jc w:val="both"/>
        <w:rPr>
          <w:rFonts w:ascii="Arial Narrow" w:hAnsi="Arial Narrow" w:cs="Arial"/>
        </w:rPr>
      </w:pPr>
    </w:p>
    <w:p w14:paraId="5D9059E7" w14:textId="77777777" w:rsidR="00E10D9C" w:rsidRPr="00A95D02" w:rsidRDefault="00E10D9C" w:rsidP="00E10D9C">
      <w:pPr>
        <w:jc w:val="both"/>
        <w:rPr>
          <w:rFonts w:ascii="Arial Narrow" w:hAnsi="Arial Narrow" w:cs="Arial"/>
        </w:rPr>
      </w:pPr>
      <w:r w:rsidRPr="00A95D02">
        <w:rPr>
          <w:rFonts w:ascii="Arial Narrow" w:hAnsi="Arial Narrow" w:cs="Arial"/>
          <w:b/>
          <w:u w:val="single"/>
        </w:rPr>
        <w:t>Departamento SAC-PAE</w:t>
      </w:r>
      <w:r w:rsidRPr="00A95D02">
        <w:rPr>
          <w:rFonts w:ascii="Arial Narrow" w:hAnsi="Arial Narrow" w:cs="Arial"/>
          <w:b/>
        </w:rPr>
        <w:t xml:space="preserve">: </w:t>
      </w:r>
      <w:r w:rsidRPr="00A95D02">
        <w:rPr>
          <w:rFonts w:ascii="Arial Narrow" w:hAnsi="Arial Narrow" w:cs="Arial"/>
        </w:rPr>
        <w:t xml:space="preserve">Departamento del Instituto Nacional de Bienestar Estudiantil responsable del Sistema de Aseguramiento de la Calidad del Programa de Alimentación Escolar. </w:t>
      </w:r>
    </w:p>
    <w:p w14:paraId="05D5E4AA" w14:textId="77777777" w:rsidR="00E10D9C" w:rsidRDefault="00E10D9C" w:rsidP="00E10D9C">
      <w:pPr>
        <w:jc w:val="both"/>
        <w:rPr>
          <w:rFonts w:ascii="Arial Narrow" w:hAnsi="Arial Narrow" w:cs="Arial"/>
          <w:b/>
          <w:u w:val="single"/>
        </w:rPr>
      </w:pPr>
    </w:p>
    <w:p w14:paraId="79B1F6E4"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Día</w:t>
      </w:r>
      <w:r w:rsidRPr="001A036A">
        <w:rPr>
          <w:rFonts w:ascii="Arial Narrow" w:hAnsi="Arial Narrow" w:cs="Arial"/>
        </w:rPr>
        <w:t>: Significa días calendarios.</w:t>
      </w:r>
    </w:p>
    <w:p w14:paraId="3B597E51" w14:textId="77777777" w:rsidR="00E10D9C" w:rsidRPr="001A036A" w:rsidRDefault="00E10D9C" w:rsidP="00E10D9C">
      <w:pPr>
        <w:jc w:val="both"/>
        <w:rPr>
          <w:rFonts w:ascii="Arial Narrow" w:hAnsi="Arial Narrow" w:cs="Arial"/>
        </w:rPr>
      </w:pPr>
    </w:p>
    <w:p w14:paraId="734FBC12" w14:textId="77777777" w:rsidR="00E10D9C" w:rsidRDefault="00E10D9C" w:rsidP="00E10D9C">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54EEE5CA" w14:textId="77777777" w:rsidR="002C1320" w:rsidRDefault="002C1320" w:rsidP="00E10D9C">
      <w:pPr>
        <w:jc w:val="both"/>
        <w:rPr>
          <w:rFonts w:ascii="Arial Narrow" w:hAnsi="Arial Narrow" w:cs="Arial"/>
        </w:rPr>
      </w:pPr>
    </w:p>
    <w:p w14:paraId="6BF25BE9" w14:textId="77777777" w:rsidR="002C1320" w:rsidRDefault="002C1320" w:rsidP="002C1320">
      <w:pPr>
        <w:jc w:val="both"/>
        <w:rPr>
          <w:rFonts w:ascii="Arial Narrow" w:hAnsi="Arial Narrow" w:cs="Arial"/>
        </w:rPr>
      </w:pPr>
      <w:r w:rsidRPr="00460B37">
        <w:rPr>
          <w:rFonts w:ascii="Arial Narrow" w:hAnsi="Arial Narrow" w:cs="Arial"/>
          <w:b/>
          <w:u w:val="single"/>
        </w:rPr>
        <w:t>Días Calendario:</w:t>
      </w:r>
      <w:r w:rsidRPr="00460B37">
        <w:rPr>
          <w:rFonts w:ascii="Arial Narrow" w:hAnsi="Arial Narrow" w:cs="Arial"/>
          <w:b/>
          <w:color w:val="FF0000"/>
        </w:rPr>
        <w:t xml:space="preserve"> </w:t>
      </w:r>
      <w:r w:rsidRPr="00460B37">
        <w:rPr>
          <w:rFonts w:ascii="Arial Narrow" w:hAnsi="Arial Narrow" w:cs="Arial"/>
          <w:lang w:val="es-ES" w:eastAsia="es-DO"/>
        </w:rPr>
        <w:t>Significa todos días del año, incluyendo los domingos y los días feriados</w:t>
      </w:r>
      <w:r>
        <w:rPr>
          <w:rFonts w:ascii="Arial Narrow" w:hAnsi="Arial Narrow" w:cs="Arial"/>
          <w:lang w:val="es-ES" w:eastAsia="es-DO"/>
        </w:rPr>
        <w:t>.</w:t>
      </w:r>
    </w:p>
    <w:p w14:paraId="4BBCD834" w14:textId="77777777" w:rsidR="00E10D9C" w:rsidRDefault="00E10D9C" w:rsidP="00E10D9C">
      <w:pPr>
        <w:jc w:val="both"/>
        <w:rPr>
          <w:rFonts w:ascii="Arial Narrow" w:hAnsi="Arial Narrow" w:cs="Arial"/>
        </w:rPr>
      </w:pPr>
    </w:p>
    <w:p w14:paraId="26BF25B9" w14:textId="77777777" w:rsidR="00E10D9C" w:rsidRDefault="00E10D9C" w:rsidP="00E10D9C">
      <w:pPr>
        <w:jc w:val="both"/>
        <w:rPr>
          <w:rFonts w:ascii="Arial Narrow" w:hAnsi="Arial Narrow" w:cs="Arial"/>
        </w:rPr>
      </w:pPr>
      <w:r w:rsidRPr="00572B30">
        <w:rPr>
          <w:rFonts w:ascii="Arial Narrow" w:hAnsi="Arial Narrow" w:cs="Arial"/>
          <w:b/>
          <w:u w:val="single"/>
        </w:rPr>
        <w:t>Duración del producto</w:t>
      </w:r>
      <w:r w:rsidRPr="00764777">
        <w:rPr>
          <w:rFonts w:ascii="Arial Narrow" w:hAnsi="Arial Narrow" w:cs="Arial"/>
          <w:u w:val="single"/>
        </w:rPr>
        <w:t>:</w:t>
      </w:r>
      <w:r w:rsidRPr="00764777">
        <w:rPr>
          <w:rFonts w:ascii="Arial Narrow" w:hAnsi="Arial Narrow" w:cs="Arial"/>
        </w:rPr>
        <w:t xml:space="preserve"> E</w:t>
      </w:r>
      <w:r w:rsidRPr="00572B30">
        <w:rPr>
          <w:rFonts w:ascii="Arial Narrow" w:hAnsi="Arial Narrow" w:cs="Arial"/>
        </w:rPr>
        <w:t>s el tiempo que puede durar el alimento en condiciones de inocuidad.</w:t>
      </w:r>
    </w:p>
    <w:p w14:paraId="0E16F417" w14:textId="77777777" w:rsidR="00E10D9C" w:rsidRDefault="00E10D9C" w:rsidP="00E10D9C">
      <w:pPr>
        <w:jc w:val="both"/>
        <w:rPr>
          <w:rFonts w:ascii="Arial Narrow" w:hAnsi="Arial Narrow" w:cs="Arial"/>
        </w:rPr>
      </w:pPr>
    </w:p>
    <w:p w14:paraId="219ECD94" w14:textId="77777777" w:rsidR="00E10D9C" w:rsidRPr="00A95D02" w:rsidRDefault="00E10D9C" w:rsidP="00E10D9C">
      <w:pPr>
        <w:jc w:val="both"/>
        <w:rPr>
          <w:rFonts w:ascii="Arial Narrow" w:hAnsi="Arial Narrow" w:cs="Arial"/>
          <w:b/>
          <w:u w:val="single"/>
        </w:rPr>
      </w:pPr>
      <w:r w:rsidRPr="00A95D02">
        <w:rPr>
          <w:rFonts w:ascii="Arial Narrow" w:hAnsi="Arial Narrow" w:cs="Arial"/>
          <w:b/>
          <w:u w:val="single"/>
        </w:rPr>
        <w:t>Energía:</w:t>
      </w:r>
      <w:r w:rsidRPr="00410FA4">
        <w:rPr>
          <w:rFonts w:ascii="Arial Narrow" w:hAnsi="Arial Narrow" w:cs="Arial"/>
        </w:rPr>
        <w:t xml:space="preserve"> E</w:t>
      </w:r>
      <w:r w:rsidRPr="00A95D02">
        <w:rPr>
          <w:rFonts w:ascii="Arial Narrow" w:hAnsi="Arial Narrow" w:cs="Arial"/>
        </w:rPr>
        <w:t>s el combustible utilizado en el organismo para su funcionamiento, y lo encontramos principalmente en los macro nutrientes presentes en los alimentos que ingerimos.</w:t>
      </w:r>
    </w:p>
    <w:p w14:paraId="64417B95" w14:textId="77777777" w:rsidR="00E10D9C" w:rsidRPr="001A036A" w:rsidRDefault="00E10D9C" w:rsidP="00E10D9C">
      <w:pPr>
        <w:jc w:val="both"/>
        <w:rPr>
          <w:rFonts w:ascii="Arial Narrow" w:hAnsi="Arial Narrow" w:cs="Arial"/>
        </w:rPr>
      </w:pPr>
    </w:p>
    <w:p w14:paraId="3F2EF4A5"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todos los Oferentes/Proponentes.</w:t>
      </w:r>
    </w:p>
    <w:p w14:paraId="076C3EE7" w14:textId="77777777" w:rsidR="00E10D9C" w:rsidRPr="001A036A" w:rsidRDefault="00E10D9C" w:rsidP="00E10D9C">
      <w:pPr>
        <w:ind w:left="1440"/>
        <w:jc w:val="both"/>
        <w:rPr>
          <w:rFonts w:ascii="Arial Narrow" w:hAnsi="Arial Narrow" w:cs="Arial"/>
        </w:rPr>
      </w:pPr>
    </w:p>
    <w:p w14:paraId="5EB5D90A" w14:textId="77777777" w:rsidR="00E10D9C" w:rsidRPr="001A036A" w:rsidRDefault="00E10D9C" w:rsidP="00E10D9C">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01544C86" w14:textId="77777777" w:rsidR="00E10D9C" w:rsidRPr="001A036A" w:rsidRDefault="00E10D9C" w:rsidP="00E10D9C">
      <w:pPr>
        <w:jc w:val="both"/>
        <w:rPr>
          <w:rFonts w:ascii="Arial Narrow" w:hAnsi="Arial Narrow" w:cs="Arial"/>
          <w:b/>
          <w:bCs/>
          <w:u w:val="single"/>
        </w:rPr>
      </w:pPr>
    </w:p>
    <w:p w14:paraId="1A0855C6"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4CCF3D09" w14:textId="77777777" w:rsidR="002C1320" w:rsidRDefault="002C1320" w:rsidP="00E10D9C">
      <w:pPr>
        <w:ind w:left="1440"/>
        <w:jc w:val="both"/>
        <w:rPr>
          <w:rFonts w:ascii="Arial Narrow" w:hAnsi="Arial Narrow" w:cs="Arial"/>
        </w:rPr>
      </w:pPr>
    </w:p>
    <w:p w14:paraId="456558C6" w14:textId="77777777" w:rsidR="002C1320" w:rsidRPr="000B5379" w:rsidRDefault="002C1320" w:rsidP="002C1320">
      <w:pPr>
        <w:jc w:val="both"/>
        <w:rPr>
          <w:rFonts w:ascii="Arial Narrow" w:hAnsi="Arial Narrow" w:cs="Arial"/>
          <w:b/>
          <w:u w:val="single"/>
        </w:rPr>
      </w:pPr>
      <w:r w:rsidRPr="00460B37">
        <w:rPr>
          <w:rFonts w:ascii="Arial Narrow" w:hAnsi="Arial Narrow" w:cs="Arial"/>
          <w:b/>
          <w:u w:val="single"/>
        </w:rPr>
        <w:t>Fabricante Nacional:</w:t>
      </w:r>
      <w:r w:rsidRPr="00460B37">
        <w:rPr>
          <w:rFonts w:ascii="Arial Narrow" w:hAnsi="Arial Narrow" w:cs="Arial"/>
        </w:rPr>
        <w:t xml:space="preserve"> Persona física o moral que produce en la República Dominicana los bienes ofertados y suministrados en el procedimiento de contratación correspondiente.</w:t>
      </w:r>
    </w:p>
    <w:p w14:paraId="5C0B85A3" w14:textId="77777777" w:rsidR="002C1320" w:rsidRPr="001A036A" w:rsidRDefault="002C1320" w:rsidP="002C1320">
      <w:pPr>
        <w:jc w:val="both"/>
        <w:rPr>
          <w:rFonts w:ascii="Arial Narrow" w:hAnsi="Arial Narrow" w:cs="Arial"/>
        </w:rPr>
      </w:pPr>
    </w:p>
    <w:p w14:paraId="411292A9" w14:textId="77777777" w:rsidR="00E10D9C" w:rsidRPr="001A036A" w:rsidRDefault="00E10D9C" w:rsidP="00E10D9C">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00912C13" w14:textId="77777777" w:rsidR="00E10D9C" w:rsidRPr="001A036A" w:rsidRDefault="00E10D9C" w:rsidP="00E10D9C">
      <w:pPr>
        <w:jc w:val="both"/>
        <w:rPr>
          <w:rFonts w:ascii="Arial Narrow" w:hAnsi="Arial Narrow" w:cs="Arial"/>
        </w:rPr>
      </w:pPr>
    </w:p>
    <w:p w14:paraId="5C547DBD" w14:textId="77777777" w:rsidR="00E10D9C" w:rsidRDefault="00E10D9C" w:rsidP="00E10D9C">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30689547" w14:textId="77777777" w:rsidR="00E10D9C" w:rsidRDefault="00E10D9C" w:rsidP="00E10D9C">
      <w:pPr>
        <w:jc w:val="both"/>
        <w:rPr>
          <w:rFonts w:ascii="Arial Narrow" w:hAnsi="Arial Narrow" w:cs="Arial"/>
        </w:rPr>
      </w:pPr>
    </w:p>
    <w:p w14:paraId="37338D06" w14:textId="77777777" w:rsidR="00E10D9C" w:rsidRPr="0042113B" w:rsidRDefault="00E10D9C" w:rsidP="00E10D9C">
      <w:pPr>
        <w:jc w:val="both"/>
        <w:rPr>
          <w:rFonts w:ascii="Arial Narrow" w:hAnsi="Arial Narrow" w:cs="Arial"/>
        </w:rPr>
      </w:pPr>
      <w:r w:rsidRPr="00A95D02">
        <w:rPr>
          <w:rFonts w:ascii="Arial Narrow" w:hAnsi="Arial Narrow" w:cs="Arial"/>
          <w:b/>
          <w:u w:val="single"/>
        </w:rPr>
        <w:t>Inocuidad</w:t>
      </w:r>
      <w:r w:rsidRPr="00A95D02">
        <w:rPr>
          <w:rFonts w:ascii="Arial Narrow" w:hAnsi="Arial Narrow" w:cs="Arial"/>
          <w:u w:val="single"/>
        </w:rPr>
        <w:t>:</w:t>
      </w:r>
      <w:r w:rsidRPr="00A95D02">
        <w:rPr>
          <w:rFonts w:ascii="Arial Narrow" w:hAnsi="Arial Narrow" w:cs="Arial"/>
        </w:rPr>
        <w:t xml:space="preserve"> Es la garantía de que un alimento no causará daño</w:t>
      </w:r>
      <w:r>
        <w:rPr>
          <w:rFonts w:ascii="Arial Narrow" w:hAnsi="Arial Narrow" w:cs="Arial"/>
        </w:rPr>
        <w:t>s</w:t>
      </w:r>
      <w:r w:rsidRPr="00A95D02">
        <w:rPr>
          <w:rFonts w:ascii="Arial Narrow" w:hAnsi="Arial Narrow" w:cs="Arial"/>
        </w:rPr>
        <w:t xml:space="preserve"> al consumidor cuando el mismo sea preparado o ingerido de acuerdo con el uso a que se destine</w:t>
      </w:r>
      <w:r w:rsidRPr="0042113B">
        <w:rPr>
          <w:rFonts w:ascii="Arial Narrow" w:hAnsi="Arial Narrow" w:cs="Arial"/>
        </w:rPr>
        <w:t xml:space="preserve">. Un producto es inocuo, cuando no está contaminado con agentes físicos, químicos o biológicos que afectan la salud del consumidor. La inocuidad se determina por medio de evaluaciones físico-químicas y microbiológicas. </w:t>
      </w:r>
    </w:p>
    <w:p w14:paraId="4FB5FCEA" w14:textId="77777777" w:rsidR="00E10D9C" w:rsidRDefault="00E10D9C" w:rsidP="00E10D9C">
      <w:pPr>
        <w:jc w:val="both"/>
        <w:rPr>
          <w:rFonts w:ascii="Arial Narrow" w:hAnsi="Arial Narrow" w:cs="Arial"/>
          <w:b/>
          <w:color w:val="000000"/>
          <w:highlight w:val="yellow"/>
          <w:u w:val="single"/>
          <w:lang w:val="es-ES"/>
        </w:rPr>
      </w:pPr>
    </w:p>
    <w:p w14:paraId="13B47FC4" w14:textId="77777777" w:rsidR="00E10D9C" w:rsidRPr="00FE2E25" w:rsidRDefault="00E10D9C" w:rsidP="00E10D9C">
      <w:pPr>
        <w:jc w:val="both"/>
        <w:rPr>
          <w:rFonts w:ascii="Arial Narrow" w:hAnsi="Arial Narrow" w:cs="Arial"/>
          <w:b/>
          <w:color w:val="000000"/>
          <w:u w:val="single"/>
          <w:lang w:val="es-ES"/>
        </w:rPr>
      </w:pPr>
      <w:r w:rsidRPr="00FB250F">
        <w:rPr>
          <w:rFonts w:ascii="Arial Narrow" w:hAnsi="Arial Narrow" w:cs="Arial"/>
          <w:b/>
          <w:color w:val="000000"/>
          <w:u w:val="single"/>
          <w:lang w:val="es-ES"/>
        </w:rPr>
        <w:t>Instituto Nacional de Bienestar Estudiantil (INABIE):</w:t>
      </w:r>
      <w:r w:rsidRPr="00B503FE">
        <w:rPr>
          <w:rFonts w:ascii="Arial Narrow" w:hAnsi="Arial Narrow" w:cs="Arial"/>
          <w:b/>
          <w:color w:val="000000"/>
          <w:lang w:val="es-ES"/>
        </w:rPr>
        <w:t xml:space="preserve"> </w:t>
      </w:r>
      <w:r w:rsidRPr="00A95D02">
        <w:rPr>
          <w:rFonts w:ascii="Arial Narrow" w:hAnsi="Arial Narrow" w:cs="Arial"/>
          <w:color w:val="000000"/>
          <w:lang w:val="es-ES"/>
        </w:rPr>
        <w:t>Instituto descentralizado adscrito al Ministerio de Educación responsables por los servicios</w:t>
      </w:r>
      <w:r>
        <w:rPr>
          <w:rFonts w:ascii="Arial Narrow" w:hAnsi="Arial Narrow" w:cs="Arial"/>
          <w:color w:val="000000"/>
          <w:lang w:val="es-ES"/>
        </w:rPr>
        <w:t xml:space="preserve"> de</w:t>
      </w:r>
      <w:r w:rsidRPr="00A95D02">
        <w:rPr>
          <w:rFonts w:ascii="Arial Narrow" w:hAnsi="Arial Narrow" w:cs="Arial"/>
          <w:color w:val="000000"/>
          <w:lang w:val="es-ES"/>
        </w:rPr>
        <w:t xml:space="preserve"> apoyo a los estudiantes</w:t>
      </w:r>
      <w:r>
        <w:rPr>
          <w:rFonts w:ascii="Arial Narrow" w:hAnsi="Arial Narrow" w:cs="Arial"/>
          <w:color w:val="000000"/>
          <w:lang w:val="es-ES"/>
        </w:rPr>
        <w:t xml:space="preserve"> del sistema educativo público y </w:t>
      </w:r>
      <w:r w:rsidRPr="00FE2E25">
        <w:rPr>
          <w:rFonts w:ascii="Arial Narrow" w:hAnsi="Arial Narrow" w:cs="Arial"/>
          <w:color w:val="000000"/>
          <w:lang w:val="es-ES"/>
        </w:rPr>
        <w:t xml:space="preserve">que ejecuta el Programa de Alimentación Escolar a nivel nacional. </w:t>
      </w:r>
    </w:p>
    <w:p w14:paraId="0E96451E" w14:textId="77777777" w:rsidR="00E10D9C" w:rsidRPr="00FE2E25" w:rsidRDefault="00E10D9C" w:rsidP="00E10D9C">
      <w:pPr>
        <w:jc w:val="both"/>
        <w:rPr>
          <w:rFonts w:ascii="Arial Narrow" w:hAnsi="Arial Narrow" w:cs="Arial"/>
          <w:b/>
          <w:color w:val="000000"/>
          <w:u w:val="single"/>
          <w:lang w:val="es-ES"/>
        </w:rPr>
      </w:pPr>
    </w:p>
    <w:p w14:paraId="35E64B3E" w14:textId="77777777" w:rsidR="00E10D9C" w:rsidRPr="004623C2" w:rsidRDefault="00E10D9C" w:rsidP="004623C2">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F265EB">
        <w:rPr>
          <w:rFonts w:ascii="Arial Narrow" w:hAnsi="Arial Narrow" w:cs="Arial"/>
          <w:color w:val="0000FF"/>
          <w:spacing w:val="-3"/>
          <w:lang w:val="es-ES"/>
        </w:rPr>
        <w:tab/>
      </w:r>
    </w:p>
    <w:p w14:paraId="5EE15DF7" w14:textId="77777777" w:rsidR="00E10D9C" w:rsidRPr="00DA2121" w:rsidRDefault="00E10D9C" w:rsidP="00E10D9C">
      <w:pPr>
        <w:autoSpaceDE w:val="0"/>
        <w:autoSpaceDN w:val="0"/>
        <w:jc w:val="both"/>
        <w:rPr>
          <w:rFonts w:ascii="Arial Narrow" w:hAnsi="Arial Narrow" w:cs="Arial"/>
          <w:spacing w:val="-3"/>
          <w:lang w:val="es-ES"/>
        </w:rPr>
      </w:pPr>
      <w:r w:rsidRPr="00695926">
        <w:rPr>
          <w:rFonts w:ascii="Arial Narrow" w:hAnsi="Arial Narrow" w:cs="Arial"/>
          <w:b/>
          <w:spacing w:val="-3"/>
          <w:u w:val="single"/>
          <w:lang w:val="es-ES"/>
        </w:rPr>
        <w:t>Leche con Azúcar Pasteurizada:</w:t>
      </w:r>
      <w:r w:rsidRPr="00695926">
        <w:rPr>
          <w:rFonts w:ascii="Arial Narrow" w:hAnsi="Arial Narrow" w:cs="Arial"/>
          <w:b/>
          <w:spacing w:val="-3"/>
          <w:lang w:val="es-ES"/>
        </w:rPr>
        <w:t xml:space="preserve"> </w:t>
      </w:r>
      <w:r w:rsidRPr="00C15A08">
        <w:rPr>
          <w:rFonts w:ascii="Arial Narrow" w:hAnsi="Arial Narrow" w:cs="Arial"/>
          <w:spacing w:val="-3"/>
          <w:lang w:val="es-ES"/>
        </w:rPr>
        <w:t>Es el producto elaborado con leche de vaca, azúcar y estabilizantes  permitidos por el Codex Alimentarius, que ha sido sometido a un tratamiento térmico específico y por un tiempo determinado (pasteurización)</w:t>
      </w:r>
      <w:r>
        <w:rPr>
          <w:rFonts w:ascii="Arial Narrow" w:hAnsi="Arial Narrow" w:cs="Arial"/>
          <w:spacing w:val="-3"/>
          <w:lang w:val="es-ES"/>
        </w:rPr>
        <w:t xml:space="preserve"> </w:t>
      </w:r>
      <w:r w:rsidRPr="00C15A08">
        <w:rPr>
          <w:rFonts w:ascii="Arial Narrow" w:hAnsi="Arial Narrow" w:cs="Arial"/>
          <w:spacing w:val="-3"/>
          <w:lang w:val="es-ES"/>
        </w:rPr>
        <w:t xml:space="preserve">que asegure la total destrucción de los organismos patógenos que pueda contener y casi la totalidad de los organismos no patógenos, sin alterar en forma considerable su composición, sabor ni valor nutritivo y que cumple con las especificaciones establecidas por el Instituto Nacional de Bienestar Estudiantil Deberá ser fortificado con Hierro, Vitamina B2 y B12 en la proporción establecida en la ficha técnica. </w:t>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7F0F98">
        <w:rPr>
          <w:rFonts w:ascii="Arial Narrow" w:hAnsi="Arial Narrow" w:cs="Arial"/>
          <w:spacing w:val="-3"/>
          <w:lang w:val="es-ES"/>
        </w:rPr>
        <w:t xml:space="preserve">. </w:t>
      </w:r>
      <w:r w:rsidRPr="007F0F98">
        <w:rPr>
          <w:rFonts w:ascii="Arial Narrow" w:hAnsi="Arial Narrow" w:cs="Arial"/>
          <w:spacing w:val="-3"/>
          <w:lang w:val="es-ES"/>
        </w:rPr>
        <w:tab/>
      </w:r>
      <w:r w:rsidRPr="00DA2121">
        <w:rPr>
          <w:rFonts w:ascii="Arial Narrow" w:hAnsi="Arial Narrow" w:cs="Arial"/>
          <w:spacing w:val="-3"/>
          <w:lang w:val="es-ES"/>
        </w:rPr>
        <w:t>.</w:t>
      </w:r>
      <w:r w:rsidRPr="00DA2121">
        <w:rPr>
          <w:rFonts w:ascii="Arial Narrow" w:hAnsi="Arial Narrow" w:cs="Arial"/>
          <w:spacing w:val="-3"/>
          <w:lang w:val="es-ES"/>
        </w:rPr>
        <w:tab/>
        <w:t xml:space="preserve">  </w:t>
      </w:r>
    </w:p>
    <w:p w14:paraId="06DEC1C6" w14:textId="77777777" w:rsidR="00E10D9C" w:rsidRPr="004B6C2B" w:rsidRDefault="00E10D9C" w:rsidP="00E10D9C">
      <w:pPr>
        <w:autoSpaceDE w:val="0"/>
        <w:autoSpaceDN w:val="0"/>
        <w:jc w:val="both"/>
        <w:rPr>
          <w:rFonts w:ascii="Arial Narrow" w:hAnsi="Arial Narrow" w:cs="Arial"/>
          <w:spacing w:val="-3"/>
          <w:lang w:val="es-ES"/>
        </w:rPr>
      </w:pPr>
      <w:r>
        <w:rPr>
          <w:rFonts w:ascii="Arial Narrow" w:hAnsi="Arial Narrow" w:cs="Arial"/>
          <w:b/>
          <w:spacing w:val="-3"/>
          <w:u w:val="single"/>
          <w:lang w:val="es-ES"/>
        </w:rPr>
        <w:t xml:space="preserve">Leche </w:t>
      </w:r>
      <w:r w:rsidRPr="00695926">
        <w:rPr>
          <w:rFonts w:ascii="Arial Narrow" w:hAnsi="Arial Narrow" w:cs="Arial"/>
          <w:b/>
          <w:spacing w:val="-3"/>
          <w:u w:val="single"/>
          <w:lang w:val="es-ES"/>
        </w:rPr>
        <w:t>con Chocolate Pasteurizada:</w:t>
      </w:r>
      <w:r w:rsidRPr="00695926">
        <w:rPr>
          <w:rFonts w:ascii="Arial Narrow" w:hAnsi="Arial Narrow" w:cs="Arial"/>
          <w:spacing w:val="-3"/>
          <w:lang w:val="es-ES"/>
        </w:rPr>
        <w:t xml:space="preserve"> </w:t>
      </w:r>
      <w:r w:rsidRPr="00C15A08">
        <w:rPr>
          <w:rFonts w:ascii="Arial Narrow" w:hAnsi="Arial Narrow" w:cs="Arial"/>
          <w:spacing w:val="-3"/>
          <w:lang w:val="es-ES"/>
        </w:rPr>
        <w:t>Es el producto elaborado con leche de vaca, azúcar, cacao en polvo (cocoa) y estabilizantes permitidos por el Codex Alimentarius, que ha sido sometido a un tratamiento térmico  específico y por un tiempo determinado (pasteurización) que asegure la total destrucción de los organismos  patógenos que pueda contener y casi la totalidad de los organismos no patógenos, sin alterar en forma considerable su composición, sabor ni valor nutritivo y que cumple con las especificaciones establecidas por el Instituto Nacional de Bienestar Estudiantil.</w:t>
      </w:r>
      <w:r>
        <w:rPr>
          <w:rFonts w:ascii="Arial Narrow" w:hAnsi="Arial Narrow" w:cs="Arial"/>
          <w:spacing w:val="-3"/>
          <w:lang w:val="es-ES"/>
        </w:rPr>
        <w:t xml:space="preserve"> </w:t>
      </w:r>
      <w:r w:rsidRPr="00C15A08">
        <w:rPr>
          <w:rFonts w:ascii="Arial Narrow" w:hAnsi="Arial Narrow" w:cs="Arial"/>
          <w:spacing w:val="-3"/>
          <w:lang w:val="es-ES"/>
        </w:rPr>
        <w:t>Deberá ser fortificado con Hierro, Vitamina B2 y B12 en l</w:t>
      </w:r>
      <w:r>
        <w:rPr>
          <w:rFonts w:ascii="Arial Narrow" w:hAnsi="Arial Narrow" w:cs="Arial"/>
          <w:spacing w:val="-3"/>
          <w:lang w:val="es-ES"/>
        </w:rPr>
        <w:t xml:space="preserve">a proporción establecida en la </w:t>
      </w:r>
      <w:r w:rsidRPr="00C15A08">
        <w:rPr>
          <w:rFonts w:ascii="Arial Narrow" w:hAnsi="Arial Narrow" w:cs="Arial"/>
          <w:spacing w:val="-3"/>
          <w:lang w:val="es-ES"/>
        </w:rPr>
        <w:t xml:space="preserve">ficha técnica. </w:t>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707C3">
        <w:rPr>
          <w:rFonts w:ascii="Arial Narrow" w:hAnsi="Arial Narrow" w:cs="Arial"/>
          <w:spacing w:val="-3"/>
          <w:lang w:val="es-ES"/>
        </w:rPr>
        <w:tab/>
      </w:r>
    </w:p>
    <w:p w14:paraId="2ABC71C4" w14:textId="77777777" w:rsidR="00E10D9C" w:rsidRPr="004B6C2B" w:rsidRDefault="00E10D9C" w:rsidP="00E10D9C">
      <w:pPr>
        <w:autoSpaceDE w:val="0"/>
        <w:autoSpaceDN w:val="0"/>
        <w:jc w:val="both"/>
        <w:rPr>
          <w:rFonts w:ascii="Arial Narrow" w:hAnsi="Arial Narrow" w:cs="Arial"/>
          <w:spacing w:val="-3"/>
          <w:lang w:val="es-ES"/>
        </w:rPr>
      </w:pP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Pr>
          <w:rFonts w:ascii="Arial Narrow" w:hAnsi="Arial Narrow" w:cs="Arial"/>
          <w:b/>
          <w:spacing w:val="-3"/>
          <w:u w:val="single"/>
          <w:lang w:val="es-ES"/>
        </w:rPr>
        <w:t xml:space="preserve"> </w:t>
      </w:r>
    </w:p>
    <w:p w14:paraId="1A6545D2" w14:textId="77777777" w:rsidR="00765C76" w:rsidRDefault="00765C76" w:rsidP="00E10D9C">
      <w:pPr>
        <w:autoSpaceDE w:val="0"/>
        <w:autoSpaceDN w:val="0"/>
        <w:jc w:val="both"/>
        <w:rPr>
          <w:rFonts w:ascii="Arial Narrow" w:hAnsi="Arial Narrow" w:cs="Arial"/>
          <w:b/>
          <w:spacing w:val="-3"/>
          <w:u w:val="single"/>
          <w:lang w:val="es-ES"/>
        </w:rPr>
      </w:pPr>
      <w:r w:rsidRPr="006E574A">
        <w:rPr>
          <w:rFonts w:ascii="Arial Narrow" w:hAnsi="Arial Narrow" w:cs="Arial"/>
          <w:b/>
          <w:spacing w:val="-3"/>
          <w:u w:val="single"/>
          <w:lang w:val="es-ES"/>
        </w:rPr>
        <w:t>Leche de Producción Nacional:</w:t>
      </w:r>
      <w:r w:rsidR="00665996" w:rsidRPr="006E574A">
        <w:rPr>
          <w:rFonts w:ascii="Arial Narrow" w:hAnsi="Arial Narrow"/>
          <w:color w:val="222222"/>
          <w:shd w:val="clear" w:color="auto" w:fill="FFFFFF"/>
        </w:rPr>
        <w:t xml:space="preserve"> </w:t>
      </w:r>
      <w:r w:rsidR="006E574A">
        <w:rPr>
          <w:rFonts w:ascii="Arial Narrow" w:hAnsi="Arial Narrow" w:cs="Arial"/>
          <w:spacing w:val="-3"/>
          <w:lang w:val="es-ES"/>
        </w:rPr>
        <w:t>L</w:t>
      </w:r>
      <w:r w:rsidR="006E574A" w:rsidRPr="006E574A">
        <w:rPr>
          <w:rFonts w:ascii="Arial Narrow" w:hAnsi="Arial Narrow" w:cs="Arial"/>
          <w:spacing w:val="-3"/>
          <w:lang w:val="es-ES"/>
        </w:rPr>
        <w:t>eche fluida obtenida por el ordeño de vacas sana</w:t>
      </w:r>
      <w:r w:rsidR="006E574A">
        <w:rPr>
          <w:rFonts w:ascii="Arial Narrow" w:hAnsi="Arial Narrow" w:cs="Arial"/>
          <w:spacing w:val="-3"/>
          <w:lang w:val="es-ES"/>
        </w:rPr>
        <w:t xml:space="preserve">s en la República Dominicana y </w:t>
      </w:r>
      <w:r w:rsidR="006E574A" w:rsidRPr="006E574A">
        <w:rPr>
          <w:rFonts w:ascii="Arial Narrow" w:hAnsi="Arial Narrow" w:cs="Arial"/>
          <w:spacing w:val="-3"/>
          <w:lang w:val="es-ES"/>
        </w:rPr>
        <w:t>que cumple con las especificaciones establecidas en la Norma Dominicana NORDOM 19 Leche Cruda de Vaca. La leche utilizada para elaborar los productos pasteurizados destinados al Programa de Alimentación Escolar deberá ser Grado A.</w:t>
      </w:r>
    </w:p>
    <w:p w14:paraId="3A34460E" w14:textId="77777777" w:rsidR="00765C76" w:rsidRDefault="00765C76" w:rsidP="00E10D9C">
      <w:pPr>
        <w:autoSpaceDE w:val="0"/>
        <w:autoSpaceDN w:val="0"/>
        <w:jc w:val="both"/>
        <w:rPr>
          <w:rFonts w:ascii="Arial Narrow" w:hAnsi="Arial Narrow" w:cs="Arial"/>
          <w:b/>
          <w:spacing w:val="-3"/>
          <w:u w:val="single"/>
          <w:lang w:val="es-ES"/>
        </w:rPr>
      </w:pPr>
    </w:p>
    <w:p w14:paraId="02706CD8" w14:textId="77777777" w:rsidR="00E10D9C" w:rsidRDefault="00E10D9C" w:rsidP="00E10D9C">
      <w:pPr>
        <w:autoSpaceDE w:val="0"/>
        <w:autoSpaceDN w:val="0"/>
        <w:jc w:val="both"/>
        <w:rPr>
          <w:rFonts w:ascii="Arial Narrow" w:eastAsia="SimSun" w:hAnsi="Arial Narrow"/>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2E0C4135" w14:textId="77777777" w:rsidR="00E10D9C" w:rsidRPr="00D62F94" w:rsidRDefault="00E10D9C" w:rsidP="00E10D9C">
      <w:pPr>
        <w:suppressAutoHyphens/>
        <w:ind w:right="-16"/>
        <w:jc w:val="both"/>
        <w:rPr>
          <w:rFonts w:ascii="Arial Narrow" w:eastAsia="SimSun" w:hAnsi="Arial Narrow" w:cs="Arial"/>
          <w:lang w:val="es-ES"/>
        </w:rPr>
      </w:pPr>
    </w:p>
    <w:p w14:paraId="272E6493" w14:textId="77777777" w:rsidR="00E10D9C" w:rsidRDefault="00E10D9C" w:rsidP="00E10D9C">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39D52F79" w14:textId="77777777" w:rsidR="00E10D9C" w:rsidRDefault="00E10D9C" w:rsidP="00E10D9C">
      <w:pPr>
        <w:tabs>
          <w:tab w:val="left" w:pos="2166"/>
        </w:tabs>
        <w:jc w:val="both"/>
        <w:rPr>
          <w:rFonts w:ascii="Arial Narrow" w:hAnsi="Arial Narrow" w:cs="Arial"/>
          <w:bCs/>
        </w:rPr>
      </w:pPr>
    </w:p>
    <w:p w14:paraId="428B0727" w14:textId="77777777" w:rsidR="00E10D9C" w:rsidRPr="00A95D02" w:rsidRDefault="00E10D9C" w:rsidP="00E10D9C">
      <w:pPr>
        <w:tabs>
          <w:tab w:val="left" w:pos="2166"/>
        </w:tabs>
        <w:rPr>
          <w:rFonts w:ascii="Arial Narrow" w:hAnsi="Arial Narrow" w:cs="Arial"/>
          <w:bCs/>
        </w:rPr>
      </w:pPr>
      <w:r w:rsidRPr="00A95D02">
        <w:rPr>
          <w:rFonts w:ascii="Arial Narrow" w:hAnsi="Arial Narrow" w:cs="Arial"/>
          <w:b/>
          <w:bCs/>
          <w:u w:val="single"/>
        </w:rPr>
        <w:t>Macronutrientes:</w:t>
      </w:r>
      <w:r w:rsidRPr="00B503FE">
        <w:rPr>
          <w:rFonts w:ascii="Arial Narrow" w:hAnsi="Arial Narrow" w:cs="Arial"/>
          <w:b/>
          <w:bCs/>
        </w:rPr>
        <w:t xml:space="preserve"> </w:t>
      </w:r>
      <w:r w:rsidRPr="00A95D02">
        <w:rPr>
          <w:rFonts w:ascii="Arial Narrow" w:hAnsi="Arial Narrow" w:cs="Arial"/>
          <w:bCs/>
        </w:rPr>
        <w:t>Son los nutrientes que suministran la mayor parte de la energía metabólica del organismo. Estos son: carbohidratos, proteínas y lípidos o grasas.</w:t>
      </w:r>
    </w:p>
    <w:p w14:paraId="6A9E46F8" w14:textId="77777777" w:rsidR="00E10D9C" w:rsidRPr="001A036A" w:rsidRDefault="00E10D9C" w:rsidP="00E10D9C">
      <w:pPr>
        <w:tabs>
          <w:tab w:val="left" w:pos="2166"/>
        </w:tabs>
        <w:ind w:left="1440"/>
        <w:jc w:val="both"/>
        <w:rPr>
          <w:rFonts w:ascii="Arial Narrow" w:hAnsi="Arial Narrow" w:cs="Arial"/>
          <w:bCs/>
        </w:rPr>
      </w:pPr>
    </w:p>
    <w:p w14:paraId="55159632" w14:textId="77777777" w:rsidR="00E10D9C" w:rsidRDefault="00E10D9C" w:rsidP="00E10D9C">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382FF0E7" w14:textId="77777777" w:rsidR="00E10D9C" w:rsidRDefault="00E10D9C" w:rsidP="00E10D9C">
      <w:pPr>
        <w:jc w:val="both"/>
        <w:rPr>
          <w:rFonts w:ascii="Arial Narrow" w:hAnsi="Arial Narrow" w:cs="Arial"/>
          <w:bCs/>
          <w:lang w:val="es-ES"/>
        </w:rPr>
      </w:pPr>
    </w:p>
    <w:p w14:paraId="2239A79C" w14:textId="77777777" w:rsidR="00E10D9C" w:rsidRDefault="00E10D9C" w:rsidP="00E10D9C">
      <w:pPr>
        <w:jc w:val="both"/>
        <w:rPr>
          <w:rFonts w:ascii="Arial Narrow" w:hAnsi="Arial Narrow" w:cs="Arial"/>
          <w:bCs/>
        </w:rPr>
      </w:pPr>
      <w:r w:rsidRPr="00A95D02">
        <w:rPr>
          <w:rFonts w:ascii="Arial Narrow" w:hAnsi="Arial Narrow" w:cs="Arial"/>
          <w:b/>
          <w:bCs/>
          <w:u w:val="single"/>
        </w:rPr>
        <w:t>Micronutrientes:</w:t>
      </w:r>
      <w:r w:rsidRPr="009C7EF0">
        <w:rPr>
          <w:rFonts w:ascii="Arial Narrow" w:hAnsi="Arial Narrow" w:cs="Arial"/>
          <w:bCs/>
        </w:rPr>
        <w:t xml:space="preserve"> </w:t>
      </w:r>
      <w:r>
        <w:rPr>
          <w:rFonts w:ascii="Arial Narrow" w:hAnsi="Arial Narrow" w:cs="Arial"/>
          <w:bCs/>
        </w:rPr>
        <w:t>S</w:t>
      </w:r>
      <w:r w:rsidRPr="00A95D02">
        <w:rPr>
          <w:rFonts w:ascii="Arial Narrow" w:hAnsi="Arial Narrow" w:cs="Arial"/>
          <w:bCs/>
        </w:rPr>
        <w:t>on nutrientes que se requieren en pequeñas proporciones para el funcionamiento del organismo. Estos son las vitaminas y minerales</w:t>
      </w:r>
      <w:r>
        <w:rPr>
          <w:rFonts w:ascii="Arial Narrow" w:hAnsi="Arial Narrow" w:cs="Arial"/>
          <w:bCs/>
        </w:rPr>
        <w:t>.</w:t>
      </w:r>
    </w:p>
    <w:p w14:paraId="18DFCF69" w14:textId="77777777" w:rsidR="00E10D9C" w:rsidRDefault="00E10D9C" w:rsidP="00E10D9C">
      <w:pPr>
        <w:jc w:val="both"/>
        <w:rPr>
          <w:rFonts w:ascii="Arial Narrow" w:hAnsi="Arial Narrow" w:cs="Arial"/>
          <w:bCs/>
        </w:rPr>
      </w:pPr>
      <w:r>
        <w:rPr>
          <w:rFonts w:ascii="Arial Narrow" w:hAnsi="Arial Narrow" w:cs="Arial"/>
          <w:bCs/>
        </w:rPr>
        <w:t>.</w:t>
      </w:r>
    </w:p>
    <w:p w14:paraId="5D24AA69" w14:textId="77777777" w:rsidR="00E10D9C" w:rsidRPr="00CE2039" w:rsidRDefault="00E10D9C" w:rsidP="00E10D9C">
      <w:pPr>
        <w:jc w:val="both"/>
        <w:rPr>
          <w:rFonts w:ascii="Arial Narrow" w:hAnsi="Arial Narrow" w:cs="Arial"/>
          <w:bCs/>
          <w:lang w:val="es-ES"/>
        </w:rPr>
      </w:pPr>
      <w:r w:rsidRPr="00DB06C7">
        <w:rPr>
          <w:rFonts w:ascii="Arial Narrow" w:hAnsi="Arial Narrow" w:cs="Arial"/>
          <w:b/>
          <w:bCs/>
          <w:u w:val="single"/>
          <w:lang w:val="es-ES"/>
        </w:rPr>
        <w:t>Néctar de Frutas Pasteurizado:</w:t>
      </w:r>
      <w:r w:rsidRPr="00DB06C7">
        <w:rPr>
          <w:rFonts w:ascii="Arial Narrow" w:hAnsi="Arial Narrow" w:cs="Arial"/>
          <w:bCs/>
          <w:lang w:val="es-ES"/>
        </w:rPr>
        <w:t xml:space="preserve"> </w:t>
      </w:r>
      <w:r w:rsidRPr="00CE2039">
        <w:rPr>
          <w:rFonts w:ascii="Arial Narrow" w:hAnsi="Arial Narrow" w:cs="Arial"/>
          <w:bCs/>
          <w:lang w:val="es-ES"/>
        </w:rPr>
        <w:t>Es el producto líquido que se obtiene mezclando jugo de frutas concentrado o sin concentrar y/o la parte comestible de la fruta finamente dividida o tamizada (pulpa) con agua, edulcorantes naturales y aditivos (acidificantes y estabilizadores) permitidos por el Codex Alimentarius, el cual es sometido a un tratamiento térmico específico (pasteurización) que asegure la total destrucción de los organismos patógenos que pueda contener y casi la totalidad de los organismos no patógenos, sin alterar de forma considerable su composición, sabor ni valor nutritivo y que cumple con las especificaciones establecidas por el Instituto Nacional de Bienestar Estudiantil (INABIE). Deberá ser fortificado con Hierro, Vitamina B2, Vitamina B12, Vitamina C, en la proporción establecida en la ficha técnica.</w:t>
      </w:r>
      <w:r w:rsidRPr="00CE2039">
        <w:rPr>
          <w:rFonts w:ascii="Arial Narrow" w:hAnsi="Arial Narrow" w:cs="Arial"/>
          <w:bCs/>
          <w:lang w:val="es-ES"/>
        </w:rPr>
        <w:tab/>
      </w:r>
    </w:p>
    <w:p w14:paraId="62AA71FB" w14:textId="77777777" w:rsidR="00E10D9C" w:rsidRPr="00DB06C7" w:rsidRDefault="00E10D9C" w:rsidP="00E10D9C">
      <w:pPr>
        <w:jc w:val="both"/>
        <w:rPr>
          <w:rFonts w:ascii="Arial Narrow" w:hAnsi="Arial Narrow" w:cs="Arial"/>
          <w:bCs/>
          <w:lang w:val="es-ES"/>
        </w:rPr>
      </w:pP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DB06C7">
        <w:rPr>
          <w:rFonts w:ascii="Arial Narrow" w:hAnsi="Arial Narrow" w:cs="Arial"/>
          <w:bCs/>
          <w:lang w:val="es-ES"/>
        </w:rPr>
        <w:t>.</w:t>
      </w:r>
      <w:r w:rsidRPr="00DB06C7">
        <w:rPr>
          <w:rFonts w:ascii="Arial Narrow" w:hAnsi="Arial Narrow" w:cs="Arial"/>
          <w:bCs/>
          <w:lang w:val="es-ES"/>
        </w:rPr>
        <w:tab/>
        <w:t xml:space="preserve"> </w:t>
      </w:r>
    </w:p>
    <w:p w14:paraId="3FE3A358" w14:textId="77777777" w:rsidR="00E10D9C" w:rsidRDefault="00E10D9C" w:rsidP="00E10D9C">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1AFE35CC" w14:textId="77777777" w:rsidR="00E10D9C" w:rsidRPr="001A036A" w:rsidRDefault="00E10D9C" w:rsidP="00E10D9C">
      <w:pPr>
        <w:jc w:val="both"/>
        <w:rPr>
          <w:rFonts w:ascii="Arial Narrow" w:hAnsi="Arial Narrow" w:cs="Arial"/>
          <w:b/>
          <w:bCs/>
          <w:color w:val="FF6600"/>
        </w:rPr>
      </w:pPr>
    </w:p>
    <w:p w14:paraId="256289E2" w14:textId="77777777" w:rsidR="00E10D9C" w:rsidRPr="00BD4C39" w:rsidRDefault="00E10D9C" w:rsidP="00E10D9C">
      <w:pPr>
        <w:jc w:val="both"/>
        <w:rPr>
          <w:rFonts w:ascii="Arial Narrow" w:hAnsi="Arial Narrow" w:cs="Arial"/>
          <w:color w:val="0000FF"/>
        </w:rPr>
      </w:pPr>
      <w:r w:rsidRPr="001A036A">
        <w:rPr>
          <w:rFonts w:ascii="Arial Narrow" w:hAnsi="Arial Narrow" w:cs="Arial"/>
          <w:b/>
          <w:color w:val="000000"/>
          <w:u w:val="single"/>
        </w:rPr>
        <w:t>Oferta</w:t>
      </w:r>
      <w:r>
        <w:rPr>
          <w:rFonts w:ascii="Arial Narrow" w:hAnsi="Arial Narrow" w:cs="Arial"/>
          <w:b/>
          <w:color w:val="000000"/>
          <w:u w:val="single"/>
        </w:rPr>
        <w:t>/Propuesta</w:t>
      </w:r>
      <w:r w:rsidRPr="001A036A">
        <w:rPr>
          <w:rFonts w:ascii="Arial Narrow" w:hAnsi="Arial Narrow" w:cs="Arial"/>
          <w:b/>
          <w:color w:val="000000"/>
          <w:u w:val="single"/>
        </w:rPr>
        <w:t xml:space="preserve"> Económica</w:t>
      </w:r>
      <w:r w:rsidRPr="001A036A">
        <w:rPr>
          <w:rFonts w:ascii="Arial Narrow" w:hAnsi="Arial Narrow" w:cs="Arial"/>
          <w:color w:val="000000"/>
        </w:rPr>
        <w:t>: Precio fijado por el Oferente en su Propuesta.</w:t>
      </w:r>
      <w:r>
        <w:rPr>
          <w:rFonts w:ascii="Arial Narrow" w:hAnsi="Arial Narrow" w:cs="Arial"/>
          <w:color w:val="000000"/>
        </w:rPr>
        <w:t xml:space="preserve"> Para los fines de la presente licitación no se presentará propuesta económica debido a que el precio está fij</w:t>
      </w:r>
      <w:r w:rsidRPr="0042113B">
        <w:rPr>
          <w:rFonts w:ascii="Arial Narrow" w:hAnsi="Arial Narrow" w:cs="Arial"/>
          <w:color w:val="000000"/>
        </w:rPr>
        <w:t xml:space="preserve">ado de antemano por la </w:t>
      </w:r>
      <w:r>
        <w:rPr>
          <w:rFonts w:ascii="Arial Narrow" w:hAnsi="Arial Narrow" w:cs="Arial"/>
          <w:color w:val="000000"/>
        </w:rPr>
        <w:t>E</w:t>
      </w:r>
      <w:r w:rsidRPr="0042113B">
        <w:rPr>
          <w:rFonts w:ascii="Arial Narrow" w:hAnsi="Arial Narrow" w:cs="Arial"/>
          <w:color w:val="000000"/>
        </w:rPr>
        <w:t xml:space="preserve">ntidad </w:t>
      </w:r>
      <w:r>
        <w:rPr>
          <w:rFonts w:ascii="Arial Narrow" w:hAnsi="Arial Narrow" w:cs="Arial"/>
          <w:color w:val="000000"/>
        </w:rPr>
        <w:t>C</w:t>
      </w:r>
      <w:r w:rsidRPr="0042113B">
        <w:rPr>
          <w:rFonts w:ascii="Arial Narrow" w:hAnsi="Arial Narrow" w:cs="Arial"/>
          <w:color w:val="000000"/>
        </w:rPr>
        <w:t>ontratante</w:t>
      </w:r>
      <w:r>
        <w:rPr>
          <w:rFonts w:ascii="Arial Narrow" w:hAnsi="Arial Narrow" w:cs="Arial"/>
          <w:color w:val="000000"/>
        </w:rPr>
        <w:t xml:space="preserve">. </w:t>
      </w:r>
    </w:p>
    <w:p w14:paraId="50507479" w14:textId="77777777" w:rsidR="00E10D9C" w:rsidRPr="001A036A" w:rsidRDefault="00E10D9C" w:rsidP="00E10D9C">
      <w:pPr>
        <w:jc w:val="both"/>
        <w:rPr>
          <w:rFonts w:ascii="Arial Narrow" w:hAnsi="Arial Narrow" w:cs="Arial"/>
          <w:color w:val="000000"/>
        </w:rPr>
      </w:pPr>
    </w:p>
    <w:p w14:paraId="399129D6" w14:textId="77777777" w:rsidR="00E10D9C" w:rsidRPr="001A036A" w:rsidRDefault="00E10D9C" w:rsidP="00E10D9C">
      <w:pPr>
        <w:jc w:val="both"/>
        <w:rPr>
          <w:rFonts w:ascii="Arial Narrow" w:hAnsi="Arial Narrow" w:cs="Arial"/>
          <w:b/>
          <w:bCs/>
          <w:lang w:val="es-ES"/>
        </w:rPr>
      </w:pPr>
      <w:r w:rsidRPr="001A036A">
        <w:rPr>
          <w:rFonts w:ascii="Arial Narrow" w:hAnsi="Arial Narrow" w:cs="Arial"/>
          <w:b/>
          <w:u w:val="single"/>
        </w:rPr>
        <w:t>Oferta</w:t>
      </w:r>
      <w:r>
        <w:rPr>
          <w:rFonts w:ascii="Arial Narrow" w:hAnsi="Arial Narrow" w:cs="Arial"/>
          <w:b/>
          <w:color w:val="000000"/>
          <w:u w:val="single"/>
        </w:rPr>
        <w:t>/Propuesta</w:t>
      </w:r>
      <w:r w:rsidRPr="001A036A">
        <w:rPr>
          <w:rFonts w:ascii="Arial Narrow" w:hAnsi="Arial Narrow" w:cs="Arial"/>
          <w:b/>
          <w:u w:val="single"/>
        </w:rPr>
        <w:t xml:space="preserve">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r>
        <w:rPr>
          <w:rFonts w:ascii="Arial Narrow" w:hAnsi="Arial Narrow" w:cs="Arial"/>
          <w:color w:val="000000"/>
        </w:rPr>
        <w:t xml:space="preserve"> </w:t>
      </w:r>
    </w:p>
    <w:p w14:paraId="10FED574" w14:textId="77777777" w:rsidR="00E10D9C" w:rsidRPr="001A036A" w:rsidRDefault="00E10D9C" w:rsidP="00E10D9C">
      <w:pPr>
        <w:jc w:val="both"/>
        <w:rPr>
          <w:rFonts w:ascii="Arial Narrow" w:hAnsi="Arial Narrow" w:cs="Arial"/>
          <w:b/>
          <w:bCs/>
          <w:color w:val="FF6600"/>
          <w:lang w:val="es-ES"/>
        </w:rPr>
      </w:pPr>
    </w:p>
    <w:p w14:paraId="1B4F8D66" w14:textId="77777777" w:rsidR="00E10D9C" w:rsidRPr="001A036A" w:rsidRDefault="00E10D9C" w:rsidP="00E10D9C">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55F035C1" w14:textId="77777777" w:rsidR="00E10D9C" w:rsidRPr="001A036A" w:rsidRDefault="00E10D9C" w:rsidP="00E10D9C">
      <w:pPr>
        <w:jc w:val="both"/>
        <w:rPr>
          <w:rFonts w:ascii="Arial Narrow" w:hAnsi="Arial Narrow" w:cs="Arial"/>
          <w:lang w:val="es-ES"/>
        </w:rPr>
      </w:pPr>
    </w:p>
    <w:p w14:paraId="7B4B13B0" w14:textId="77777777" w:rsidR="00E10D9C" w:rsidRDefault="00E10D9C" w:rsidP="00E10D9C">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0A3F3A55" w14:textId="77777777" w:rsidR="00E10D9C" w:rsidRPr="003F4575" w:rsidRDefault="00E10D9C" w:rsidP="00E10D9C">
      <w:pPr>
        <w:jc w:val="both"/>
        <w:rPr>
          <w:rFonts w:ascii="Arial Narrow" w:hAnsi="Arial Narrow" w:cs="Arial"/>
          <w:b/>
          <w:color w:val="000000"/>
          <w:u w:val="single"/>
        </w:rPr>
      </w:pPr>
    </w:p>
    <w:p w14:paraId="36AD77DE" w14:textId="77777777" w:rsidR="00E10D9C" w:rsidRDefault="00E10D9C" w:rsidP="00E10D9C">
      <w:pPr>
        <w:jc w:val="both"/>
        <w:rPr>
          <w:rFonts w:ascii="Arial Narrow" w:hAnsi="Arial Narrow" w:cs="Arial"/>
        </w:rPr>
      </w:pPr>
      <w:r w:rsidRPr="00A831C5">
        <w:rPr>
          <w:rFonts w:ascii="Arial Narrow" w:hAnsi="Arial Narrow" w:cs="Arial"/>
          <w:b/>
          <w:u w:val="single"/>
        </w:rPr>
        <w:t>Oferente/Proponente</w:t>
      </w:r>
      <w:r w:rsidRPr="00A831C5">
        <w:rPr>
          <w:rFonts w:ascii="Arial Narrow" w:hAnsi="Arial Narrow" w:cs="Arial"/>
          <w:u w:val="single"/>
        </w:rPr>
        <w:t xml:space="preserve"> </w:t>
      </w:r>
      <w:r w:rsidRPr="00A831C5">
        <w:rPr>
          <w:rFonts w:ascii="Arial Narrow" w:hAnsi="Arial Narrow" w:cs="Arial"/>
          <w:b/>
          <w:u w:val="single"/>
        </w:rPr>
        <w:t>más Cercano</w:t>
      </w:r>
      <w:r>
        <w:rPr>
          <w:rFonts w:ascii="Arial Narrow" w:hAnsi="Arial Narrow" w:cs="Arial"/>
          <w:b/>
        </w:rPr>
        <w:t>:</w:t>
      </w:r>
      <w:r>
        <w:rPr>
          <w:rFonts w:ascii="Arial Narrow" w:hAnsi="Arial Narrow" w:cs="Arial"/>
        </w:rPr>
        <w:t xml:space="preserve"> A</w:t>
      </w:r>
      <w:r w:rsidRPr="00C73BEC">
        <w:rPr>
          <w:rFonts w:ascii="Arial Narrow" w:hAnsi="Arial Narrow" w:cs="Arial"/>
        </w:rPr>
        <w:t>quel cuya planta o centro de distribución se encuentre ubicado a una distancia menor que cualquiera otro oferente para acceder a la mayor cantidad de centros educativos que componen el lote</w:t>
      </w:r>
      <w:r>
        <w:rPr>
          <w:rFonts w:ascii="Arial Narrow" w:hAnsi="Arial Narrow" w:cs="Arial"/>
        </w:rPr>
        <w:t xml:space="preserve"> en el menor </w:t>
      </w:r>
      <w:r w:rsidRPr="00C73BEC">
        <w:rPr>
          <w:rFonts w:ascii="Arial Narrow" w:hAnsi="Arial Narrow" w:cs="Arial"/>
        </w:rPr>
        <w:t>tie</w:t>
      </w:r>
      <w:r>
        <w:rPr>
          <w:rFonts w:ascii="Arial Narrow" w:hAnsi="Arial Narrow" w:cs="Arial"/>
        </w:rPr>
        <w:t>mpo</w:t>
      </w:r>
      <w:r w:rsidRPr="00C73BEC">
        <w:rPr>
          <w:rFonts w:ascii="Arial Narrow" w:hAnsi="Arial Narrow" w:cs="Arial"/>
        </w:rPr>
        <w:t xml:space="preserve">. </w:t>
      </w:r>
    </w:p>
    <w:p w14:paraId="37DC40D6" w14:textId="77777777" w:rsidR="00E10D9C" w:rsidRDefault="00E10D9C" w:rsidP="00E10D9C">
      <w:pPr>
        <w:jc w:val="both"/>
        <w:rPr>
          <w:rFonts w:ascii="Arial Narrow" w:hAnsi="Arial Narrow" w:cs="Arial"/>
        </w:rPr>
      </w:pPr>
    </w:p>
    <w:p w14:paraId="17B02CA2" w14:textId="77777777" w:rsidR="00E10D9C" w:rsidRDefault="00E10D9C" w:rsidP="00E10D9C">
      <w:pPr>
        <w:jc w:val="both"/>
        <w:rPr>
          <w:rFonts w:ascii="Arial Narrow" w:hAnsi="Arial Narrow" w:cs="Arial"/>
        </w:rPr>
      </w:pPr>
      <w:r w:rsidRPr="00A95D02">
        <w:rPr>
          <w:rFonts w:ascii="Arial Narrow" w:hAnsi="Arial Narrow" w:cs="Arial"/>
          <w:b/>
          <w:u w:val="single"/>
          <w:lang w:val="es-ES"/>
        </w:rPr>
        <w:t>PAE Urbano Marginal:</w:t>
      </w:r>
      <w:r w:rsidRPr="00C57586">
        <w:rPr>
          <w:rFonts w:ascii="Arial Narrow" w:hAnsi="Arial Narrow" w:cs="Arial"/>
          <w:b/>
          <w:lang w:val="es-ES"/>
        </w:rPr>
        <w:t xml:space="preserve"> </w:t>
      </w:r>
      <w:r>
        <w:rPr>
          <w:rFonts w:ascii="Arial Narrow" w:hAnsi="Arial Narrow" w:cs="Arial"/>
          <w:lang w:val="es-ES"/>
        </w:rPr>
        <w:t>M</w:t>
      </w:r>
      <w:r w:rsidRPr="00A95D02">
        <w:rPr>
          <w:rFonts w:ascii="Arial Narrow" w:hAnsi="Arial Narrow" w:cs="Arial"/>
          <w:lang w:val="es-ES"/>
        </w:rPr>
        <w:t>odalidad del Programa de Alimentación Escolar que se encarga de brindar una ración alimenticia sólida y una l</w:t>
      </w:r>
      <w:r>
        <w:rPr>
          <w:rFonts w:ascii="Arial Narrow" w:hAnsi="Arial Narrow" w:cs="Arial"/>
          <w:lang w:val="es-ES"/>
        </w:rPr>
        <w:t>í</w:t>
      </w:r>
      <w:r w:rsidRPr="00A95D02">
        <w:rPr>
          <w:rFonts w:ascii="Arial Narrow" w:hAnsi="Arial Narrow" w:cs="Arial"/>
          <w:lang w:val="es-ES"/>
        </w:rPr>
        <w:t>quida en la tanda matutina y vespertina de los centros educativos beneficiarios, ubicados en la</w:t>
      </w:r>
      <w:r>
        <w:rPr>
          <w:rFonts w:ascii="Arial Narrow" w:hAnsi="Arial Narrow" w:cs="Arial"/>
          <w:lang w:val="es-ES"/>
        </w:rPr>
        <w:t>s</w:t>
      </w:r>
      <w:r w:rsidRPr="00A95D02">
        <w:rPr>
          <w:rFonts w:ascii="Arial Narrow" w:hAnsi="Arial Narrow" w:cs="Arial"/>
          <w:lang w:val="es-ES"/>
        </w:rPr>
        <w:t xml:space="preserve"> zona</w:t>
      </w:r>
      <w:r>
        <w:rPr>
          <w:rFonts w:ascii="Arial Narrow" w:hAnsi="Arial Narrow" w:cs="Arial"/>
          <w:lang w:val="es-ES"/>
        </w:rPr>
        <w:t>s</w:t>
      </w:r>
      <w:r w:rsidRPr="00A95D02">
        <w:rPr>
          <w:rFonts w:ascii="Arial Narrow" w:hAnsi="Arial Narrow" w:cs="Arial"/>
          <w:lang w:val="es-ES"/>
        </w:rPr>
        <w:t xml:space="preserve"> urbana</w:t>
      </w:r>
      <w:r>
        <w:rPr>
          <w:rFonts w:ascii="Arial Narrow" w:hAnsi="Arial Narrow" w:cs="Arial"/>
          <w:lang w:val="es-ES"/>
        </w:rPr>
        <w:t>s.</w:t>
      </w:r>
    </w:p>
    <w:p w14:paraId="5CAD02FD" w14:textId="77777777" w:rsidR="00E10D9C" w:rsidRDefault="00E10D9C" w:rsidP="00E10D9C">
      <w:pPr>
        <w:jc w:val="both"/>
        <w:rPr>
          <w:rFonts w:ascii="Arial Narrow" w:hAnsi="Arial Narrow" w:cs="Arial"/>
        </w:rPr>
      </w:pPr>
    </w:p>
    <w:p w14:paraId="74589054"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Pr>
          <w:rFonts w:ascii="Arial Narrow" w:hAnsi="Arial Narrow" w:cs="Arial"/>
        </w:rPr>
        <w:t xml:space="preserve">recomendaciones </w:t>
      </w:r>
      <w:r w:rsidRPr="001A036A">
        <w:rPr>
          <w:rFonts w:ascii="Arial Narrow" w:hAnsi="Arial Narrow" w:cs="Arial"/>
        </w:rPr>
        <w:t xml:space="preserve"> que </w:t>
      </w:r>
      <w:r>
        <w:rPr>
          <w:rFonts w:ascii="Arial Narrow" w:hAnsi="Arial Narrow" w:cs="Arial"/>
        </w:rPr>
        <w:t xml:space="preserve">habrá de presentar </w:t>
      </w:r>
      <w:r w:rsidRPr="001A036A">
        <w:rPr>
          <w:rFonts w:ascii="Arial Narrow" w:hAnsi="Arial Narrow" w:cs="Arial"/>
        </w:rPr>
        <w:t>el Comité de Compras y Contrataciones</w:t>
      </w:r>
      <w:r>
        <w:rPr>
          <w:rFonts w:ascii="Arial Narrow" w:hAnsi="Arial Narrow" w:cs="Arial"/>
        </w:rPr>
        <w:t xml:space="preserve"> a la máxima autoridad</w:t>
      </w:r>
      <w:r w:rsidRPr="001A036A">
        <w:rPr>
          <w:rFonts w:ascii="Arial Narrow" w:hAnsi="Arial Narrow" w:cs="Arial"/>
        </w:rPr>
        <w:t>.</w:t>
      </w:r>
    </w:p>
    <w:p w14:paraId="04A5E05A" w14:textId="77777777" w:rsidR="00E10D9C" w:rsidRPr="001A036A" w:rsidRDefault="00E10D9C" w:rsidP="00E10D9C">
      <w:pPr>
        <w:jc w:val="both"/>
        <w:rPr>
          <w:rFonts w:ascii="Arial Narrow" w:hAnsi="Arial Narrow" w:cs="Arial"/>
        </w:rPr>
      </w:pPr>
    </w:p>
    <w:p w14:paraId="6A9C9DA8" w14:textId="77777777" w:rsidR="00E10D9C" w:rsidRDefault="00E10D9C" w:rsidP="00E10D9C">
      <w:pPr>
        <w:pStyle w:val="Textoindependiente"/>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15592261" w14:textId="77777777" w:rsidR="002C1320" w:rsidRDefault="002C1320" w:rsidP="002C1320">
      <w:pPr>
        <w:jc w:val="both"/>
        <w:rPr>
          <w:rFonts w:ascii="Arial Narrow" w:hAnsi="Arial Narrow" w:cs="Arial"/>
          <w:b/>
          <w:u w:val="single"/>
        </w:rPr>
      </w:pPr>
    </w:p>
    <w:p w14:paraId="1788AFBE" w14:textId="77777777" w:rsidR="002C1320" w:rsidRPr="00E83B29" w:rsidRDefault="002C1320" w:rsidP="002C1320">
      <w:pPr>
        <w:jc w:val="both"/>
        <w:rPr>
          <w:rFonts w:ascii="Arial Narrow" w:hAnsi="Arial Narrow" w:cs="Arial"/>
        </w:rPr>
      </w:pPr>
      <w:r>
        <w:rPr>
          <w:rFonts w:ascii="Arial Narrow" w:hAnsi="Arial Narrow" w:cs="Arial"/>
          <w:b/>
          <w:u w:val="single"/>
        </w:rPr>
        <w:t>Planta física</w:t>
      </w:r>
      <w:r w:rsidRPr="00E83B29">
        <w:rPr>
          <w:rFonts w:ascii="Arial Narrow" w:hAnsi="Arial Narrow" w:cs="Arial"/>
          <w:b/>
          <w:u w:val="single"/>
        </w:rPr>
        <w:t>:</w:t>
      </w:r>
      <w:r w:rsidRPr="00E46520">
        <w:rPr>
          <w:rFonts w:ascii="Arial Narrow" w:hAnsi="Arial Narrow" w:cs="Arial"/>
          <w:b/>
        </w:rPr>
        <w:t xml:space="preserve"> </w:t>
      </w:r>
      <w:r w:rsidRPr="00E83B29">
        <w:rPr>
          <w:rFonts w:ascii="Arial Narrow" w:hAnsi="Arial Narrow" w:cs="Arial"/>
        </w:rPr>
        <w:t>Construcción</w:t>
      </w:r>
      <w:r>
        <w:rPr>
          <w:rFonts w:ascii="Arial Narrow" w:hAnsi="Arial Narrow" w:cs="Arial"/>
        </w:rPr>
        <w:t xml:space="preserve"> con paredes y techos compuestos</w:t>
      </w:r>
      <w:r w:rsidRPr="00E83B29">
        <w:rPr>
          <w:rFonts w:ascii="Arial Narrow" w:hAnsi="Arial Narrow" w:cs="Arial"/>
        </w:rPr>
        <w:t xml:space="preserve"> por materiales adecuados</w:t>
      </w:r>
      <w:r>
        <w:rPr>
          <w:rFonts w:ascii="Arial Narrow" w:hAnsi="Arial Narrow" w:cs="Arial"/>
        </w:rPr>
        <w:t xml:space="preserve"> pa</w:t>
      </w:r>
      <w:r w:rsidRPr="00E83B29">
        <w:rPr>
          <w:rFonts w:ascii="Arial Narrow" w:hAnsi="Arial Narrow" w:cs="Arial"/>
        </w:rPr>
        <w:t>ra cubrir y conservar en buen estado materias primas, bienes o artículos; con espacio dedicado exclusivamente para estos fines y</w:t>
      </w:r>
      <w:r w:rsidRPr="00E83B29">
        <w:rPr>
          <w:rFonts w:ascii="Arial Narrow" w:hAnsi="Arial Narrow"/>
          <w:lang w:val="es-ES"/>
        </w:rPr>
        <w:t xml:space="preserve"> con una ubicación determinada.</w:t>
      </w:r>
    </w:p>
    <w:p w14:paraId="71CAD0F4" w14:textId="77777777" w:rsidR="00E10D9C" w:rsidRDefault="00E10D9C" w:rsidP="00E10D9C">
      <w:pPr>
        <w:jc w:val="both"/>
        <w:rPr>
          <w:rFonts w:ascii="Arial Narrow" w:hAnsi="Arial Narrow" w:cs="Arial"/>
          <w:b/>
          <w:u w:val="single"/>
        </w:rPr>
      </w:pPr>
    </w:p>
    <w:p w14:paraId="0CBF250B"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1BFCC8FA" w14:textId="77777777" w:rsidR="00E10D9C" w:rsidRPr="001A036A" w:rsidRDefault="00E10D9C" w:rsidP="00E10D9C">
      <w:pPr>
        <w:jc w:val="both"/>
        <w:rPr>
          <w:rFonts w:ascii="Arial Narrow" w:hAnsi="Arial Narrow" w:cs="Arial"/>
        </w:rPr>
      </w:pPr>
    </w:p>
    <w:p w14:paraId="4BB6D837"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40919511" w14:textId="77777777" w:rsidR="00E10D9C" w:rsidRPr="001A036A" w:rsidRDefault="00E10D9C" w:rsidP="00E10D9C">
      <w:pPr>
        <w:jc w:val="both"/>
        <w:rPr>
          <w:rFonts w:ascii="Arial Narrow" w:hAnsi="Arial Narrow" w:cs="Arial"/>
        </w:rPr>
      </w:pPr>
    </w:p>
    <w:p w14:paraId="2C1073E9"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0E3B771B" w14:textId="77777777" w:rsidR="00E10D9C" w:rsidRDefault="00E10D9C" w:rsidP="00E10D9C">
      <w:pPr>
        <w:jc w:val="both"/>
        <w:rPr>
          <w:rFonts w:ascii="Arial Narrow" w:hAnsi="Arial Narrow" w:cs="Arial"/>
        </w:rPr>
      </w:pPr>
    </w:p>
    <w:p w14:paraId="1A5508E6" w14:textId="77777777" w:rsidR="00E10D9C" w:rsidRPr="00BF0F27" w:rsidRDefault="00E10D9C" w:rsidP="00E10D9C">
      <w:pPr>
        <w:jc w:val="both"/>
        <w:rPr>
          <w:rFonts w:ascii="Arial Narrow" w:hAnsi="Arial Narrow" w:cs="Arial"/>
          <w:b/>
          <w:color w:val="FF0000"/>
        </w:rPr>
      </w:pPr>
      <w:r w:rsidRPr="00BF0F27">
        <w:rPr>
          <w:rFonts w:ascii="Arial Narrow" w:hAnsi="Arial Narrow" w:cs="Arial"/>
          <w:b/>
          <w:u w:val="single"/>
        </w:rPr>
        <w:t>Productos o Bienes de Producción Nacional:</w:t>
      </w:r>
      <w:r w:rsidRPr="00BF0F27">
        <w:rPr>
          <w:rFonts w:ascii="Arial Narrow" w:hAnsi="Arial Narrow" w:cs="Arial"/>
        </w:rPr>
        <w:t xml:space="preserve"> Para los fines de este Pliego, de acuerdo al Artículo 2, Párrafo B, del Decreto 164-13, se consideran “bienes de producción nacional” a todos aquellos productos  manufacturados o industriales cuyo valor total de insumos importados no supere el 65% del precio de venta del producto. Este porcentaje se obtiene dividiendo el valor total de los insumos de origen externo que participan en la confección del bien entre el precio de venta. </w:t>
      </w:r>
    </w:p>
    <w:p w14:paraId="4B431AF9" w14:textId="77777777" w:rsidR="00E10D9C" w:rsidRDefault="00E10D9C" w:rsidP="00E10D9C">
      <w:pPr>
        <w:jc w:val="both"/>
        <w:rPr>
          <w:rFonts w:ascii="Arial Narrow" w:hAnsi="Arial Narrow" w:cs="Arial"/>
        </w:rPr>
      </w:pPr>
    </w:p>
    <w:p w14:paraId="686E9DDE" w14:textId="77777777" w:rsidR="00E10D9C" w:rsidRPr="00041C07" w:rsidRDefault="00E10D9C" w:rsidP="00E10D9C">
      <w:pPr>
        <w:jc w:val="both"/>
        <w:rPr>
          <w:rFonts w:ascii="Arial Narrow" w:hAnsi="Arial Narrow" w:cs="Arial"/>
        </w:rPr>
      </w:pPr>
      <w:r w:rsidRPr="00041C07">
        <w:rPr>
          <w:rFonts w:ascii="Arial Narrow" w:hAnsi="Arial Narrow" w:cs="Arial"/>
          <w:b/>
          <w:u w:val="single"/>
        </w:rPr>
        <w:t>Productos Pasteurizados</w:t>
      </w:r>
      <w:r w:rsidRPr="00041C07">
        <w:rPr>
          <w:rFonts w:ascii="Arial Narrow" w:hAnsi="Arial Narrow" w:cs="Arial"/>
          <w:b/>
        </w:rPr>
        <w:t xml:space="preserve">: </w:t>
      </w:r>
      <w:r w:rsidRPr="00041C07">
        <w:rPr>
          <w:rFonts w:ascii="Arial Narrow" w:hAnsi="Arial Narrow" w:cs="Arial"/>
        </w:rPr>
        <w:t xml:space="preserve">Son los productos elaborados de acuerdo a las fichas técnicas establecidas por el Instituto Nacional de Bienestar Estudiantil, según se describe en el Numeral 2.8: Descripción de los Bienes, del presente Pliego de condiciones. Los productos pasteurizados que forman parte de este pliego de condiciones son los siguientes: Leche con azúcar, Leche </w:t>
      </w:r>
      <w:r w:rsidR="00815321">
        <w:rPr>
          <w:rFonts w:ascii="Arial Narrow" w:hAnsi="Arial Narrow" w:cs="Arial"/>
        </w:rPr>
        <w:t>con Chocolate</w:t>
      </w:r>
      <w:r w:rsidR="008E1116">
        <w:rPr>
          <w:rFonts w:ascii="Arial Narrow" w:hAnsi="Arial Narrow" w:cs="Arial"/>
        </w:rPr>
        <w:t xml:space="preserve"> </w:t>
      </w:r>
      <w:r w:rsidRPr="00041C07">
        <w:rPr>
          <w:rFonts w:ascii="Arial Narrow" w:hAnsi="Arial Narrow" w:cs="Arial"/>
        </w:rPr>
        <w:t xml:space="preserve">y Néctar de Frutas.   </w:t>
      </w:r>
    </w:p>
    <w:p w14:paraId="76AB3E90" w14:textId="77777777" w:rsidR="00E10D9C" w:rsidRDefault="00E10D9C" w:rsidP="00E10D9C">
      <w:pPr>
        <w:jc w:val="center"/>
        <w:rPr>
          <w:rFonts w:ascii="Arial Narrow" w:hAnsi="Arial Narrow" w:cs="Arial"/>
          <w:b/>
          <w:color w:val="0000FF"/>
        </w:rPr>
      </w:pPr>
    </w:p>
    <w:p w14:paraId="228C1040" w14:textId="77777777" w:rsidR="00E10D9C" w:rsidRPr="00A95D02" w:rsidRDefault="00E10D9C" w:rsidP="00E10D9C">
      <w:pPr>
        <w:jc w:val="both"/>
        <w:rPr>
          <w:rFonts w:ascii="Arial Narrow" w:hAnsi="Arial Narrow" w:cs="Arial"/>
          <w:lang w:val="es-ES"/>
        </w:rPr>
      </w:pPr>
      <w:r w:rsidRPr="00A95D02">
        <w:rPr>
          <w:rFonts w:ascii="Arial Narrow" w:hAnsi="Arial Narrow" w:cs="Arial"/>
          <w:b/>
          <w:u w:val="single"/>
          <w:lang w:val="es-ES"/>
        </w:rPr>
        <w:t>Programa de Alimentación Escolar (PAE):</w:t>
      </w:r>
      <w:r w:rsidRPr="00B503FE">
        <w:rPr>
          <w:rFonts w:ascii="Arial Narrow" w:hAnsi="Arial Narrow" w:cs="Arial"/>
          <w:b/>
          <w:lang w:val="es-ES"/>
        </w:rPr>
        <w:t xml:space="preserve"> </w:t>
      </w:r>
      <w:r w:rsidRPr="00A95D02">
        <w:rPr>
          <w:rFonts w:ascii="Arial Narrow" w:hAnsi="Arial Narrow" w:cs="Arial"/>
          <w:lang w:val="es-ES"/>
        </w:rPr>
        <w:t>Programa social responsable de entregar alimentos a los estudiantes de los centros educativos públicos, cumpliendo con un porcentaje estandarizado de los requerimientos nutricionales diarios del estudiante.</w:t>
      </w:r>
    </w:p>
    <w:p w14:paraId="72583D7D" w14:textId="77777777" w:rsidR="00E10D9C" w:rsidRPr="001A036A" w:rsidRDefault="00E10D9C" w:rsidP="00E10D9C">
      <w:pPr>
        <w:ind w:left="1440"/>
        <w:jc w:val="both"/>
        <w:rPr>
          <w:rFonts w:ascii="Arial Narrow" w:hAnsi="Arial Narrow" w:cs="Arial"/>
        </w:rPr>
      </w:pPr>
    </w:p>
    <w:p w14:paraId="3E3BE73C" w14:textId="77777777" w:rsidR="00E10D9C" w:rsidRDefault="00E10D9C" w:rsidP="00E10D9C">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1B22C855" w14:textId="77777777" w:rsidR="00E10D9C" w:rsidRDefault="00E10D9C" w:rsidP="00E10D9C">
      <w:pPr>
        <w:jc w:val="both"/>
        <w:rPr>
          <w:rFonts w:ascii="Arial Narrow" w:hAnsi="Arial Narrow" w:cs="Arial"/>
        </w:rPr>
      </w:pPr>
    </w:p>
    <w:p w14:paraId="206C2F0F" w14:textId="77777777" w:rsidR="00E10D9C" w:rsidRPr="00A95D02" w:rsidRDefault="00E10D9C" w:rsidP="00E10D9C">
      <w:pPr>
        <w:jc w:val="both"/>
        <w:rPr>
          <w:rFonts w:ascii="Arial Narrow" w:hAnsi="Arial Narrow" w:cs="Arial"/>
        </w:rPr>
      </w:pPr>
      <w:r w:rsidRPr="00A95D02">
        <w:rPr>
          <w:rFonts w:ascii="Arial Narrow" w:hAnsi="Arial Narrow"/>
          <w:b/>
          <w:u w:val="single"/>
          <w:lang w:val="es-ES"/>
        </w:rPr>
        <w:t>Ración Alimenticia:</w:t>
      </w:r>
      <w:r w:rsidRPr="00A95D02">
        <w:rPr>
          <w:rFonts w:ascii="Arial Narrow" w:hAnsi="Arial Narrow"/>
          <w:lang w:val="es-ES"/>
        </w:rPr>
        <w:t xml:space="preserve"> </w:t>
      </w:r>
      <w:r>
        <w:rPr>
          <w:rFonts w:ascii="Arial Narrow" w:hAnsi="Arial Narrow"/>
          <w:lang w:val="es-ES"/>
        </w:rPr>
        <w:t>E</w:t>
      </w:r>
      <w:r w:rsidRPr="00A95D02">
        <w:rPr>
          <w:rFonts w:ascii="Arial Narrow" w:hAnsi="Arial Narrow"/>
          <w:lang w:val="es-ES"/>
        </w:rPr>
        <w:t xml:space="preserve">s la cantidad estándar de alimentos que el PAE suministra a cada beneficiario diariamente, de acuerdo al menú y sus necesidades nutricionales. </w:t>
      </w:r>
    </w:p>
    <w:p w14:paraId="7156258B" w14:textId="77777777" w:rsidR="00E10D9C" w:rsidRDefault="00E10D9C" w:rsidP="00E10D9C">
      <w:pPr>
        <w:jc w:val="both"/>
        <w:rPr>
          <w:rFonts w:ascii="Arial Narrow" w:hAnsi="Arial Narrow"/>
          <w:b/>
          <w:highlight w:val="yellow"/>
          <w:u w:val="single"/>
        </w:rPr>
      </w:pPr>
    </w:p>
    <w:p w14:paraId="10EB3032"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29A4BAD1" w14:textId="77777777" w:rsidR="00E10D9C" w:rsidRPr="001A036A" w:rsidRDefault="00E10D9C" w:rsidP="00E10D9C">
      <w:pPr>
        <w:jc w:val="both"/>
        <w:rPr>
          <w:rFonts w:ascii="Arial Narrow" w:hAnsi="Arial Narrow" w:cs="Arial"/>
        </w:rPr>
      </w:pPr>
    </w:p>
    <w:p w14:paraId="2F9FB6CC" w14:textId="77777777" w:rsidR="00E10D9C" w:rsidRPr="005F2E6E" w:rsidRDefault="00E10D9C" w:rsidP="00E10D9C">
      <w:pPr>
        <w:jc w:val="both"/>
        <w:rPr>
          <w:rFonts w:ascii="Arial Narrow" w:hAnsi="Arial Narrow" w:cs="Arial"/>
        </w:rPr>
      </w:pPr>
      <w:r w:rsidRPr="005F2E6E">
        <w:rPr>
          <w:rFonts w:ascii="Arial Narrow" w:hAnsi="Arial Narrow" w:cs="Arial"/>
          <w:b/>
          <w:u w:val="single"/>
        </w:rPr>
        <w:t>Requisitos fisicoquímicos:</w:t>
      </w:r>
      <w:r w:rsidRPr="00B503FE">
        <w:rPr>
          <w:rFonts w:ascii="Arial Narrow" w:hAnsi="Arial Narrow" w:cs="Arial"/>
          <w:b/>
        </w:rPr>
        <w:t xml:space="preserve"> </w:t>
      </w:r>
      <w:r>
        <w:rPr>
          <w:rFonts w:ascii="Arial Narrow" w:hAnsi="Arial Narrow" w:cs="Arial"/>
        </w:rPr>
        <w:t>S</w:t>
      </w:r>
      <w:r w:rsidRPr="005F2E6E">
        <w:rPr>
          <w:rFonts w:ascii="Arial Narrow" w:hAnsi="Arial Narrow" w:cs="Arial"/>
        </w:rPr>
        <w:t>on los requisitos que debe tener un producto en cuanto a su composició</w:t>
      </w:r>
      <w:r>
        <w:rPr>
          <w:rFonts w:ascii="Arial Narrow" w:hAnsi="Arial Narrow" w:cs="Arial"/>
        </w:rPr>
        <w:t>n y propiedades físico-químicas, según sea especificado por la Entidad Contratante.</w:t>
      </w:r>
    </w:p>
    <w:p w14:paraId="1D3485E8" w14:textId="77777777" w:rsidR="00E10D9C" w:rsidRPr="005F2E6E" w:rsidRDefault="00E10D9C" w:rsidP="00E10D9C">
      <w:pPr>
        <w:jc w:val="both"/>
        <w:rPr>
          <w:rFonts w:ascii="Arial Narrow" w:hAnsi="Arial Narrow" w:cs="Arial"/>
        </w:rPr>
      </w:pPr>
    </w:p>
    <w:p w14:paraId="0301C7F0" w14:textId="77777777" w:rsidR="00E10D9C" w:rsidRPr="005F2E6E" w:rsidRDefault="00E10D9C" w:rsidP="00E10D9C">
      <w:pPr>
        <w:jc w:val="both"/>
        <w:rPr>
          <w:rFonts w:ascii="Arial Narrow" w:hAnsi="Arial Narrow" w:cs="Arial"/>
        </w:rPr>
      </w:pPr>
      <w:r w:rsidRPr="005F2E6E">
        <w:rPr>
          <w:rFonts w:ascii="Arial Narrow" w:hAnsi="Arial Narrow" w:cs="Arial"/>
          <w:b/>
          <w:u w:val="single"/>
        </w:rPr>
        <w:t>Requisitos organolépticos:</w:t>
      </w:r>
      <w:r w:rsidRPr="00B503FE">
        <w:rPr>
          <w:rFonts w:ascii="Arial Narrow" w:hAnsi="Arial Narrow" w:cs="Arial"/>
          <w:b/>
        </w:rPr>
        <w:t xml:space="preserve"> </w:t>
      </w:r>
      <w:r>
        <w:rPr>
          <w:rFonts w:ascii="Arial Narrow" w:hAnsi="Arial Narrow" w:cs="Arial"/>
        </w:rPr>
        <w:t>S</w:t>
      </w:r>
      <w:r w:rsidRPr="005F2E6E">
        <w:rPr>
          <w:rFonts w:ascii="Arial Narrow" w:hAnsi="Arial Narrow" w:cs="Arial"/>
        </w:rPr>
        <w:t xml:space="preserve">on los requisitos que debe tener el producto alimenticio, concerniente </w:t>
      </w:r>
      <w:r>
        <w:rPr>
          <w:rFonts w:ascii="Arial Narrow" w:hAnsi="Arial Narrow" w:cs="Arial"/>
        </w:rPr>
        <w:t>al aspecto, color, sabor y olor,</w:t>
      </w:r>
      <w:r w:rsidRPr="0057160F">
        <w:rPr>
          <w:rFonts w:ascii="Arial Narrow" w:hAnsi="Arial Narrow" w:cs="Arial"/>
        </w:rPr>
        <w:t xml:space="preserve"> </w:t>
      </w:r>
      <w:r>
        <w:rPr>
          <w:rFonts w:ascii="Arial Narrow" w:hAnsi="Arial Narrow" w:cs="Arial"/>
        </w:rPr>
        <w:t>según sea especificado por la Entidad Contratante</w:t>
      </w:r>
    </w:p>
    <w:p w14:paraId="765FED91" w14:textId="77777777" w:rsidR="00E10D9C" w:rsidRDefault="00E10D9C" w:rsidP="00E10D9C">
      <w:pPr>
        <w:jc w:val="both"/>
        <w:rPr>
          <w:rFonts w:ascii="Arial Narrow" w:hAnsi="Arial Narrow" w:cs="Arial"/>
          <w:b/>
          <w:u w:val="single"/>
        </w:rPr>
      </w:pPr>
    </w:p>
    <w:p w14:paraId="5929DA66" w14:textId="77777777" w:rsidR="00E10D9C" w:rsidRPr="005F2E6E" w:rsidRDefault="00E10D9C" w:rsidP="00E10D9C">
      <w:pPr>
        <w:jc w:val="both"/>
        <w:rPr>
          <w:rFonts w:ascii="Arial Narrow" w:hAnsi="Arial Narrow" w:cs="Arial"/>
        </w:rPr>
      </w:pPr>
      <w:r w:rsidRPr="005F2E6E">
        <w:rPr>
          <w:rFonts w:ascii="Arial Narrow" w:hAnsi="Arial Narrow" w:cs="Arial"/>
          <w:b/>
          <w:u w:val="single"/>
        </w:rPr>
        <w:t>Requisitos microbiológicos:</w:t>
      </w:r>
      <w:r w:rsidRPr="005F2E6E">
        <w:rPr>
          <w:rFonts w:ascii="Arial Narrow" w:hAnsi="Arial Narrow" w:cs="Arial"/>
        </w:rPr>
        <w:t xml:space="preserve"> </w:t>
      </w:r>
      <w:r>
        <w:rPr>
          <w:rFonts w:ascii="Arial Narrow" w:hAnsi="Arial Narrow" w:cs="Arial"/>
        </w:rPr>
        <w:t>S</w:t>
      </w:r>
      <w:r w:rsidRPr="005F2E6E">
        <w:rPr>
          <w:rFonts w:ascii="Arial Narrow" w:hAnsi="Arial Narrow" w:cs="Arial"/>
        </w:rPr>
        <w:t>on los requisitos que debe cumplir un producto en cuanto a la cantidad permitida microorganismos presentes (de acuerdo a las normas nacionales e internacionales) y la ausencia de microorganismos patógenos.</w:t>
      </w:r>
    </w:p>
    <w:p w14:paraId="35AC5C3D" w14:textId="77777777" w:rsidR="00E10D9C" w:rsidRDefault="00E10D9C" w:rsidP="00E10D9C">
      <w:pPr>
        <w:jc w:val="both"/>
        <w:rPr>
          <w:rFonts w:ascii="Arial Narrow" w:hAnsi="Arial Narrow" w:cs="Arial"/>
          <w:b/>
          <w:highlight w:val="yellow"/>
          <w:u w:val="single"/>
        </w:rPr>
      </w:pPr>
    </w:p>
    <w:p w14:paraId="305B5A31" w14:textId="77777777" w:rsidR="00E10D9C" w:rsidRDefault="00E10D9C" w:rsidP="00E10D9C">
      <w:pPr>
        <w:jc w:val="both"/>
        <w:rPr>
          <w:rFonts w:ascii="Arial Narrow" w:hAnsi="Arial Narrow" w:cs="Arial"/>
          <w:color w:val="000000"/>
        </w:rPr>
      </w:pPr>
      <w:r w:rsidRPr="001A036A">
        <w:rPr>
          <w:rFonts w:ascii="Arial Narrow" w:hAnsi="Arial Narrow" w:cs="Arial"/>
          <w:b/>
          <w:color w:val="000000"/>
          <w:u w:val="single"/>
        </w:rPr>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Pr>
          <w:rFonts w:ascii="Arial Narrow" w:hAnsi="Arial Narrow" w:cs="Arial"/>
          <w:color w:val="000000"/>
        </w:rPr>
        <w:t>.</w:t>
      </w:r>
    </w:p>
    <w:p w14:paraId="3B9FCEF6" w14:textId="77777777" w:rsidR="00E10D9C" w:rsidRDefault="00E10D9C" w:rsidP="00E10D9C">
      <w:pPr>
        <w:jc w:val="both"/>
        <w:rPr>
          <w:rFonts w:ascii="Arial Narrow" w:hAnsi="Arial Narrow" w:cs="Arial"/>
          <w:color w:val="000000"/>
        </w:rPr>
      </w:pPr>
    </w:p>
    <w:p w14:paraId="7CD37FF1"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58E032D1" w14:textId="77777777" w:rsidR="00E10D9C" w:rsidRPr="001A036A" w:rsidRDefault="00E10D9C" w:rsidP="00E10D9C">
      <w:pPr>
        <w:jc w:val="both"/>
        <w:rPr>
          <w:rFonts w:ascii="Arial Narrow" w:hAnsi="Arial Narrow" w:cs="Arial"/>
        </w:rPr>
      </w:pPr>
    </w:p>
    <w:p w14:paraId="2C0A55EB" w14:textId="77777777" w:rsidR="0002301F" w:rsidRPr="00112133" w:rsidRDefault="00E10D9C" w:rsidP="00E10D9C">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r>
        <w:rPr>
          <w:rFonts w:ascii="Arial Narrow" w:hAnsi="Arial Narrow" w:cs="Arial"/>
          <w:color w:val="000000"/>
          <w:lang w:val="es-ES"/>
        </w:rPr>
        <w:t>.</w:t>
      </w:r>
      <w:bookmarkEnd w:id="15"/>
      <w:bookmarkEnd w:id="16"/>
      <w:bookmarkEnd w:id="17"/>
    </w:p>
    <w:p w14:paraId="238ED19E" w14:textId="77777777" w:rsidR="009D6E53" w:rsidRDefault="009D6E53" w:rsidP="002C1320">
      <w:pPr>
        <w:jc w:val="both"/>
        <w:rPr>
          <w:rFonts w:ascii="Arial Narrow" w:hAnsi="Arial Narrow"/>
        </w:rPr>
      </w:pPr>
    </w:p>
    <w:p w14:paraId="390C6B8C"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2C86A8D6" w14:textId="77777777" w:rsidR="00DE3D5C" w:rsidRPr="001A036A" w:rsidRDefault="00DE3D5C" w:rsidP="00F4136F">
      <w:pPr>
        <w:ind w:left="1440"/>
        <w:jc w:val="both"/>
        <w:rPr>
          <w:rFonts w:ascii="Arial Narrow" w:hAnsi="Arial Narrow" w:cs="Arial"/>
        </w:rPr>
      </w:pPr>
    </w:p>
    <w:p w14:paraId="4507DE74"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59EDD145"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138228B3"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03600C56"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16C5E04A"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403A2E54" w14:textId="77777777" w:rsidR="000B3DCE" w:rsidRPr="00D21500" w:rsidRDefault="00DE3D5C" w:rsidP="008B6B5B">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8" w:name="_Toc159673550"/>
      <w:bookmarkStart w:id="19" w:name="_Toc185953117"/>
    </w:p>
    <w:p w14:paraId="1310363E" w14:textId="77777777" w:rsidR="00D21500" w:rsidRPr="008B6B5B" w:rsidRDefault="00D21500" w:rsidP="00D21500">
      <w:pPr>
        <w:ind w:left="1134"/>
        <w:jc w:val="both"/>
        <w:rPr>
          <w:rFonts w:ascii="Arial Narrow" w:hAnsi="Arial Narrow"/>
        </w:rPr>
      </w:pPr>
    </w:p>
    <w:p w14:paraId="6FFDA750" w14:textId="77777777" w:rsidR="00CE5AC2" w:rsidRPr="00FF1D58" w:rsidRDefault="001557DC" w:rsidP="00273BCF">
      <w:pPr>
        <w:pStyle w:val="Ttulo3"/>
      </w:pPr>
      <w:bookmarkStart w:id="20" w:name="_Toc410043940"/>
      <w:r w:rsidRPr="00FF1D58">
        <w:t xml:space="preserve">1.3 </w:t>
      </w:r>
      <w:r w:rsidR="00CE5AC2" w:rsidRPr="00FF1D58">
        <w:t>Idioma</w:t>
      </w:r>
      <w:bookmarkEnd w:id="18"/>
      <w:bookmarkEnd w:id="19"/>
      <w:bookmarkEnd w:id="20"/>
    </w:p>
    <w:p w14:paraId="71088A24" w14:textId="77777777" w:rsidR="00CE5AC2" w:rsidRPr="00FF1D58" w:rsidRDefault="00CE5AC2" w:rsidP="00F4136F">
      <w:pPr>
        <w:pStyle w:val="Default"/>
        <w:rPr>
          <w:rFonts w:ascii="Arial Narrow" w:hAnsi="Arial Narrow" w:cs="Arial"/>
          <w:color w:val="auto"/>
          <w:sz w:val="14"/>
        </w:rPr>
      </w:pPr>
    </w:p>
    <w:p w14:paraId="6FA87E70" w14:textId="77777777" w:rsidR="00CE5AC2"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2E07762A" w14:textId="77777777" w:rsidR="00C84585" w:rsidRPr="00E46520" w:rsidRDefault="00C84585" w:rsidP="00F4136F">
      <w:pPr>
        <w:jc w:val="both"/>
        <w:rPr>
          <w:rFonts w:ascii="Arial Narrow" w:hAnsi="Arial Narrow" w:cs="Arial"/>
          <w:color w:val="00B0F0"/>
        </w:rPr>
      </w:pPr>
    </w:p>
    <w:p w14:paraId="6F4CFD40" w14:textId="77777777" w:rsidR="0041747F" w:rsidRPr="006E6478" w:rsidRDefault="001557DC" w:rsidP="00273BCF">
      <w:pPr>
        <w:pStyle w:val="Ttulo3"/>
        <w:rPr>
          <w:color w:val="FF0000"/>
        </w:rPr>
      </w:pPr>
      <w:bookmarkStart w:id="21" w:name="_Toc410043941"/>
      <w:r w:rsidRPr="005F2E6E">
        <w:t xml:space="preserve">1.4 </w:t>
      </w:r>
      <w:r w:rsidR="0041747F" w:rsidRPr="005F2E6E">
        <w:t>Precio de la Oferta</w:t>
      </w:r>
      <w:bookmarkEnd w:id="21"/>
      <w:r w:rsidR="006F2657">
        <w:t xml:space="preserve"> </w:t>
      </w:r>
      <w:r w:rsidR="006E6478">
        <w:rPr>
          <w:color w:val="FF0000"/>
        </w:rPr>
        <w:t xml:space="preserve"> </w:t>
      </w:r>
    </w:p>
    <w:p w14:paraId="779C71D7" w14:textId="77777777" w:rsidR="004969F3" w:rsidRPr="005F2E6E" w:rsidRDefault="004969F3" w:rsidP="004969F3">
      <w:pPr>
        <w:rPr>
          <w:lang w:val="es-ES"/>
        </w:rPr>
      </w:pPr>
    </w:p>
    <w:p w14:paraId="47C82D08" w14:textId="77777777" w:rsidR="00665996" w:rsidRPr="00665996" w:rsidRDefault="00665996" w:rsidP="00665996">
      <w:pPr>
        <w:jc w:val="both"/>
        <w:rPr>
          <w:rFonts w:ascii="Arial Narrow" w:hAnsi="Arial Narrow" w:cs="Arial"/>
        </w:rPr>
      </w:pPr>
      <w:bookmarkStart w:id="22" w:name="_Toc410043942"/>
      <w:r w:rsidRPr="00665996">
        <w:rPr>
          <w:rFonts w:ascii="Arial Narrow" w:hAnsi="Arial Narrow" w:cs="Arial"/>
        </w:rPr>
        <w:t xml:space="preserve">El Instituto Nacional de Bienestar Estudiantil a los fines de esta licitación para el suministro de las raciones alimenticias líquidas (Productos Pasteurizados: Leche con Azúcar, Leche con Chocolate, y Néctar de Frutas) para el Programa de Alimentación Escolar, establece </w:t>
      </w:r>
      <w:r w:rsidRPr="00665996">
        <w:rPr>
          <w:rFonts w:ascii="Arial Narrow" w:hAnsi="Arial Narrow" w:cs="Arial"/>
          <w:b/>
        </w:rPr>
        <w:t>UN PRECIO ÚNICO O ESTÁNDAR</w:t>
      </w:r>
      <w:r w:rsidRPr="00665996">
        <w:rPr>
          <w:rFonts w:ascii="Arial Narrow" w:hAnsi="Arial Narrow" w:cs="Arial"/>
        </w:rPr>
        <w:t xml:space="preserve"> para los productos. En virtud de lo cual los oferentes no presentarán oferta económica de precio, sino que en cambio, deberán depositar en el “Sobre A” de Oferta Técnica una Declaración Jurada de Aceptación del Precio Estándar o Único de Licitación. La Declaración Jurada debe ser legalizada en la Procuraduría General de la República (PGR).</w:t>
      </w:r>
    </w:p>
    <w:p w14:paraId="65746358" w14:textId="77777777" w:rsidR="00665996" w:rsidRPr="00665996" w:rsidRDefault="00665996" w:rsidP="00665996">
      <w:pPr>
        <w:jc w:val="both"/>
        <w:rPr>
          <w:rFonts w:ascii="Arial Narrow" w:hAnsi="Arial Narrow" w:cs="Arial"/>
        </w:rPr>
      </w:pPr>
    </w:p>
    <w:p w14:paraId="3D142633" w14:textId="77777777" w:rsidR="00665996" w:rsidRPr="00665996" w:rsidRDefault="00665996" w:rsidP="00665996">
      <w:pPr>
        <w:jc w:val="both"/>
        <w:rPr>
          <w:rFonts w:ascii="Arial Narrow" w:hAnsi="Arial Narrow" w:cs="Arial"/>
          <w:b/>
        </w:rPr>
      </w:pPr>
      <w:r w:rsidRPr="00665996">
        <w:rPr>
          <w:rFonts w:ascii="Arial Narrow" w:hAnsi="Arial Narrow" w:cs="Arial"/>
        </w:rPr>
        <w:t>Cada lote tiene una cantidad determinada de raciones alimenticias. La ración alimenticia está integrada por los siguientes productos: Leche con Azúcar, Leche con Chocolate y Néctar de Frutas.</w:t>
      </w:r>
      <w:r w:rsidRPr="00665996">
        <w:rPr>
          <w:rFonts w:ascii="Arial Narrow" w:hAnsi="Arial Narrow" w:cs="Arial"/>
          <w:b/>
        </w:rPr>
        <w:t xml:space="preserve">  </w:t>
      </w:r>
    </w:p>
    <w:p w14:paraId="490A3656" w14:textId="77777777" w:rsidR="00665996" w:rsidRPr="00665996" w:rsidRDefault="00665996" w:rsidP="00665996">
      <w:pPr>
        <w:jc w:val="both"/>
        <w:rPr>
          <w:rFonts w:ascii="Arial Narrow" w:hAnsi="Arial Narrow" w:cs="Arial"/>
          <w:b/>
        </w:rPr>
      </w:pPr>
    </w:p>
    <w:p w14:paraId="27D369D8" w14:textId="77777777" w:rsidR="00665996" w:rsidRPr="00665996" w:rsidRDefault="00665996" w:rsidP="00665996">
      <w:pPr>
        <w:jc w:val="both"/>
        <w:rPr>
          <w:rFonts w:ascii="Arial Narrow" w:hAnsi="Arial Narrow" w:cs="Arial"/>
          <w:b/>
        </w:rPr>
      </w:pPr>
      <w:r w:rsidRPr="00665996">
        <w:rPr>
          <w:rFonts w:ascii="Arial Narrow" w:hAnsi="Arial Narrow" w:cs="Arial"/>
        </w:rPr>
        <w:t xml:space="preserve">Para los fines de esta licitación, los lotes están agrupados en dos paquetes: </w:t>
      </w:r>
      <w:r w:rsidRPr="00665996">
        <w:rPr>
          <w:rFonts w:ascii="Arial Narrow" w:hAnsi="Arial Narrow" w:cs="Arial"/>
          <w:b/>
        </w:rPr>
        <w:t>Paquete 1</w:t>
      </w:r>
      <w:r w:rsidRPr="00665996">
        <w:rPr>
          <w:rFonts w:ascii="Arial Narrow" w:hAnsi="Arial Narrow" w:cs="Arial"/>
        </w:rPr>
        <w:t xml:space="preserve"> (Productos Lácteos: Leche con Azúcar, Leche con Chocolate) y </w:t>
      </w:r>
      <w:r w:rsidRPr="00665996">
        <w:rPr>
          <w:rFonts w:ascii="Arial Narrow" w:hAnsi="Arial Narrow" w:cs="Arial"/>
          <w:b/>
        </w:rPr>
        <w:t>Paquete 2</w:t>
      </w:r>
      <w:r w:rsidRPr="00665996">
        <w:rPr>
          <w:rFonts w:ascii="Arial Narrow" w:hAnsi="Arial Narrow" w:cs="Arial"/>
        </w:rPr>
        <w:t xml:space="preserve"> (Productos derivados de frutas: Néctar de Frutas). El Oferente podrá presentar su oferta para todos los lotes licitados o por el lote de su interés, pues la adjudicación se hará por lotes. Durante la ejecución del Contrato, el INABIE podrá revisar los tipos de sabores y establecer los mismos, sin alteración del precio del Contrato.</w:t>
      </w:r>
    </w:p>
    <w:p w14:paraId="74904CD2" w14:textId="77777777" w:rsidR="00665996" w:rsidRDefault="00665996" w:rsidP="00665996">
      <w:pPr>
        <w:jc w:val="both"/>
        <w:rPr>
          <w:rFonts w:ascii="Arial Narrow" w:hAnsi="Arial Narrow" w:cs="Arial Narrow"/>
          <w:b/>
          <w:bCs/>
        </w:rPr>
      </w:pPr>
    </w:p>
    <w:p w14:paraId="5EE00DD2" w14:textId="77777777" w:rsidR="006D2596" w:rsidRPr="00665996" w:rsidRDefault="006D2596" w:rsidP="00665996">
      <w:pPr>
        <w:jc w:val="both"/>
        <w:rPr>
          <w:rFonts w:ascii="Arial Narrow" w:hAnsi="Arial Narrow" w:cs="Arial Narrow"/>
          <w:b/>
          <w:bCs/>
        </w:rPr>
      </w:pPr>
    </w:p>
    <w:p w14:paraId="547F231B" w14:textId="77777777" w:rsidR="00665996" w:rsidRPr="00665996" w:rsidRDefault="00665996" w:rsidP="00665996">
      <w:pPr>
        <w:jc w:val="both"/>
        <w:rPr>
          <w:rFonts w:ascii="Arial Narrow" w:hAnsi="Arial Narrow" w:cs="Arial"/>
          <w:b/>
        </w:rPr>
      </w:pPr>
      <w:r w:rsidRPr="00665996">
        <w:rPr>
          <w:rFonts w:ascii="Arial Narrow" w:hAnsi="Arial Narrow" w:cs="Arial"/>
          <w:b/>
        </w:rPr>
        <w:t xml:space="preserve">Precio único para cada producto pasteurizado: </w:t>
      </w:r>
    </w:p>
    <w:p w14:paraId="2C729947" w14:textId="77777777" w:rsidR="00665996" w:rsidRPr="00665996" w:rsidRDefault="00665996" w:rsidP="00665996">
      <w:pPr>
        <w:jc w:val="both"/>
        <w:rPr>
          <w:rFonts w:ascii="Arial Narrow" w:hAnsi="Arial Narrow" w:cs="Arial"/>
          <w:b/>
          <w:color w:val="FF0000"/>
        </w:rPr>
      </w:pPr>
    </w:p>
    <w:tbl>
      <w:tblPr>
        <w:tblStyle w:val="TableGrid2"/>
        <w:tblW w:w="0" w:type="auto"/>
        <w:tblInd w:w="701" w:type="dxa"/>
        <w:tblLook w:val="04A0" w:firstRow="1" w:lastRow="0" w:firstColumn="1" w:lastColumn="0" w:noHBand="0" w:noVBand="1"/>
      </w:tblPr>
      <w:tblGrid>
        <w:gridCol w:w="3405"/>
        <w:gridCol w:w="1523"/>
        <w:gridCol w:w="2380"/>
      </w:tblGrid>
      <w:tr w:rsidR="00665996" w:rsidRPr="00665996" w14:paraId="5467209E" w14:textId="77777777" w:rsidTr="00665996">
        <w:tc>
          <w:tcPr>
            <w:tcW w:w="3405" w:type="dxa"/>
            <w:shd w:val="clear" w:color="auto" w:fill="8496B0"/>
          </w:tcPr>
          <w:p w14:paraId="436F03CC" w14:textId="77777777" w:rsidR="00665996" w:rsidRPr="00094220" w:rsidRDefault="00665996" w:rsidP="00665996">
            <w:pPr>
              <w:jc w:val="center"/>
              <w:rPr>
                <w:rFonts w:ascii="Arial Narrow" w:hAnsi="Arial Narrow" w:cs="Arial"/>
                <w:b/>
                <w:color w:val="FFFFFF"/>
              </w:rPr>
            </w:pPr>
            <w:r w:rsidRPr="00094220">
              <w:rPr>
                <w:rFonts w:ascii="Arial Narrow" w:hAnsi="Arial Narrow" w:cs="Arial"/>
                <w:b/>
                <w:color w:val="FFFFFF"/>
              </w:rPr>
              <w:t>PAQUETE</w:t>
            </w:r>
          </w:p>
        </w:tc>
        <w:tc>
          <w:tcPr>
            <w:tcW w:w="1523" w:type="dxa"/>
            <w:tcBorders>
              <w:bottom w:val="single" w:sz="4" w:space="0" w:color="auto"/>
            </w:tcBorders>
            <w:shd w:val="clear" w:color="auto" w:fill="8496B0"/>
          </w:tcPr>
          <w:p w14:paraId="14F17C22" w14:textId="77777777" w:rsidR="00665996" w:rsidRPr="00094220" w:rsidRDefault="00665996" w:rsidP="00665996">
            <w:pPr>
              <w:jc w:val="center"/>
              <w:rPr>
                <w:rFonts w:ascii="Arial Narrow" w:hAnsi="Arial Narrow" w:cs="Arial"/>
                <w:b/>
                <w:color w:val="FFFFFF"/>
              </w:rPr>
            </w:pPr>
            <w:r w:rsidRPr="00094220">
              <w:rPr>
                <w:rFonts w:ascii="Arial Narrow" w:hAnsi="Arial Narrow" w:cs="Arial"/>
                <w:b/>
                <w:color w:val="FFFFFF"/>
              </w:rPr>
              <w:t>PRECIO EN RD$</w:t>
            </w:r>
          </w:p>
        </w:tc>
        <w:tc>
          <w:tcPr>
            <w:tcW w:w="2380" w:type="dxa"/>
            <w:shd w:val="clear" w:color="auto" w:fill="8496B0"/>
          </w:tcPr>
          <w:p w14:paraId="0F33E1B9" w14:textId="77777777" w:rsidR="00665996" w:rsidRPr="00094220" w:rsidRDefault="00665996" w:rsidP="00665996">
            <w:pPr>
              <w:jc w:val="center"/>
              <w:rPr>
                <w:rFonts w:ascii="Arial Narrow" w:hAnsi="Arial Narrow" w:cs="Arial"/>
                <w:b/>
                <w:color w:val="FFFFFF"/>
              </w:rPr>
            </w:pPr>
            <w:r w:rsidRPr="00094220">
              <w:rPr>
                <w:rFonts w:ascii="Arial Narrow" w:hAnsi="Arial Narrow" w:cs="Arial"/>
                <w:b/>
                <w:color w:val="FFFFFF"/>
              </w:rPr>
              <w:t>UNIDAD DE MEDIDA</w:t>
            </w:r>
          </w:p>
        </w:tc>
      </w:tr>
      <w:tr w:rsidR="00665996" w:rsidRPr="00665996" w14:paraId="5DACF3EB" w14:textId="77777777" w:rsidTr="00665996">
        <w:trPr>
          <w:trHeight w:val="339"/>
        </w:trPr>
        <w:tc>
          <w:tcPr>
            <w:tcW w:w="3405" w:type="dxa"/>
            <w:tcBorders>
              <w:right w:val="nil"/>
            </w:tcBorders>
          </w:tcPr>
          <w:p w14:paraId="135B1FE6" w14:textId="77777777" w:rsidR="00665996" w:rsidRPr="00094220" w:rsidRDefault="00665996" w:rsidP="00665996">
            <w:pPr>
              <w:rPr>
                <w:rFonts w:ascii="Arial Narrow" w:hAnsi="Arial Narrow" w:cs="Arial"/>
                <w:b/>
              </w:rPr>
            </w:pPr>
            <w:r w:rsidRPr="00094220">
              <w:rPr>
                <w:rFonts w:ascii="Arial Narrow" w:hAnsi="Arial Narrow" w:cs="Arial"/>
                <w:b/>
              </w:rPr>
              <w:t>1. LECHES:</w:t>
            </w:r>
          </w:p>
        </w:tc>
        <w:tc>
          <w:tcPr>
            <w:tcW w:w="1523" w:type="dxa"/>
            <w:tcBorders>
              <w:top w:val="single" w:sz="4" w:space="0" w:color="auto"/>
              <w:left w:val="nil"/>
              <w:bottom w:val="single" w:sz="4" w:space="0" w:color="auto"/>
              <w:right w:val="nil"/>
            </w:tcBorders>
          </w:tcPr>
          <w:p w14:paraId="29E36D82" w14:textId="77777777" w:rsidR="00665996" w:rsidRPr="00094220" w:rsidRDefault="00665996" w:rsidP="00665996">
            <w:pPr>
              <w:jc w:val="center"/>
              <w:rPr>
                <w:rFonts w:ascii="Arial Narrow" w:hAnsi="Arial Narrow" w:cs="Arial"/>
                <w:b/>
              </w:rPr>
            </w:pPr>
          </w:p>
        </w:tc>
        <w:tc>
          <w:tcPr>
            <w:tcW w:w="2380" w:type="dxa"/>
            <w:tcBorders>
              <w:left w:val="nil"/>
            </w:tcBorders>
          </w:tcPr>
          <w:p w14:paraId="14ECDB7C" w14:textId="77777777" w:rsidR="00665996" w:rsidRPr="00094220" w:rsidRDefault="00665996" w:rsidP="00665996">
            <w:pPr>
              <w:jc w:val="center"/>
              <w:rPr>
                <w:rFonts w:ascii="Arial Narrow" w:hAnsi="Arial Narrow" w:cs="Arial"/>
                <w:b/>
              </w:rPr>
            </w:pPr>
          </w:p>
        </w:tc>
      </w:tr>
      <w:tr w:rsidR="00665996" w:rsidRPr="00665996" w14:paraId="390605F2" w14:textId="77777777" w:rsidTr="00665996">
        <w:trPr>
          <w:trHeight w:val="339"/>
        </w:trPr>
        <w:tc>
          <w:tcPr>
            <w:tcW w:w="3405" w:type="dxa"/>
          </w:tcPr>
          <w:p w14:paraId="4F167056" w14:textId="77777777" w:rsidR="00665996" w:rsidRPr="00094220" w:rsidRDefault="00665996" w:rsidP="00665996">
            <w:pPr>
              <w:rPr>
                <w:rFonts w:ascii="Arial Narrow" w:hAnsi="Arial Narrow" w:cs="Arial"/>
                <w:b/>
              </w:rPr>
            </w:pPr>
            <w:r w:rsidRPr="00094220">
              <w:rPr>
                <w:rFonts w:ascii="Arial Narrow" w:hAnsi="Arial Narrow" w:cs="Arial"/>
                <w:b/>
              </w:rPr>
              <w:t>- Leche con Azúcar (en base a leche de producción nacional)</w:t>
            </w:r>
          </w:p>
        </w:tc>
        <w:tc>
          <w:tcPr>
            <w:tcW w:w="1523" w:type="dxa"/>
            <w:tcBorders>
              <w:top w:val="single" w:sz="4" w:space="0" w:color="auto"/>
              <w:bottom w:val="single" w:sz="4" w:space="0" w:color="auto"/>
            </w:tcBorders>
          </w:tcPr>
          <w:p w14:paraId="2AE077A6" w14:textId="77777777" w:rsidR="00665996" w:rsidRPr="00094220" w:rsidRDefault="00665996" w:rsidP="00665996">
            <w:pPr>
              <w:jc w:val="center"/>
              <w:rPr>
                <w:rFonts w:ascii="Arial Narrow" w:hAnsi="Arial Narrow"/>
                <w:b/>
              </w:rPr>
            </w:pPr>
            <w:r w:rsidRPr="00094220">
              <w:rPr>
                <w:rFonts w:ascii="Arial Narrow" w:hAnsi="Arial Narrow"/>
                <w:b/>
              </w:rPr>
              <w:t>12.55</w:t>
            </w:r>
          </w:p>
        </w:tc>
        <w:tc>
          <w:tcPr>
            <w:tcW w:w="2380" w:type="dxa"/>
          </w:tcPr>
          <w:p w14:paraId="005ADE12" w14:textId="77777777" w:rsidR="00665996" w:rsidRPr="00094220" w:rsidRDefault="00665996" w:rsidP="00665996">
            <w:pPr>
              <w:jc w:val="center"/>
              <w:rPr>
                <w:rFonts w:ascii="Arial Narrow" w:hAnsi="Arial Narrow" w:cs="Arial"/>
                <w:b/>
              </w:rPr>
            </w:pPr>
            <w:r w:rsidRPr="00094220">
              <w:rPr>
                <w:rFonts w:ascii="Arial Narrow" w:hAnsi="Arial Narrow" w:cs="Arial"/>
                <w:b/>
              </w:rPr>
              <w:t>UNIDAD 200 ml</w:t>
            </w:r>
          </w:p>
        </w:tc>
      </w:tr>
      <w:tr w:rsidR="00665996" w:rsidRPr="00665996" w14:paraId="1B850016" w14:textId="77777777" w:rsidTr="00665996">
        <w:trPr>
          <w:trHeight w:val="345"/>
        </w:trPr>
        <w:tc>
          <w:tcPr>
            <w:tcW w:w="3405" w:type="dxa"/>
          </w:tcPr>
          <w:p w14:paraId="371EF19A" w14:textId="77777777" w:rsidR="00665996" w:rsidRPr="00094220" w:rsidRDefault="00665996" w:rsidP="00665996">
            <w:pPr>
              <w:rPr>
                <w:rFonts w:ascii="Arial Narrow" w:hAnsi="Arial Narrow" w:cs="Arial"/>
                <w:b/>
              </w:rPr>
            </w:pPr>
            <w:r w:rsidRPr="00094220">
              <w:rPr>
                <w:rFonts w:ascii="Arial Narrow" w:hAnsi="Arial Narrow" w:cs="Arial"/>
                <w:b/>
              </w:rPr>
              <w:t xml:space="preserve"> -Leche con Chocolate (en base a leche de producción nacional)</w:t>
            </w:r>
          </w:p>
        </w:tc>
        <w:tc>
          <w:tcPr>
            <w:tcW w:w="1523" w:type="dxa"/>
            <w:tcBorders>
              <w:bottom w:val="single" w:sz="4" w:space="0" w:color="auto"/>
            </w:tcBorders>
          </w:tcPr>
          <w:p w14:paraId="39277D42" w14:textId="77777777" w:rsidR="00665996" w:rsidRPr="00094220" w:rsidRDefault="00665996" w:rsidP="00665996">
            <w:pPr>
              <w:jc w:val="center"/>
              <w:rPr>
                <w:rFonts w:ascii="Arial Narrow" w:hAnsi="Arial Narrow"/>
                <w:b/>
              </w:rPr>
            </w:pPr>
            <w:r w:rsidRPr="00094220">
              <w:rPr>
                <w:rFonts w:ascii="Arial Narrow" w:hAnsi="Arial Narrow"/>
                <w:b/>
              </w:rPr>
              <w:t>12.55</w:t>
            </w:r>
          </w:p>
        </w:tc>
        <w:tc>
          <w:tcPr>
            <w:tcW w:w="2380" w:type="dxa"/>
          </w:tcPr>
          <w:p w14:paraId="3AFD1E6D" w14:textId="77777777" w:rsidR="00665996" w:rsidRPr="00094220" w:rsidRDefault="00665996" w:rsidP="00665996">
            <w:pPr>
              <w:jc w:val="center"/>
              <w:rPr>
                <w:b/>
              </w:rPr>
            </w:pPr>
            <w:r w:rsidRPr="00094220">
              <w:rPr>
                <w:rFonts w:ascii="Arial Narrow" w:hAnsi="Arial Narrow" w:cs="Arial"/>
                <w:b/>
              </w:rPr>
              <w:t>UNIDAD 200 ml</w:t>
            </w:r>
          </w:p>
        </w:tc>
      </w:tr>
      <w:tr w:rsidR="00665996" w:rsidRPr="00665996" w14:paraId="288B1AF9" w14:textId="77777777" w:rsidTr="00665996">
        <w:trPr>
          <w:trHeight w:val="345"/>
        </w:trPr>
        <w:tc>
          <w:tcPr>
            <w:tcW w:w="3405" w:type="dxa"/>
          </w:tcPr>
          <w:p w14:paraId="58610037" w14:textId="77777777" w:rsidR="00665996" w:rsidRPr="00094220" w:rsidRDefault="00665996" w:rsidP="00665996">
            <w:pPr>
              <w:rPr>
                <w:rFonts w:ascii="Arial Narrow" w:hAnsi="Arial Narrow" w:cs="Arial"/>
                <w:b/>
              </w:rPr>
            </w:pPr>
            <w:r w:rsidRPr="00094220">
              <w:rPr>
                <w:rFonts w:ascii="Arial Narrow" w:hAnsi="Arial Narrow" w:cs="Arial"/>
                <w:b/>
              </w:rPr>
              <w:t>- Leche con Azúcar (en base a leche polvo o importada)</w:t>
            </w:r>
          </w:p>
        </w:tc>
        <w:tc>
          <w:tcPr>
            <w:tcW w:w="1523" w:type="dxa"/>
            <w:tcBorders>
              <w:bottom w:val="single" w:sz="4" w:space="0" w:color="auto"/>
            </w:tcBorders>
          </w:tcPr>
          <w:p w14:paraId="1C522EFA" w14:textId="4A3A1C97" w:rsidR="00665996" w:rsidRPr="00B871E2" w:rsidRDefault="00E74D68" w:rsidP="00665996">
            <w:pPr>
              <w:jc w:val="center"/>
              <w:rPr>
                <w:rFonts w:ascii="Arial Narrow" w:hAnsi="Arial Narrow"/>
                <w:b/>
              </w:rPr>
            </w:pPr>
            <w:r w:rsidRPr="00B871E2">
              <w:rPr>
                <w:rFonts w:ascii="Arial Narrow" w:hAnsi="Arial Narrow"/>
                <w:b/>
              </w:rPr>
              <w:t>10.04</w:t>
            </w:r>
          </w:p>
        </w:tc>
        <w:tc>
          <w:tcPr>
            <w:tcW w:w="2380" w:type="dxa"/>
          </w:tcPr>
          <w:p w14:paraId="17E0DD01" w14:textId="77777777" w:rsidR="00665996" w:rsidRPr="00094220" w:rsidRDefault="00665996" w:rsidP="00665996">
            <w:pPr>
              <w:jc w:val="center"/>
              <w:rPr>
                <w:rFonts w:ascii="Arial Narrow" w:hAnsi="Arial Narrow" w:cs="Arial"/>
                <w:b/>
              </w:rPr>
            </w:pPr>
            <w:r w:rsidRPr="00094220">
              <w:rPr>
                <w:rFonts w:ascii="Arial Narrow" w:hAnsi="Arial Narrow" w:cs="Arial"/>
                <w:b/>
              </w:rPr>
              <w:t>UNIDAD 200 ml</w:t>
            </w:r>
          </w:p>
        </w:tc>
      </w:tr>
      <w:tr w:rsidR="00665996" w:rsidRPr="00665996" w14:paraId="6B57EB7A" w14:textId="77777777" w:rsidTr="00665996">
        <w:trPr>
          <w:trHeight w:val="345"/>
        </w:trPr>
        <w:tc>
          <w:tcPr>
            <w:tcW w:w="3405" w:type="dxa"/>
          </w:tcPr>
          <w:p w14:paraId="7B96915A" w14:textId="77777777" w:rsidR="00665996" w:rsidRPr="00094220" w:rsidRDefault="00665996" w:rsidP="00665996">
            <w:pPr>
              <w:rPr>
                <w:rFonts w:ascii="Arial Narrow" w:hAnsi="Arial Narrow" w:cs="Arial"/>
                <w:b/>
              </w:rPr>
            </w:pPr>
            <w:r w:rsidRPr="00094220">
              <w:rPr>
                <w:rFonts w:ascii="Arial Narrow" w:hAnsi="Arial Narrow" w:cs="Arial"/>
                <w:b/>
              </w:rPr>
              <w:t xml:space="preserve"> -Leche con Chocolate (en base a leche polvo o importada)</w:t>
            </w:r>
          </w:p>
        </w:tc>
        <w:tc>
          <w:tcPr>
            <w:tcW w:w="1523" w:type="dxa"/>
            <w:tcBorders>
              <w:bottom w:val="single" w:sz="4" w:space="0" w:color="auto"/>
            </w:tcBorders>
          </w:tcPr>
          <w:p w14:paraId="5A533429" w14:textId="5791B17E" w:rsidR="00665996" w:rsidRPr="00B871E2" w:rsidRDefault="00E74D68" w:rsidP="00665996">
            <w:pPr>
              <w:jc w:val="center"/>
              <w:rPr>
                <w:rFonts w:ascii="Arial Narrow" w:hAnsi="Arial Narrow"/>
                <w:b/>
              </w:rPr>
            </w:pPr>
            <w:r w:rsidRPr="00B871E2">
              <w:rPr>
                <w:rFonts w:ascii="Arial Narrow" w:hAnsi="Arial Narrow"/>
                <w:b/>
              </w:rPr>
              <w:t>10.04</w:t>
            </w:r>
          </w:p>
        </w:tc>
        <w:tc>
          <w:tcPr>
            <w:tcW w:w="2380" w:type="dxa"/>
          </w:tcPr>
          <w:p w14:paraId="4504FC82" w14:textId="77777777" w:rsidR="00665996" w:rsidRPr="00094220" w:rsidRDefault="00665996" w:rsidP="00665996">
            <w:pPr>
              <w:jc w:val="center"/>
              <w:rPr>
                <w:b/>
              </w:rPr>
            </w:pPr>
            <w:r w:rsidRPr="00094220">
              <w:rPr>
                <w:rFonts w:ascii="Arial Narrow" w:hAnsi="Arial Narrow" w:cs="Arial"/>
                <w:b/>
              </w:rPr>
              <w:t>UNIDAD 200 ml</w:t>
            </w:r>
          </w:p>
        </w:tc>
      </w:tr>
      <w:tr w:rsidR="00665996" w:rsidRPr="00665996" w14:paraId="68DC3EC1" w14:textId="77777777" w:rsidTr="00665996">
        <w:trPr>
          <w:trHeight w:val="323"/>
        </w:trPr>
        <w:tc>
          <w:tcPr>
            <w:tcW w:w="3405" w:type="dxa"/>
            <w:tcBorders>
              <w:right w:val="nil"/>
            </w:tcBorders>
          </w:tcPr>
          <w:p w14:paraId="26F1A8E0" w14:textId="77777777" w:rsidR="00665996" w:rsidRPr="00094220" w:rsidRDefault="00665996" w:rsidP="00665996">
            <w:pPr>
              <w:rPr>
                <w:rFonts w:ascii="Arial Narrow" w:hAnsi="Arial Narrow" w:cs="Arial"/>
                <w:b/>
              </w:rPr>
            </w:pPr>
            <w:r w:rsidRPr="00094220">
              <w:rPr>
                <w:rFonts w:ascii="Arial Narrow" w:hAnsi="Arial Narrow" w:cs="Arial"/>
                <w:b/>
              </w:rPr>
              <w:t>2. NECTARES:</w:t>
            </w:r>
          </w:p>
        </w:tc>
        <w:tc>
          <w:tcPr>
            <w:tcW w:w="1523" w:type="dxa"/>
            <w:tcBorders>
              <w:top w:val="single" w:sz="4" w:space="0" w:color="auto"/>
              <w:left w:val="nil"/>
              <w:bottom w:val="single" w:sz="4" w:space="0" w:color="auto"/>
              <w:right w:val="nil"/>
            </w:tcBorders>
          </w:tcPr>
          <w:p w14:paraId="1FE84F1A" w14:textId="77777777" w:rsidR="00665996" w:rsidRPr="00094220" w:rsidRDefault="00665996" w:rsidP="00665996">
            <w:pPr>
              <w:jc w:val="center"/>
              <w:rPr>
                <w:rFonts w:ascii="Arial Narrow" w:hAnsi="Arial Narrow" w:cs="Arial"/>
                <w:b/>
              </w:rPr>
            </w:pPr>
          </w:p>
        </w:tc>
        <w:tc>
          <w:tcPr>
            <w:tcW w:w="2380" w:type="dxa"/>
            <w:tcBorders>
              <w:left w:val="nil"/>
            </w:tcBorders>
          </w:tcPr>
          <w:p w14:paraId="2E2F54FD" w14:textId="77777777" w:rsidR="00665996" w:rsidRPr="00094220" w:rsidRDefault="00665996" w:rsidP="00665996">
            <w:pPr>
              <w:jc w:val="center"/>
              <w:rPr>
                <w:rFonts w:ascii="Arial Narrow" w:hAnsi="Arial Narrow" w:cs="Arial"/>
                <w:b/>
              </w:rPr>
            </w:pPr>
          </w:p>
        </w:tc>
      </w:tr>
      <w:tr w:rsidR="00665996" w:rsidRPr="00665996" w14:paraId="19A42E2C" w14:textId="77777777" w:rsidTr="00665996">
        <w:trPr>
          <w:trHeight w:val="323"/>
        </w:trPr>
        <w:tc>
          <w:tcPr>
            <w:tcW w:w="3405" w:type="dxa"/>
          </w:tcPr>
          <w:p w14:paraId="646071F0" w14:textId="77777777" w:rsidR="00665996" w:rsidRPr="00094220" w:rsidRDefault="00665996" w:rsidP="00665996">
            <w:pPr>
              <w:rPr>
                <w:rFonts w:ascii="Arial Narrow" w:hAnsi="Arial Narrow" w:cs="Arial"/>
                <w:b/>
              </w:rPr>
            </w:pPr>
            <w:r w:rsidRPr="00094220">
              <w:rPr>
                <w:rFonts w:ascii="Arial Narrow" w:hAnsi="Arial Narrow" w:cs="Arial"/>
                <w:b/>
              </w:rPr>
              <w:t>- Néctar de Frutas</w:t>
            </w:r>
          </w:p>
        </w:tc>
        <w:tc>
          <w:tcPr>
            <w:tcW w:w="1523" w:type="dxa"/>
          </w:tcPr>
          <w:p w14:paraId="62FFFFBE" w14:textId="77777777" w:rsidR="00665996" w:rsidRPr="00094220" w:rsidRDefault="00665996" w:rsidP="00665996">
            <w:pPr>
              <w:jc w:val="center"/>
              <w:rPr>
                <w:b/>
              </w:rPr>
            </w:pPr>
            <w:r w:rsidRPr="00094220">
              <w:rPr>
                <w:rFonts w:ascii="Arial Narrow" w:hAnsi="Arial Narrow" w:cs="Arial"/>
                <w:b/>
              </w:rPr>
              <w:t>10.50</w:t>
            </w:r>
          </w:p>
        </w:tc>
        <w:tc>
          <w:tcPr>
            <w:tcW w:w="2380" w:type="dxa"/>
          </w:tcPr>
          <w:p w14:paraId="12030A05" w14:textId="77777777" w:rsidR="00665996" w:rsidRPr="00094220" w:rsidRDefault="00665996" w:rsidP="00665996">
            <w:pPr>
              <w:jc w:val="center"/>
              <w:rPr>
                <w:b/>
              </w:rPr>
            </w:pPr>
            <w:r w:rsidRPr="00094220">
              <w:rPr>
                <w:rFonts w:ascii="Arial Narrow" w:hAnsi="Arial Narrow" w:cs="Arial"/>
                <w:b/>
              </w:rPr>
              <w:t>UNIDAD 200 ml</w:t>
            </w:r>
          </w:p>
        </w:tc>
      </w:tr>
    </w:tbl>
    <w:p w14:paraId="4A8C04FB" w14:textId="77777777" w:rsidR="00665996" w:rsidRPr="00665996" w:rsidRDefault="00665996" w:rsidP="00665996">
      <w:pPr>
        <w:widowControl w:val="0"/>
        <w:autoSpaceDE w:val="0"/>
        <w:autoSpaceDN w:val="0"/>
        <w:adjustRightInd w:val="0"/>
        <w:rPr>
          <w:rFonts w:ascii="Arial Narrow" w:hAnsi="Arial Narrow" w:cs="Arial Narrow"/>
          <w:b/>
          <w:bCs/>
        </w:rPr>
      </w:pPr>
    </w:p>
    <w:p w14:paraId="78A7F775" w14:textId="77777777" w:rsidR="00665996" w:rsidRPr="00665996" w:rsidRDefault="00665996" w:rsidP="00665996">
      <w:pPr>
        <w:widowControl w:val="0"/>
        <w:autoSpaceDE w:val="0"/>
        <w:autoSpaceDN w:val="0"/>
        <w:adjustRightInd w:val="0"/>
        <w:rPr>
          <w:rFonts w:ascii="Arial Narrow" w:hAnsi="Arial Narrow" w:cs="Arial Narrow"/>
          <w:b/>
          <w:bCs/>
        </w:rPr>
      </w:pPr>
    </w:p>
    <w:p w14:paraId="5ECD4162" w14:textId="77777777" w:rsidR="00665996" w:rsidRPr="00665996" w:rsidRDefault="00665996" w:rsidP="00665996">
      <w:pPr>
        <w:jc w:val="both"/>
        <w:rPr>
          <w:rFonts w:ascii="Arial Narrow" w:hAnsi="Arial Narrow" w:cs="Arial"/>
          <w:b/>
        </w:rPr>
      </w:pPr>
      <w:r w:rsidRPr="00665996">
        <w:rPr>
          <w:rFonts w:ascii="Arial Narrow" w:hAnsi="Arial Narrow" w:cs="Arial"/>
          <w:b/>
        </w:rPr>
        <w:t>La decisión de establecer precios estándar se fundamenta en lo siguiente:</w:t>
      </w:r>
    </w:p>
    <w:p w14:paraId="03522C70" w14:textId="77777777" w:rsidR="00665996" w:rsidRPr="00665996" w:rsidRDefault="00665996" w:rsidP="00665996">
      <w:pPr>
        <w:widowControl w:val="0"/>
        <w:autoSpaceDE w:val="0"/>
        <w:autoSpaceDN w:val="0"/>
        <w:adjustRightInd w:val="0"/>
        <w:spacing w:line="325" w:lineRule="exact"/>
      </w:pPr>
    </w:p>
    <w:p w14:paraId="027F8461" w14:textId="77777777" w:rsidR="00665996" w:rsidRPr="00665996" w:rsidRDefault="00665996" w:rsidP="00665996">
      <w:pPr>
        <w:numPr>
          <w:ilvl w:val="0"/>
          <w:numId w:val="16"/>
        </w:numPr>
        <w:jc w:val="both"/>
        <w:rPr>
          <w:rFonts w:ascii="Arial Narrow" w:hAnsi="Arial Narrow" w:cs="Arial"/>
        </w:rPr>
      </w:pPr>
      <w:r w:rsidRPr="00665996">
        <w:rPr>
          <w:rFonts w:ascii="Arial Narrow" w:hAnsi="Arial Narrow" w:cs="Arial"/>
        </w:rPr>
        <w:t>El impacto social de este programa y la sensibilidad de sus destinatarios, los cuales requieren productos elaborados, almacenados y distribuidos con un estricto estándar de calidad, en todos los centros educativos por igual y en el mismo horario.</w:t>
      </w:r>
    </w:p>
    <w:p w14:paraId="71063FD9" w14:textId="77777777" w:rsidR="00665996" w:rsidRPr="00665996" w:rsidRDefault="00665996" w:rsidP="00665996">
      <w:pPr>
        <w:ind w:left="720"/>
        <w:jc w:val="both"/>
        <w:rPr>
          <w:rFonts w:ascii="Arial Narrow" w:hAnsi="Arial Narrow" w:cs="Arial"/>
        </w:rPr>
      </w:pPr>
    </w:p>
    <w:p w14:paraId="17CC6B08" w14:textId="77777777" w:rsidR="00665996" w:rsidRPr="00665996" w:rsidRDefault="00665996" w:rsidP="00665996">
      <w:pPr>
        <w:numPr>
          <w:ilvl w:val="0"/>
          <w:numId w:val="16"/>
        </w:numPr>
        <w:jc w:val="both"/>
        <w:rPr>
          <w:rFonts w:ascii="Arial Narrow" w:hAnsi="Arial Narrow" w:cs="Arial"/>
        </w:rPr>
      </w:pPr>
      <w:r w:rsidRPr="00665996">
        <w:rPr>
          <w:rFonts w:ascii="Arial Narrow" w:hAnsi="Arial Narrow" w:cs="Arial"/>
        </w:rPr>
        <w:t>La Entidad Contratante dispone de un presupuesto anual estimado a partir de un costo promedio por ración, que se basa en estudios periódicos del mercado sobre los precios y la estructura de costos de la industria; así como las experiencias acumuladas por años de negociación con los suplidores del Programa de Alimentación Escolar.</w:t>
      </w:r>
    </w:p>
    <w:p w14:paraId="1832BFD7" w14:textId="77777777" w:rsidR="00665996" w:rsidRPr="00665996" w:rsidRDefault="00665996" w:rsidP="00665996">
      <w:pPr>
        <w:jc w:val="both"/>
        <w:rPr>
          <w:rFonts w:ascii="Arial Narrow" w:hAnsi="Arial Narrow" w:cs="Arial"/>
        </w:rPr>
      </w:pPr>
    </w:p>
    <w:p w14:paraId="6DF65BD7" w14:textId="77777777" w:rsidR="00665996" w:rsidRPr="00665996" w:rsidRDefault="00665996" w:rsidP="00665996">
      <w:pPr>
        <w:numPr>
          <w:ilvl w:val="0"/>
          <w:numId w:val="16"/>
        </w:numPr>
        <w:jc w:val="both"/>
        <w:rPr>
          <w:rFonts w:ascii="Arial Narrow" w:hAnsi="Arial Narrow" w:cs="Arial"/>
        </w:rPr>
      </w:pPr>
      <w:r w:rsidRPr="00665996">
        <w:rPr>
          <w:rFonts w:ascii="Arial Narrow" w:hAnsi="Arial Narrow" w:cs="Arial"/>
        </w:rPr>
        <w:t xml:space="preserve">Tomando en cuenta lo antes expuesto y amparados en los Principios 1 y 2 de la Ley 340-06 sobre Compras y Contrataciones Públicas es por lo que la Entidad Contratante ha dispuesto establecer estos precios únicos que permitan cumplir con la Misión del Programa de Alimentación Escolar, al mismo tiempo que garanticen a los suplidores adjudicatarios un margen de comercialización aceptable para la rentabilidad de sus negocios, sin poner en riesgo la estabilidad del Programa. </w:t>
      </w:r>
    </w:p>
    <w:p w14:paraId="1F2E44EA" w14:textId="77777777" w:rsidR="00665996" w:rsidRPr="00665996" w:rsidRDefault="00665996" w:rsidP="00665996">
      <w:pPr>
        <w:widowControl w:val="0"/>
        <w:overflowPunct w:val="0"/>
        <w:autoSpaceDE w:val="0"/>
        <w:autoSpaceDN w:val="0"/>
        <w:adjustRightInd w:val="0"/>
        <w:spacing w:line="231" w:lineRule="auto"/>
        <w:ind w:left="720"/>
        <w:jc w:val="both"/>
        <w:rPr>
          <w:rFonts w:ascii="Arial Narrow" w:hAnsi="Arial Narrow" w:cs="Arial Narrow"/>
        </w:rPr>
      </w:pPr>
    </w:p>
    <w:p w14:paraId="4D167795" w14:textId="77777777" w:rsidR="00665996" w:rsidRPr="00665996" w:rsidRDefault="00665996" w:rsidP="00665996">
      <w:pPr>
        <w:jc w:val="both"/>
        <w:rPr>
          <w:rFonts w:ascii="Arial Narrow" w:hAnsi="Arial Narrow" w:cs="Arial"/>
        </w:rPr>
      </w:pPr>
      <w:r w:rsidRPr="00665996">
        <w:rPr>
          <w:rFonts w:ascii="Arial Narrow" w:hAnsi="Arial Narrow" w:cs="Arial"/>
        </w:rPr>
        <w:t xml:space="preserve">Basado en los puntos anteriores y los análisis técnicos del INABIE, se ha determinado considerar la siguiente estructura de costos como válida para fijar el precio estándar de esta licitación. </w:t>
      </w:r>
    </w:p>
    <w:p w14:paraId="71F68045" w14:textId="77777777" w:rsidR="00665996" w:rsidRPr="00665996" w:rsidRDefault="00665996" w:rsidP="00665996">
      <w:pPr>
        <w:jc w:val="both"/>
        <w:rPr>
          <w:rFonts w:ascii="Arial Narrow" w:hAnsi="Arial Narrow" w:cs="Arial"/>
          <w:b/>
          <w:color w:val="FF0000"/>
          <w:highlight w:val="yellow"/>
        </w:rPr>
      </w:pPr>
    </w:p>
    <w:tbl>
      <w:tblPr>
        <w:tblpPr w:leftFromText="141" w:rightFromText="141" w:vertAnchor="text" w:horzAnchor="margin" w:tblpX="6" w:tblpY="49"/>
        <w:tblW w:w="9282" w:type="dxa"/>
        <w:tblLayout w:type="fixed"/>
        <w:tblLook w:val="04A0" w:firstRow="1" w:lastRow="0" w:firstColumn="1" w:lastColumn="0" w:noHBand="0" w:noVBand="1"/>
      </w:tblPr>
      <w:tblGrid>
        <w:gridCol w:w="1581"/>
        <w:gridCol w:w="1180"/>
        <w:gridCol w:w="1418"/>
        <w:gridCol w:w="1134"/>
        <w:gridCol w:w="1276"/>
        <w:gridCol w:w="1275"/>
        <w:gridCol w:w="1418"/>
      </w:tblGrid>
      <w:tr w:rsidR="00665996" w:rsidRPr="00665996" w14:paraId="5C5EB3AA" w14:textId="77777777" w:rsidTr="00665996">
        <w:trPr>
          <w:trHeight w:val="295"/>
        </w:trPr>
        <w:tc>
          <w:tcPr>
            <w:tcW w:w="9282" w:type="dxa"/>
            <w:gridSpan w:val="7"/>
            <w:tcBorders>
              <w:top w:val="single" w:sz="8" w:space="0" w:color="auto"/>
              <w:left w:val="single" w:sz="8" w:space="0" w:color="auto"/>
              <w:bottom w:val="single" w:sz="4" w:space="0" w:color="auto"/>
              <w:right w:val="single" w:sz="8" w:space="0" w:color="000000"/>
            </w:tcBorders>
            <w:shd w:val="clear" w:color="000000" w:fill="9BBB59"/>
            <w:noWrap/>
            <w:vAlign w:val="bottom"/>
            <w:hideMark/>
          </w:tcPr>
          <w:p w14:paraId="18A3BB8C" w14:textId="77777777" w:rsidR="00665996" w:rsidRPr="00665996" w:rsidRDefault="00665996" w:rsidP="00665996">
            <w:pPr>
              <w:jc w:val="center"/>
              <w:rPr>
                <w:rFonts w:ascii="Arial" w:hAnsi="Arial" w:cs="Arial"/>
                <w:color w:val="FF0000"/>
                <w:sz w:val="20"/>
                <w:szCs w:val="20"/>
              </w:rPr>
            </w:pPr>
            <w:r w:rsidRPr="00665996">
              <w:rPr>
                <w:rFonts w:ascii="Arial" w:hAnsi="Arial" w:cs="Arial"/>
                <w:color w:val="FF0000"/>
                <w:sz w:val="20"/>
                <w:szCs w:val="20"/>
              </w:rPr>
              <w:t>ESTRUCTURA DE COSTOS POR UNIDAD PRODUCIDA</w:t>
            </w:r>
          </w:p>
        </w:tc>
      </w:tr>
      <w:tr w:rsidR="00665996" w:rsidRPr="00665996" w14:paraId="5F1AE7F6" w14:textId="77777777" w:rsidTr="00665996">
        <w:trPr>
          <w:trHeight w:val="1072"/>
        </w:trPr>
        <w:tc>
          <w:tcPr>
            <w:tcW w:w="1581" w:type="dxa"/>
            <w:tcBorders>
              <w:top w:val="single" w:sz="4" w:space="0" w:color="auto"/>
              <w:left w:val="single" w:sz="8" w:space="0" w:color="auto"/>
              <w:bottom w:val="single" w:sz="4" w:space="0" w:color="auto"/>
              <w:right w:val="single" w:sz="4" w:space="0" w:color="auto"/>
            </w:tcBorders>
            <w:shd w:val="clear" w:color="000000" w:fill="2F5496"/>
            <w:vAlign w:val="center"/>
            <w:hideMark/>
          </w:tcPr>
          <w:p w14:paraId="381F5760" w14:textId="77777777" w:rsidR="00665996" w:rsidRPr="00665996" w:rsidRDefault="00665996" w:rsidP="00665996">
            <w:pPr>
              <w:jc w:val="center"/>
              <w:rPr>
                <w:rFonts w:ascii="Arial" w:hAnsi="Arial" w:cs="Arial"/>
                <w:b/>
                <w:sz w:val="18"/>
                <w:szCs w:val="16"/>
              </w:rPr>
            </w:pPr>
            <w:r w:rsidRPr="00665996">
              <w:rPr>
                <w:rFonts w:ascii="Arial" w:hAnsi="Arial" w:cs="Arial"/>
                <w:b/>
                <w:sz w:val="16"/>
                <w:szCs w:val="16"/>
              </w:rPr>
              <w:t xml:space="preserve">PRODUCTOS PASTEURIZADOS </w:t>
            </w:r>
          </w:p>
        </w:tc>
        <w:tc>
          <w:tcPr>
            <w:tcW w:w="1180" w:type="dxa"/>
            <w:tcBorders>
              <w:top w:val="single" w:sz="4" w:space="0" w:color="auto"/>
              <w:left w:val="nil"/>
              <w:bottom w:val="single" w:sz="4" w:space="0" w:color="auto"/>
              <w:right w:val="single" w:sz="4" w:space="0" w:color="auto"/>
            </w:tcBorders>
            <w:shd w:val="clear" w:color="000000" w:fill="2F5496"/>
            <w:vAlign w:val="center"/>
            <w:hideMark/>
          </w:tcPr>
          <w:p w14:paraId="2567D6D1"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PRECIOS</w:t>
            </w:r>
          </w:p>
          <w:p w14:paraId="1BA8DAB5"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 DE </w:t>
            </w:r>
          </w:p>
          <w:p w14:paraId="37DB0FDF"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COMPRA </w:t>
            </w:r>
          </w:p>
          <w:p w14:paraId="69FCA7BD" w14:textId="77777777" w:rsidR="00665996" w:rsidRPr="00665996" w:rsidRDefault="00665996" w:rsidP="00665996">
            <w:pPr>
              <w:jc w:val="center"/>
              <w:rPr>
                <w:rFonts w:ascii="Arial" w:hAnsi="Arial" w:cs="Arial"/>
                <w:b/>
                <w:sz w:val="18"/>
                <w:szCs w:val="18"/>
              </w:rPr>
            </w:pPr>
            <w:r w:rsidRPr="00665996">
              <w:rPr>
                <w:rFonts w:ascii="Arial" w:hAnsi="Arial" w:cs="Arial"/>
                <w:b/>
                <w:sz w:val="16"/>
                <w:szCs w:val="18"/>
              </w:rPr>
              <w:t xml:space="preserve"> RD $ </w:t>
            </w:r>
          </w:p>
        </w:tc>
        <w:tc>
          <w:tcPr>
            <w:tcW w:w="1418" w:type="dxa"/>
            <w:tcBorders>
              <w:top w:val="single" w:sz="4" w:space="0" w:color="auto"/>
              <w:left w:val="nil"/>
              <w:bottom w:val="single" w:sz="4" w:space="0" w:color="auto"/>
              <w:right w:val="single" w:sz="4" w:space="0" w:color="auto"/>
            </w:tcBorders>
            <w:shd w:val="clear" w:color="000000" w:fill="2F5496"/>
            <w:vAlign w:val="center"/>
            <w:hideMark/>
          </w:tcPr>
          <w:p w14:paraId="1CBBF3AD"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COSTOS MATERIAS PRIMAS  :                 Fórmula Ficha Técnica  INABIE RD $ </w:t>
            </w:r>
          </w:p>
        </w:tc>
        <w:tc>
          <w:tcPr>
            <w:tcW w:w="1134" w:type="dxa"/>
            <w:tcBorders>
              <w:top w:val="single" w:sz="4" w:space="0" w:color="auto"/>
              <w:left w:val="nil"/>
              <w:bottom w:val="single" w:sz="4" w:space="0" w:color="auto"/>
              <w:right w:val="single" w:sz="4" w:space="0" w:color="auto"/>
            </w:tcBorders>
            <w:shd w:val="clear" w:color="000000" w:fill="2F5496"/>
            <w:vAlign w:val="center"/>
            <w:hideMark/>
          </w:tcPr>
          <w:p w14:paraId="717FEA8B"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COSTOS  </w:t>
            </w:r>
          </w:p>
          <w:p w14:paraId="5355C743"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ENVASES </w:t>
            </w:r>
          </w:p>
          <w:p w14:paraId="1CCA3D6B"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RD $</w:t>
            </w:r>
          </w:p>
        </w:tc>
        <w:tc>
          <w:tcPr>
            <w:tcW w:w="1276" w:type="dxa"/>
            <w:tcBorders>
              <w:top w:val="single" w:sz="4" w:space="0" w:color="auto"/>
              <w:left w:val="nil"/>
              <w:bottom w:val="single" w:sz="4" w:space="0" w:color="auto"/>
              <w:right w:val="single" w:sz="4" w:space="0" w:color="auto"/>
            </w:tcBorders>
            <w:shd w:val="clear" w:color="000000" w:fill="2F5496"/>
            <w:vAlign w:val="center"/>
            <w:hideMark/>
          </w:tcPr>
          <w:p w14:paraId="15A2F0D0"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COSTOS  </w:t>
            </w:r>
          </w:p>
          <w:p w14:paraId="26FD2538"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INDIRECTOS  </w:t>
            </w:r>
          </w:p>
          <w:p w14:paraId="58899E06"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RD $</w:t>
            </w:r>
          </w:p>
        </w:tc>
        <w:tc>
          <w:tcPr>
            <w:tcW w:w="1275" w:type="dxa"/>
            <w:tcBorders>
              <w:top w:val="single" w:sz="4" w:space="0" w:color="auto"/>
              <w:left w:val="nil"/>
              <w:bottom w:val="single" w:sz="4" w:space="0" w:color="auto"/>
              <w:right w:val="single" w:sz="4" w:space="0" w:color="auto"/>
            </w:tcBorders>
            <w:shd w:val="clear" w:color="000000" w:fill="2F5496"/>
            <w:vAlign w:val="center"/>
            <w:hideMark/>
          </w:tcPr>
          <w:p w14:paraId="32802D5D"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TOTAL  </w:t>
            </w:r>
          </w:p>
          <w:p w14:paraId="7A5912D0"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COSTOS</w:t>
            </w:r>
          </w:p>
          <w:p w14:paraId="4633A116"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 DE OPERACION </w:t>
            </w:r>
          </w:p>
          <w:p w14:paraId="45B795A5"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RD $       </w:t>
            </w:r>
          </w:p>
          <w:p w14:paraId="2EF4ADD0"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 (C+D+E)</w:t>
            </w:r>
          </w:p>
        </w:tc>
        <w:tc>
          <w:tcPr>
            <w:tcW w:w="1418" w:type="dxa"/>
            <w:tcBorders>
              <w:top w:val="single" w:sz="4" w:space="0" w:color="auto"/>
              <w:left w:val="nil"/>
              <w:bottom w:val="single" w:sz="4" w:space="0" w:color="auto"/>
              <w:right w:val="single" w:sz="8" w:space="0" w:color="auto"/>
            </w:tcBorders>
            <w:shd w:val="clear" w:color="000000" w:fill="2F5496"/>
            <w:vAlign w:val="center"/>
            <w:hideMark/>
          </w:tcPr>
          <w:p w14:paraId="7BBCDA5A"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MARGEN</w:t>
            </w:r>
          </w:p>
          <w:p w14:paraId="1711AE14"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 BRUTO </w:t>
            </w:r>
          </w:p>
          <w:p w14:paraId="1C4FE0A7"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EN</w:t>
            </w:r>
          </w:p>
          <w:p w14:paraId="3F6A20AA"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 OPERACIONES</w:t>
            </w:r>
          </w:p>
          <w:p w14:paraId="6573E3DC"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 RD $                        </w:t>
            </w:r>
          </w:p>
          <w:p w14:paraId="29F9616A"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  (B-F)</w:t>
            </w:r>
          </w:p>
        </w:tc>
      </w:tr>
      <w:tr w:rsidR="00665996" w:rsidRPr="00665996" w14:paraId="6671BC80" w14:textId="77777777" w:rsidTr="00665996">
        <w:trPr>
          <w:trHeight w:val="223"/>
        </w:trPr>
        <w:tc>
          <w:tcPr>
            <w:tcW w:w="1581" w:type="dxa"/>
            <w:tcBorders>
              <w:top w:val="single" w:sz="4" w:space="0" w:color="auto"/>
              <w:left w:val="single" w:sz="8" w:space="0" w:color="auto"/>
              <w:bottom w:val="single" w:sz="4" w:space="0" w:color="auto"/>
              <w:right w:val="single" w:sz="4" w:space="0" w:color="auto"/>
            </w:tcBorders>
            <w:shd w:val="clear" w:color="000000" w:fill="2F5496"/>
            <w:vAlign w:val="center"/>
            <w:hideMark/>
          </w:tcPr>
          <w:p w14:paraId="2641BB02" w14:textId="77777777" w:rsidR="00665996" w:rsidRPr="00665996" w:rsidRDefault="00665996" w:rsidP="00665996">
            <w:pPr>
              <w:jc w:val="center"/>
              <w:rPr>
                <w:rFonts w:ascii="Arial" w:hAnsi="Arial" w:cs="Arial"/>
                <w:b/>
                <w:sz w:val="14"/>
                <w:szCs w:val="20"/>
              </w:rPr>
            </w:pPr>
            <w:r w:rsidRPr="00665996">
              <w:rPr>
                <w:rFonts w:ascii="Arial" w:hAnsi="Arial" w:cs="Arial"/>
                <w:b/>
                <w:sz w:val="14"/>
                <w:szCs w:val="20"/>
              </w:rPr>
              <w:t>A</w:t>
            </w:r>
          </w:p>
        </w:tc>
        <w:tc>
          <w:tcPr>
            <w:tcW w:w="1180" w:type="dxa"/>
            <w:tcBorders>
              <w:top w:val="single" w:sz="4" w:space="0" w:color="auto"/>
              <w:left w:val="nil"/>
              <w:bottom w:val="single" w:sz="4" w:space="0" w:color="auto"/>
              <w:right w:val="single" w:sz="4" w:space="0" w:color="auto"/>
            </w:tcBorders>
            <w:shd w:val="clear" w:color="000000" w:fill="2F5496"/>
            <w:vAlign w:val="center"/>
            <w:hideMark/>
          </w:tcPr>
          <w:p w14:paraId="42B0121E" w14:textId="77777777" w:rsidR="00665996" w:rsidRPr="00665996" w:rsidRDefault="00665996" w:rsidP="00665996">
            <w:pPr>
              <w:jc w:val="center"/>
              <w:rPr>
                <w:rFonts w:ascii="Arial" w:hAnsi="Arial" w:cs="Arial"/>
                <w:b/>
                <w:sz w:val="14"/>
                <w:szCs w:val="20"/>
              </w:rPr>
            </w:pPr>
            <w:r w:rsidRPr="00665996">
              <w:rPr>
                <w:rFonts w:ascii="Arial" w:hAnsi="Arial" w:cs="Arial"/>
                <w:b/>
                <w:sz w:val="14"/>
                <w:szCs w:val="20"/>
              </w:rPr>
              <w:t>B</w:t>
            </w:r>
          </w:p>
        </w:tc>
        <w:tc>
          <w:tcPr>
            <w:tcW w:w="1418" w:type="dxa"/>
            <w:tcBorders>
              <w:top w:val="single" w:sz="4" w:space="0" w:color="auto"/>
              <w:left w:val="nil"/>
              <w:bottom w:val="single" w:sz="4" w:space="0" w:color="auto"/>
              <w:right w:val="single" w:sz="4" w:space="0" w:color="auto"/>
            </w:tcBorders>
            <w:shd w:val="clear" w:color="000000" w:fill="2F5496"/>
            <w:vAlign w:val="center"/>
            <w:hideMark/>
          </w:tcPr>
          <w:p w14:paraId="77B3F34B" w14:textId="77777777" w:rsidR="00665996" w:rsidRPr="00665996" w:rsidRDefault="00665996" w:rsidP="00665996">
            <w:pPr>
              <w:jc w:val="center"/>
              <w:rPr>
                <w:rFonts w:ascii="Arial" w:hAnsi="Arial" w:cs="Arial"/>
                <w:b/>
                <w:sz w:val="14"/>
                <w:szCs w:val="20"/>
              </w:rPr>
            </w:pPr>
            <w:r w:rsidRPr="00665996">
              <w:rPr>
                <w:rFonts w:ascii="Arial" w:hAnsi="Arial" w:cs="Arial"/>
                <w:b/>
                <w:sz w:val="14"/>
                <w:szCs w:val="20"/>
              </w:rPr>
              <w:t>C</w:t>
            </w:r>
          </w:p>
        </w:tc>
        <w:tc>
          <w:tcPr>
            <w:tcW w:w="1134" w:type="dxa"/>
            <w:tcBorders>
              <w:top w:val="single" w:sz="4" w:space="0" w:color="auto"/>
              <w:left w:val="nil"/>
              <w:bottom w:val="single" w:sz="4" w:space="0" w:color="auto"/>
              <w:right w:val="single" w:sz="4" w:space="0" w:color="auto"/>
            </w:tcBorders>
            <w:shd w:val="clear" w:color="000000" w:fill="2F5496"/>
            <w:vAlign w:val="center"/>
            <w:hideMark/>
          </w:tcPr>
          <w:p w14:paraId="4D8981C0" w14:textId="77777777" w:rsidR="00665996" w:rsidRPr="00665996" w:rsidRDefault="00665996" w:rsidP="00665996">
            <w:pPr>
              <w:jc w:val="center"/>
              <w:rPr>
                <w:rFonts w:ascii="Arial" w:hAnsi="Arial" w:cs="Arial"/>
                <w:b/>
                <w:sz w:val="14"/>
                <w:szCs w:val="20"/>
              </w:rPr>
            </w:pPr>
            <w:r w:rsidRPr="00665996">
              <w:rPr>
                <w:rFonts w:ascii="Arial" w:hAnsi="Arial" w:cs="Arial"/>
                <w:b/>
                <w:sz w:val="14"/>
                <w:szCs w:val="20"/>
              </w:rPr>
              <w:t>D</w:t>
            </w:r>
          </w:p>
        </w:tc>
        <w:tc>
          <w:tcPr>
            <w:tcW w:w="1276" w:type="dxa"/>
            <w:tcBorders>
              <w:top w:val="single" w:sz="4" w:space="0" w:color="auto"/>
              <w:left w:val="nil"/>
              <w:bottom w:val="single" w:sz="4" w:space="0" w:color="auto"/>
              <w:right w:val="single" w:sz="4" w:space="0" w:color="auto"/>
            </w:tcBorders>
            <w:shd w:val="clear" w:color="000000" w:fill="2F5496"/>
            <w:vAlign w:val="center"/>
            <w:hideMark/>
          </w:tcPr>
          <w:p w14:paraId="2F43862E" w14:textId="77777777" w:rsidR="00665996" w:rsidRPr="00665996" w:rsidRDefault="00665996" w:rsidP="00665996">
            <w:pPr>
              <w:jc w:val="center"/>
              <w:rPr>
                <w:rFonts w:ascii="Arial" w:hAnsi="Arial" w:cs="Arial"/>
                <w:b/>
                <w:sz w:val="14"/>
                <w:szCs w:val="20"/>
              </w:rPr>
            </w:pPr>
            <w:r w:rsidRPr="00665996">
              <w:rPr>
                <w:rFonts w:ascii="Arial" w:hAnsi="Arial" w:cs="Arial"/>
                <w:b/>
                <w:sz w:val="14"/>
                <w:szCs w:val="20"/>
              </w:rPr>
              <w:t>E</w:t>
            </w:r>
          </w:p>
        </w:tc>
        <w:tc>
          <w:tcPr>
            <w:tcW w:w="1275" w:type="dxa"/>
            <w:tcBorders>
              <w:top w:val="single" w:sz="4" w:space="0" w:color="auto"/>
              <w:left w:val="nil"/>
              <w:bottom w:val="single" w:sz="4" w:space="0" w:color="auto"/>
              <w:right w:val="single" w:sz="4" w:space="0" w:color="auto"/>
            </w:tcBorders>
            <w:shd w:val="clear" w:color="000000" w:fill="2F5496"/>
            <w:vAlign w:val="center"/>
            <w:hideMark/>
          </w:tcPr>
          <w:p w14:paraId="4C7F6DF9" w14:textId="77777777" w:rsidR="00665996" w:rsidRPr="00665996" w:rsidRDefault="00665996" w:rsidP="00665996">
            <w:pPr>
              <w:jc w:val="center"/>
              <w:rPr>
                <w:rFonts w:ascii="Arial" w:hAnsi="Arial" w:cs="Arial"/>
                <w:b/>
                <w:sz w:val="14"/>
                <w:szCs w:val="20"/>
              </w:rPr>
            </w:pPr>
            <w:r w:rsidRPr="00665996">
              <w:rPr>
                <w:rFonts w:ascii="Arial" w:hAnsi="Arial" w:cs="Arial"/>
                <w:b/>
                <w:sz w:val="14"/>
                <w:szCs w:val="20"/>
              </w:rPr>
              <w:t>F</w:t>
            </w:r>
          </w:p>
        </w:tc>
        <w:tc>
          <w:tcPr>
            <w:tcW w:w="1418" w:type="dxa"/>
            <w:tcBorders>
              <w:top w:val="single" w:sz="4" w:space="0" w:color="auto"/>
              <w:left w:val="nil"/>
              <w:bottom w:val="single" w:sz="4" w:space="0" w:color="auto"/>
              <w:right w:val="single" w:sz="8" w:space="0" w:color="auto"/>
            </w:tcBorders>
            <w:shd w:val="clear" w:color="000000" w:fill="2F5496"/>
            <w:vAlign w:val="center"/>
            <w:hideMark/>
          </w:tcPr>
          <w:p w14:paraId="4FAACC70" w14:textId="77777777" w:rsidR="00665996" w:rsidRPr="00665996" w:rsidRDefault="00665996" w:rsidP="00665996">
            <w:pPr>
              <w:jc w:val="center"/>
              <w:rPr>
                <w:rFonts w:ascii="Arial" w:hAnsi="Arial" w:cs="Arial"/>
                <w:b/>
                <w:sz w:val="14"/>
                <w:szCs w:val="20"/>
              </w:rPr>
            </w:pPr>
            <w:r w:rsidRPr="00665996">
              <w:rPr>
                <w:rFonts w:ascii="Arial" w:hAnsi="Arial" w:cs="Arial"/>
                <w:b/>
                <w:sz w:val="14"/>
                <w:szCs w:val="20"/>
              </w:rPr>
              <w:t>G</w:t>
            </w:r>
          </w:p>
        </w:tc>
      </w:tr>
      <w:tr w:rsidR="00665996" w:rsidRPr="00665996" w14:paraId="18A6F3C3" w14:textId="77777777" w:rsidTr="00665996">
        <w:trPr>
          <w:trHeight w:val="385"/>
        </w:trPr>
        <w:tc>
          <w:tcPr>
            <w:tcW w:w="1581" w:type="dxa"/>
            <w:tcBorders>
              <w:top w:val="single" w:sz="4" w:space="0" w:color="auto"/>
              <w:left w:val="single" w:sz="8" w:space="0" w:color="auto"/>
              <w:bottom w:val="single" w:sz="4" w:space="0" w:color="auto"/>
              <w:right w:val="single" w:sz="4" w:space="0" w:color="auto"/>
            </w:tcBorders>
            <w:shd w:val="clear" w:color="000000" w:fill="DBE5F1"/>
            <w:noWrap/>
            <w:vAlign w:val="bottom"/>
            <w:hideMark/>
          </w:tcPr>
          <w:p w14:paraId="34597635" w14:textId="77777777" w:rsidR="00665996" w:rsidRPr="00431335" w:rsidRDefault="00665996" w:rsidP="00665996">
            <w:pPr>
              <w:jc w:val="center"/>
              <w:rPr>
                <w:rFonts w:ascii="Arial" w:hAnsi="Arial" w:cs="Arial"/>
                <w:b/>
                <w:sz w:val="18"/>
                <w:szCs w:val="20"/>
                <w:highlight w:val="yellow"/>
                <w:vertAlign w:val="superscript"/>
              </w:rPr>
            </w:pPr>
            <w:r w:rsidRPr="00431335">
              <w:rPr>
                <w:rFonts w:ascii="Arial" w:hAnsi="Arial" w:cs="Arial"/>
                <w:b/>
                <w:sz w:val="18"/>
                <w:szCs w:val="20"/>
                <w:highlight w:val="yellow"/>
              </w:rPr>
              <w:t>LECHE (PN)</w:t>
            </w:r>
            <w:r w:rsidRPr="00431335">
              <w:rPr>
                <w:rFonts w:ascii="Arial" w:hAnsi="Arial" w:cs="Arial"/>
                <w:b/>
                <w:sz w:val="18"/>
                <w:szCs w:val="20"/>
                <w:highlight w:val="yellow"/>
                <w:vertAlign w:val="superscript"/>
              </w:rPr>
              <w:t>1</w:t>
            </w:r>
          </w:p>
          <w:p w14:paraId="6718A4D2" w14:textId="77777777" w:rsidR="00665996" w:rsidRPr="00431335" w:rsidRDefault="00665996" w:rsidP="00665996">
            <w:pPr>
              <w:jc w:val="center"/>
              <w:rPr>
                <w:rFonts w:ascii="Arial" w:hAnsi="Arial" w:cs="Arial"/>
                <w:b/>
                <w:sz w:val="18"/>
                <w:szCs w:val="20"/>
                <w:highlight w:val="yellow"/>
              </w:rPr>
            </w:pPr>
          </w:p>
        </w:tc>
        <w:tc>
          <w:tcPr>
            <w:tcW w:w="1180" w:type="dxa"/>
            <w:tcBorders>
              <w:top w:val="single" w:sz="4" w:space="0" w:color="auto"/>
              <w:left w:val="nil"/>
              <w:bottom w:val="single" w:sz="4" w:space="0" w:color="auto"/>
              <w:right w:val="single" w:sz="4" w:space="0" w:color="auto"/>
            </w:tcBorders>
            <w:shd w:val="clear" w:color="000000" w:fill="DBE5F1"/>
            <w:noWrap/>
            <w:vAlign w:val="bottom"/>
            <w:hideMark/>
          </w:tcPr>
          <w:p w14:paraId="3777F6C3" w14:textId="77777777" w:rsidR="00665996" w:rsidRPr="00431335" w:rsidRDefault="00665996" w:rsidP="00665996">
            <w:pPr>
              <w:jc w:val="center"/>
              <w:rPr>
                <w:rFonts w:ascii="Arial" w:hAnsi="Arial" w:cs="Arial"/>
                <w:color w:val="FF0000"/>
                <w:sz w:val="32"/>
                <w:szCs w:val="32"/>
                <w:highlight w:val="yellow"/>
              </w:rPr>
            </w:pPr>
            <w:r w:rsidRPr="00431335">
              <w:rPr>
                <w:rFonts w:ascii="Arial" w:hAnsi="Arial" w:cs="Arial"/>
                <w:color w:val="FF0000"/>
                <w:sz w:val="32"/>
                <w:szCs w:val="32"/>
                <w:highlight w:val="yellow"/>
              </w:rPr>
              <w:t>12.55</w:t>
            </w:r>
          </w:p>
        </w:tc>
        <w:tc>
          <w:tcPr>
            <w:tcW w:w="1418" w:type="dxa"/>
            <w:tcBorders>
              <w:top w:val="single" w:sz="4" w:space="0" w:color="auto"/>
              <w:left w:val="nil"/>
              <w:bottom w:val="single" w:sz="4" w:space="0" w:color="auto"/>
              <w:right w:val="single" w:sz="4" w:space="0" w:color="auto"/>
            </w:tcBorders>
            <w:shd w:val="clear" w:color="000000" w:fill="DBE5F1"/>
            <w:noWrap/>
            <w:vAlign w:val="bottom"/>
            <w:hideMark/>
          </w:tcPr>
          <w:p w14:paraId="104274F4" w14:textId="77777777" w:rsidR="00665996" w:rsidRPr="00431335" w:rsidRDefault="00665996" w:rsidP="00665996">
            <w:pPr>
              <w:jc w:val="center"/>
              <w:rPr>
                <w:rFonts w:ascii="Arial" w:hAnsi="Arial" w:cs="Arial"/>
                <w:color w:val="FF0000"/>
                <w:sz w:val="32"/>
                <w:szCs w:val="32"/>
                <w:highlight w:val="yellow"/>
              </w:rPr>
            </w:pPr>
            <w:r w:rsidRPr="00431335">
              <w:rPr>
                <w:rFonts w:ascii="Arial" w:hAnsi="Arial" w:cs="Arial"/>
                <w:color w:val="FF0000"/>
                <w:sz w:val="32"/>
                <w:szCs w:val="32"/>
                <w:highlight w:val="yellow"/>
              </w:rPr>
              <w:t>6.09</w:t>
            </w:r>
          </w:p>
        </w:tc>
        <w:tc>
          <w:tcPr>
            <w:tcW w:w="1134" w:type="dxa"/>
            <w:tcBorders>
              <w:top w:val="single" w:sz="4" w:space="0" w:color="auto"/>
              <w:left w:val="nil"/>
              <w:bottom w:val="single" w:sz="4" w:space="0" w:color="auto"/>
              <w:right w:val="single" w:sz="4" w:space="0" w:color="auto"/>
            </w:tcBorders>
            <w:shd w:val="clear" w:color="000000" w:fill="DBE5F1"/>
            <w:noWrap/>
            <w:vAlign w:val="bottom"/>
            <w:hideMark/>
          </w:tcPr>
          <w:p w14:paraId="608D6D82" w14:textId="77777777" w:rsidR="00665996" w:rsidRPr="00431335" w:rsidRDefault="00665996" w:rsidP="00665996">
            <w:pPr>
              <w:jc w:val="center"/>
              <w:rPr>
                <w:rFonts w:ascii="Arial" w:hAnsi="Arial" w:cs="Arial"/>
                <w:color w:val="FF0000"/>
                <w:sz w:val="32"/>
                <w:szCs w:val="32"/>
                <w:highlight w:val="yellow"/>
              </w:rPr>
            </w:pPr>
            <w:r w:rsidRPr="00431335">
              <w:rPr>
                <w:rFonts w:ascii="Arial" w:hAnsi="Arial" w:cs="Arial"/>
                <w:color w:val="FF0000"/>
                <w:sz w:val="32"/>
                <w:szCs w:val="32"/>
                <w:highlight w:val="yellow"/>
              </w:rPr>
              <w:t>1.38</w:t>
            </w:r>
          </w:p>
        </w:tc>
        <w:tc>
          <w:tcPr>
            <w:tcW w:w="1276" w:type="dxa"/>
            <w:tcBorders>
              <w:top w:val="single" w:sz="4" w:space="0" w:color="auto"/>
              <w:left w:val="nil"/>
              <w:bottom w:val="single" w:sz="4" w:space="0" w:color="auto"/>
              <w:right w:val="single" w:sz="4" w:space="0" w:color="auto"/>
            </w:tcBorders>
            <w:shd w:val="clear" w:color="000000" w:fill="DBE5F1"/>
            <w:noWrap/>
            <w:vAlign w:val="bottom"/>
            <w:hideMark/>
          </w:tcPr>
          <w:p w14:paraId="2CAF0F43" w14:textId="77777777" w:rsidR="00665996" w:rsidRPr="00431335" w:rsidRDefault="00665996" w:rsidP="00665996">
            <w:pPr>
              <w:jc w:val="center"/>
              <w:rPr>
                <w:rFonts w:ascii="Arial" w:hAnsi="Arial" w:cs="Arial"/>
                <w:color w:val="FF0000"/>
                <w:sz w:val="32"/>
                <w:szCs w:val="32"/>
                <w:highlight w:val="yellow"/>
              </w:rPr>
            </w:pPr>
            <w:r w:rsidRPr="00431335">
              <w:rPr>
                <w:rFonts w:ascii="Arial" w:hAnsi="Arial" w:cs="Arial"/>
                <w:color w:val="FF0000"/>
                <w:sz w:val="32"/>
                <w:szCs w:val="32"/>
                <w:highlight w:val="yellow"/>
              </w:rPr>
              <w:t>1.95</w:t>
            </w:r>
          </w:p>
        </w:tc>
        <w:tc>
          <w:tcPr>
            <w:tcW w:w="1275" w:type="dxa"/>
            <w:tcBorders>
              <w:top w:val="single" w:sz="4" w:space="0" w:color="auto"/>
              <w:left w:val="nil"/>
              <w:bottom w:val="single" w:sz="4" w:space="0" w:color="auto"/>
              <w:right w:val="single" w:sz="4" w:space="0" w:color="auto"/>
            </w:tcBorders>
            <w:shd w:val="clear" w:color="000000" w:fill="DBE5F1"/>
            <w:noWrap/>
            <w:vAlign w:val="bottom"/>
            <w:hideMark/>
          </w:tcPr>
          <w:p w14:paraId="52E93A8E" w14:textId="77777777" w:rsidR="00665996" w:rsidRPr="00431335" w:rsidRDefault="00665996" w:rsidP="00665996">
            <w:pPr>
              <w:jc w:val="center"/>
              <w:rPr>
                <w:rFonts w:ascii="Arial" w:hAnsi="Arial" w:cs="Arial"/>
                <w:color w:val="FF0000"/>
                <w:sz w:val="32"/>
                <w:szCs w:val="32"/>
                <w:highlight w:val="yellow"/>
              </w:rPr>
            </w:pPr>
            <w:r w:rsidRPr="00431335">
              <w:rPr>
                <w:rFonts w:ascii="Arial" w:hAnsi="Arial" w:cs="Arial"/>
                <w:color w:val="FF0000"/>
                <w:sz w:val="32"/>
                <w:szCs w:val="32"/>
                <w:highlight w:val="yellow"/>
              </w:rPr>
              <w:t>9.42</w:t>
            </w:r>
          </w:p>
        </w:tc>
        <w:tc>
          <w:tcPr>
            <w:tcW w:w="1418" w:type="dxa"/>
            <w:tcBorders>
              <w:top w:val="single" w:sz="4" w:space="0" w:color="auto"/>
              <w:left w:val="nil"/>
              <w:bottom w:val="single" w:sz="4" w:space="0" w:color="auto"/>
              <w:right w:val="single" w:sz="8" w:space="0" w:color="auto"/>
            </w:tcBorders>
            <w:shd w:val="clear" w:color="000000" w:fill="DBE5F1"/>
            <w:noWrap/>
            <w:vAlign w:val="bottom"/>
            <w:hideMark/>
          </w:tcPr>
          <w:p w14:paraId="587842C9" w14:textId="77777777" w:rsidR="00665996" w:rsidRPr="00431335" w:rsidRDefault="00665996" w:rsidP="00665996">
            <w:pPr>
              <w:jc w:val="center"/>
              <w:rPr>
                <w:rFonts w:ascii="Arial" w:hAnsi="Arial" w:cs="Arial"/>
                <w:color w:val="FF0000"/>
                <w:sz w:val="32"/>
                <w:szCs w:val="32"/>
                <w:highlight w:val="yellow"/>
              </w:rPr>
            </w:pPr>
            <w:r w:rsidRPr="00431335">
              <w:rPr>
                <w:rFonts w:ascii="Arial" w:hAnsi="Arial" w:cs="Arial"/>
                <w:color w:val="FF0000"/>
                <w:sz w:val="32"/>
                <w:szCs w:val="32"/>
                <w:highlight w:val="yellow"/>
              </w:rPr>
              <w:t>3.13</w:t>
            </w:r>
          </w:p>
        </w:tc>
      </w:tr>
      <w:tr w:rsidR="00665996" w:rsidRPr="00665996" w14:paraId="02C9E65D" w14:textId="77777777" w:rsidTr="00665996">
        <w:trPr>
          <w:trHeight w:val="385"/>
        </w:trPr>
        <w:tc>
          <w:tcPr>
            <w:tcW w:w="1581" w:type="dxa"/>
            <w:tcBorders>
              <w:top w:val="nil"/>
              <w:left w:val="single" w:sz="8" w:space="0" w:color="auto"/>
              <w:bottom w:val="single" w:sz="4" w:space="0" w:color="auto"/>
              <w:right w:val="single" w:sz="4" w:space="0" w:color="auto"/>
            </w:tcBorders>
            <w:shd w:val="clear" w:color="000000" w:fill="DBE5F1"/>
            <w:noWrap/>
            <w:vAlign w:val="bottom"/>
          </w:tcPr>
          <w:p w14:paraId="57E2320A" w14:textId="77777777" w:rsidR="00665996" w:rsidRPr="00665996" w:rsidRDefault="00665996" w:rsidP="00665996">
            <w:pPr>
              <w:jc w:val="center"/>
              <w:rPr>
                <w:rFonts w:ascii="Arial" w:hAnsi="Arial" w:cs="Arial"/>
                <w:b/>
                <w:sz w:val="18"/>
                <w:szCs w:val="20"/>
                <w:highlight w:val="yellow"/>
                <w:vertAlign w:val="superscript"/>
              </w:rPr>
            </w:pPr>
            <w:r w:rsidRPr="00665996">
              <w:rPr>
                <w:rFonts w:ascii="Arial" w:hAnsi="Arial" w:cs="Arial"/>
                <w:b/>
                <w:sz w:val="18"/>
                <w:szCs w:val="20"/>
                <w:highlight w:val="yellow"/>
              </w:rPr>
              <w:t>LECHE (I)</w:t>
            </w:r>
            <w:r w:rsidRPr="00665996">
              <w:rPr>
                <w:rFonts w:ascii="Arial" w:hAnsi="Arial" w:cs="Arial"/>
                <w:b/>
                <w:sz w:val="18"/>
                <w:szCs w:val="20"/>
                <w:highlight w:val="yellow"/>
                <w:vertAlign w:val="superscript"/>
              </w:rPr>
              <w:t>2</w:t>
            </w:r>
          </w:p>
        </w:tc>
        <w:tc>
          <w:tcPr>
            <w:tcW w:w="1180" w:type="dxa"/>
            <w:tcBorders>
              <w:top w:val="single" w:sz="4" w:space="0" w:color="auto"/>
              <w:left w:val="nil"/>
              <w:bottom w:val="single" w:sz="4" w:space="0" w:color="auto"/>
              <w:right w:val="single" w:sz="4" w:space="0" w:color="auto"/>
            </w:tcBorders>
            <w:shd w:val="clear" w:color="000000" w:fill="DBE5F1"/>
            <w:noWrap/>
            <w:vAlign w:val="bottom"/>
          </w:tcPr>
          <w:p w14:paraId="1BA69E4C" w14:textId="54A06E64" w:rsidR="00665996" w:rsidRPr="00665996" w:rsidRDefault="00665996" w:rsidP="00665996">
            <w:pPr>
              <w:jc w:val="center"/>
              <w:rPr>
                <w:rFonts w:ascii="Arial" w:hAnsi="Arial" w:cs="Arial"/>
                <w:color w:val="FF0000"/>
                <w:sz w:val="32"/>
                <w:szCs w:val="32"/>
                <w:highlight w:val="yellow"/>
              </w:rPr>
            </w:pPr>
            <w:r w:rsidRPr="00665996">
              <w:rPr>
                <w:rFonts w:ascii="Arial" w:hAnsi="Arial" w:cs="Arial"/>
                <w:color w:val="FF0000"/>
                <w:sz w:val="32"/>
                <w:szCs w:val="32"/>
                <w:highlight w:val="yellow"/>
              </w:rPr>
              <w:t>1</w:t>
            </w:r>
            <w:r w:rsidR="009D7B10">
              <w:rPr>
                <w:rFonts w:ascii="Arial" w:hAnsi="Arial" w:cs="Arial"/>
                <w:color w:val="FF0000"/>
                <w:sz w:val="32"/>
                <w:szCs w:val="32"/>
                <w:highlight w:val="yellow"/>
              </w:rPr>
              <w:t>0.</w:t>
            </w:r>
            <w:r w:rsidRPr="00665996">
              <w:rPr>
                <w:rFonts w:ascii="Arial" w:hAnsi="Arial" w:cs="Arial"/>
                <w:color w:val="FF0000"/>
                <w:sz w:val="32"/>
                <w:szCs w:val="32"/>
                <w:highlight w:val="yellow"/>
              </w:rPr>
              <w:t>04</w:t>
            </w:r>
          </w:p>
        </w:tc>
        <w:tc>
          <w:tcPr>
            <w:tcW w:w="1418" w:type="dxa"/>
            <w:tcBorders>
              <w:top w:val="single" w:sz="4" w:space="0" w:color="auto"/>
              <w:left w:val="nil"/>
              <w:bottom w:val="single" w:sz="4" w:space="0" w:color="auto"/>
              <w:right w:val="single" w:sz="4" w:space="0" w:color="auto"/>
            </w:tcBorders>
            <w:shd w:val="clear" w:color="000000" w:fill="DBE5F1"/>
            <w:noWrap/>
            <w:vAlign w:val="bottom"/>
          </w:tcPr>
          <w:p w14:paraId="62139C54" w14:textId="29B7E1E6" w:rsidR="00665996" w:rsidRPr="00665996" w:rsidRDefault="009D7B10" w:rsidP="00665996">
            <w:pPr>
              <w:jc w:val="center"/>
              <w:rPr>
                <w:rFonts w:ascii="Arial" w:hAnsi="Arial" w:cs="Arial"/>
                <w:color w:val="FF0000"/>
                <w:sz w:val="32"/>
                <w:szCs w:val="32"/>
                <w:highlight w:val="yellow"/>
              </w:rPr>
            </w:pPr>
            <w:r>
              <w:rPr>
                <w:rFonts w:ascii="Arial" w:hAnsi="Arial" w:cs="Arial"/>
                <w:color w:val="FF0000"/>
                <w:sz w:val="32"/>
                <w:szCs w:val="32"/>
                <w:highlight w:val="yellow"/>
              </w:rPr>
              <w:t>3</w:t>
            </w:r>
            <w:r w:rsidR="004925CE">
              <w:rPr>
                <w:rFonts w:ascii="Arial" w:hAnsi="Arial" w:cs="Arial"/>
                <w:color w:val="FF0000"/>
                <w:sz w:val="32"/>
                <w:szCs w:val="32"/>
                <w:highlight w:val="yellow"/>
              </w:rPr>
              <w:t>.40</w:t>
            </w:r>
          </w:p>
        </w:tc>
        <w:tc>
          <w:tcPr>
            <w:tcW w:w="1134" w:type="dxa"/>
            <w:tcBorders>
              <w:top w:val="single" w:sz="4" w:space="0" w:color="auto"/>
              <w:left w:val="nil"/>
              <w:bottom w:val="single" w:sz="4" w:space="0" w:color="auto"/>
              <w:right w:val="single" w:sz="4" w:space="0" w:color="auto"/>
            </w:tcBorders>
            <w:shd w:val="clear" w:color="000000" w:fill="DBE5F1"/>
            <w:noWrap/>
            <w:vAlign w:val="bottom"/>
          </w:tcPr>
          <w:p w14:paraId="256130BD" w14:textId="77777777" w:rsidR="00665996" w:rsidRPr="00665996" w:rsidRDefault="004925CE" w:rsidP="00665996">
            <w:pPr>
              <w:jc w:val="center"/>
              <w:rPr>
                <w:rFonts w:ascii="Arial" w:hAnsi="Arial" w:cs="Arial"/>
                <w:color w:val="FF0000"/>
                <w:sz w:val="32"/>
                <w:szCs w:val="32"/>
                <w:highlight w:val="yellow"/>
              </w:rPr>
            </w:pPr>
            <w:r>
              <w:rPr>
                <w:rFonts w:ascii="Arial" w:hAnsi="Arial" w:cs="Arial"/>
                <w:color w:val="FF0000"/>
                <w:sz w:val="32"/>
                <w:szCs w:val="32"/>
                <w:highlight w:val="yellow"/>
              </w:rPr>
              <w:t>1.38</w:t>
            </w:r>
          </w:p>
        </w:tc>
        <w:tc>
          <w:tcPr>
            <w:tcW w:w="1276" w:type="dxa"/>
            <w:tcBorders>
              <w:top w:val="single" w:sz="4" w:space="0" w:color="auto"/>
              <w:left w:val="nil"/>
              <w:bottom w:val="single" w:sz="4" w:space="0" w:color="auto"/>
              <w:right w:val="single" w:sz="4" w:space="0" w:color="auto"/>
            </w:tcBorders>
            <w:shd w:val="clear" w:color="000000" w:fill="DBE5F1"/>
            <w:noWrap/>
            <w:vAlign w:val="bottom"/>
          </w:tcPr>
          <w:p w14:paraId="1C977D8E" w14:textId="77777777" w:rsidR="00665996" w:rsidRPr="00665996" w:rsidRDefault="004925CE" w:rsidP="00665996">
            <w:pPr>
              <w:jc w:val="center"/>
              <w:rPr>
                <w:rFonts w:ascii="Arial" w:hAnsi="Arial" w:cs="Arial"/>
                <w:color w:val="FF0000"/>
                <w:sz w:val="32"/>
                <w:szCs w:val="32"/>
                <w:highlight w:val="yellow"/>
              </w:rPr>
            </w:pPr>
            <w:r>
              <w:rPr>
                <w:rFonts w:ascii="Arial" w:hAnsi="Arial" w:cs="Arial"/>
                <w:color w:val="FF0000"/>
                <w:sz w:val="32"/>
                <w:szCs w:val="32"/>
                <w:highlight w:val="yellow"/>
              </w:rPr>
              <w:t>1.95</w:t>
            </w:r>
          </w:p>
        </w:tc>
        <w:tc>
          <w:tcPr>
            <w:tcW w:w="1275" w:type="dxa"/>
            <w:tcBorders>
              <w:top w:val="single" w:sz="4" w:space="0" w:color="auto"/>
              <w:left w:val="nil"/>
              <w:bottom w:val="single" w:sz="4" w:space="0" w:color="auto"/>
              <w:right w:val="single" w:sz="4" w:space="0" w:color="auto"/>
            </w:tcBorders>
            <w:shd w:val="clear" w:color="000000" w:fill="DBE5F1"/>
            <w:noWrap/>
            <w:vAlign w:val="bottom"/>
          </w:tcPr>
          <w:p w14:paraId="7AB88195" w14:textId="0E61F9CB" w:rsidR="00665996" w:rsidRPr="00665996" w:rsidRDefault="009D7B10" w:rsidP="00665996">
            <w:pPr>
              <w:jc w:val="center"/>
              <w:rPr>
                <w:rFonts w:ascii="Arial" w:hAnsi="Arial" w:cs="Arial"/>
                <w:color w:val="FF0000"/>
                <w:sz w:val="32"/>
                <w:szCs w:val="32"/>
                <w:highlight w:val="yellow"/>
              </w:rPr>
            </w:pPr>
            <w:r>
              <w:rPr>
                <w:rFonts w:ascii="Arial" w:hAnsi="Arial" w:cs="Arial"/>
                <w:color w:val="FF0000"/>
                <w:sz w:val="32"/>
                <w:szCs w:val="32"/>
                <w:highlight w:val="yellow"/>
              </w:rPr>
              <w:t>6</w:t>
            </w:r>
            <w:r w:rsidR="004925CE">
              <w:rPr>
                <w:rFonts w:ascii="Arial" w:hAnsi="Arial" w:cs="Arial"/>
                <w:color w:val="FF0000"/>
                <w:sz w:val="32"/>
                <w:szCs w:val="32"/>
                <w:highlight w:val="yellow"/>
              </w:rPr>
              <w:t>.73</w:t>
            </w:r>
          </w:p>
        </w:tc>
        <w:tc>
          <w:tcPr>
            <w:tcW w:w="1418" w:type="dxa"/>
            <w:tcBorders>
              <w:top w:val="single" w:sz="4" w:space="0" w:color="auto"/>
              <w:left w:val="nil"/>
              <w:bottom w:val="single" w:sz="4" w:space="0" w:color="auto"/>
              <w:right w:val="single" w:sz="8" w:space="0" w:color="auto"/>
            </w:tcBorders>
            <w:shd w:val="clear" w:color="000000" w:fill="DBE5F1"/>
            <w:noWrap/>
            <w:vAlign w:val="bottom"/>
          </w:tcPr>
          <w:p w14:paraId="13501888" w14:textId="77777777" w:rsidR="00665996" w:rsidRPr="00665996" w:rsidRDefault="004925CE" w:rsidP="00665996">
            <w:pPr>
              <w:jc w:val="center"/>
              <w:rPr>
                <w:rFonts w:ascii="Arial" w:hAnsi="Arial" w:cs="Arial"/>
                <w:color w:val="FF0000"/>
                <w:sz w:val="32"/>
                <w:szCs w:val="32"/>
                <w:highlight w:val="yellow"/>
              </w:rPr>
            </w:pPr>
            <w:r>
              <w:rPr>
                <w:rFonts w:ascii="Arial" w:hAnsi="Arial" w:cs="Arial"/>
                <w:color w:val="FF0000"/>
                <w:sz w:val="32"/>
                <w:szCs w:val="32"/>
                <w:highlight w:val="yellow"/>
              </w:rPr>
              <w:t>3.31</w:t>
            </w:r>
          </w:p>
        </w:tc>
      </w:tr>
      <w:tr w:rsidR="00665996" w:rsidRPr="00665996" w14:paraId="7DD3B5E1" w14:textId="77777777" w:rsidTr="00665996">
        <w:trPr>
          <w:trHeight w:val="449"/>
        </w:trPr>
        <w:tc>
          <w:tcPr>
            <w:tcW w:w="1581" w:type="dxa"/>
            <w:tcBorders>
              <w:top w:val="single" w:sz="4" w:space="0" w:color="auto"/>
              <w:left w:val="single" w:sz="8" w:space="0" w:color="auto"/>
              <w:bottom w:val="single" w:sz="8" w:space="0" w:color="auto"/>
              <w:right w:val="single" w:sz="4" w:space="0" w:color="auto"/>
            </w:tcBorders>
            <w:shd w:val="clear" w:color="000000" w:fill="DBE5F1"/>
            <w:noWrap/>
            <w:vAlign w:val="bottom"/>
            <w:hideMark/>
          </w:tcPr>
          <w:p w14:paraId="5F519015" w14:textId="77777777" w:rsidR="00665996" w:rsidRPr="00665996" w:rsidRDefault="00665996" w:rsidP="00665996">
            <w:pPr>
              <w:jc w:val="center"/>
              <w:rPr>
                <w:rFonts w:ascii="Arial" w:hAnsi="Arial" w:cs="Arial"/>
                <w:b/>
                <w:sz w:val="18"/>
                <w:szCs w:val="20"/>
              </w:rPr>
            </w:pPr>
            <w:r w:rsidRPr="00665996">
              <w:rPr>
                <w:rFonts w:ascii="Arial" w:hAnsi="Arial" w:cs="Arial"/>
                <w:b/>
                <w:sz w:val="18"/>
                <w:szCs w:val="20"/>
              </w:rPr>
              <w:t>NECTAR</w:t>
            </w:r>
          </w:p>
        </w:tc>
        <w:tc>
          <w:tcPr>
            <w:tcW w:w="1180" w:type="dxa"/>
            <w:tcBorders>
              <w:top w:val="single" w:sz="4" w:space="0" w:color="auto"/>
              <w:left w:val="nil"/>
              <w:bottom w:val="single" w:sz="8" w:space="0" w:color="auto"/>
              <w:right w:val="single" w:sz="4" w:space="0" w:color="auto"/>
            </w:tcBorders>
            <w:shd w:val="clear" w:color="000000" w:fill="DBE5F1"/>
            <w:noWrap/>
            <w:vAlign w:val="bottom"/>
            <w:hideMark/>
          </w:tcPr>
          <w:p w14:paraId="57116F03" w14:textId="77777777" w:rsidR="00665996" w:rsidRPr="00665996" w:rsidRDefault="00665996" w:rsidP="00665996">
            <w:pPr>
              <w:jc w:val="right"/>
              <w:rPr>
                <w:rFonts w:ascii="Arial" w:hAnsi="Arial" w:cs="Arial"/>
                <w:color w:val="FF0000"/>
                <w:sz w:val="32"/>
                <w:szCs w:val="32"/>
              </w:rPr>
            </w:pPr>
            <w:r w:rsidRPr="00665996">
              <w:rPr>
                <w:rFonts w:ascii="Arial" w:hAnsi="Arial" w:cs="Arial"/>
                <w:color w:val="FF0000"/>
                <w:sz w:val="32"/>
                <w:szCs w:val="32"/>
              </w:rPr>
              <w:t>10.50</w:t>
            </w:r>
          </w:p>
        </w:tc>
        <w:tc>
          <w:tcPr>
            <w:tcW w:w="1418" w:type="dxa"/>
            <w:tcBorders>
              <w:top w:val="single" w:sz="4" w:space="0" w:color="auto"/>
              <w:left w:val="nil"/>
              <w:bottom w:val="single" w:sz="8" w:space="0" w:color="auto"/>
              <w:right w:val="single" w:sz="4" w:space="0" w:color="auto"/>
            </w:tcBorders>
            <w:shd w:val="clear" w:color="000000" w:fill="DBE5F1"/>
            <w:noWrap/>
            <w:vAlign w:val="bottom"/>
            <w:hideMark/>
          </w:tcPr>
          <w:p w14:paraId="52DCA9D2"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4.09</w:t>
            </w:r>
          </w:p>
        </w:tc>
        <w:tc>
          <w:tcPr>
            <w:tcW w:w="1134" w:type="dxa"/>
            <w:tcBorders>
              <w:top w:val="single" w:sz="4" w:space="0" w:color="auto"/>
              <w:left w:val="nil"/>
              <w:bottom w:val="single" w:sz="8" w:space="0" w:color="auto"/>
              <w:right w:val="single" w:sz="4" w:space="0" w:color="auto"/>
            </w:tcBorders>
            <w:shd w:val="clear" w:color="000000" w:fill="DBE5F1"/>
            <w:noWrap/>
            <w:vAlign w:val="bottom"/>
            <w:hideMark/>
          </w:tcPr>
          <w:p w14:paraId="766BAE0F"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1.38</w:t>
            </w:r>
          </w:p>
        </w:tc>
        <w:tc>
          <w:tcPr>
            <w:tcW w:w="1276" w:type="dxa"/>
            <w:tcBorders>
              <w:top w:val="single" w:sz="4" w:space="0" w:color="auto"/>
              <w:left w:val="nil"/>
              <w:bottom w:val="single" w:sz="8" w:space="0" w:color="auto"/>
              <w:right w:val="single" w:sz="4" w:space="0" w:color="auto"/>
            </w:tcBorders>
            <w:shd w:val="clear" w:color="000000" w:fill="DBE5F1"/>
            <w:noWrap/>
            <w:vAlign w:val="bottom"/>
            <w:hideMark/>
          </w:tcPr>
          <w:p w14:paraId="1C016E50"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1.63</w:t>
            </w:r>
          </w:p>
        </w:tc>
        <w:tc>
          <w:tcPr>
            <w:tcW w:w="1275" w:type="dxa"/>
            <w:tcBorders>
              <w:top w:val="single" w:sz="4" w:space="0" w:color="auto"/>
              <w:left w:val="nil"/>
              <w:bottom w:val="single" w:sz="8" w:space="0" w:color="auto"/>
              <w:right w:val="single" w:sz="4" w:space="0" w:color="auto"/>
            </w:tcBorders>
            <w:shd w:val="clear" w:color="000000" w:fill="DBE5F1"/>
            <w:noWrap/>
            <w:vAlign w:val="bottom"/>
            <w:hideMark/>
          </w:tcPr>
          <w:p w14:paraId="7DF1A616"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7.10</w:t>
            </w:r>
          </w:p>
        </w:tc>
        <w:tc>
          <w:tcPr>
            <w:tcW w:w="1418" w:type="dxa"/>
            <w:tcBorders>
              <w:top w:val="single" w:sz="4" w:space="0" w:color="auto"/>
              <w:left w:val="nil"/>
              <w:bottom w:val="single" w:sz="8" w:space="0" w:color="auto"/>
              <w:right w:val="single" w:sz="8" w:space="0" w:color="auto"/>
            </w:tcBorders>
            <w:shd w:val="clear" w:color="000000" w:fill="DBE5F1"/>
            <w:noWrap/>
            <w:vAlign w:val="bottom"/>
            <w:hideMark/>
          </w:tcPr>
          <w:p w14:paraId="3A7D8E95"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3.40</w:t>
            </w:r>
          </w:p>
        </w:tc>
      </w:tr>
    </w:tbl>
    <w:p w14:paraId="3FDE4C9C" w14:textId="77777777" w:rsidR="00665996" w:rsidRPr="00665996" w:rsidRDefault="00665996" w:rsidP="00665996">
      <w:pPr>
        <w:widowControl w:val="0"/>
        <w:overflowPunct w:val="0"/>
        <w:autoSpaceDE w:val="0"/>
        <w:autoSpaceDN w:val="0"/>
        <w:adjustRightInd w:val="0"/>
        <w:spacing w:line="231" w:lineRule="auto"/>
        <w:ind w:left="720"/>
        <w:jc w:val="both"/>
        <w:rPr>
          <w:rFonts w:ascii="Arial Narrow" w:hAnsi="Arial Narrow" w:cs="Arial Narrow"/>
          <w:b/>
          <w:sz w:val="20"/>
          <w:szCs w:val="20"/>
          <w:highlight w:val="yellow"/>
        </w:rPr>
      </w:pPr>
      <w:r w:rsidRPr="00665996">
        <w:rPr>
          <w:rFonts w:ascii="Arial Narrow" w:hAnsi="Arial Narrow" w:cs="Arial Narrow"/>
          <w:b/>
          <w:sz w:val="20"/>
          <w:szCs w:val="20"/>
          <w:highlight w:val="yellow"/>
          <w:vertAlign w:val="superscript"/>
        </w:rPr>
        <w:t>1</w:t>
      </w:r>
      <w:r w:rsidRPr="00665996">
        <w:rPr>
          <w:rFonts w:ascii="Arial Narrow" w:hAnsi="Arial Narrow" w:cs="Arial Narrow"/>
          <w:b/>
          <w:sz w:val="20"/>
          <w:szCs w:val="20"/>
          <w:highlight w:val="yellow"/>
        </w:rPr>
        <w:t>Se refiere a raciones elaboradas en base a leche de producción nacional.</w:t>
      </w:r>
    </w:p>
    <w:p w14:paraId="4E2DC4FA" w14:textId="77777777" w:rsidR="00665996" w:rsidRPr="00665996" w:rsidRDefault="00665996" w:rsidP="00665996">
      <w:pPr>
        <w:widowControl w:val="0"/>
        <w:overflowPunct w:val="0"/>
        <w:autoSpaceDE w:val="0"/>
        <w:autoSpaceDN w:val="0"/>
        <w:adjustRightInd w:val="0"/>
        <w:spacing w:line="231" w:lineRule="auto"/>
        <w:ind w:left="720"/>
        <w:jc w:val="both"/>
        <w:rPr>
          <w:rFonts w:ascii="Arial Narrow" w:hAnsi="Arial Narrow" w:cs="Arial Narrow"/>
          <w:b/>
          <w:sz w:val="20"/>
          <w:szCs w:val="20"/>
        </w:rPr>
      </w:pPr>
      <w:r w:rsidRPr="00665996">
        <w:rPr>
          <w:rFonts w:ascii="Arial Narrow" w:hAnsi="Arial Narrow" w:cs="Arial Narrow"/>
          <w:b/>
          <w:sz w:val="20"/>
          <w:szCs w:val="20"/>
          <w:highlight w:val="yellow"/>
          <w:vertAlign w:val="superscript"/>
        </w:rPr>
        <w:t>2</w:t>
      </w:r>
      <w:r w:rsidRPr="00665996">
        <w:rPr>
          <w:rFonts w:ascii="Arial Narrow" w:hAnsi="Arial Narrow" w:cs="Arial Narrow"/>
          <w:b/>
          <w:sz w:val="20"/>
          <w:szCs w:val="20"/>
          <w:highlight w:val="yellow"/>
        </w:rPr>
        <w:t>Se refiere a raciones elaboradas en base a leche en polvo (importada).</w:t>
      </w:r>
    </w:p>
    <w:p w14:paraId="4CEA8F86" w14:textId="77777777" w:rsidR="00431335" w:rsidRDefault="00431335" w:rsidP="00431335">
      <w:pPr>
        <w:widowControl w:val="0"/>
        <w:overflowPunct w:val="0"/>
        <w:autoSpaceDE w:val="0"/>
        <w:autoSpaceDN w:val="0"/>
        <w:adjustRightInd w:val="0"/>
        <w:spacing w:line="231" w:lineRule="auto"/>
        <w:jc w:val="both"/>
        <w:rPr>
          <w:rFonts w:ascii="Arial Narrow" w:hAnsi="Arial Narrow" w:cs="Arial Narrow"/>
        </w:rPr>
      </w:pPr>
    </w:p>
    <w:p w14:paraId="5D90E650" w14:textId="77777777" w:rsidR="00DB1AFF" w:rsidRDefault="00DB1AFF" w:rsidP="00431335">
      <w:pPr>
        <w:widowControl w:val="0"/>
        <w:overflowPunct w:val="0"/>
        <w:autoSpaceDE w:val="0"/>
        <w:autoSpaceDN w:val="0"/>
        <w:adjustRightInd w:val="0"/>
        <w:spacing w:line="231" w:lineRule="auto"/>
        <w:jc w:val="both"/>
        <w:rPr>
          <w:rFonts w:ascii="Arial Narrow" w:hAnsi="Arial Narrow" w:cs="Arial Narrow"/>
        </w:rPr>
      </w:pPr>
    </w:p>
    <w:p w14:paraId="1AE074B7" w14:textId="4629AB3E" w:rsidR="00431335" w:rsidRPr="00C371BF" w:rsidRDefault="00431335" w:rsidP="00431335">
      <w:pPr>
        <w:widowControl w:val="0"/>
        <w:overflowPunct w:val="0"/>
        <w:autoSpaceDE w:val="0"/>
        <w:autoSpaceDN w:val="0"/>
        <w:adjustRightInd w:val="0"/>
        <w:spacing w:line="231" w:lineRule="auto"/>
        <w:jc w:val="both"/>
        <w:rPr>
          <w:rFonts w:ascii="Arial Narrow" w:hAnsi="Arial Narrow" w:cs="Arial Narrow"/>
        </w:rPr>
      </w:pPr>
      <w:r w:rsidRPr="00C371BF">
        <w:rPr>
          <w:rFonts w:ascii="Arial Narrow" w:hAnsi="Arial Narrow" w:cs="Arial Narrow"/>
        </w:rPr>
        <w:t>Como se puede apreciar en</w:t>
      </w:r>
      <w:r w:rsidR="00DB1AFF" w:rsidRPr="00C371BF">
        <w:rPr>
          <w:rFonts w:ascii="Arial Narrow" w:hAnsi="Arial Narrow" w:cs="Arial Narrow"/>
        </w:rPr>
        <w:t xml:space="preserve"> los cuadros antes presentados, </w:t>
      </w:r>
      <w:r w:rsidR="00DB1AFF" w:rsidRPr="00C371BF">
        <w:rPr>
          <w:rFonts w:ascii="Arial Narrow" w:hAnsi="Arial Narrow" w:cs="Arial Narrow"/>
          <w:b/>
        </w:rPr>
        <w:t>existe una diferenciación en el precio a pagar</w:t>
      </w:r>
      <w:r w:rsidR="00DB1AFF" w:rsidRPr="00C371BF">
        <w:rPr>
          <w:rFonts w:ascii="Arial Narrow" w:hAnsi="Arial Narrow" w:cs="Arial Narrow"/>
        </w:rPr>
        <w:t xml:space="preserve"> para las raciones de leche o chocolate </w:t>
      </w:r>
      <w:r w:rsidR="00DB1AFF" w:rsidRPr="00C371BF">
        <w:rPr>
          <w:rFonts w:ascii="Arial Narrow" w:hAnsi="Arial Narrow" w:cs="Arial Narrow"/>
          <w:b/>
        </w:rPr>
        <w:t>considerando el uso de leche nacional para su elaboración</w:t>
      </w:r>
      <w:r w:rsidR="00DB1AFF" w:rsidRPr="00C371BF">
        <w:rPr>
          <w:rFonts w:ascii="Arial Narrow" w:hAnsi="Arial Narrow" w:cs="Arial Narrow"/>
        </w:rPr>
        <w:t xml:space="preserve"> </w:t>
      </w:r>
      <w:r w:rsidR="00B810D3" w:rsidRPr="00C371BF">
        <w:rPr>
          <w:rFonts w:ascii="Arial Narrow" w:hAnsi="Arial Narrow" w:cs="Arial Narrow"/>
        </w:rPr>
        <w:t xml:space="preserve">caso en que será facturado al precio de </w:t>
      </w:r>
      <w:r w:rsidR="00DB1AFF" w:rsidRPr="00C371BF">
        <w:rPr>
          <w:rFonts w:ascii="Arial Narrow" w:hAnsi="Arial Narrow" w:cs="Arial Narrow"/>
        </w:rPr>
        <w:t>RD</w:t>
      </w:r>
      <w:r w:rsidR="00B810D3" w:rsidRPr="00C371BF">
        <w:rPr>
          <w:rFonts w:ascii="Arial Narrow" w:hAnsi="Arial Narrow" w:cs="Arial Narrow"/>
        </w:rPr>
        <w:t>$ 12.55</w:t>
      </w:r>
      <w:r w:rsidR="00DB1AFF" w:rsidRPr="00C371BF">
        <w:rPr>
          <w:rFonts w:ascii="Arial Narrow" w:hAnsi="Arial Narrow" w:cs="Arial Narrow"/>
        </w:rPr>
        <w:t xml:space="preserve">. En los </w:t>
      </w:r>
      <w:r w:rsidR="00B810D3" w:rsidRPr="00C371BF">
        <w:rPr>
          <w:rFonts w:ascii="Arial Narrow" w:hAnsi="Arial Narrow" w:cs="Arial Narrow"/>
        </w:rPr>
        <w:t xml:space="preserve">demás </w:t>
      </w:r>
      <w:r w:rsidR="00DB1AFF" w:rsidRPr="00C371BF">
        <w:rPr>
          <w:rFonts w:ascii="Arial Narrow" w:hAnsi="Arial Narrow" w:cs="Arial Narrow"/>
        </w:rPr>
        <w:t xml:space="preserve">casos, en los que la leche o el chocolate se distribuyan </w:t>
      </w:r>
      <w:r w:rsidR="00DB1AFF" w:rsidRPr="00C371BF">
        <w:rPr>
          <w:rFonts w:ascii="Arial Narrow" w:hAnsi="Arial Narrow" w:cs="Arial Narrow"/>
          <w:b/>
        </w:rPr>
        <w:t>en base a leche polvo o importada</w:t>
      </w:r>
      <w:r w:rsidR="00DB1AFF" w:rsidRPr="00C371BF">
        <w:rPr>
          <w:rFonts w:ascii="Arial Narrow" w:hAnsi="Arial Narrow" w:cs="Arial Narrow"/>
        </w:rPr>
        <w:t xml:space="preserve"> el precio a pagar será </w:t>
      </w:r>
      <w:r w:rsidR="00B810D3" w:rsidRPr="00C371BF">
        <w:rPr>
          <w:rFonts w:ascii="Arial Narrow" w:hAnsi="Arial Narrow" w:cs="Arial Narrow"/>
        </w:rPr>
        <w:t xml:space="preserve">de </w:t>
      </w:r>
      <w:r w:rsidR="009D7B10">
        <w:rPr>
          <w:rFonts w:ascii="Arial Narrow" w:hAnsi="Arial Narrow" w:cs="Arial Narrow"/>
        </w:rPr>
        <w:t>RD$ 10.04.</w:t>
      </w:r>
    </w:p>
    <w:p w14:paraId="2FEA484E" w14:textId="77777777" w:rsidR="00DB1AFF" w:rsidRPr="00C371BF" w:rsidRDefault="00DB1AFF" w:rsidP="00431335">
      <w:pPr>
        <w:widowControl w:val="0"/>
        <w:overflowPunct w:val="0"/>
        <w:autoSpaceDE w:val="0"/>
        <w:autoSpaceDN w:val="0"/>
        <w:adjustRightInd w:val="0"/>
        <w:spacing w:line="231" w:lineRule="auto"/>
        <w:jc w:val="both"/>
        <w:rPr>
          <w:rFonts w:ascii="Arial Narrow" w:hAnsi="Arial Narrow" w:cs="Arial Narrow"/>
        </w:rPr>
      </w:pPr>
    </w:p>
    <w:p w14:paraId="49E4982D" w14:textId="462D2F9E" w:rsidR="00324D94" w:rsidRPr="00C371BF" w:rsidRDefault="00DB1AFF" w:rsidP="00431335">
      <w:pPr>
        <w:widowControl w:val="0"/>
        <w:overflowPunct w:val="0"/>
        <w:autoSpaceDE w:val="0"/>
        <w:autoSpaceDN w:val="0"/>
        <w:adjustRightInd w:val="0"/>
        <w:spacing w:line="231" w:lineRule="auto"/>
        <w:jc w:val="both"/>
        <w:rPr>
          <w:rFonts w:ascii="Arial Narrow" w:hAnsi="Arial Narrow" w:cs="Arial Narrow"/>
        </w:rPr>
      </w:pPr>
      <w:r w:rsidRPr="00C371BF">
        <w:rPr>
          <w:rFonts w:ascii="Arial Narrow" w:hAnsi="Arial Narrow" w:cs="Arial Narrow"/>
        </w:rPr>
        <w:t>Como se explicará más</w:t>
      </w:r>
      <w:r w:rsidR="00B810D3" w:rsidRPr="00C371BF">
        <w:rPr>
          <w:rFonts w:ascii="Arial Narrow" w:hAnsi="Arial Narrow" w:cs="Arial Narrow"/>
        </w:rPr>
        <w:t xml:space="preserve"> adelante, en los numerales </w:t>
      </w:r>
      <w:r w:rsidR="00B810D3" w:rsidRPr="00C371BF">
        <w:rPr>
          <w:rFonts w:ascii="Arial Narrow" w:hAnsi="Arial Narrow" w:cs="Arial Narrow"/>
          <w:b/>
        </w:rPr>
        <w:t>2.14</w:t>
      </w:r>
      <w:r w:rsidR="00B810D3" w:rsidRPr="00C371BF">
        <w:rPr>
          <w:rFonts w:ascii="Arial Narrow" w:hAnsi="Arial Narrow" w:cs="Arial Narrow"/>
        </w:rPr>
        <w:t xml:space="preserve"> sobre </w:t>
      </w:r>
      <w:r w:rsidR="00B810D3" w:rsidRPr="00C371BF">
        <w:rPr>
          <w:rFonts w:ascii="Arial Narrow" w:hAnsi="Arial Narrow" w:cs="Arial Narrow"/>
          <w:i/>
        </w:rPr>
        <w:t xml:space="preserve">“Documentación a Presentar en Sobre A (Oferta Técnica)” </w:t>
      </w:r>
      <w:r w:rsidR="00B810D3" w:rsidRPr="00C371BF">
        <w:rPr>
          <w:rFonts w:ascii="Arial Narrow" w:hAnsi="Arial Narrow" w:cs="Arial Narrow"/>
        </w:rPr>
        <w:t>y</w:t>
      </w:r>
      <w:r w:rsidR="00B810D3" w:rsidRPr="00C371BF">
        <w:rPr>
          <w:rFonts w:ascii="Arial Narrow" w:hAnsi="Arial Narrow" w:cs="Arial Narrow"/>
          <w:b/>
        </w:rPr>
        <w:t xml:space="preserve"> 4.1</w:t>
      </w:r>
      <w:r w:rsidR="00B810D3" w:rsidRPr="00C371BF">
        <w:rPr>
          <w:rFonts w:ascii="Arial Narrow" w:hAnsi="Arial Narrow" w:cs="Arial Narrow"/>
        </w:rPr>
        <w:t xml:space="preserve"> sobre “</w:t>
      </w:r>
      <w:r w:rsidR="00B810D3" w:rsidRPr="00C371BF">
        <w:rPr>
          <w:rFonts w:ascii="Arial Narrow" w:hAnsi="Arial Narrow" w:cs="Arial Narrow"/>
          <w:i/>
        </w:rPr>
        <w:t xml:space="preserve">”Criterios de Adjudicación” </w:t>
      </w:r>
      <w:r w:rsidRPr="00C371BF">
        <w:rPr>
          <w:rFonts w:ascii="Arial Narrow" w:hAnsi="Arial Narrow" w:cs="Arial Narrow"/>
        </w:rPr>
        <w:t xml:space="preserve">el Instituto Nacional de Bienestar Estudiantil para fines de pago a los oferentes que </w:t>
      </w:r>
      <w:r w:rsidR="007960F7" w:rsidRPr="00C371BF">
        <w:rPr>
          <w:rFonts w:ascii="Arial Narrow" w:hAnsi="Arial Narrow" w:cs="Arial Narrow"/>
        </w:rPr>
        <w:t>resulten</w:t>
      </w:r>
      <w:r w:rsidR="00B810D3" w:rsidRPr="00C371BF">
        <w:rPr>
          <w:rFonts w:ascii="Arial Narrow" w:hAnsi="Arial Narrow" w:cs="Arial Narrow"/>
        </w:rPr>
        <w:t xml:space="preserve"> adjudicados, requerirá </w:t>
      </w:r>
      <w:r w:rsidR="007960F7" w:rsidRPr="00C371BF">
        <w:rPr>
          <w:rFonts w:ascii="Arial Narrow" w:hAnsi="Arial Narrow" w:cs="Arial Narrow"/>
        </w:rPr>
        <w:t xml:space="preserve">la certificación emitida por el Consejo Nacional de la </w:t>
      </w:r>
      <w:r w:rsidR="00765FC3">
        <w:rPr>
          <w:rFonts w:ascii="Arial Narrow" w:hAnsi="Arial Narrow" w:cs="Arial Narrow"/>
        </w:rPr>
        <w:t xml:space="preserve">Reglamentación y Fomento de la Industria </w:t>
      </w:r>
      <w:r w:rsidR="007960F7" w:rsidRPr="00C371BF">
        <w:rPr>
          <w:rFonts w:ascii="Arial Narrow" w:hAnsi="Arial Narrow" w:cs="Arial Narrow"/>
        </w:rPr>
        <w:t>Leche</w:t>
      </w:r>
      <w:r w:rsidR="00765FC3">
        <w:rPr>
          <w:rFonts w:ascii="Arial Narrow" w:hAnsi="Arial Narrow" w:cs="Arial Narrow"/>
        </w:rPr>
        <w:t>ra</w:t>
      </w:r>
      <w:r w:rsidR="007960F7" w:rsidRPr="00C371BF">
        <w:rPr>
          <w:rFonts w:ascii="Arial Narrow" w:hAnsi="Arial Narrow" w:cs="Arial Narrow"/>
        </w:rPr>
        <w:t xml:space="preserve"> (CONALECHE), documento que debe </w:t>
      </w:r>
      <w:r w:rsidR="00B810D3" w:rsidRPr="00C371BF">
        <w:rPr>
          <w:rFonts w:ascii="Arial Narrow" w:hAnsi="Arial Narrow" w:cs="Arial Narrow"/>
        </w:rPr>
        <w:t>legitimar</w:t>
      </w:r>
      <w:r w:rsidR="007960F7" w:rsidRPr="00C371BF">
        <w:rPr>
          <w:rFonts w:ascii="Arial Narrow" w:hAnsi="Arial Narrow" w:cs="Arial Narrow"/>
        </w:rPr>
        <w:t xml:space="preserve"> que durante el </w:t>
      </w:r>
      <w:r w:rsidR="009D7B10">
        <w:rPr>
          <w:rFonts w:ascii="Arial Narrow" w:hAnsi="Arial Narrow" w:cs="Arial Narrow"/>
        </w:rPr>
        <w:t>mes</w:t>
      </w:r>
      <w:r w:rsidR="009D7B10" w:rsidRPr="00C371BF">
        <w:rPr>
          <w:rFonts w:ascii="Arial Narrow" w:hAnsi="Arial Narrow" w:cs="Arial Narrow"/>
        </w:rPr>
        <w:t xml:space="preserve"> </w:t>
      </w:r>
      <w:r w:rsidR="00765FC3">
        <w:rPr>
          <w:rFonts w:ascii="Arial Narrow" w:hAnsi="Arial Narrow" w:cs="Arial Narrow"/>
        </w:rPr>
        <w:t>anterior</w:t>
      </w:r>
      <w:r w:rsidR="00765FC3" w:rsidRPr="00C371BF">
        <w:rPr>
          <w:rFonts w:ascii="Arial Narrow" w:hAnsi="Arial Narrow" w:cs="Arial Narrow"/>
        </w:rPr>
        <w:t xml:space="preserve"> </w:t>
      </w:r>
      <w:r w:rsidR="007960F7" w:rsidRPr="00C371BF">
        <w:rPr>
          <w:rFonts w:ascii="Arial Narrow" w:hAnsi="Arial Narrow" w:cs="Arial Narrow"/>
        </w:rPr>
        <w:t>a l</w:t>
      </w:r>
      <w:r w:rsidR="00765FC3">
        <w:rPr>
          <w:rFonts w:ascii="Arial Narrow" w:hAnsi="Arial Narrow" w:cs="Arial Narrow"/>
        </w:rPr>
        <w:t xml:space="preserve">a </w:t>
      </w:r>
      <w:r w:rsidR="00765FC3" w:rsidRPr="00B871E2">
        <w:rPr>
          <w:rFonts w:ascii="Arial Narrow" w:hAnsi="Arial Narrow" w:cs="Arial Narrow"/>
          <w:b/>
        </w:rPr>
        <w:t>presentación</w:t>
      </w:r>
      <w:r w:rsidR="00765FC3">
        <w:rPr>
          <w:rFonts w:ascii="Arial Narrow" w:hAnsi="Arial Narrow" w:cs="Arial Narrow"/>
        </w:rPr>
        <w:t xml:space="preserve"> de los</w:t>
      </w:r>
      <w:r w:rsidR="007960F7" w:rsidRPr="00C371BF">
        <w:rPr>
          <w:rFonts w:ascii="Arial Narrow" w:hAnsi="Arial Narrow" w:cs="Arial Narrow"/>
        </w:rPr>
        <w:t xml:space="preserve"> conduces y facturas</w:t>
      </w:r>
      <w:r w:rsidR="009D7B10">
        <w:rPr>
          <w:rFonts w:ascii="Arial Narrow" w:hAnsi="Arial Narrow" w:cs="Arial Narrow"/>
        </w:rPr>
        <w:t>, es decir el mes correspondiente a las facturas o facturado</w:t>
      </w:r>
      <w:r w:rsidR="007960F7" w:rsidRPr="00C371BF">
        <w:rPr>
          <w:rFonts w:ascii="Arial Narrow" w:hAnsi="Arial Narrow" w:cs="Arial Narrow"/>
        </w:rPr>
        <w:t xml:space="preserve">, el oferente adquirió </w:t>
      </w:r>
      <w:r w:rsidR="00324D94" w:rsidRPr="00C371BF">
        <w:rPr>
          <w:rFonts w:ascii="Arial Narrow" w:hAnsi="Arial Narrow" w:cs="Arial Narrow"/>
        </w:rPr>
        <w:t xml:space="preserve">en el mercado local una cantidad de leche fresca de producción nacional igual o superior a la cantidad suministrada en el servicio de alimentación escolar para el mismo </w:t>
      </w:r>
      <w:r w:rsidR="00765FC3">
        <w:rPr>
          <w:rFonts w:ascii="Arial Narrow" w:hAnsi="Arial Narrow" w:cs="Arial Narrow"/>
        </w:rPr>
        <w:t>mes</w:t>
      </w:r>
      <w:r w:rsidR="00324D94" w:rsidRPr="00C371BF">
        <w:rPr>
          <w:rFonts w:ascii="Arial Narrow" w:hAnsi="Arial Narrow" w:cs="Arial Narrow"/>
        </w:rPr>
        <w:t xml:space="preserve">. </w:t>
      </w:r>
      <w:r w:rsidR="008C2CD8" w:rsidRPr="00C371BF">
        <w:rPr>
          <w:rFonts w:ascii="Arial Narrow" w:hAnsi="Arial Narrow" w:cs="Arial Narrow"/>
        </w:rPr>
        <w:t>E</w:t>
      </w:r>
      <w:r w:rsidR="00324D94" w:rsidRPr="00C371BF">
        <w:rPr>
          <w:rFonts w:ascii="Arial Narrow" w:hAnsi="Arial Narrow" w:cs="Arial Narrow"/>
        </w:rPr>
        <w:t>n los casos en que se cumpla esta disposición</w:t>
      </w:r>
      <w:r w:rsidR="00B810D3" w:rsidRPr="00C371BF">
        <w:rPr>
          <w:rFonts w:ascii="Arial Narrow" w:hAnsi="Arial Narrow" w:cs="Arial Narrow"/>
        </w:rPr>
        <w:t xml:space="preserve"> el pago se realizará</w:t>
      </w:r>
      <w:r w:rsidR="00324D94" w:rsidRPr="00C371BF">
        <w:rPr>
          <w:rFonts w:ascii="Arial Narrow" w:hAnsi="Arial Narrow" w:cs="Arial Narrow"/>
        </w:rPr>
        <w:t xml:space="preserve"> a RD$ 12.55 la ración y por este valor deberá</w:t>
      </w:r>
      <w:r w:rsidR="00B810D3" w:rsidRPr="00C371BF">
        <w:rPr>
          <w:rFonts w:ascii="Arial Narrow" w:hAnsi="Arial Narrow" w:cs="Arial Narrow"/>
        </w:rPr>
        <w:t>n</w:t>
      </w:r>
      <w:r w:rsidR="00324D94" w:rsidRPr="00C371BF">
        <w:rPr>
          <w:rFonts w:ascii="Arial Narrow" w:hAnsi="Arial Narrow" w:cs="Arial Narrow"/>
        </w:rPr>
        <w:t xml:space="preserve"> presentarse las facturas.</w:t>
      </w:r>
      <w:r w:rsidR="00765FC3">
        <w:rPr>
          <w:rFonts w:ascii="Arial Narrow" w:hAnsi="Arial Narrow" w:cs="Arial Narrow"/>
        </w:rPr>
        <w:t xml:space="preserve"> </w:t>
      </w:r>
    </w:p>
    <w:p w14:paraId="61AEC6E5" w14:textId="77777777" w:rsidR="00324D94" w:rsidRPr="00C371BF" w:rsidRDefault="00324D94" w:rsidP="00431335">
      <w:pPr>
        <w:widowControl w:val="0"/>
        <w:overflowPunct w:val="0"/>
        <w:autoSpaceDE w:val="0"/>
        <w:autoSpaceDN w:val="0"/>
        <w:adjustRightInd w:val="0"/>
        <w:spacing w:line="231" w:lineRule="auto"/>
        <w:jc w:val="both"/>
        <w:rPr>
          <w:rFonts w:ascii="Arial Narrow" w:hAnsi="Arial Narrow" w:cs="Arial Narrow"/>
        </w:rPr>
      </w:pPr>
    </w:p>
    <w:p w14:paraId="09112326" w14:textId="4A158BED" w:rsidR="00DB1AFF" w:rsidRDefault="00324D94" w:rsidP="00431335">
      <w:pPr>
        <w:widowControl w:val="0"/>
        <w:overflowPunct w:val="0"/>
        <w:autoSpaceDE w:val="0"/>
        <w:autoSpaceDN w:val="0"/>
        <w:adjustRightInd w:val="0"/>
        <w:spacing w:line="231" w:lineRule="auto"/>
        <w:jc w:val="both"/>
        <w:rPr>
          <w:rFonts w:ascii="Arial Narrow" w:hAnsi="Arial Narrow" w:cs="Arial Narrow"/>
        </w:rPr>
      </w:pPr>
      <w:r w:rsidRPr="00C371BF">
        <w:rPr>
          <w:rFonts w:ascii="Arial Narrow" w:hAnsi="Arial Narrow" w:cs="Arial Narrow"/>
        </w:rPr>
        <w:t xml:space="preserve">Los oferentes adjudicados que </w:t>
      </w:r>
      <w:r w:rsidR="00B810D3" w:rsidRPr="00C371BF">
        <w:rPr>
          <w:rFonts w:ascii="Arial Narrow" w:hAnsi="Arial Narrow" w:cs="Arial Narrow"/>
          <w:b/>
        </w:rPr>
        <w:t xml:space="preserve">NO </w:t>
      </w:r>
      <w:r w:rsidRPr="00C371BF">
        <w:rPr>
          <w:rFonts w:ascii="Arial Narrow" w:hAnsi="Arial Narrow" w:cs="Arial Narrow"/>
          <w:b/>
        </w:rPr>
        <w:t xml:space="preserve">puedan </w:t>
      </w:r>
      <w:r w:rsidR="00D5148C" w:rsidRPr="00C371BF">
        <w:rPr>
          <w:rFonts w:ascii="Arial Narrow" w:hAnsi="Arial Narrow" w:cs="Arial Narrow"/>
          <w:b/>
        </w:rPr>
        <w:t>certificar</w:t>
      </w:r>
      <w:r w:rsidR="00D5148C" w:rsidRPr="00C371BF">
        <w:rPr>
          <w:rFonts w:ascii="Arial Narrow" w:hAnsi="Arial Narrow" w:cs="Arial Narrow"/>
        </w:rPr>
        <w:t xml:space="preserve"> que, </w:t>
      </w:r>
      <w:r w:rsidR="009D7B10">
        <w:rPr>
          <w:rFonts w:ascii="Arial Narrow" w:hAnsi="Arial Narrow" w:cs="Arial Narrow"/>
        </w:rPr>
        <w:t>durante el mes</w:t>
      </w:r>
      <w:r w:rsidRPr="00C371BF">
        <w:rPr>
          <w:rFonts w:ascii="Arial Narrow" w:hAnsi="Arial Narrow" w:cs="Arial Narrow"/>
        </w:rPr>
        <w:t xml:space="preserve"> correspondiente a los conduces y facturas, </w:t>
      </w:r>
      <w:r w:rsidR="00B810D3" w:rsidRPr="00C371BF">
        <w:rPr>
          <w:rFonts w:ascii="Arial Narrow" w:hAnsi="Arial Narrow" w:cs="Arial Narrow"/>
        </w:rPr>
        <w:t>adquirieron</w:t>
      </w:r>
      <w:r w:rsidRPr="00C371BF">
        <w:rPr>
          <w:rFonts w:ascii="Arial Narrow" w:hAnsi="Arial Narrow" w:cs="Arial Narrow"/>
        </w:rPr>
        <w:t xml:space="preserve"> en el mercado local un</w:t>
      </w:r>
      <w:r w:rsidR="00B810D3" w:rsidRPr="00C371BF">
        <w:rPr>
          <w:rFonts w:ascii="Arial Narrow" w:hAnsi="Arial Narrow" w:cs="Arial Narrow"/>
        </w:rPr>
        <w:t>a</w:t>
      </w:r>
      <w:r w:rsidRPr="00C371BF">
        <w:rPr>
          <w:rFonts w:ascii="Arial Narrow" w:hAnsi="Arial Narrow" w:cs="Arial Narrow"/>
        </w:rPr>
        <w:t xml:space="preserve"> cantidad de leche de producción nacional igual o superior a la cantidad suministrada en el servicio </w:t>
      </w:r>
      <w:r w:rsidR="009D7B10">
        <w:rPr>
          <w:rFonts w:ascii="Arial Narrow" w:hAnsi="Arial Narrow" w:cs="Arial Narrow"/>
        </w:rPr>
        <w:t>es decir aquellos que</w:t>
      </w:r>
      <w:r w:rsidRPr="00C371BF">
        <w:rPr>
          <w:rFonts w:ascii="Arial Narrow" w:hAnsi="Arial Narrow" w:cs="Arial Narrow"/>
          <w:b/>
        </w:rPr>
        <w:t xml:space="preserve"> </w:t>
      </w:r>
      <w:r w:rsidR="00980659" w:rsidRPr="00C371BF">
        <w:rPr>
          <w:rFonts w:ascii="Arial Narrow" w:hAnsi="Arial Narrow" w:cs="Arial Narrow"/>
          <w:b/>
        </w:rPr>
        <w:t>NO</w:t>
      </w:r>
      <w:r w:rsidRPr="00C371BF">
        <w:rPr>
          <w:rFonts w:ascii="Arial Narrow" w:hAnsi="Arial Narrow" w:cs="Arial Narrow"/>
          <w:b/>
        </w:rPr>
        <w:t xml:space="preserve"> presente</w:t>
      </w:r>
      <w:r w:rsidR="00B810D3" w:rsidRPr="00C371BF">
        <w:rPr>
          <w:rFonts w:ascii="Arial Narrow" w:hAnsi="Arial Narrow" w:cs="Arial Narrow"/>
          <w:b/>
        </w:rPr>
        <w:t>n</w:t>
      </w:r>
      <w:r w:rsidRPr="00C371BF">
        <w:rPr>
          <w:rFonts w:ascii="Arial Narrow" w:hAnsi="Arial Narrow" w:cs="Arial Narrow"/>
          <w:b/>
        </w:rPr>
        <w:t xml:space="preserve"> la certificación</w:t>
      </w:r>
      <w:r w:rsidRPr="00C371BF">
        <w:rPr>
          <w:rFonts w:ascii="Arial Narrow" w:hAnsi="Arial Narrow" w:cs="Arial Narrow"/>
        </w:rPr>
        <w:t xml:space="preserve"> emitida por CONALECHE deberán presentar su facturación al precio</w:t>
      </w:r>
      <w:r w:rsidR="008C2CD8" w:rsidRPr="00C371BF">
        <w:rPr>
          <w:rFonts w:ascii="Arial Narrow" w:hAnsi="Arial Narrow" w:cs="Arial Narrow"/>
        </w:rPr>
        <w:t xml:space="preserve"> de</w:t>
      </w:r>
      <w:r w:rsidRPr="00C371BF">
        <w:rPr>
          <w:rFonts w:ascii="Arial Narrow" w:hAnsi="Arial Narrow" w:cs="Arial Narrow"/>
        </w:rPr>
        <w:t xml:space="preserve"> RD$1</w:t>
      </w:r>
      <w:r w:rsidR="00765FC3">
        <w:rPr>
          <w:rFonts w:ascii="Arial Narrow" w:hAnsi="Arial Narrow" w:cs="Arial Narrow"/>
        </w:rPr>
        <w:t>0</w:t>
      </w:r>
      <w:r w:rsidRPr="00C371BF">
        <w:rPr>
          <w:rFonts w:ascii="Arial Narrow" w:hAnsi="Arial Narrow" w:cs="Arial Narrow"/>
        </w:rPr>
        <w:t>.04</w:t>
      </w:r>
      <w:r w:rsidR="00980659" w:rsidRPr="00C371BF">
        <w:rPr>
          <w:rFonts w:ascii="Arial Narrow" w:hAnsi="Arial Narrow" w:cs="Arial Narrow"/>
        </w:rPr>
        <w:t xml:space="preserve"> de acuerdo con lo indicado anteriormente.</w:t>
      </w:r>
    </w:p>
    <w:p w14:paraId="1DE74422" w14:textId="77777777" w:rsidR="00665996" w:rsidRDefault="00665996" w:rsidP="00273BCF">
      <w:pPr>
        <w:pStyle w:val="Ttulo3"/>
      </w:pPr>
    </w:p>
    <w:p w14:paraId="4C2D890B" w14:textId="00505DAE" w:rsidR="000F2BDE" w:rsidRPr="00C32426" w:rsidRDefault="00E550E6" w:rsidP="00273BCF">
      <w:pPr>
        <w:pStyle w:val="Ttulo3"/>
      </w:pPr>
      <w:r w:rsidRPr="00C32426">
        <w:t>1.5 Moneda de la Oferta</w:t>
      </w:r>
      <w:bookmarkEnd w:id="22"/>
    </w:p>
    <w:p w14:paraId="09EF49C9" w14:textId="77777777" w:rsidR="00E550E6" w:rsidRDefault="00E550E6" w:rsidP="000F2BDE">
      <w:pPr>
        <w:jc w:val="both"/>
        <w:rPr>
          <w:rFonts w:ascii="Arial Narrow" w:hAnsi="Arial Narrow" w:cs="Arial"/>
          <w:b/>
        </w:rPr>
      </w:pPr>
    </w:p>
    <w:p w14:paraId="3BEE4EE1"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4054E3AE" w14:textId="77777777" w:rsidR="002D16C2" w:rsidRDefault="002D16C2" w:rsidP="00E063C5">
      <w:pPr>
        <w:jc w:val="both"/>
        <w:rPr>
          <w:rFonts w:ascii="Arial Narrow" w:hAnsi="Arial Narrow" w:cs="Arial"/>
          <w:color w:val="000000" w:themeColor="text1"/>
        </w:rPr>
      </w:pPr>
    </w:p>
    <w:p w14:paraId="13AF712A" w14:textId="77777777" w:rsidR="00CE5AC2" w:rsidRPr="002E1D3A" w:rsidRDefault="001B5DC0" w:rsidP="00273BCF">
      <w:pPr>
        <w:pStyle w:val="Ttulo3"/>
      </w:pPr>
      <w:bookmarkStart w:id="23" w:name="_Toc159673551"/>
      <w:bookmarkStart w:id="24" w:name="_Toc185953118"/>
      <w:bookmarkStart w:id="25" w:name="_Toc410043943"/>
      <w:r w:rsidRPr="002E1D3A">
        <w:t>1.</w:t>
      </w:r>
      <w:r w:rsidR="00753D76">
        <w:t>6</w:t>
      </w:r>
      <w:r w:rsidRPr="002E1D3A">
        <w:t xml:space="preserve"> </w:t>
      </w:r>
      <w:r w:rsidR="001557DC" w:rsidRPr="002E1D3A">
        <w:t xml:space="preserve"> </w:t>
      </w:r>
      <w:r w:rsidR="00CE5AC2" w:rsidRPr="002E1D3A">
        <w:t>Normativa Aplicable</w:t>
      </w:r>
      <w:bookmarkEnd w:id="23"/>
      <w:bookmarkEnd w:id="24"/>
      <w:bookmarkEnd w:id="25"/>
    </w:p>
    <w:p w14:paraId="4C9521C3" w14:textId="77777777" w:rsidR="00CE5AC2" w:rsidRPr="002E1D3A" w:rsidRDefault="00CE5AC2" w:rsidP="00F4136F">
      <w:pPr>
        <w:pStyle w:val="Default"/>
        <w:jc w:val="both"/>
        <w:rPr>
          <w:rFonts w:ascii="Arial Narrow" w:hAnsi="Arial Narrow" w:cs="Arial"/>
          <w:bCs/>
          <w:color w:val="auto"/>
          <w:sz w:val="14"/>
        </w:rPr>
      </w:pPr>
    </w:p>
    <w:p w14:paraId="103D16F3" w14:textId="77777777" w:rsidR="00244CDE" w:rsidRPr="002E1D3A" w:rsidRDefault="00244CDE" w:rsidP="00244CDE">
      <w:pPr>
        <w:jc w:val="both"/>
        <w:rPr>
          <w:rFonts w:ascii="Arial Narrow" w:hAnsi="Arial Narrow" w:cs="Arial"/>
        </w:rPr>
      </w:pPr>
      <w:bookmarkStart w:id="26" w:name="_Toc157924244"/>
      <w:bookmarkStart w:id="27" w:name="_Toc160887210"/>
      <w:bookmarkStart w:id="28" w:name="_Toc159673552"/>
      <w:bookmarkStart w:id="29" w:name="_Toc185953119"/>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Textoennegrita"/>
          <w:rFonts w:ascii="Arial Narrow" w:hAnsi="Arial Narrow" w:cs="Calibri"/>
        </w:rPr>
        <w:t>9.1.2(b)(i)</w:t>
      </w:r>
      <w:r>
        <w:rPr>
          <w:rStyle w:val="Textoennegrita"/>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w:t>
      </w:r>
      <w:r w:rsidRPr="0056412C">
        <w:rPr>
          <w:rFonts w:ascii="Arial Narrow" w:hAnsi="Arial Narrow" w:cs="Arial"/>
        </w:rPr>
        <w:t xml:space="preserve">Decreto 543-12, de fecha Seis (06) de septiembre del 2012, </w:t>
      </w:r>
      <w:r w:rsidR="0056412C">
        <w:rPr>
          <w:rFonts w:ascii="Arial Narrow" w:hAnsi="Arial Narrow" w:cs="Arial"/>
        </w:rPr>
        <w:t>Ley 41-08 sobre Función P</w:t>
      </w:r>
      <w:r w:rsidR="0056412C" w:rsidRPr="0082129E">
        <w:rPr>
          <w:rFonts w:ascii="Arial Narrow" w:hAnsi="Arial Narrow" w:cs="Arial"/>
        </w:rPr>
        <w:t>ública</w:t>
      </w:r>
      <w:r w:rsidR="0056412C">
        <w:rPr>
          <w:rFonts w:ascii="Arial Narrow" w:hAnsi="Arial Narrow"/>
        </w:rPr>
        <w:t xml:space="preserve">, </w:t>
      </w:r>
      <w:r w:rsidR="0056412C" w:rsidRPr="0056412C">
        <w:rPr>
          <w:rFonts w:ascii="Arial Narrow" w:hAnsi="Arial Narrow"/>
        </w:rPr>
        <w:t>Ley No. 3489, para el Régimen de las Aduanas</w:t>
      </w:r>
      <w:r w:rsidRPr="0056412C">
        <w:rPr>
          <w:rFonts w:ascii="Arial Narrow" w:hAnsi="Arial Narrow" w:cs="Arial"/>
          <w:lang w:val="es-ES"/>
        </w:rPr>
        <w:t>, Los Manuales emitido por la Dirección General de Compras Públicas (DGCP), Ley 107</w:t>
      </w:r>
      <w:r w:rsidR="0056412C" w:rsidRPr="0056412C">
        <w:rPr>
          <w:rFonts w:ascii="Arial Narrow" w:hAnsi="Arial Narrow" w:cs="Arial"/>
          <w:lang w:val="es-ES"/>
        </w:rPr>
        <w:t>-13</w:t>
      </w:r>
      <w:r w:rsidRPr="0056412C">
        <w:rPr>
          <w:rFonts w:ascii="Arial Narrow" w:hAnsi="Arial Narrow" w:cs="Arial"/>
          <w:lang w:val="es-ES"/>
        </w:rPr>
        <w:t xml:space="preserve"> de Derechos de</w:t>
      </w:r>
      <w:r w:rsidRPr="00154164">
        <w:rPr>
          <w:rFonts w:ascii="Arial Narrow" w:hAnsi="Arial Narrow" w:cs="Arial"/>
          <w:lang w:val="es-ES"/>
        </w:rPr>
        <w:t xml:space="preserv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12A62B57" w14:textId="77777777" w:rsidR="00244CDE" w:rsidRPr="002E1D3A" w:rsidRDefault="00244CDE" w:rsidP="00244CDE">
      <w:pPr>
        <w:rPr>
          <w:rFonts w:ascii="Arial Narrow" w:hAnsi="Arial Narrow" w:cs="Arial"/>
          <w:lang w:val="es-ES"/>
        </w:rPr>
      </w:pPr>
    </w:p>
    <w:p w14:paraId="0BD971E4" w14:textId="77777777" w:rsidR="00244CDE" w:rsidRPr="002E1D3A" w:rsidRDefault="00244CDE" w:rsidP="00244CDE">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2FF2DDAB" w14:textId="77777777" w:rsidR="00244CDE" w:rsidRPr="002E1D3A" w:rsidRDefault="00244CDE" w:rsidP="00244CDE">
      <w:pPr>
        <w:jc w:val="both"/>
        <w:rPr>
          <w:rFonts w:ascii="Arial Narrow" w:hAnsi="Arial Narrow" w:cs="Arial"/>
        </w:rPr>
      </w:pPr>
    </w:p>
    <w:p w14:paraId="132EB88C" w14:textId="77777777" w:rsidR="00244CDE" w:rsidRPr="002E1D3A" w:rsidRDefault="00244CDE" w:rsidP="00244CDE">
      <w:pPr>
        <w:jc w:val="both"/>
        <w:rPr>
          <w:rFonts w:ascii="Arial Narrow" w:hAnsi="Arial Narrow" w:cs="Arial"/>
        </w:rPr>
      </w:pPr>
      <w:r w:rsidRPr="002E1D3A">
        <w:rPr>
          <w:rFonts w:ascii="Arial Narrow" w:hAnsi="Arial Narrow" w:cs="Arial"/>
        </w:rPr>
        <w:t>Para la aplicación de la norma, su interpretación o resolución de conflictos o controversias, se seguirá el siguiente orden de prelación:</w:t>
      </w:r>
    </w:p>
    <w:p w14:paraId="026A9B05" w14:textId="77777777" w:rsidR="00244CDE" w:rsidRDefault="00244CDE" w:rsidP="00244CDE">
      <w:pPr>
        <w:pStyle w:val="Textoindependiente"/>
        <w:rPr>
          <w:rFonts w:ascii="Arial Narrow" w:hAnsi="Arial Narrow" w:cs="Arial"/>
          <w:color w:val="auto"/>
        </w:rPr>
      </w:pPr>
    </w:p>
    <w:p w14:paraId="4EC9BF38" w14:textId="77777777" w:rsidR="00244CDE" w:rsidRDefault="00244CDE" w:rsidP="00244CDE">
      <w:pPr>
        <w:pStyle w:val="Textoindependiente"/>
        <w:numPr>
          <w:ilvl w:val="0"/>
          <w:numId w:val="24"/>
        </w:numPr>
        <w:rPr>
          <w:rFonts w:ascii="Arial Narrow" w:hAnsi="Arial Narrow" w:cs="Arial"/>
          <w:color w:val="auto"/>
        </w:rPr>
      </w:pPr>
      <w:r w:rsidRPr="002E1D3A">
        <w:rPr>
          <w:rFonts w:ascii="Arial Narrow" w:hAnsi="Arial Narrow" w:cs="Arial"/>
          <w:color w:val="auto"/>
        </w:rPr>
        <w:t>La Constitución de la República Dominicana</w:t>
      </w:r>
    </w:p>
    <w:p w14:paraId="2CB9AE39" w14:textId="77777777" w:rsidR="00244CDE" w:rsidRPr="002B34CA" w:rsidRDefault="00244CDE" w:rsidP="00244CDE">
      <w:pPr>
        <w:pStyle w:val="Textoindependiente"/>
        <w:numPr>
          <w:ilvl w:val="0"/>
          <w:numId w:val="24"/>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Textoennegrita"/>
          <w:rFonts w:ascii="Arial Narrow" w:hAnsi="Arial Narrow" w:cs="Calibri"/>
          <w:b w:val="0"/>
          <w:color w:val="auto"/>
          <w:lang w:val="pt-BR"/>
        </w:rPr>
        <w:t>9.1.2(b)(i)</w:t>
      </w:r>
    </w:p>
    <w:p w14:paraId="6A5D9A3E" w14:textId="77777777" w:rsidR="00244CDE" w:rsidRPr="002E1D3A" w:rsidRDefault="00244CDE" w:rsidP="00244CDE">
      <w:pPr>
        <w:pStyle w:val="Textoindependiente"/>
        <w:numPr>
          <w:ilvl w:val="0"/>
          <w:numId w:val="24"/>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23F33F0D" w14:textId="77777777" w:rsidR="00244CDE" w:rsidRPr="0056412C" w:rsidRDefault="00244CDE" w:rsidP="00244CDE">
      <w:pPr>
        <w:pStyle w:val="Textoindependiente"/>
        <w:numPr>
          <w:ilvl w:val="0"/>
          <w:numId w:val="24"/>
        </w:numPr>
        <w:rPr>
          <w:rFonts w:ascii="Arial Narrow" w:hAnsi="Arial Narrow" w:cs="Arial"/>
          <w:color w:val="auto"/>
        </w:rPr>
      </w:pPr>
      <w:r w:rsidRPr="002E1D3A">
        <w:rPr>
          <w:rFonts w:ascii="Arial Narrow" w:hAnsi="Arial Narrow" w:cs="Arial"/>
          <w:color w:val="auto"/>
        </w:rPr>
        <w:t xml:space="preserve">El Reglamento </w:t>
      </w:r>
      <w:r w:rsidRPr="0056412C">
        <w:rPr>
          <w:rFonts w:ascii="Arial Narrow" w:hAnsi="Arial Narrow" w:cs="Arial"/>
          <w:color w:val="auto"/>
        </w:rPr>
        <w:t>de Aplicación de la Ley 340-06, emitido mediante el Decreto 543-12, de fecha Seis (06) de septiembre del 2012</w:t>
      </w:r>
    </w:p>
    <w:p w14:paraId="45C6993C" w14:textId="77777777" w:rsidR="00244CDE" w:rsidRPr="0056412C" w:rsidRDefault="00244CDE" w:rsidP="00244CDE">
      <w:pPr>
        <w:pStyle w:val="Textoindependiente"/>
        <w:numPr>
          <w:ilvl w:val="0"/>
          <w:numId w:val="24"/>
        </w:numPr>
        <w:rPr>
          <w:rFonts w:ascii="Arial Narrow" w:hAnsi="Arial Narrow" w:cs="Arial"/>
          <w:color w:val="auto"/>
        </w:rPr>
      </w:pPr>
      <w:r w:rsidRPr="0056412C">
        <w:rPr>
          <w:rFonts w:ascii="Arial Narrow" w:hAnsi="Arial Narrow" w:cs="Arial"/>
          <w:color w:val="auto"/>
        </w:rPr>
        <w:t>Ley 41-08 sobre Función Pública</w:t>
      </w:r>
    </w:p>
    <w:p w14:paraId="6EF15F85" w14:textId="77777777" w:rsidR="0056412C" w:rsidRPr="0056412C" w:rsidRDefault="0056412C" w:rsidP="00244CDE">
      <w:pPr>
        <w:pStyle w:val="Textoindependiente"/>
        <w:numPr>
          <w:ilvl w:val="0"/>
          <w:numId w:val="24"/>
        </w:numPr>
        <w:rPr>
          <w:rFonts w:ascii="Arial Narrow" w:hAnsi="Arial Narrow" w:cs="Arial"/>
          <w:color w:val="auto"/>
        </w:rPr>
      </w:pPr>
      <w:r w:rsidRPr="0056412C">
        <w:rPr>
          <w:rFonts w:ascii="Arial Narrow" w:hAnsi="Arial Narrow"/>
        </w:rPr>
        <w:t xml:space="preserve">Ley No. 3489, para el Régimen de las Aduanas. </w:t>
      </w:r>
    </w:p>
    <w:p w14:paraId="3CEA7185" w14:textId="77777777" w:rsidR="00244CDE" w:rsidRPr="0056412C" w:rsidRDefault="00244CDE" w:rsidP="00244CDE">
      <w:pPr>
        <w:pStyle w:val="Textoindependiente"/>
        <w:numPr>
          <w:ilvl w:val="0"/>
          <w:numId w:val="24"/>
        </w:numPr>
        <w:rPr>
          <w:rFonts w:ascii="Arial Narrow" w:hAnsi="Arial Narrow" w:cs="Arial"/>
          <w:color w:val="auto"/>
        </w:rPr>
      </w:pPr>
      <w:r w:rsidRPr="0056412C">
        <w:rPr>
          <w:rFonts w:ascii="Arial Narrow" w:hAnsi="Arial Narrow"/>
        </w:rPr>
        <w:t>Manuales de procedimiento de Compras de la Dirección General de Compras y Contrataciones Públicas.</w:t>
      </w:r>
    </w:p>
    <w:p w14:paraId="0911CD11" w14:textId="77777777" w:rsidR="00244CDE" w:rsidRPr="00716C0E" w:rsidRDefault="00244CDE" w:rsidP="00244CDE">
      <w:pPr>
        <w:pStyle w:val="Textoindependiente"/>
        <w:numPr>
          <w:ilvl w:val="0"/>
          <w:numId w:val="24"/>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0AF4BF2D" w14:textId="77777777" w:rsidR="00244CDE" w:rsidRPr="002E1D3A" w:rsidRDefault="00244CDE" w:rsidP="00244CDE">
      <w:pPr>
        <w:pStyle w:val="Textoindependiente"/>
        <w:numPr>
          <w:ilvl w:val="0"/>
          <w:numId w:val="24"/>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6A56C516" w14:textId="77777777" w:rsidR="00244CDE" w:rsidRPr="002E1D3A" w:rsidRDefault="00244CDE" w:rsidP="00244CDE">
      <w:pPr>
        <w:pStyle w:val="Textoindependiente"/>
        <w:numPr>
          <w:ilvl w:val="0"/>
          <w:numId w:val="24"/>
        </w:numPr>
        <w:rPr>
          <w:rFonts w:ascii="Arial Narrow" w:hAnsi="Arial Narrow" w:cs="Arial"/>
          <w:color w:val="auto"/>
        </w:rPr>
      </w:pPr>
      <w:r w:rsidRPr="002E1D3A">
        <w:rPr>
          <w:rFonts w:ascii="Arial Narrow" w:hAnsi="Arial Narrow" w:cs="Arial"/>
          <w:color w:val="auto"/>
        </w:rPr>
        <w:t xml:space="preserve">La Oferta técnica </w:t>
      </w:r>
    </w:p>
    <w:p w14:paraId="1DD3CF7C" w14:textId="77777777" w:rsidR="00244CDE" w:rsidRPr="002A25C1" w:rsidRDefault="00244CDE" w:rsidP="00244CDE">
      <w:pPr>
        <w:pStyle w:val="Textoindependiente"/>
        <w:numPr>
          <w:ilvl w:val="0"/>
          <w:numId w:val="24"/>
        </w:numPr>
        <w:rPr>
          <w:rFonts w:ascii="Arial Narrow" w:hAnsi="Arial Narrow" w:cs="Arial"/>
          <w:color w:val="auto"/>
        </w:rPr>
      </w:pPr>
      <w:r w:rsidRPr="002A25C1">
        <w:rPr>
          <w:rFonts w:ascii="Arial Narrow" w:hAnsi="Arial Narrow" w:cs="Arial"/>
          <w:color w:val="auto"/>
        </w:rPr>
        <w:t>La Adjudicación.</w:t>
      </w:r>
    </w:p>
    <w:p w14:paraId="61CB9080" w14:textId="77777777" w:rsidR="00244CDE" w:rsidRPr="002A25C1" w:rsidRDefault="00244CDE" w:rsidP="00244CDE">
      <w:pPr>
        <w:pStyle w:val="Textoindependiente"/>
        <w:numPr>
          <w:ilvl w:val="0"/>
          <w:numId w:val="24"/>
        </w:numPr>
        <w:rPr>
          <w:rFonts w:ascii="Arial Narrow" w:hAnsi="Arial Narrow" w:cs="Arial"/>
          <w:color w:val="auto"/>
        </w:rPr>
      </w:pPr>
      <w:r w:rsidRPr="002A25C1">
        <w:rPr>
          <w:rFonts w:ascii="Arial Narrow" w:hAnsi="Arial Narrow" w:cs="Arial"/>
          <w:color w:val="auto"/>
        </w:rPr>
        <w:t xml:space="preserve">El Contrato. </w:t>
      </w:r>
    </w:p>
    <w:p w14:paraId="59737124" w14:textId="77777777" w:rsidR="00F3088A" w:rsidRDefault="00F3088A" w:rsidP="00273BCF">
      <w:pPr>
        <w:pStyle w:val="Ttulo3"/>
      </w:pPr>
    </w:p>
    <w:p w14:paraId="3CC84879" w14:textId="44EC6A39" w:rsidR="00CE5AC2" w:rsidRPr="0071062D" w:rsidRDefault="001B5DC0" w:rsidP="00273BCF">
      <w:pPr>
        <w:pStyle w:val="Ttulo3"/>
      </w:pPr>
      <w:bookmarkStart w:id="30" w:name="_Toc410043944"/>
      <w:r w:rsidRPr="0071062D">
        <w:t>1.</w:t>
      </w:r>
      <w:r w:rsidR="003A20FC">
        <w:t>7</w:t>
      </w:r>
      <w:r w:rsidR="001557DC" w:rsidRPr="0071062D">
        <w:t xml:space="preserve"> </w:t>
      </w:r>
      <w:r w:rsidR="00CE5AC2" w:rsidRPr="0071062D">
        <w:t>Competencia Judicial</w:t>
      </w:r>
      <w:bookmarkEnd w:id="26"/>
      <w:bookmarkEnd w:id="27"/>
      <w:bookmarkEnd w:id="28"/>
      <w:bookmarkEnd w:id="29"/>
      <w:bookmarkEnd w:id="30"/>
    </w:p>
    <w:p w14:paraId="6A910DFD" w14:textId="77777777" w:rsidR="00CE5AC2" w:rsidRPr="001A036A" w:rsidRDefault="00CE5AC2" w:rsidP="00F4136F">
      <w:pPr>
        <w:rPr>
          <w:rFonts w:ascii="Arial Narrow" w:hAnsi="Arial Narrow" w:cs="Arial"/>
          <w:sz w:val="14"/>
        </w:rPr>
      </w:pPr>
    </w:p>
    <w:p w14:paraId="59D2A06A" w14:textId="77777777" w:rsidR="000B3DCE" w:rsidRPr="00716C0E" w:rsidRDefault="00F3088A" w:rsidP="000B3DCE">
      <w:pPr>
        <w:pStyle w:val="Textoindependiente"/>
        <w:rPr>
          <w:rFonts w:ascii="Arial Narrow" w:hAnsi="Arial Narrow" w:cs="Arial"/>
          <w:color w:val="auto"/>
        </w:rPr>
      </w:pPr>
      <w:r w:rsidRPr="00A14CA5">
        <w:rPr>
          <w:rStyle w:val="nf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w:t>
      </w:r>
      <w:r w:rsidR="000B3DCE">
        <w:rPr>
          <w:rStyle w:val="nfasis"/>
          <w:rFonts w:ascii="Arial Narrow" w:hAnsi="Arial Narrow" w:cs="Arial"/>
          <w:bCs/>
          <w:i w:val="0"/>
        </w:rPr>
        <w:t>,</w:t>
      </w:r>
      <w:r w:rsidRPr="00A14CA5">
        <w:rPr>
          <w:rStyle w:val="nfasis"/>
          <w:rFonts w:ascii="Arial Narrow" w:hAnsi="Arial Narrow" w:cs="Arial"/>
          <w:bCs/>
          <w:i w:val="0"/>
        </w:rPr>
        <w:t xml:space="preserve"> su modificatoria contenida en la Ley 449-06 de fecha se</w:t>
      </w:r>
      <w:r w:rsidR="000B3DCE">
        <w:rPr>
          <w:rStyle w:val="nfasis"/>
          <w:rFonts w:ascii="Arial Narrow" w:hAnsi="Arial Narrow" w:cs="Arial"/>
          <w:bCs/>
          <w:i w:val="0"/>
        </w:rPr>
        <w:t xml:space="preserve">is (06) de diciembre del 2006, </w:t>
      </w:r>
      <w:r w:rsidRPr="00A14CA5">
        <w:rPr>
          <w:rStyle w:val="nfasis"/>
          <w:rFonts w:ascii="Arial Narrow" w:hAnsi="Arial Narrow" w:cs="Arial"/>
          <w:bCs/>
          <w:i w:val="0"/>
        </w:rPr>
        <w:t>su respe</w:t>
      </w:r>
      <w:r w:rsidR="000B3DCE">
        <w:rPr>
          <w:rStyle w:val="nfasis"/>
          <w:rFonts w:ascii="Arial Narrow" w:hAnsi="Arial Narrow" w:cs="Arial"/>
          <w:bCs/>
          <w:i w:val="0"/>
        </w:rPr>
        <w:t xml:space="preserve">ctivo Reglamento de Aplicación </w:t>
      </w:r>
      <w:r w:rsidRPr="00A14CA5">
        <w:rPr>
          <w:rStyle w:val="nfasis"/>
          <w:rFonts w:ascii="Arial Narrow" w:hAnsi="Arial Narrow" w:cs="Arial"/>
          <w:bCs/>
          <w:i w:val="0"/>
        </w:rPr>
        <w:t>emitido mediante el Decreto 543-12, de fecha Seis (06) de septiembre del 2012</w:t>
      </w:r>
      <w:r w:rsidR="000B3DCE">
        <w:rPr>
          <w:rStyle w:val="nfasis"/>
          <w:rFonts w:ascii="Arial Narrow" w:hAnsi="Arial Narrow" w:cs="Arial"/>
          <w:bCs/>
          <w:i w:val="0"/>
        </w:rPr>
        <w:t xml:space="preserve"> y la</w:t>
      </w:r>
      <w:r w:rsidR="000B3DCE" w:rsidRPr="000B3DCE">
        <w:rPr>
          <w:rFonts w:ascii="Arial Narrow" w:hAnsi="Arial Narrow"/>
        </w:rPr>
        <w:t xml:space="preserve"> </w:t>
      </w:r>
      <w:r w:rsidR="000B3DCE" w:rsidRPr="002A25C1">
        <w:rPr>
          <w:rFonts w:ascii="Arial Narrow" w:hAnsi="Arial Narrow"/>
        </w:rPr>
        <w:t>Ley No. 107-13 de derechos y deberes de las personas en sus relaciones con la Administración Pública y las normas de procedimiento administrativo, del 6 de agosto de 2013.</w:t>
      </w:r>
      <w:r w:rsidRPr="00A14CA5">
        <w:rPr>
          <w:rStyle w:val="nfasis"/>
          <w:rFonts w:ascii="Arial Narrow" w:hAnsi="Arial Narrow" w:cs="Arial"/>
          <w:bCs/>
          <w:i w:val="0"/>
        </w:rPr>
        <w:t xml:space="preserve">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nfasis"/>
          <w:rFonts w:ascii="Arial Narrow" w:hAnsi="Arial Narrow" w:cs="Arial"/>
          <w:bCs/>
          <w:i w:val="0"/>
        </w:rPr>
        <w:t>89</w:t>
      </w:r>
      <w:r w:rsidRPr="00A14CA5">
        <w:rPr>
          <w:rStyle w:val="nfasis"/>
          <w:rFonts w:ascii="Arial Narrow" w:hAnsi="Arial Narrow" w:cs="Arial"/>
          <w:bCs/>
          <w:i w:val="0"/>
        </w:rPr>
        <w:t xml:space="preserve">-08, de fecha </w:t>
      </w:r>
      <w:r w:rsidRPr="00B47A08">
        <w:rPr>
          <w:rStyle w:val="nfasis"/>
          <w:rFonts w:ascii="Arial Narrow" w:hAnsi="Arial Narrow" w:cs="Arial"/>
          <w:bCs/>
          <w:i w:val="0"/>
        </w:rPr>
        <w:t>diecinueve (19)</w:t>
      </w:r>
      <w:r>
        <w:rPr>
          <w:rStyle w:val="nfasis"/>
          <w:rFonts w:ascii="Arial Narrow" w:hAnsi="Arial Narrow" w:cs="Arial"/>
          <w:bCs/>
          <w:i w:val="0"/>
        </w:rPr>
        <w:t xml:space="preserve"> </w:t>
      </w:r>
      <w:r w:rsidRPr="00A14CA5">
        <w:rPr>
          <w:rStyle w:val="nfasis"/>
          <w:rFonts w:ascii="Arial Narrow" w:hAnsi="Arial Narrow" w:cs="Arial"/>
          <w:bCs/>
          <w:i w:val="0"/>
        </w:rPr>
        <w:t>de diciembre del dos mil ocho (2008).</w:t>
      </w:r>
      <w:r w:rsidR="00FE2FB7">
        <w:rPr>
          <w:rStyle w:val="nfasis"/>
          <w:rFonts w:ascii="Arial Narrow" w:hAnsi="Arial Narrow" w:cs="Arial"/>
          <w:bCs/>
          <w:i w:val="0"/>
        </w:rPr>
        <w:t xml:space="preserve"> </w:t>
      </w:r>
    </w:p>
    <w:p w14:paraId="0060E5DE" w14:textId="77777777" w:rsidR="00A9511E" w:rsidRDefault="00A9511E" w:rsidP="00273BCF">
      <w:pPr>
        <w:pStyle w:val="Ttulo3"/>
      </w:pPr>
      <w:bookmarkStart w:id="31" w:name="_Toc159673553"/>
      <w:bookmarkStart w:id="32" w:name="_Toc185953120"/>
    </w:p>
    <w:p w14:paraId="205F2395" w14:textId="35C1C213" w:rsidR="00CE5AC2" w:rsidRDefault="00345609" w:rsidP="00273BCF">
      <w:pPr>
        <w:pStyle w:val="Ttulo3"/>
      </w:pPr>
      <w:bookmarkStart w:id="33" w:name="_Toc410043945"/>
      <w:r w:rsidRPr="00E46520">
        <w:t>1.</w:t>
      </w:r>
      <w:r w:rsidR="003A20FC">
        <w:t>8</w:t>
      </w:r>
      <w:r w:rsidR="001557DC" w:rsidRPr="00E46520">
        <w:t xml:space="preserve"> </w:t>
      </w:r>
      <w:r w:rsidR="00CE5AC2" w:rsidRPr="00E46520">
        <w:t>De la Publicidad</w:t>
      </w:r>
      <w:bookmarkEnd w:id="31"/>
      <w:bookmarkEnd w:id="32"/>
      <w:bookmarkEnd w:id="33"/>
    </w:p>
    <w:p w14:paraId="7CE4CBDD" w14:textId="77777777" w:rsidR="00244CDE" w:rsidRDefault="00244CDE" w:rsidP="00244CDE">
      <w:pPr>
        <w:rPr>
          <w:lang w:val="es-ES"/>
        </w:rPr>
      </w:pPr>
    </w:p>
    <w:p w14:paraId="706DE979" w14:textId="77777777" w:rsidR="000475EF" w:rsidRPr="00E46520" w:rsidRDefault="000475EF" w:rsidP="000475EF">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Pr>
          <w:rFonts w:ascii="Arial Narrow" w:hAnsi="Arial Narrow" w:cs="Arial"/>
        </w:rPr>
        <w:t xml:space="preserve">recepción y </w:t>
      </w:r>
      <w:r w:rsidRPr="00E46520">
        <w:rPr>
          <w:rFonts w:ascii="Arial Narrow" w:hAnsi="Arial Narrow" w:cs="Arial"/>
        </w:rPr>
        <w:t>apertura</w:t>
      </w:r>
      <w:r>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Pr="00E46520">
        <w:rPr>
          <w:rFonts w:ascii="Arial Narrow" w:hAnsi="Arial Narrow" w:cs="Arial"/>
        </w:rPr>
        <w:t>.</w:t>
      </w:r>
      <w:r>
        <w:rPr>
          <w:rFonts w:ascii="Arial Narrow" w:hAnsi="Arial Narrow" w:cs="Arial"/>
        </w:rPr>
        <w:t xml:space="preserve"> </w:t>
      </w:r>
    </w:p>
    <w:p w14:paraId="43A2C177" w14:textId="77777777" w:rsidR="000475EF" w:rsidRPr="00E46520" w:rsidRDefault="000475EF" w:rsidP="000475EF">
      <w:pPr>
        <w:jc w:val="both"/>
        <w:rPr>
          <w:rFonts w:ascii="Arial Narrow" w:hAnsi="Arial Narrow" w:cs="Arial"/>
        </w:rPr>
      </w:pPr>
    </w:p>
    <w:p w14:paraId="55E4CB78" w14:textId="77777777" w:rsidR="000475EF" w:rsidRPr="00E46520" w:rsidRDefault="000475EF" w:rsidP="000475EF">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Pr>
          <w:rFonts w:ascii="Arial Narrow" w:hAnsi="Arial Narrow" w:cs="Arial"/>
        </w:rPr>
        <w:t xml:space="preserve"> </w:t>
      </w:r>
    </w:p>
    <w:p w14:paraId="455EA13F" w14:textId="77777777" w:rsidR="000475EF" w:rsidRPr="00E46520" w:rsidRDefault="000475EF" w:rsidP="000475EF">
      <w:pPr>
        <w:jc w:val="both"/>
        <w:rPr>
          <w:rFonts w:ascii="Arial Narrow" w:hAnsi="Arial Narrow" w:cs="Arial"/>
        </w:rPr>
      </w:pPr>
    </w:p>
    <w:p w14:paraId="5A5CC1E1" w14:textId="77777777" w:rsidR="000475EF" w:rsidRPr="00E46520" w:rsidRDefault="000475EF" w:rsidP="000475EF">
      <w:pPr>
        <w:jc w:val="both"/>
        <w:rPr>
          <w:rFonts w:ascii="Arial Narrow" w:hAnsi="Arial Narrow" w:cs="Arial"/>
        </w:rPr>
      </w:pPr>
      <w:r w:rsidRPr="00E46520">
        <w:rPr>
          <w:rFonts w:ascii="Arial Narrow" w:hAnsi="Arial Narrow" w:cs="Arial"/>
        </w:rPr>
        <w:t>La comprobación de que en un llamado a Licitación se hubieran omitido los requisitos de publicidad, dará lugar a la cancelación inmediata del procedimiento por parte de la autoridad de aplicación en cualquier estado de trámite en que se encuentre.</w:t>
      </w:r>
    </w:p>
    <w:p w14:paraId="3386C655" w14:textId="77777777" w:rsidR="00084CE3" w:rsidRPr="004F66B1" w:rsidRDefault="00084CE3" w:rsidP="00F4136F">
      <w:pPr>
        <w:jc w:val="both"/>
        <w:rPr>
          <w:rFonts w:ascii="Arial Narrow" w:hAnsi="Arial Narrow" w:cs="Arial"/>
          <w:color w:val="B8CCE4" w:themeColor="accent1" w:themeTint="66"/>
        </w:rPr>
      </w:pPr>
    </w:p>
    <w:p w14:paraId="54736C71" w14:textId="77777777" w:rsidR="00084CE3" w:rsidRPr="00D1464E" w:rsidRDefault="00084CE3" w:rsidP="00273BCF">
      <w:pPr>
        <w:pStyle w:val="Ttulo3"/>
        <w:rPr>
          <w:color w:val="FF0000"/>
        </w:rPr>
      </w:pPr>
      <w:bookmarkStart w:id="34" w:name="_Toc410043946"/>
      <w:r w:rsidRPr="00084CE3">
        <w:t>1.</w:t>
      </w:r>
      <w:r w:rsidR="003A20FC">
        <w:t>9</w:t>
      </w:r>
      <w:r w:rsidRPr="00084CE3">
        <w:t xml:space="preserve"> Etapas de la Licitación</w:t>
      </w:r>
      <w:bookmarkEnd w:id="34"/>
      <w:r w:rsidRPr="00084CE3">
        <w:t xml:space="preserve"> </w:t>
      </w:r>
      <w:r w:rsidR="00D1464E">
        <w:t xml:space="preserve">  </w:t>
      </w:r>
    </w:p>
    <w:p w14:paraId="6B14026A" w14:textId="77777777" w:rsidR="00CA6170" w:rsidRPr="00084CE3" w:rsidRDefault="00CA6170" w:rsidP="00CA6170">
      <w:pPr>
        <w:ind w:firstLine="708"/>
        <w:rPr>
          <w:rFonts w:ascii="Arial Narrow" w:hAnsi="Arial Narrow" w:cs="Arial"/>
          <w:color w:val="8DB3E2" w:themeColor="text2" w:themeTint="66"/>
          <w:sz w:val="22"/>
        </w:rPr>
      </w:pPr>
      <w:bookmarkStart w:id="35" w:name="_Toc159673549"/>
      <w:bookmarkStart w:id="36" w:name="_Toc185953116"/>
    </w:p>
    <w:p w14:paraId="79AD94C4" w14:textId="77777777" w:rsidR="00CA6170" w:rsidRPr="004B06BA" w:rsidRDefault="00CA6170" w:rsidP="00CA6170">
      <w:pPr>
        <w:rPr>
          <w:rFonts w:ascii="Arial Narrow" w:hAnsi="Arial Narrow" w:cs="Arial"/>
          <w:lang w:val="es-ES"/>
        </w:rPr>
      </w:pPr>
      <w:r w:rsidRPr="004B06BA">
        <w:rPr>
          <w:rFonts w:ascii="Arial Narrow" w:hAnsi="Arial Narrow" w:cs="Arial"/>
          <w:lang w:val="es-ES"/>
        </w:rPr>
        <w:t>La presente licitación se llevará a cabo en dos etapas:</w:t>
      </w:r>
    </w:p>
    <w:p w14:paraId="13311193" w14:textId="77777777" w:rsidR="00CA6170" w:rsidRPr="004B06BA" w:rsidRDefault="00CA6170" w:rsidP="00CA6170">
      <w:pPr>
        <w:rPr>
          <w:rFonts w:ascii="Arial Narrow" w:hAnsi="Arial Narrow" w:cs="Arial"/>
        </w:rPr>
      </w:pPr>
    </w:p>
    <w:p w14:paraId="5C7BFD4E" w14:textId="77777777" w:rsidR="00CA6170" w:rsidRPr="004B06BA" w:rsidRDefault="00CA6170" w:rsidP="00CA6170">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w:t>
      </w:r>
      <w:r w:rsidRPr="004543FA">
        <w:rPr>
          <w:rFonts w:ascii="Arial Narrow" w:hAnsi="Arial Narrow" w:cs="Arial"/>
        </w:rPr>
        <w:t>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w:t>
      </w:r>
      <w:r>
        <w:rPr>
          <w:rFonts w:ascii="Arial Narrow" w:hAnsi="Arial Narrow" w:cs="Arial"/>
        </w:rPr>
        <w:t xml:space="preserve">. </w:t>
      </w:r>
    </w:p>
    <w:p w14:paraId="1BB18F6D" w14:textId="77777777" w:rsidR="00CA6170" w:rsidRPr="00E46520" w:rsidRDefault="00CA6170" w:rsidP="00CA6170">
      <w:pPr>
        <w:jc w:val="both"/>
        <w:rPr>
          <w:rFonts w:ascii="Arial Narrow" w:hAnsi="Arial Narrow" w:cs="Arial"/>
          <w:b/>
          <w:color w:val="8DB3E2" w:themeColor="text2" w:themeTint="66"/>
        </w:rPr>
      </w:pPr>
    </w:p>
    <w:p w14:paraId="05D80644" w14:textId="77777777" w:rsidR="00CA6170" w:rsidRDefault="00CA6170" w:rsidP="00CA6170">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4B7524FC" w14:textId="77777777" w:rsidR="00CA6170" w:rsidRPr="0005521A" w:rsidRDefault="00CA6170" w:rsidP="00CA6170">
      <w:pPr>
        <w:rPr>
          <w:rFonts w:ascii="Arial Narrow" w:hAnsi="Arial Narrow" w:cs="Arial"/>
        </w:rPr>
      </w:pPr>
    </w:p>
    <w:p w14:paraId="71440C2D" w14:textId="1EAE3738" w:rsidR="00F844D8" w:rsidRDefault="00F844D8" w:rsidP="00F844D8">
      <w:pPr>
        <w:jc w:val="both"/>
        <w:rPr>
          <w:rFonts w:ascii="Arial Narrow" w:hAnsi="Arial Narrow" w:cs="Arial"/>
        </w:rPr>
      </w:pPr>
      <w:r w:rsidRPr="00DF3D3B">
        <w:rPr>
          <w:rFonts w:ascii="Arial Narrow" w:hAnsi="Arial Narrow" w:cs="Arial"/>
        </w:rPr>
        <w:t xml:space="preserve">Se establece el día </w:t>
      </w:r>
      <w:r w:rsidRPr="00F844D8">
        <w:rPr>
          <w:rFonts w:ascii="Arial Narrow" w:hAnsi="Arial Narrow" w:cs="Arial"/>
          <w:b/>
        </w:rPr>
        <w:t>1</w:t>
      </w:r>
      <w:r w:rsidRPr="00DF3D3B">
        <w:rPr>
          <w:rFonts w:ascii="Arial Narrow" w:hAnsi="Arial Narrow" w:cs="Arial"/>
          <w:b/>
        </w:rPr>
        <w:t xml:space="preserve">7 de </w:t>
      </w:r>
      <w:r w:rsidR="00492CD3">
        <w:rPr>
          <w:rFonts w:ascii="Arial Narrow" w:hAnsi="Arial Narrow" w:cs="Arial"/>
          <w:b/>
        </w:rPr>
        <w:t>junio</w:t>
      </w:r>
      <w:r w:rsidRPr="00DF3D3B">
        <w:rPr>
          <w:rFonts w:ascii="Arial Narrow" w:hAnsi="Arial Narrow" w:cs="Arial"/>
          <w:b/>
        </w:rPr>
        <w:t xml:space="preserve"> del 201</w:t>
      </w:r>
      <w:r>
        <w:rPr>
          <w:rFonts w:ascii="Arial Narrow" w:hAnsi="Arial Narrow" w:cs="Arial"/>
          <w:b/>
        </w:rPr>
        <w:t>9</w:t>
      </w:r>
      <w:r w:rsidRPr="00DF3D3B">
        <w:rPr>
          <w:rFonts w:ascii="Arial Narrow" w:hAnsi="Arial Narrow" w:cs="Arial"/>
        </w:rPr>
        <w:t xml:space="preserve"> desde las 9:00 a.m. hasta las 12:00 m. para la recepción de los Sobres A y Sobres B. A partir de la 1</w:t>
      </w:r>
      <w:r>
        <w:rPr>
          <w:rFonts w:ascii="Arial Narrow" w:hAnsi="Arial Narrow" w:cs="Arial"/>
        </w:rPr>
        <w:t>0</w:t>
      </w:r>
      <w:r w:rsidRPr="00DF3D3B">
        <w:rPr>
          <w:rFonts w:ascii="Arial Narrow" w:hAnsi="Arial Narrow" w:cs="Arial"/>
        </w:rPr>
        <w:t xml:space="preserve">:00 </w:t>
      </w:r>
      <w:r>
        <w:rPr>
          <w:rFonts w:ascii="Arial Narrow" w:hAnsi="Arial Narrow" w:cs="Arial"/>
        </w:rPr>
        <w:t>a</w:t>
      </w:r>
      <w:r w:rsidRPr="00DF3D3B">
        <w:rPr>
          <w:rFonts w:ascii="Arial Narrow" w:hAnsi="Arial Narrow" w:cs="Arial"/>
        </w:rPr>
        <w:t>.m. serán aperturados los Sobres A.</w:t>
      </w:r>
      <w:r>
        <w:rPr>
          <w:rFonts w:ascii="Arial Narrow" w:hAnsi="Arial Narrow" w:cs="Arial"/>
        </w:rPr>
        <w:t xml:space="preserve"> </w:t>
      </w:r>
    </w:p>
    <w:p w14:paraId="18879B8D" w14:textId="77777777" w:rsidR="00CA6170" w:rsidRDefault="00CA6170" w:rsidP="00CA6170">
      <w:pPr>
        <w:jc w:val="both"/>
        <w:rPr>
          <w:rFonts w:ascii="Arial Narrow" w:hAnsi="Arial Narrow" w:cs="Arial"/>
        </w:rPr>
      </w:pPr>
    </w:p>
    <w:p w14:paraId="25672965" w14:textId="77777777" w:rsidR="00CA6170" w:rsidRPr="009B795D" w:rsidRDefault="00CA6170" w:rsidP="00CA6170">
      <w:pPr>
        <w:jc w:val="both"/>
        <w:rPr>
          <w:rFonts w:ascii="Arial Narrow" w:hAnsi="Arial Narrow" w:cs="Arial"/>
          <w:b/>
        </w:rPr>
      </w:pPr>
      <w:r w:rsidRPr="009B795D">
        <w:rPr>
          <w:rFonts w:ascii="Arial Narrow" w:hAnsi="Arial Narrow" w:cs="Arial"/>
        </w:rPr>
        <w:t>La Recepción de los sobres tendrá lugar en</w:t>
      </w:r>
      <w:r>
        <w:rPr>
          <w:rFonts w:ascii="Arial Narrow" w:hAnsi="Arial Narrow" w:cs="Arial"/>
        </w:rPr>
        <w:t xml:space="preserve"> </w:t>
      </w:r>
      <w:r w:rsidRPr="008325C4">
        <w:rPr>
          <w:rFonts w:ascii="Arial Narrow" w:hAnsi="Arial Narrow" w:cs="Arial"/>
        </w:rPr>
        <w:t>las instalaciones del Instituto Nac</w:t>
      </w:r>
      <w:r>
        <w:rPr>
          <w:rFonts w:ascii="Arial Narrow" w:hAnsi="Arial Narrow" w:cs="Arial"/>
        </w:rPr>
        <w:t>ional de Bienestar Estudiantil u</w:t>
      </w:r>
      <w:r w:rsidRPr="008325C4">
        <w:rPr>
          <w:rFonts w:ascii="Arial Narrow" w:hAnsi="Arial Narrow" w:cs="Arial"/>
        </w:rPr>
        <w:t>bicado en el sector Manganagua</w:t>
      </w:r>
      <w:r>
        <w:rPr>
          <w:rFonts w:ascii="Arial Narrow" w:hAnsi="Arial Narrow" w:cs="Arial"/>
        </w:rPr>
        <w:t>, Santo Domingo, D.N</w:t>
      </w:r>
      <w:r w:rsidRPr="008325C4">
        <w:rPr>
          <w:rFonts w:ascii="Arial Narrow" w:hAnsi="Arial Narrow" w:cs="Arial"/>
        </w:rPr>
        <w:t xml:space="preserve">. </w:t>
      </w:r>
      <w:r w:rsidRPr="008325C4">
        <w:rPr>
          <w:rFonts w:ascii="Arial Narrow" w:hAnsi="Arial Narrow" w:cs="Arial"/>
          <w:strike/>
        </w:rPr>
        <w:t xml:space="preserve"> </w:t>
      </w:r>
      <w:r w:rsidRPr="009B795D">
        <w:rPr>
          <w:rFonts w:ascii="Arial Narrow" w:hAnsi="Arial Narrow" w:cs="Arial"/>
        </w:rPr>
        <w:t xml:space="preserve"> </w:t>
      </w:r>
    </w:p>
    <w:p w14:paraId="01ABD1E0" w14:textId="77777777" w:rsidR="00CA6170" w:rsidRPr="00F85AE2" w:rsidRDefault="00CA6170" w:rsidP="00CA6170">
      <w:pPr>
        <w:jc w:val="both"/>
        <w:rPr>
          <w:rFonts w:ascii="Arial Narrow" w:hAnsi="Arial Narrow" w:cs="Arial"/>
        </w:rPr>
      </w:pPr>
      <w:r w:rsidRPr="00F85AE2">
        <w:rPr>
          <w:rFonts w:ascii="Arial Narrow" w:hAnsi="Arial Narrow" w:cs="Arial"/>
        </w:rPr>
        <w:t xml:space="preserve"> </w:t>
      </w:r>
    </w:p>
    <w:p w14:paraId="379F2B1C" w14:textId="77777777" w:rsidR="00CA6170" w:rsidRPr="008325C4" w:rsidRDefault="00CA6170" w:rsidP="00CA6170">
      <w:pPr>
        <w:ind w:left="1416"/>
        <w:jc w:val="both"/>
        <w:rPr>
          <w:rFonts w:ascii="Arial Narrow" w:hAnsi="Arial Narrow" w:cs="Arial"/>
        </w:rPr>
      </w:pPr>
      <w:r w:rsidRPr="008325C4">
        <w:rPr>
          <w:rFonts w:ascii="Arial Narrow" w:hAnsi="Arial Narrow" w:cs="Arial"/>
        </w:rPr>
        <w:t xml:space="preserve">Dirección:        </w:t>
      </w:r>
      <w:r>
        <w:rPr>
          <w:rFonts w:ascii="Arial Narrow" w:hAnsi="Arial Narrow" w:cs="Arial"/>
        </w:rPr>
        <w:t xml:space="preserve"> </w:t>
      </w:r>
      <w:r w:rsidRPr="008325C4">
        <w:rPr>
          <w:rFonts w:ascii="Arial Narrow" w:hAnsi="Arial Narrow" w:cs="Arial"/>
        </w:rPr>
        <w:t>Avenida 27 de Febrero No. 559.</w:t>
      </w:r>
    </w:p>
    <w:p w14:paraId="70459582" w14:textId="53B6674D" w:rsidR="00CA6170" w:rsidRPr="00756019" w:rsidRDefault="004623C2" w:rsidP="004623C2">
      <w:pPr>
        <w:ind w:left="1416"/>
        <w:jc w:val="both"/>
        <w:rPr>
          <w:rFonts w:ascii="Arial Narrow" w:hAnsi="Arial Narrow" w:cs="Arial"/>
        </w:rPr>
      </w:pPr>
      <w:r w:rsidRPr="00942916">
        <w:rPr>
          <w:rFonts w:ascii="Arial Narrow" w:hAnsi="Arial Narrow" w:cs="Arial"/>
        </w:rPr>
        <w:t>Teléfono:</w:t>
      </w:r>
      <w:r w:rsidRPr="00942916">
        <w:rPr>
          <w:rFonts w:ascii="Arial Narrow" w:hAnsi="Arial Narrow" w:cs="Arial"/>
        </w:rPr>
        <w:tab/>
        <w:t>809-732-275</w:t>
      </w:r>
      <w:r w:rsidR="00E9656A" w:rsidRPr="00942916">
        <w:rPr>
          <w:rFonts w:ascii="Arial Narrow" w:hAnsi="Arial Narrow" w:cs="Arial"/>
        </w:rPr>
        <w:t xml:space="preserve">0, Extensión </w:t>
      </w:r>
      <w:r w:rsidR="008B794D">
        <w:rPr>
          <w:rFonts w:ascii="Arial Narrow" w:hAnsi="Arial Narrow" w:cs="Arial"/>
        </w:rPr>
        <w:t>225</w:t>
      </w:r>
      <w:r w:rsidR="00E9656A" w:rsidRPr="00942916">
        <w:rPr>
          <w:rFonts w:ascii="Arial Narrow" w:hAnsi="Arial Narrow" w:cs="Arial"/>
        </w:rPr>
        <w:t xml:space="preserve"> (Santo Domingo)</w:t>
      </w:r>
    </w:p>
    <w:p w14:paraId="38857FE2" w14:textId="77777777" w:rsidR="00D21500" w:rsidRPr="00535080" w:rsidRDefault="00B40224" w:rsidP="00535080">
      <w:pPr>
        <w:ind w:left="1416"/>
        <w:jc w:val="both"/>
        <w:rPr>
          <w:rFonts w:ascii="Arial Narrow" w:hAnsi="Arial Narrow" w:cs="Arial"/>
        </w:rPr>
      </w:pPr>
      <w:r w:rsidRPr="00942916">
        <w:rPr>
          <w:rFonts w:ascii="Arial Narrow" w:hAnsi="Arial Narrow" w:cs="Arial"/>
        </w:rPr>
        <w:tab/>
      </w:r>
      <w:r w:rsidRPr="00942916">
        <w:rPr>
          <w:rFonts w:ascii="Arial Narrow" w:hAnsi="Arial Narrow" w:cs="Arial"/>
        </w:rPr>
        <w:tab/>
        <w:t xml:space="preserve">809-724-2750 Extensión 304 </w:t>
      </w:r>
      <w:bookmarkStart w:id="37" w:name="_Toc156874622"/>
      <w:bookmarkStart w:id="38" w:name="_Toc157924249"/>
      <w:bookmarkStart w:id="39" w:name="_Toc158601420"/>
      <w:bookmarkStart w:id="40" w:name="_Toc185236303"/>
      <w:bookmarkStart w:id="41" w:name="_Toc185953124"/>
      <w:bookmarkStart w:id="42" w:name="_Toc410043947"/>
      <w:bookmarkEnd w:id="35"/>
      <w:bookmarkEnd w:id="36"/>
      <w:r w:rsidR="00E9656A" w:rsidRPr="00942916">
        <w:rPr>
          <w:rFonts w:ascii="Arial Narrow" w:hAnsi="Arial Narrow" w:cs="Arial"/>
        </w:rPr>
        <w:t>(Santiago)</w:t>
      </w:r>
    </w:p>
    <w:p w14:paraId="7487CB0E" w14:textId="77777777" w:rsidR="00535080" w:rsidRPr="00D21500" w:rsidRDefault="00535080" w:rsidP="00D21500">
      <w:pPr>
        <w:rPr>
          <w:lang w:val="es-ES"/>
        </w:rPr>
      </w:pPr>
    </w:p>
    <w:p w14:paraId="1885BCA4" w14:textId="4B60CD6E" w:rsidR="00D63CC1" w:rsidRPr="001A036A" w:rsidRDefault="00345609" w:rsidP="00273BCF">
      <w:pPr>
        <w:pStyle w:val="Ttulo3"/>
      </w:pPr>
      <w:r>
        <w:t>1.1</w:t>
      </w:r>
      <w:r w:rsidR="00345068">
        <w:t>0</w:t>
      </w:r>
      <w:r w:rsidR="001557DC" w:rsidRPr="001A036A">
        <w:t xml:space="preserve"> </w:t>
      </w:r>
      <w:r w:rsidR="00D63CC1" w:rsidRPr="001A036A">
        <w:t>Órgano de Contratación</w:t>
      </w:r>
      <w:bookmarkEnd w:id="37"/>
      <w:bookmarkEnd w:id="38"/>
      <w:bookmarkEnd w:id="39"/>
      <w:bookmarkEnd w:id="40"/>
      <w:bookmarkEnd w:id="41"/>
      <w:bookmarkEnd w:id="42"/>
    </w:p>
    <w:p w14:paraId="5DA2B06D" w14:textId="77777777" w:rsidR="00D63CC1" w:rsidRPr="001A036A" w:rsidRDefault="00D63CC1" w:rsidP="00F4136F">
      <w:pPr>
        <w:rPr>
          <w:rFonts w:ascii="Arial Narrow" w:hAnsi="Arial Narrow" w:cs="Arial"/>
          <w:sz w:val="14"/>
        </w:rPr>
      </w:pPr>
    </w:p>
    <w:p w14:paraId="45571F10"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3" w:name="_Toc158601422"/>
      <w:bookmarkStart w:id="44" w:name="_Toc185236304"/>
      <w:bookmarkStart w:id="45" w:name="_Toc185953125"/>
    </w:p>
    <w:p w14:paraId="3A4F7E02" w14:textId="77777777" w:rsidR="007762DB" w:rsidRPr="006E2D93" w:rsidRDefault="007762DB" w:rsidP="006E2D93">
      <w:pPr>
        <w:rPr>
          <w:lang w:val="es-ES"/>
        </w:rPr>
      </w:pPr>
    </w:p>
    <w:p w14:paraId="16A1DA5C" w14:textId="77777777" w:rsidR="00D63CC1" w:rsidRPr="001A036A" w:rsidRDefault="00345609" w:rsidP="00273BCF">
      <w:pPr>
        <w:pStyle w:val="Ttulo3"/>
      </w:pPr>
      <w:bookmarkStart w:id="46" w:name="_Toc156874624"/>
      <w:bookmarkStart w:id="47" w:name="_Toc157924251"/>
      <w:bookmarkStart w:id="48" w:name="_Toc410043948"/>
      <w:r>
        <w:t>1.1</w:t>
      </w:r>
      <w:r w:rsidR="00345068">
        <w:t>1</w:t>
      </w:r>
      <w:r w:rsidR="001557DC" w:rsidRPr="001A036A">
        <w:t xml:space="preserve"> </w:t>
      </w:r>
      <w:r w:rsidR="00D63CC1" w:rsidRPr="001A036A">
        <w:t>Atribuciones</w:t>
      </w:r>
      <w:bookmarkEnd w:id="43"/>
      <w:bookmarkEnd w:id="44"/>
      <w:bookmarkEnd w:id="45"/>
      <w:bookmarkEnd w:id="46"/>
      <w:bookmarkEnd w:id="47"/>
      <w:bookmarkEnd w:id="48"/>
    </w:p>
    <w:p w14:paraId="5A42C7C6" w14:textId="77777777" w:rsidR="00D63CC1" w:rsidRPr="001A036A" w:rsidRDefault="00D63CC1" w:rsidP="00F4136F">
      <w:pPr>
        <w:jc w:val="both"/>
        <w:rPr>
          <w:rFonts w:ascii="Arial Narrow" w:hAnsi="Arial Narrow" w:cs="Arial"/>
        </w:rPr>
      </w:pPr>
    </w:p>
    <w:p w14:paraId="4EF6D44A"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6E3B0128" w14:textId="77777777" w:rsidR="00D63CC1" w:rsidRPr="00BC49E9" w:rsidRDefault="00D63CC1" w:rsidP="00F4136F">
      <w:pPr>
        <w:jc w:val="both"/>
        <w:rPr>
          <w:rFonts w:ascii="Arial Narrow" w:hAnsi="Arial Narrow" w:cs="Arial"/>
          <w:sz w:val="14"/>
        </w:rPr>
      </w:pPr>
    </w:p>
    <w:p w14:paraId="68A85969" w14:textId="77777777" w:rsidR="00F22927" w:rsidRPr="00BC49E9" w:rsidRDefault="00F22927" w:rsidP="007024FA">
      <w:pPr>
        <w:numPr>
          <w:ilvl w:val="0"/>
          <w:numId w:val="7"/>
        </w:numPr>
        <w:jc w:val="both"/>
        <w:rPr>
          <w:rFonts w:ascii="Arial Narrow" w:hAnsi="Arial Narrow" w:cs="Arial"/>
        </w:rPr>
      </w:pPr>
      <w:bookmarkStart w:id="49" w:name="_Toc156874623"/>
      <w:bookmarkStart w:id="50" w:name="_Toc157924250"/>
      <w:bookmarkStart w:id="51"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1D7AF0FB"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107B8CE0"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6ED82FFC"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76B5C2BE" w14:textId="77777777" w:rsidR="00A72099" w:rsidRDefault="00A72099" w:rsidP="00F4136F">
      <w:pPr>
        <w:jc w:val="both"/>
        <w:rPr>
          <w:rFonts w:ascii="Arial Narrow" w:hAnsi="Arial Narrow" w:cs="Arial"/>
        </w:rPr>
      </w:pPr>
    </w:p>
    <w:p w14:paraId="35FCD7F4" w14:textId="77777777" w:rsidR="00D63CC1" w:rsidRPr="004D0CBA" w:rsidRDefault="00345609" w:rsidP="00273BCF">
      <w:pPr>
        <w:pStyle w:val="Ttulo3"/>
      </w:pPr>
      <w:bookmarkStart w:id="52" w:name="_Toc185236305"/>
      <w:bookmarkStart w:id="53" w:name="_Toc185953126"/>
      <w:bookmarkStart w:id="54" w:name="_Toc410043949"/>
      <w:r w:rsidRPr="004D0CBA">
        <w:t>1.1</w:t>
      </w:r>
      <w:r w:rsidR="00345068">
        <w:t>2</w:t>
      </w:r>
      <w:r w:rsidR="001557DC" w:rsidRPr="004D0CBA">
        <w:t xml:space="preserve"> </w:t>
      </w:r>
      <w:r w:rsidR="00D63CC1" w:rsidRPr="004D0CBA">
        <w:t xml:space="preserve">Órgano </w:t>
      </w:r>
      <w:bookmarkEnd w:id="49"/>
      <w:bookmarkEnd w:id="50"/>
      <w:bookmarkEnd w:id="51"/>
      <w:bookmarkEnd w:id="52"/>
      <w:bookmarkEnd w:id="53"/>
      <w:r w:rsidR="000676CC" w:rsidRPr="004D0CBA">
        <w:t>Responsable del P</w:t>
      </w:r>
      <w:r w:rsidR="00D73BC2" w:rsidRPr="004D0CBA">
        <w:t>roceso</w:t>
      </w:r>
      <w:bookmarkEnd w:id="54"/>
      <w:r w:rsidR="00A40A9D" w:rsidRPr="004D0CBA">
        <w:t xml:space="preserve"> </w:t>
      </w:r>
    </w:p>
    <w:p w14:paraId="3FF578E4" w14:textId="77777777" w:rsidR="00B75D60" w:rsidRPr="00A9511E" w:rsidRDefault="00B75D60" w:rsidP="00F4136F">
      <w:pPr>
        <w:rPr>
          <w:rFonts w:ascii="Arial Narrow" w:hAnsi="Arial Narrow" w:cs="Arial"/>
          <w:sz w:val="14"/>
          <w:lang w:val="es-ES"/>
        </w:rPr>
      </w:pPr>
    </w:p>
    <w:p w14:paraId="472BA715"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70B5ABD0" w14:textId="77777777" w:rsidR="00D63CC1" w:rsidRPr="004D0CBA" w:rsidRDefault="00D63CC1" w:rsidP="00BC49E9">
      <w:pPr>
        <w:jc w:val="right"/>
        <w:rPr>
          <w:rFonts w:ascii="Arial Narrow" w:hAnsi="Arial Narrow" w:cs="Arial"/>
        </w:rPr>
      </w:pPr>
    </w:p>
    <w:p w14:paraId="048D4CF1"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3BCD6F20"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532CF398"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7E89E74E"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0B7B9A6B"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1FDFB0BF" w14:textId="77777777" w:rsidR="000B3DCE" w:rsidRDefault="000B3DCE" w:rsidP="008B6B5B">
      <w:pPr>
        <w:jc w:val="both"/>
        <w:rPr>
          <w:rFonts w:ascii="Arial Narrow" w:hAnsi="Arial Narrow" w:cs="Arial"/>
        </w:rPr>
      </w:pPr>
    </w:p>
    <w:p w14:paraId="638C59DD" w14:textId="77777777" w:rsidR="00CE5AC2" w:rsidRPr="004D0CBA" w:rsidRDefault="00345609" w:rsidP="00273BCF">
      <w:pPr>
        <w:pStyle w:val="Ttulo3"/>
      </w:pPr>
      <w:bookmarkStart w:id="55" w:name="_Toc159673561"/>
      <w:bookmarkStart w:id="56" w:name="_Toc185953134"/>
      <w:bookmarkStart w:id="57" w:name="_Toc410043950"/>
      <w:r w:rsidRPr="004D0CBA">
        <w:t>1.1</w:t>
      </w:r>
      <w:r w:rsidR="00345068">
        <w:t>3</w:t>
      </w:r>
      <w:r w:rsidR="001557DC" w:rsidRPr="004D0CBA">
        <w:t xml:space="preserve"> </w:t>
      </w:r>
      <w:r w:rsidR="00CE5AC2" w:rsidRPr="004D0CBA">
        <w:t>Exención de Responsabilidades</w:t>
      </w:r>
      <w:bookmarkEnd w:id="55"/>
      <w:bookmarkEnd w:id="56"/>
      <w:bookmarkEnd w:id="57"/>
    </w:p>
    <w:p w14:paraId="1A606242" w14:textId="77777777" w:rsidR="00CE5AC2" w:rsidRPr="004D0CBA" w:rsidRDefault="00CE5AC2" w:rsidP="00F4136F">
      <w:pPr>
        <w:rPr>
          <w:rFonts w:ascii="Arial Narrow" w:hAnsi="Arial Narrow" w:cs="Arial"/>
          <w:sz w:val="14"/>
        </w:rPr>
      </w:pPr>
    </w:p>
    <w:p w14:paraId="7EA631D3" w14:textId="77777777" w:rsidR="00153720"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p>
    <w:p w14:paraId="48D2602A" w14:textId="77777777" w:rsidR="00F4136F" w:rsidRPr="00E46520" w:rsidRDefault="00F4136F" w:rsidP="00F4136F">
      <w:pPr>
        <w:jc w:val="both"/>
        <w:rPr>
          <w:rFonts w:ascii="Arial Narrow" w:hAnsi="Arial Narrow" w:cs="Arial"/>
        </w:rPr>
      </w:pPr>
    </w:p>
    <w:p w14:paraId="49C0167B" w14:textId="77777777" w:rsidR="00CE5AC2" w:rsidRPr="00522A19" w:rsidRDefault="00345609" w:rsidP="00273BCF">
      <w:pPr>
        <w:pStyle w:val="Ttulo3"/>
      </w:pPr>
      <w:bookmarkStart w:id="58" w:name="_Toc159673562"/>
      <w:bookmarkStart w:id="59" w:name="_Toc185953135"/>
      <w:bookmarkStart w:id="60" w:name="_Toc410043951"/>
      <w:r w:rsidRPr="00522A19">
        <w:t>1.1</w:t>
      </w:r>
      <w:r w:rsidR="00345068">
        <w:t>4</w:t>
      </w:r>
      <w:r w:rsidR="00EF78CF" w:rsidRPr="00522A19">
        <w:t xml:space="preserve"> </w:t>
      </w:r>
      <w:r w:rsidR="00CE5AC2" w:rsidRPr="00522A19">
        <w:t>Prácticas Corruptas o Fraudulentas</w:t>
      </w:r>
      <w:bookmarkEnd w:id="58"/>
      <w:bookmarkEnd w:id="59"/>
      <w:bookmarkEnd w:id="60"/>
    </w:p>
    <w:p w14:paraId="692B43C0" w14:textId="77777777" w:rsidR="00CE5AC2" w:rsidRPr="00E46520" w:rsidRDefault="00CE5AC2" w:rsidP="00F4136F">
      <w:pPr>
        <w:pStyle w:val="Textoindependiente"/>
        <w:rPr>
          <w:rFonts w:ascii="Arial Narrow" w:hAnsi="Arial Narrow" w:cs="Arial"/>
          <w:color w:val="auto"/>
          <w:sz w:val="14"/>
        </w:rPr>
      </w:pPr>
    </w:p>
    <w:p w14:paraId="3BD2F923" w14:textId="77777777" w:rsidR="005F13CC" w:rsidRDefault="005F13CC" w:rsidP="00F4136F">
      <w:pPr>
        <w:jc w:val="both"/>
        <w:rPr>
          <w:rFonts w:ascii="Arial Narrow" w:eastAsia="SimSun" w:hAnsi="Arial Narrow" w:cs="Arial"/>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rtículo 11 de la Ley de Compras y Contrataciones las prácticas corruptas o fraudulentas comprendidas en el Código Penal o en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sidR="003A0651" w:rsidRPr="00E46520">
        <w:rPr>
          <w:rFonts w:ascii="Arial Narrow" w:eastAsia="SimSun" w:hAnsi="Arial Narrow" w:cs="Arial"/>
        </w:rPr>
        <w:t>.</w:t>
      </w:r>
      <w:r w:rsidR="00CE5AC2" w:rsidRPr="00E46520">
        <w:rPr>
          <w:rFonts w:ascii="Arial Narrow" w:eastAsia="SimSun" w:hAnsi="Arial Narrow" w:cs="Arial"/>
        </w:rPr>
        <w:t xml:space="preserve"> </w:t>
      </w:r>
    </w:p>
    <w:p w14:paraId="27AC8C22" w14:textId="77777777" w:rsidR="00C5419A" w:rsidRDefault="00C5419A" w:rsidP="00F4136F">
      <w:pPr>
        <w:jc w:val="both"/>
        <w:rPr>
          <w:rFonts w:ascii="Arial Narrow" w:eastAsia="SimSun" w:hAnsi="Arial Narrow" w:cs="Arial"/>
        </w:rPr>
      </w:pPr>
    </w:p>
    <w:p w14:paraId="2188B4B8" w14:textId="77777777" w:rsidR="00CE5AC2" w:rsidRPr="00E46520" w:rsidRDefault="00CE5AC2" w:rsidP="00F4136F">
      <w:pPr>
        <w:jc w:val="both"/>
        <w:rPr>
          <w:rFonts w:ascii="Arial Narrow" w:hAnsi="Arial Narrow" w:cs="Arial"/>
        </w:rPr>
      </w:pPr>
      <w:r w:rsidRPr="00E46520">
        <w:rPr>
          <w:rFonts w:ascii="Arial Narrow" w:hAnsi="Arial Narrow" w:cs="Arial"/>
        </w:rPr>
        <w:t xml:space="preserve">A los efectos </w:t>
      </w:r>
      <w:r w:rsidR="0066333F">
        <w:rPr>
          <w:rFonts w:ascii="Arial Narrow" w:hAnsi="Arial Narrow" w:cs="Arial"/>
        </w:rPr>
        <w:t>de este acápite</w:t>
      </w:r>
      <w:r w:rsidRPr="00E46520">
        <w:rPr>
          <w:rFonts w:ascii="Arial Narrow" w:hAnsi="Arial Narrow" w:cs="Arial"/>
        </w:rPr>
        <w:t xml:space="preserve"> se entenderá por:</w:t>
      </w:r>
    </w:p>
    <w:p w14:paraId="1489AB72" w14:textId="77777777" w:rsidR="00CE5AC2" w:rsidRPr="00E46520" w:rsidRDefault="00CE5AC2" w:rsidP="006E38D9">
      <w:pPr>
        <w:ind w:firstLine="708"/>
        <w:jc w:val="both"/>
        <w:rPr>
          <w:rFonts w:ascii="Arial Narrow" w:eastAsia="SimSun" w:hAnsi="Arial Narrow" w:cs="Arial"/>
          <w:lang w:val="es-MX"/>
        </w:rPr>
      </w:pPr>
    </w:p>
    <w:p w14:paraId="0082FB86" w14:textId="77777777" w:rsidR="00CE5AC2" w:rsidRPr="00E46520" w:rsidRDefault="00CE5AC2" w:rsidP="00C31356">
      <w:pPr>
        <w:pStyle w:val="Prrafodelista"/>
        <w:numPr>
          <w:ilvl w:val="0"/>
          <w:numId w:val="12"/>
        </w:numPr>
        <w:jc w:val="both"/>
        <w:rPr>
          <w:rFonts w:ascii="Arial Narrow" w:hAnsi="Arial Narrow" w:cs="Arial"/>
        </w:rPr>
      </w:pPr>
      <w:r w:rsidRPr="00E46520">
        <w:rPr>
          <w:rFonts w:ascii="Arial Narrow" w:hAnsi="Arial Narrow" w:cs="Arial"/>
        </w:rPr>
        <w:t>“</w:t>
      </w:r>
      <w:r w:rsidR="002F12F5" w:rsidRPr="00E46520">
        <w:rPr>
          <w:rFonts w:ascii="Arial Narrow" w:hAnsi="Arial Narrow" w:cs="Arial"/>
        </w:rPr>
        <w:t>Práctica C</w:t>
      </w:r>
      <w:r w:rsidRPr="00E46520">
        <w:rPr>
          <w:rFonts w:ascii="Arial Narrow" w:hAnsi="Arial Narrow" w:cs="Arial"/>
        </w:rPr>
        <w:t>orrupta”, al ofrecimiento, suministro, aceptación o solicitud de cualquier cosa de valor con el fin de influir en la actuación de un funcionario públ</w:t>
      </w:r>
      <w:r w:rsidR="00E00875" w:rsidRPr="00E46520">
        <w:rPr>
          <w:rFonts w:ascii="Arial Narrow" w:hAnsi="Arial Narrow" w:cs="Arial"/>
        </w:rPr>
        <w:t>ico</w:t>
      </w:r>
      <w:r w:rsidR="002805AB" w:rsidRPr="00E46520">
        <w:rPr>
          <w:rFonts w:ascii="Arial Narrow" w:hAnsi="Arial Narrow" w:cs="Arial"/>
        </w:rPr>
        <w:t xml:space="preserve"> u obtener una ventaja indebida</w:t>
      </w:r>
      <w:r w:rsidR="00E00875" w:rsidRPr="00E46520">
        <w:rPr>
          <w:rFonts w:ascii="Arial Narrow" w:hAnsi="Arial Narrow" w:cs="Arial"/>
        </w:rPr>
        <w:t xml:space="preserve"> con respecto al proceso de c</w:t>
      </w:r>
      <w:r w:rsidRPr="00E46520">
        <w:rPr>
          <w:rFonts w:ascii="Arial Narrow" w:hAnsi="Arial Narrow" w:cs="Arial"/>
        </w:rPr>
        <w:t>ontratación o a la ejecuc</w:t>
      </w:r>
      <w:r w:rsidR="00E00875" w:rsidRPr="00E46520">
        <w:rPr>
          <w:rFonts w:ascii="Arial Narrow" w:hAnsi="Arial Narrow" w:cs="Arial"/>
        </w:rPr>
        <w:t>ión del C</w:t>
      </w:r>
      <w:r w:rsidR="00EA5E7D">
        <w:rPr>
          <w:rFonts w:ascii="Arial Narrow" w:hAnsi="Arial Narrow" w:cs="Arial"/>
        </w:rPr>
        <w:t>ontrato.</w:t>
      </w:r>
    </w:p>
    <w:p w14:paraId="3BF8059E" w14:textId="77777777" w:rsidR="00CE5AC2" w:rsidRPr="00E46520" w:rsidRDefault="00CE5AC2" w:rsidP="00F4136F">
      <w:pPr>
        <w:jc w:val="both"/>
        <w:rPr>
          <w:rFonts w:ascii="Arial Narrow" w:hAnsi="Arial Narrow" w:cs="Arial"/>
        </w:rPr>
      </w:pPr>
    </w:p>
    <w:p w14:paraId="34FC523F" w14:textId="77777777" w:rsidR="00EA5E7D" w:rsidRPr="00EA5E7D" w:rsidRDefault="002F12F5" w:rsidP="00EA5E7D">
      <w:pPr>
        <w:pStyle w:val="Prrafodelista"/>
        <w:numPr>
          <w:ilvl w:val="0"/>
          <w:numId w:val="12"/>
        </w:numPr>
        <w:spacing w:after="200"/>
        <w:jc w:val="both"/>
        <w:rPr>
          <w:rFonts w:ascii="Arial Narrow" w:hAnsi="Arial Narrow" w:cs="Arial"/>
          <w:lang w:val="es-CO"/>
        </w:rPr>
      </w:pPr>
      <w:r w:rsidRPr="00E46520">
        <w:rPr>
          <w:rFonts w:ascii="Arial Narrow" w:hAnsi="Arial Narrow" w:cs="Arial"/>
        </w:rPr>
        <w:t>“Práctica F</w:t>
      </w:r>
      <w:r w:rsidR="00CE5AC2" w:rsidRPr="00E46520">
        <w:rPr>
          <w:rFonts w:ascii="Arial Narrow" w:hAnsi="Arial Narrow" w:cs="Arial"/>
        </w:rPr>
        <w:t>raudulenta”,</w:t>
      </w:r>
      <w:r w:rsidR="002805AB" w:rsidRPr="00E46520">
        <w:rPr>
          <w:rFonts w:ascii="Arial Narrow" w:hAnsi="Arial Narrow" w:cs="Arial"/>
        </w:rPr>
        <w:t xml:space="preserve"> es cualquier acto u omisión incluyendo </w:t>
      </w:r>
      <w:r w:rsidR="00CE5AC2" w:rsidRPr="00E46520">
        <w:rPr>
          <w:rFonts w:ascii="Arial Narrow" w:hAnsi="Arial Narrow" w:cs="Arial"/>
        </w:rPr>
        <w:t xml:space="preserve">una tergiversación de los hechos con el fin de influir en un proceso de contratación o en la ejecución de un </w:t>
      </w:r>
      <w:r w:rsidR="00E00875" w:rsidRPr="00E46520">
        <w:rPr>
          <w:rFonts w:ascii="Arial Narrow" w:hAnsi="Arial Narrow" w:cs="Arial"/>
        </w:rPr>
        <w:t>C</w:t>
      </w:r>
      <w:r w:rsidR="00CE5AC2" w:rsidRPr="00E46520">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E46520">
        <w:rPr>
          <w:rFonts w:ascii="Arial Narrow" w:hAnsi="Arial Narrow" w:cs="Arial"/>
        </w:rPr>
        <w:t xml:space="preserve"> la competencia libre y abierta, coercitivas y obstructiva.</w:t>
      </w:r>
      <w:r w:rsidRPr="00E46520">
        <w:rPr>
          <w:rFonts w:ascii="Arial Narrow" w:hAnsi="Arial Narrow" w:cs="Arial"/>
          <w:lang w:val="es-CO"/>
        </w:rPr>
        <w:t xml:space="preserve"> </w:t>
      </w:r>
    </w:p>
    <w:p w14:paraId="4EEC03A4" w14:textId="77777777" w:rsidR="00EA5E7D" w:rsidRPr="00EA5E7D" w:rsidRDefault="00EA5E7D" w:rsidP="00EA5E7D">
      <w:pPr>
        <w:pStyle w:val="Prrafodelista"/>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4F5492BA" w14:textId="77777777" w:rsidR="00EA5E7D" w:rsidRPr="00EA5E7D" w:rsidRDefault="00EA5E7D" w:rsidP="00EA5E7D">
      <w:pPr>
        <w:rPr>
          <w:lang w:val="es-ES"/>
        </w:rPr>
      </w:pPr>
      <w:bookmarkStart w:id="61" w:name="_Toc159673563"/>
      <w:bookmarkStart w:id="62" w:name="_Toc185953136"/>
    </w:p>
    <w:p w14:paraId="7A8DD5D7" w14:textId="77777777" w:rsidR="00CE5AC2" w:rsidRPr="00A9511E" w:rsidRDefault="00345609" w:rsidP="00273BCF">
      <w:pPr>
        <w:pStyle w:val="Ttulo3"/>
      </w:pPr>
      <w:bookmarkStart w:id="63" w:name="_Toc410043952"/>
      <w:r w:rsidRPr="00A9511E">
        <w:t>1.1</w:t>
      </w:r>
      <w:r w:rsidR="00345068">
        <w:t>5</w:t>
      </w:r>
      <w:r w:rsidR="001557DC" w:rsidRPr="00A9511E">
        <w:t xml:space="preserve"> </w:t>
      </w:r>
      <w:r w:rsidR="00CE5AC2" w:rsidRPr="00A9511E">
        <w:t>De los Oferentes/Proponentes Hábiles e Inhábiles</w:t>
      </w:r>
      <w:bookmarkEnd w:id="61"/>
      <w:bookmarkEnd w:id="62"/>
      <w:bookmarkEnd w:id="63"/>
      <w:r w:rsidR="00CE5AC2" w:rsidRPr="00A9511E">
        <w:t xml:space="preserve"> </w:t>
      </w:r>
      <w:r w:rsidR="00ED07BE" w:rsidRPr="00A9511E">
        <w:t xml:space="preserve"> </w:t>
      </w:r>
    </w:p>
    <w:p w14:paraId="2E518501" w14:textId="77777777" w:rsidR="00CE5AC2" w:rsidRPr="00A9511E" w:rsidRDefault="00CE5AC2" w:rsidP="00F4136F">
      <w:pPr>
        <w:pStyle w:val="Lista2"/>
        <w:rPr>
          <w:rFonts w:ascii="Arial Narrow" w:eastAsia="SimSun" w:hAnsi="Arial Narrow" w:cs="Arial"/>
          <w:sz w:val="14"/>
        </w:rPr>
      </w:pPr>
    </w:p>
    <w:p w14:paraId="0868406C" w14:textId="77777777"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siempre y cuando reúna las condiciones exigidas y no se encuentre afectada por el régimen de prohibiciones establecido en el presente Pliego de Condiciones.</w:t>
      </w:r>
      <w:r w:rsidR="00E331F1">
        <w:rPr>
          <w:rFonts w:ascii="Arial Narrow" w:eastAsia="SimSun" w:hAnsi="Arial Narrow" w:cs="Arial"/>
        </w:rPr>
        <w:t xml:space="preserve"> </w:t>
      </w:r>
    </w:p>
    <w:p w14:paraId="227C2689" w14:textId="77777777" w:rsidR="008F4C3B"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4" w:name="_Toc159673564"/>
      <w:bookmarkStart w:id="65" w:name="_Toc185953137"/>
    </w:p>
    <w:p w14:paraId="49EE137F" w14:textId="77777777" w:rsidR="00CE5AC2" w:rsidRPr="00E46520" w:rsidRDefault="00345609" w:rsidP="00273BCF">
      <w:pPr>
        <w:pStyle w:val="Ttulo3"/>
      </w:pPr>
      <w:bookmarkStart w:id="66" w:name="_Toc410043953"/>
      <w:r w:rsidRPr="00E46520">
        <w:t>1.1</w:t>
      </w:r>
      <w:r w:rsidR="00345068">
        <w:t>6</w:t>
      </w:r>
      <w:r w:rsidR="00EF78CF" w:rsidRPr="00E46520">
        <w:t xml:space="preserve"> </w:t>
      </w:r>
      <w:r w:rsidR="00CE5AC2" w:rsidRPr="00E46520">
        <w:t>Prohibición de Contratar</w:t>
      </w:r>
      <w:bookmarkEnd w:id="64"/>
      <w:bookmarkEnd w:id="65"/>
      <w:bookmarkEnd w:id="66"/>
    </w:p>
    <w:p w14:paraId="4D6EC72D" w14:textId="77777777" w:rsidR="00CE5AC2" w:rsidRPr="00E46520" w:rsidRDefault="00CE5AC2" w:rsidP="00F4136F">
      <w:pPr>
        <w:pStyle w:val="Lista2"/>
        <w:rPr>
          <w:rFonts w:ascii="Arial Narrow" w:eastAsia="SimSun" w:hAnsi="Arial Narrow" w:cs="Arial"/>
          <w:sz w:val="14"/>
        </w:rPr>
      </w:pPr>
    </w:p>
    <w:p w14:paraId="2DDBF399" w14:textId="77777777" w:rsidR="00510AC5" w:rsidRPr="00E46520" w:rsidRDefault="004F66B1" w:rsidP="00F4136F">
      <w:pPr>
        <w:jc w:val="both"/>
        <w:rPr>
          <w:rFonts w:ascii="Arial Narrow" w:eastAsia="SimSun" w:hAnsi="Arial Narrow" w:cs="Arial"/>
        </w:rPr>
      </w:pPr>
      <w:bookmarkStart w:id="67"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6A1CFDC9" w14:textId="77777777" w:rsidR="00510AC5" w:rsidRPr="00E46520" w:rsidRDefault="00510AC5" w:rsidP="00F4136F">
      <w:pPr>
        <w:pStyle w:val="Lista2"/>
        <w:rPr>
          <w:rFonts w:ascii="Arial Narrow" w:eastAsia="SimSun" w:hAnsi="Arial Narrow" w:cs="Arial"/>
        </w:rPr>
      </w:pPr>
    </w:p>
    <w:p w14:paraId="7540F39D"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57CEC7F1" w14:textId="77777777" w:rsidR="00510AC5" w:rsidRPr="00E46520" w:rsidRDefault="00510AC5" w:rsidP="00F4136F">
      <w:pPr>
        <w:rPr>
          <w:rFonts w:ascii="Arial Narrow" w:hAnsi="Arial Narrow" w:cs="Arial"/>
        </w:rPr>
      </w:pPr>
    </w:p>
    <w:p w14:paraId="32D956C5" w14:textId="77777777" w:rsidR="00510AC5" w:rsidRPr="00E46520" w:rsidRDefault="00510AC5" w:rsidP="00C5419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56E2A4D2" w14:textId="77777777" w:rsidR="00510AC5" w:rsidRPr="00E46520" w:rsidRDefault="00510AC5" w:rsidP="00C5419A">
      <w:pPr>
        <w:jc w:val="both"/>
        <w:rPr>
          <w:rFonts w:ascii="Arial Narrow" w:hAnsi="Arial Narrow" w:cs="Arial"/>
        </w:rPr>
      </w:pPr>
    </w:p>
    <w:p w14:paraId="4FDA03A6" w14:textId="77777777" w:rsidR="00F22927" w:rsidRPr="00F22927" w:rsidRDefault="00F22927" w:rsidP="00C5419A">
      <w:pPr>
        <w:pStyle w:val="Prrafodelista"/>
        <w:numPr>
          <w:ilvl w:val="0"/>
          <w:numId w:val="5"/>
        </w:numPr>
        <w:jc w:val="both"/>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79CADEB4" w14:textId="77777777" w:rsidR="00F22927" w:rsidRPr="00F22927" w:rsidRDefault="00F22927" w:rsidP="00F22927">
      <w:pPr>
        <w:rPr>
          <w:rFonts w:ascii="Arial Narrow" w:hAnsi="Arial Narrow" w:cs="Arial"/>
        </w:rPr>
      </w:pPr>
    </w:p>
    <w:p w14:paraId="76CE92B4" w14:textId="77777777" w:rsidR="00510AC5" w:rsidRDefault="00F22927" w:rsidP="007024FA">
      <w:pPr>
        <w:pStyle w:val="Prrafodelista"/>
        <w:numPr>
          <w:ilvl w:val="0"/>
          <w:numId w:val="5"/>
        </w:numPr>
        <w:rPr>
          <w:rFonts w:ascii="Arial Narrow" w:hAnsi="Arial Narrow" w:cs="Arial"/>
        </w:rPr>
      </w:pPr>
      <w:r w:rsidRPr="00F22927">
        <w:rPr>
          <w:rFonts w:ascii="Arial Narrow" w:hAnsi="Arial Narrow" w:cs="Arial"/>
        </w:rPr>
        <w:t>Todo personal del INABIE y MINERD;</w:t>
      </w:r>
    </w:p>
    <w:p w14:paraId="6DDEF235" w14:textId="77777777" w:rsidR="00B437D8" w:rsidRPr="00F22927" w:rsidRDefault="00B437D8" w:rsidP="00B437D8">
      <w:pPr>
        <w:pStyle w:val="Prrafodelista"/>
        <w:ind w:left="1190"/>
        <w:rPr>
          <w:rFonts w:ascii="Arial Narrow" w:hAnsi="Arial Narrow" w:cs="Arial"/>
        </w:rPr>
      </w:pPr>
    </w:p>
    <w:p w14:paraId="1CFECDF9"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76308087" w14:textId="77777777" w:rsidR="00510AC5" w:rsidRPr="00E46520" w:rsidRDefault="00510AC5" w:rsidP="00F4136F">
      <w:pPr>
        <w:rPr>
          <w:rFonts w:ascii="Arial Narrow" w:hAnsi="Arial Narrow" w:cs="Arial"/>
        </w:rPr>
      </w:pPr>
    </w:p>
    <w:p w14:paraId="3DBFA84A"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7CA7F26D" w14:textId="77777777" w:rsidR="00510AC5" w:rsidRPr="00E46520" w:rsidRDefault="00510AC5" w:rsidP="00F4136F">
      <w:pPr>
        <w:rPr>
          <w:rFonts w:ascii="Arial Narrow" w:hAnsi="Arial Narrow" w:cs="Arial"/>
        </w:rPr>
      </w:pPr>
    </w:p>
    <w:p w14:paraId="520C2DBE"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3843AC76" w14:textId="77777777" w:rsidR="00510AC5" w:rsidRPr="00E46520" w:rsidRDefault="00510AC5" w:rsidP="00F4136F">
      <w:pPr>
        <w:rPr>
          <w:rFonts w:ascii="Arial Narrow" w:hAnsi="Arial Narrow" w:cs="Arial"/>
        </w:rPr>
      </w:pPr>
    </w:p>
    <w:p w14:paraId="173C0DED"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75EEF584" w14:textId="77777777" w:rsidR="00510AC5" w:rsidRPr="00E46520" w:rsidRDefault="00510AC5" w:rsidP="00F4136F">
      <w:pPr>
        <w:rPr>
          <w:rFonts w:ascii="Arial Narrow" w:hAnsi="Arial Narrow" w:cs="Arial"/>
        </w:rPr>
      </w:pPr>
    </w:p>
    <w:p w14:paraId="6B4DC089"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20E04414" w14:textId="77777777" w:rsidR="00510AC5" w:rsidRPr="00E46520" w:rsidRDefault="00510AC5" w:rsidP="00F4136F">
      <w:pPr>
        <w:rPr>
          <w:rFonts w:ascii="Arial Narrow" w:hAnsi="Arial Narrow" w:cs="Arial"/>
        </w:rPr>
      </w:pPr>
    </w:p>
    <w:p w14:paraId="56A073ED"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648C41EF" w14:textId="77777777" w:rsidR="00510AC5" w:rsidRDefault="00510AC5" w:rsidP="00F4136F">
      <w:pPr>
        <w:rPr>
          <w:rFonts w:ascii="Arial Narrow" w:hAnsi="Arial Narrow" w:cs="Arial"/>
        </w:rPr>
      </w:pPr>
    </w:p>
    <w:p w14:paraId="73CA4ACF"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32A4D100" w14:textId="77777777" w:rsidR="00510AC5" w:rsidRPr="00E46520" w:rsidRDefault="00510AC5" w:rsidP="00F4136F">
      <w:pPr>
        <w:rPr>
          <w:rFonts w:ascii="Arial Narrow" w:hAnsi="Arial Narrow" w:cs="Arial"/>
        </w:rPr>
      </w:pPr>
    </w:p>
    <w:p w14:paraId="77F2B2C1"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34C09A70" w14:textId="77777777" w:rsidR="00510AC5" w:rsidRPr="00E46520" w:rsidRDefault="00510AC5" w:rsidP="00F4136F">
      <w:pPr>
        <w:rPr>
          <w:rFonts w:ascii="Arial Narrow" w:hAnsi="Arial Narrow" w:cs="Arial"/>
        </w:rPr>
      </w:pPr>
    </w:p>
    <w:p w14:paraId="5BF18C22"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5C99DF33" w14:textId="77777777" w:rsidR="003A3633" w:rsidRPr="00E46520" w:rsidRDefault="003A3633" w:rsidP="003A3633">
      <w:pPr>
        <w:pStyle w:val="Prrafodelista"/>
        <w:rPr>
          <w:rFonts w:ascii="Arial Narrow" w:hAnsi="Arial Narrow" w:cs="Arial"/>
        </w:rPr>
      </w:pPr>
    </w:p>
    <w:p w14:paraId="1614821E"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2BD08387" w14:textId="77777777" w:rsidR="00510AC5" w:rsidRPr="00E46520" w:rsidRDefault="00510AC5" w:rsidP="00F4136F">
      <w:pPr>
        <w:pStyle w:val="Default"/>
        <w:ind w:firstLine="700"/>
        <w:jc w:val="both"/>
        <w:rPr>
          <w:rFonts w:ascii="Arial Narrow" w:hAnsi="Arial Narrow" w:cs="Arial"/>
          <w:color w:val="auto"/>
          <w:lang w:val="es-DO"/>
        </w:rPr>
      </w:pPr>
    </w:p>
    <w:p w14:paraId="7952A895"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731A5476" w14:textId="77777777" w:rsidR="00693895" w:rsidRPr="00E46520" w:rsidRDefault="00693895" w:rsidP="00F4136F">
      <w:pPr>
        <w:autoSpaceDE w:val="0"/>
        <w:autoSpaceDN w:val="0"/>
        <w:jc w:val="both"/>
        <w:rPr>
          <w:rFonts w:ascii="Arial Narrow" w:eastAsia="SimSun" w:hAnsi="Arial Narrow"/>
        </w:rPr>
      </w:pPr>
    </w:p>
    <w:p w14:paraId="54272847" w14:textId="77777777" w:rsidR="00B25D2C" w:rsidRDefault="00F118B8" w:rsidP="00C5419A">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bookmarkStart w:id="68" w:name="_Toc159673565"/>
      <w:bookmarkStart w:id="69" w:name="_Toc185953138"/>
      <w:bookmarkStart w:id="70" w:name="_Toc410043954"/>
    </w:p>
    <w:p w14:paraId="7D411DE8" w14:textId="77777777" w:rsidR="00995DCE" w:rsidRPr="00C5419A" w:rsidRDefault="00995DCE" w:rsidP="00C5419A">
      <w:pPr>
        <w:autoSpaceDE w:val="0"/>
        <w:autoSpaceDN w:val="0"/>
        <w:jc w:val="both"/>
        <w:rPr>
          <w:rFonts w:ascii="Arial Narrow" w:hAnsi="Arial Narrow" w:cs="Arial"/>
          <w:lang w:eastAsia="es-DO"/>
        </w:rPr>
      </w:pPr>
    </w:p>
    <w:p w14:paraId="46253F9F" w14:textId="77777777" w:rsidR="00510AC5" w:rsidRPr="001A036A" w:rsidRDefault="00345609" w:rsidP="00273BCF">
      <w:pPr>
        <w:pStyle w:val="Ttulo3"/>
      </w:pPr>
      <w:r>
        <w:t>1.1</w:t>
      </w:r>
      <w:r w:rsidR="0018275F">
        <w:t>7</w:t>
      </w:r>
      <w:r w:rsidR="001557DC" w:rsidRPr="001A036A">
        <w:t xml:space="preserve"> </w:t>
      </w:r>
      <w:r w:rsidR="002B6794" w:rsidRPr="001A036A">
        <w:t>Demostración</w:t>
      </w:r>
      <w:r w:rsidR="00510AC5" w:rsidRPr="001A036A">
        <w:t xml:space="preserve"> de Capacidad para Contratar</w:t>
      </w:r>
      <w:bookmarkEnd w:id="68"/>
      <w:bookmarkEnd w:id="69"/>
      <w:bookmarkEnd w:id="70"/>
    </w:p>
    <w:p w14:paraId="1E0697CC" w14:textId="77777777" w:rsidR="00510AC5" w:rsidRPr="001A036A" w:rsidRDefault="00510AC5" w:rsidP="00F4136F">
      <w:pPr>
        <w:rPr>
          <w:rFonts w:ascii="Arial Narrow" w:eastAsia="SimSun" w:hAnsi="Arial Narrow" w:cs="Arial"/>
          <w:sz w:val="14"/>
          <w:lang w:val="es-MX"/>
        </w:rPr>
      </w:pPr>
    </w:p>
    <w:p w14:paraId="7DFA2933"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010B7D4C" w14:textId="77777777" w:rsidR="00510AC5" w:rsidRPr="001A036A" w:rsidRDefault="00510AC5" w:rsidP="00F4136F">
      <w:pPr>
        <w:rPr>
          <w:rFonts w:ascii="Arial Narrow" w:eastAsia="SimSun" w:hAnsi="Arial Narrow" w:cs="Arial"/>
        </w:rPr>
      </w:pPr>
    </w:p>
    <w:p w14:paraId="30D27226"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1471F5B9" w14:textId="77777777" w:rsidR="00E23C80" w:rsidRPr="00FD53ED" w:rsidRDefault="00E23C80" w:rsidP="00E23C80">
      <w:pPr>
        <w:ind w:left="1190"/>
        <w:jc w:val="both"/>
        <w:rPr>
          <w:rFonts w:ascii="Arial Narrow" w:eastAsia="SimSun" w:hAnsi="Arial Narrow" w:cs="Arial"/>
          <w:lang w:val="es-MX"/>
        </w:rPr>
      </w:pPr>
    </w:p>
    <w:p w14:paraId="72EC77FC"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74C3E276" w14:textId="77777777" w:rsidR="00510AC5" w:rsidRPr="001A036A" w:rsidRDefault="00510AC5" w:rsidP="00F4136F">
      <w:pPr>
        <w:rPr>
          <w:rFonts w:ascii="Arial Narrow" w:eastAsia="SimSun" w:hAnsi="Arial Narrow" w:cs="Arial"/>
          <w:lang w:val="es-MX"/>
        </w:rPr>
      </w:pPr>
    </w:p>
    <w:p w14:paraId="19D3BE48"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6B379BE8" w14:textId="77777777" w:rsidR="00510AC5" w:rsidRPr="00555280" w:rsidRDefault="00510AC5" w:rsidP="00F4136F">
      <w:pPr>
        <w:rPr>
          <w:rFonts w:ascii="Arial Narrow" w:eastAsia="SimSun" w:hAnsi="Arial Narrow" w:cs="Arial"/>
          <w:lang w:val="es-MX"/>
        </w:rPr>
      </w:pPr>
    </w:p>
    <w:p w14:paraId="4F65059F"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719585CB" w14:textId="77777777" w:rsidR="00510AC5" w:rsidRPr="001A036A" w:rsidRDefault="00510AC5" w:rsidP="00F4136F">
      <w:pPr>
        <w:rPr>
          <w:rFonts w:ascii="Arial Narrow" w:eastAsia="SimSun" w:hAnsi="Arial Narrow" w:cs="Arial"/>
          <w:lang w:val="es-MX"/>
        </w:rPr>
      </w:pPr>
    </w:p>
    <w:p w14:paraId="103A9F35"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33FA5B71" w14:textId="77777777" w:rsidR="00242CD4" w:rsidRDefault="00242CD4" w:rsidP="00242CD4">
      <w:pPr>
        <w:pStyle w:val="Prrafodelista"/>
        <w:rPr>
          <w:rFonts w:ascii="Arial Narrow" w:eastAsia="SimSun" w:hAnsi="Arial Narrow" w:cs="Arial"/>
          <w:lang w:val="es-MX"/>
        </w:rPr>
      </w:pPr>
    </w:p>
    <w:p w14:paraId="2692D7D1"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6A6E37A1" w14:textId="77777777" w:rsidR="00D21500" w:rsidRPr="001A036A" w:rsidRDefault="00D21500" w:rsidP="00F4136F">
      <w:pPr>
        <w:rPr>
          <w:rFonts w:ascii="Arial Narrow" w:hAnsi="Arial Narrow"/>
          <w:lang w:val="es-MX"/>
        </w:rPr>
      </w:pPr>
      <w:bookmarkStart w:id="71" w:name="_Toc159673567"/>
      <w:bookmarkStart w:id="72" w:name="_Toc185953140"/>
      <w:bookmarkEnd w:id="67"/>
    </w:p>
    <w:p w14:paraId="2158F900" w14:textId="2E96BEFA" w:rsidR="00CE5AC2" w:rsidRPr="001A036A" w:rsidRDefault="00345609" w:rsidP="00273BCF">
      <w:pPr>
        <w:pStyle w:val="Ttulo3"/>
      </w:pPr>
      <w:bookmarkStart w:id="73" w:name="_Toc410043955"/>
      <w:r>
        <w:t>1.1</w:t>
      </w:r>
      <w:r w:rsidR="0018275F">
        <w:t>8</w:t>
      </w:r>
      <w:r w:rsidR="001557DC" w:rsidRPr="001A036A">
        <w:t xml:space="preserve"> </w:t>
      </w:r>
      <w:r w:rsidR="00CE5AC2" w:rsidRPr="001A036A">
        <w:t>Representante Legal</w:t>
      </w:r>
      <w:bookmarkEnd w:id="71"/>
      <w:bookmarkEnd w:id="72"/>
      <w:bookmarkEnd w:id="73"/>
    </w:p>
    <w:p w14:paraId="6D5542D9" w14:textId="77777777" w:rsidR="00CE5AC2" w:rsidRPr="001A036A" w:rsidRDefault="00CE5AC2" w:rsidP="00F4136F">
      <w:pPr>
        <w:rPr>
          <w:rFonts w:ascii="Arial Narrow" w:hAnsi="Arial Narrow" w:cs="Arial"/>
          <w:sz w:val="14"/>
        </w:rPr>
      </w:pPr>
    </w:p>
    <w:p w14:paraId="7AF27477" w14:textId="77777777" w:rsidR="007762DB" w:rsidRDefault="00A3655A" w:rsidP="002D359C">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Pr>
          <w:rFonts w:ascii="Arial Narrow" w:hAnsi="Arial Narrow" w:cs="Arial"/>
        </w:rPr>
        <w:t xml:space="preserve"> </w:t>
      </w:r>
      <w:bookmarkStart w:id="74" w:name="_Toc185953139"/>
    </w:p>
    <w:p w14:paraId="426B0054" w14:textId="77777777" w:rsidR="00E8315F" w:rsidRPr="002D359C" w:rsidRDefault="00E8315F" w:rsidP="002D359C">
      <w:pPr>
        <w:jc w:val="both"/>
        <w:rPr>
          <w:rFonts w:ascii="Arial Narrow" w:hAnsi="Arial Narrow" w:cs="Arial"/>
        </w:rPr>
      </w:pPr>
    </w:p>
    <w:p w14:paraId="1DF85D2D" w14:textId="77777777" w:rsidR="00D75535" w:rsidRPr="001A036A" w:rsidRDefault="001557DC" w:rsidP="00273BCF">
      <w:pPr>
        <w:pStyle w:val="Ttulo3"/>
      </w:pPr>
      <w:bookmarkStart w:id="75" w:name="_Toc410043956"/>
      <w:r w:rsidRPr="001A036A">
        <w:t>1.</w:t>
      </w:r>
      <w:r w:rsidR="0018275F">
        <w:t>19</w:t>
      </w:r>
      <w:r w:rsidRPr="001A036A">
        <w:t xml:space="preserve"> </w:t>
      </w:r>
      <w:r w:rsidR="00D75535" w:rsidRPr="001A036A">
        <w:t>Agentes Autorizados</w:t>
      </w:r>
      <w:bookmarkEnd w:id="74"/>
      <w:bookmarkEnd w:id="75"/>
    </w:p>
    <w:p w14:paraId="5C1B45D6" w14:textId="77777777" w:rsidR="00D75535" w:rsidRPr="001A036A" w:rsidRDefault="00D75535" w:rsidP="00F4136F">
      <w:pPr>
        <w:rPr>
          <w:rFonts w:ascii="Arial Narrow" w:hAnsi="Arial Narrow" w:cs="Arial"/>
          <w:sz w:val="14"/>
          <w:lang w:val="es-MX"/>
        </w:rPr>
      </w:pPr>
    </w:p>
    <w:p w14:paraId="1D530F51" w14:textId="77777777" w:rsidR="0029574A" w:rsidRDefault="00D75535" w:rsidP="00142F9B">
      <w:pPr>
        <w:pStyle w:val="Prrafodelista"/>
        <w:tabs>
          <w:tab w:val="left" w:pos="1134"/>
          <w:tab w:val="left" w:pos="9090"/>
        </w:tabs>
        <w:autoSpaceDE w:val="0"/>
        <w:autoSpaceDN w:val="0"/>
        <w:adjustRightInd w:val="0"/>
        <w:spacing w:after="200" w:line="276" w:lineRule="auto"/>
        <w:ind w:left="0" w:right="72"/>
        <w:contextualSpacing/>
        <w:jc w:val="both"/>
        <w:rPr>
          <w:rFonts w:ascii="Arial Narrow" w:hAnsi="Arial Narrow" w:cs="Arial"/>
        </w:rPr>
      </w:pPr>
      <w:r w:rsidRPr="0029574A">
        <w:rPr>
          <w:rFonts w:ascii="Arial Narrow" w:hAnsi="Arial Narrow" w:cs="Arial"/>
          <w:lang w:val="es-MX"/>
        </w:rPr>
        <w:t xml:space="preserve">Cada Oferente/Proponente, antes de realizar su primera consulta, podrá nombrar hasta tres (3) personas físicas, que puedan actuar indistinta y separadamente como sus Agentes Autorizados a los efectos de la Licitación. La designación de los Agentes Autorizados deberá efectuarse mediante comunicación escrita de acuerdo con el modelo de </w:t>
      </w:r>
      <w:r w:rsidRPr="0029574A">
        <w:rPr>
          <w:rFonts w:ascii="Arial Narrow" w:hAnsi="Arial Narrow" w:cs="Arial"/>
          <w:i/>
          <w:lang w:val="es-MX"/>
        </w:rPr>
        <w:t>Carta de Designación o Sustitución de Agentes Autorizados</w:t>
      </w:r>
      <w:r w:rsidRPr="0029574A">
        <w:rPr>
          <w:rFonts w:ascii="Arial Narrow" w:hAnsi="Arial Narrow" w:cs="Arial"/>
          <w:lang w:val="es-MX"/>
        </w:rPr>
        <w:t xml:space="preserve"> </w:t>
      </w:r>
      <w:r w:rsidR="0029574A" w:rsidRPr="0029574A">
        <w:rPr>
          <w:rFonts w:ascii="Arial Narrow" w:hAnsi="Arial Narrow" w:cs="Arial"/>
        </w:rPr>
        <w:t>(</w:t>
      </w:r>
      <w:r w:rsidR="0029574A" w:rsidRPr="0029574A">
        <w:rPr>
          <w:rFonts w:ascii="Arial Narrow" w:hAnsi="Arial Narrow" w:cs="Arial"/>
          <w:sz w:val="20"/>
          <w:szCs w:val="20"/>
          <w:lang w:val="es-ES"/>
        </w:rPr>
        <w:t>Referencia: MOD-INABIE-03</w:t>
      </w:r>
      <w:r w:rsidR="0029574A">
        <w:rPr>
          <w:rFonts w:ascii="Arial Narrow" w:hAnsi="Arial Narrow" w:cs="Arial"/>
          <w:sz w:val="20"/>
          <w:szCs w:val="20"/>
          <w:lang w:val="es-ES"/>
        </w:rPr>
        <w:t>)</w:t>
      </w:r>
      <w:r w:rsidR="0029574A" w:rsidRPr="0029574A">
        <w:rPr>
          <w:rFonts w:ascii="Arial Narrow" w:hAnsi="Arial Narrow" w:cs="Arial"/>
          <w:lang w:val="es-MX"/>
        </w:rPr>
        <w:t xml:space="preserve"> </w:t>
      </w:r>
      <w:r w:rsidRPr="0029574A">
        <w:rPr>
          <w:rFonts w:ascii="Arial Narrow" w:hAnsi="Arial Narrow" w:cs="Arial"/>
          <w:lang w:val="es-MX"/>
        </w:rPr>
        <w:t xml:space="preserve">y el modelo de </w:t>
      </w:r>
      <w:r w:rsidRPr="0029574A">
        <w:rPr>
          <w:rFonts w:ascii="Arial Narrow" w:hAnsi="Arial Narrow" w:cs="Arial"/>
          <w:i/>
          <w:lang w:val="es-MX"/>
        </w:rPr>
        <w:t>Carta de Aceptación de Designación como Agentes Autorizados</w:t>
      </w:r>
      <w:r w:rsidR="00142F9B">
        <w:rPr>
          <w:rFonts w:ascii="Arial Narrow" w:hAnsi="Arial Narrow" w:cs="Arial"/>
          <w:i/>
          <w:lang w:val="es-MX"/>
        </w:rPr>
        <w:t xml:space="preserve"> </w:t>
      </w:r>
      <w:r w:rsidR="00142F9B" w:rsidRPr="00142F9B">
        <w:rPr>
          <w:rFonts w:ascii="Arial Narrow" w:hAnsi="Arial Narrow" w:cs="Arial"/>
          <w:sz w:val="20"/>
          <w:szCs w:val="20"/>
          <w:lang w:val="es-MX"/>
        </w:rPr>
        <w:t>(Referencia:</w:t>
      </w:r>
      <w:r w:rsidR="00142F9B" w:rsidRPr="00142F9B">
        <w:rPr>
          <w:rFonts w:ascii="Arial Narrow" w:hAnsi="Arial Narrow" w:cs="Arial"/>
          <w:i/>
          <w:lang w:val="es-MX"/>
        </w:rPr>
        <w:t xml:space="preserve"> </w:t>
      </w:r>
      <w:r w:rsidR="00142F9B" w:rsidRPr="00142F9B">
        <w:rPr>
          <w:rFonts w:ascii="Arial Narrow" w:hAnsi="Arial Narrow" w:cs="Arial"/>
          <w:sz w:val="20"/>
          <w:szCs w:val="20"/>
          <w:lang w:val="es-MX"/>
        </w:rPr>
        <w:t>MOD-INABIE-04</w:t>
      </w:r>
      <w:r w:rsidR="00142F9B" w:rsidRPr="00142F9B">
        <w:rPr>
          <w:rFonts w:ascii="Arial Narrow" w:hAnsi="Arial Narrow" w:cs="Arial"/>
          <w:i/>
          <w:sz w:val="20"/>
          <w:szCs w:val="20"/>
          <w:lang w:val="es-MX"/>
        </w:rPr>
        <w:t>)</w:t>
      </w:r>
      <w:r w:rsidR="00142F9B">
        <w:rPr>
          <w:rFonts w:ascii="Arial Narrow" w:hAnsi="Arial Narrow" w:cs="Arial"/>
          <w:sz w:val="20"/>
          <w:szCs w:val="20"/>
          <w:lang w:val="es-MX"/>
        </w:rPr>
        <w:t>;</w:t>
      </w:r>
      <w:r w:rsidRPr="0029574A">
        <w:rPr>
          <w:rFonts w:ascii="Arial Narrow" w:hAnsi="Arial Narrow" w:cs="Arial"/>
          <w:lang w:val="es-MX"/>
        </w:rPr>
        <w:t xml:space="preserve"> ambos modelos se anexan a este Pliego de Condiciones</w:t>
      </w:r>
      <w:r w:rsidR="0029574A">
        <w:rPr>
          <w:rFonts w:ascii="Arial Narrow" w:hAnsi="Arial Narrow" w:cs="Arial"/>
          <w:sz w:val="20"/>
          <w:szCs w:val="20"/>
          <w:lang w:val="es-ES"/>
        </w:rPr>
        <w:t>.</w:t>
      </w:r>
    </w:p>
    <w:p w14:paraId="167F5179" w14:textId="77777777" w:rsidR="00D75535" w:rsidRPr="001A036A" w:rsidRDefault="00D75535" w:rsidP="00F4136F">
      <w:pPr>
        <w:jc w:val="both"/>
        <w:rPr>
          <w:rFonts w:ascii="Arial Narrow" w:hAnsi="Arial Narrow" w:cs="Arial"/>
        </w:rPr>
      </w:pPr>
      <w:r w:rsidRPr="001A036A">
        <w:rPr>
          <w:rFonts w:ascii="Arial Narrow" w:hAnsi="Arial Narrow" w:cs="Arial"/>
        </w:rPr>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F80E05" w:rsidRPr="001A036A">
        <w:rPr>
          <w:rFonts w:ascii="Arial Narrow" w:hAnsi="Arial Narrow" w:cs="Arial"/>
        </w:rPr>
        <w:t>Comité de Compras y Contrataciones.</w:t>
      </w:r>
    </w:p>
    <w:p w14:paraId="2D654788" w14:textId="77777777" w:rsidR="00D75535" w:rsidRPr="001A036A" w:rsidRDefault="00D75535" w:rsidP="00F4136F">
      <w:pPr>
        <w:jc w:val="both"/>
        <w:rPr>
          <w:rFonts w:ascii="Arial Narrow" w:hAnsi="Arial Narrow" w:cs="Arial"/>
        </w:rPr>
      </w:pPr>
    </w:p>
    <w:p w14:paraId="2175E534" w14:textId="77777777" w:rsidR="004448C1" w:rsidRDefault="008B211C" w:rsidP="00F4136F">
      <w:pPr>
        <w:jc w:val="both"/>
        <w:rPr>
          <w:rFonts w:ascii="Arial Narrow" w:hAnsi="Arial Narrow" w:cs="Arial"/>
        </w:rPr>
      </w:pPr>
      <w:r w:rsidRPr="001A036A">
        <w:rPr>
          <w:rFonts w:ascii="Arial Narrow" w:hAnsi="Arial Narrow" w:cs="Arial"/>
        </w:rPr>
        <w:t xml:space="preserve">El Oferente/Proponente podrá sustituir y revocar la designación de cualquiera de los Agentes Autorizados, o cambiar su domicilio, teléfono, fax, correo electrónico, etc., </w:t>
      </w:r>
      <w:r w:rsidRPr="001A036A">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1A036A">
        <w:rPr>
          <w:rFonts w:ascii="Arial Narrow" w:hAnsi="Arial Narrow" w:cs="Arial"/>
        </w:rPr>
        <w:t>domicilio, teléfono, fax, correo electrónico, etc., estarán vigentes desde la fecha de recepción por parte del Comité de Compras y Contrataciones de las cartas antes indicadas. La sustitución de uno o más Agentes Autorizados no requerirá el consentimiento del o los Agente(s) Autorizado(s) sustituido(s</w:t>
      </w:r>
      <w:r>
        <w:rPr>
          <w:rFonts w:ascii="Arial Narrow" w:hAnsi="Arial Narrow" w:cs="Arial"/>
        </w:rPr>
        <w:t>)</w:t>
      </w:r>
      <w:r w:rsidRPr="001A036A">
        <w:rPr>
          <w:rFonts w:ascii="Arial Narrow" w:hAnsi="Arial Narrow" w:cs="Arial"/>
        </w:rPr>
        <w:t>.</w:t>
      </w:r>
      <w:r>
        <w:rPr>
          <w:rFonts w:ascii="Arial Narrow" w:hAnsi="Arial Narrow" w:cs="Arial"/>
        </w:rPr>
        <w:t xml:space="preserve"> </w:t>
      </w:r>
      <w:r w:rsidRPr="00414F79">
        <w:rPr>
          <w:rFonts w:ascii="Arial Narrow" w:hAnsi="Arial Narrow" w:cs="Arial"/>
          <w:lang w:val="es-MX"/>
        </w:rPr>
        <w:t>La carta de designación o sustitución de agentes autorizados</w:t>
      </w:r>
      <w:r w:rsidRPr="00414F79">
        <w:rPr>
          <w:rFonts w:ascii="Arial Narrow" w:hAnsi="Arial Narrow" w:cs="Arial"/>
        </w:rPr>
        <w:t xml:space="preserve"> si aplica, debe ser entregada al Comité fuera de los sobres el día de la presentación de las ofertas o en cualquier momento del proceso de la licitación para su confirmación</w:t>
      </w:r>
      <w:r w:rsidR="00D75535" w:rsidRPr="001A036A">
        <w:rPr>
          <w:rFonts w:ascii="Arial Narrow" w:hAnsi="Arial Narrow" w:cs="Arial"/>
        </w:rPr>
        <w:t>.</w:t>
      </w:r>
      <w:r>
        <w:rPr>
          <w:rFonts w:ascii="Arial Narrow" w:hAnsi="Arial Narrow" w:cs="Arial"/>
        </w:rPr>
        <w:t xml:space="preserve"> </w:t>
      </w:r>
      <w:bookmarkStart w:id="76" w:name="_Toc159673568"/>
      <w:bookmarkStart w:id="77" w:name="_Toc185953141"/>
    </w:p>
    <w:p w14:paraId="0FCCCEBC" w14:textId="77777777" w:rsidR="009D7B10" w:rsidRDefault="009D7B10" w:rsidP="00273BCF">
      <w:pPr>
        <w:pStyle w:val="Ttulo3"/>
      </w:pPr>
      <w:bookmarkStart w:id="78" w:name="_Toc410043957"/>
    </w:p>
    <w:p w14:paraId="42E6C997" w14:textId="3FBB9E83" w:rsidR="00CE5AC2" w:rsidRPr="001A036A" w:rsidRDefault="001557DC" w:rsidP="00273BCF">
      <w:pPr>
        <w:pStyle w:val="Ttulo3"/>
      </w:pPr>
      <w:r w:rsidRPr="001A036A">
        <w:t>1.</w:t>
      </w:r>
      <w:r w:rsidR="00345609">
        <w:t>2</w:t>
      </w:r>
      <w:r w:rsidR="0018275F">
        <w:t>0</w:t>
      </w:r>
      <w:r w:rsidRPr="001A036A">
        <w:t xml:space="preserve"> </w:t>
      </w:r>
      <w:r w:rsidR="00CE5AC2" w:rsidRPr="001A036A">
        <w:t>Subsanaciones</w:t>
      </w:r>
      <w:bookmarkEnd w:id="76"/>
      <w:bookmarkEnd w:id="77"/>
      <w:r w:rsidR="0022688B">
        <w:t>.</w:t>
      </w:r>
      <w:bookmarkEnd w:id="78"/>
    </w:p>
    <w:p w14:paraId="2AD08D8F" w14:textId="77777777" w:rsidR="00CE5AC2" w:rsidRPr="001A036A" w:rsidRDefault="00CE5AC2" w:rsidP="00F4136F">
      <w:pPr>
        <w:jc w:val="both"/>
        <w:rPr>
          <w:rFonts w:ascii="Arial Narrow" w:hAnsi="Arial Narrow" w:cs="Arial"/>
          <w:sz w:val="14"/>
        </w:rPr>
      </w:pPr>
    </w:p>
    <w:p w14:paraId="1DD3696A" w14:textId="77777777" w:rsidR="00EA5E7D" w:rsidRDefault="00EA5E7D" w:rsidP="00EA5E7D">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14:paraId="527FBF67" w14:textId="77777777" w:rsidR="00EA5E7D" w:rsidRPr="001D078F" w:rsidRDefault="00EA5E7D" w:rsidP="00EA5E7D">
      <w:pPr>
        <w:tabs>
          <w:tab w:val="left" w:pos="1200"/>
        </w:tabs>
        <w:jc w:val="both"/>
        <w:rPr>
          <w:rFonts w:ascii="Arial Narrow" w:hAnsi="Arial Narrow" w:cs="Arial"/>
          <w:lang w:val="es-ES_tradnl"/>
        </w:rPr>
      </w:pPr>
      <w:r>
        <w:rPr>
          <w:rFonts w:ascii="Arial Narrow" w:hAnsi="Arial Narrow" w:cs="Arial"/>
          <w:lang w:val="es-ES_tradnl"/>
        </w:rPr>
        <w:tab/>
      </w:r>
    </w:p>
    <w:p w14:paraId="09DEBF98" w14:textId="77777777" w:rsidR="00EA5E7D" w:rsidRPr="003A4D0D" w:rsidRDefault="00EA5E7D" w:rsidP="00EA5E7D">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4168D048" w14:textId="77777777" w:rsidR="00EA5E7D" w:rsidRPr="001A036A" w:rsidRDefault="00EA5E7D" w:rsidP="00EA5E7D">
      <w:pPr>
        <w:jc w:val="both"/>
        <w:rPr>
          <w:rFonts w:ascii="Arial Narrow" w:hAnsi="Arial Narrow" w:cs="Arial"/>
        </w:rPr>
      </w:pPr>
    </w:p>
    <w:p w14:paraId="6D0B3E7C" w14:textId="77777777" w:rsidR="00EA5E7D" w:rsidRPr="001A036A" w:rsidRDefault="00EA5E7D" w:rsidP="00EA5E7D">
      <w:pPr>
        <w:jc w:val="both"/>
        <w:rPr>
          <w:rFonts w:ascii="Arial Narrow" w:hAnsi="Arial Narrow" w:cs="Arial"/>
        </w:rPr>
      </w:pPr>
      <w:r>
        <w:rPr>
          <w:rFonts w:ascii="Arial Narrow" w:hAnsi="Arial Narrow" w:cs="Arial Narrow"/>
        </w:rPr>
        <w:t>Siempre que se trate de errores u omisiones de naturaleza subsanable;</w:t>
      </w:r>
      <w:r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Pr="001A036A">
        <w:rPr>
          <w:rFonts w:ascii="Arial Narrow" w:hAnsi="Arial Narrow" w:cs="Arial"/>
        </w:rPr>
        <w:t xml:space="preserve">. </w:t>
      </w:r>
    </w:p>
    <w:p w14:paraId="6368FD33" w14:textId="77777777" w:rsidR="00EA5E7D" w:rsidRPr="001A036A" w:rsidRDefault="00EA5E7D" w:rsidP="00EA5E7D">
      <w:pPr>
        <w:jc w:val="both"/>
        <w:rPr>
          <w:rFonts w:ascii="Arial Narrow" w:hAnsi="Arial Narrow" w:cs="Arial"/>
        </w:rPr>
      </w:pPr>
    </w:p>
    <w:p w14:paraId="4DC68BEE" w14:textId="77777777" w:rsidR="00EA5E7D" w:rsidRDefault="00EA5E7D" w:rsidP="00EA5E7D">
      <w:pPr>
        <w:jc w:val="both"/>
        <w:rPr>
          <w:rFonts w:ascii="Arial Narrow" w:hAnsi="Arial Narrow" w:cs="Arial"/>
        </w:rPr>
      </w:pPr>
      <w:r w:rsidRPr="001A036A">
        <w:rPr>
          <w:rFonts w:ascii="Arial Narrow" w:hAnsi="Arial Narrow" w:cs="Arial"/>
        </w:rPr>
        <w:t>Cuando proceda la posibilidad de subsanar errores u omisiones se interpretará en todos los casos bajo el entendido de que la Entidad Contratante tenga la posibilidad de contar con</w:t>
      </w:r>
      <w:r>
        <w:rPr>
          <w:rFonts w:ascii="Arial Narrow" w:hAnsi="Arial Narrow" w:cs="Arial"/>
        </w:rPr>
        <w:t xml:space="preserve"> la mayor cantidad de ofertas vá</w:t>
      </w:r>
      <w:r w:rsidRPr="001A036A">
        <w:rPr>
          <w:rFonts w:ascii="Arial Narrow" w:hAnsi="Arial Narrow" w:cs="Arial"/>
        </w:rPr>
        <w:t xml:space="preserve">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de la</w:t>
      </w:r>
      <w:r w:rsidRPr="000C4BA6">
        <w:rPr>
          <w:rFonts w:ascii="Arial Narrow" w:hAnsi="Arial Narrow" w:cs="Arial"/>
        </w:rPr>
        <w:t xml:space="preserve"> calidad</w:t>
      </w:r>
      <w:r>
        <w:rPr>
          <w:rFonts w:ascii="Arial Narrow" w:hAnsi="Arial Narrow" w:cs="Arial"/>
        </w:rPr>
        <w:t xml:space="preserve"> ya que el precio es único o estándar</w:t>
      </w:r>
      <w:r w:rsidRPr="00875360">
        <w:rPr>
          <w:rFonts w:ascii="Arial Narrow" w:hAnsi="Arial Narrow" w:cs="Arial"/>
        </w:rPr>
        <w:t xml:space="preserve">. </w:t>
      </w:r>
    </w:p>
    <w:p w14:paraId="54F313B5" w14:textId="77777777" w:rsidR="00EA5E7D" w:rsidRDefault="00EA5E7D" w:rsidP="00EA5E7D">
      <w:pPr>
        <w:jc w:val="both"/>
        <w:rPr>
          <w:rFonts w:ascii="Arial Narrow" w:hAnsi="Arial Narrow" w:cs="Arial"/>
        </w:rPr>
      </w:pPr>
    </w:p>
    <w:p w14:paraId="0C47F653" w14:textId="77777777" w:rsidR="00EA5E7D" w:rsidRPr="006E38D9" w:rsidRDefault="00EA5E7D" w:rsidP="00EA5E7D">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3FC19363" w14:textId="77777777" w:rsidR="00EA5E7D" w:rsidRPr="006E38D9" w:rsidRDefault="00EA5E7D" w:rsidP="00EA5E7D">
      <w:pPr>
        <w:jc w:val="both"/>
        <w:rPr>
          <w:rFonts w:ascii="Arial Narrow" w:hAnsi="Arial Narrow" w:cs="Arial"/>
        </w:rPr>
      </w:pPr>
    </w:p>
    <w:p w14:paraId="00401084" w14:textId="77777777" w:rsidR="00EA5E7D" w:rsidRDefault="00EA5E7D" w:rsidP="00EA5E7D">
      <w:pPr>
        <w:jc w:val="both"/>
        <w:rPr>
          <w:rFonts w:ascii="Arial Narrow" w:hAnsi="Arial Narrow" w:cs="Arial"/>
          <w:b/>
          <w:u w:val="single"/>
        </w:rPr>
      </w:pPr>
      <w:r>
        <w:rPr>
          <w:rFonts w:ascii="Arial Narrow" w:hAnsi="Arial Narrow" w:cs="Arial"/>
        </w:rPr>
        <w:t xml:space="preserve">La </w:t>
      </w:r>
      <w:r w:rsidRPr="00C9214B">
        <w:rPr>
          <w:rFonts w:ascii="Arial Narrow" w:hAnsi="Arial Narrow" w:cs="Arial"/>
          <w:b/>
          <w:u w:val="single"/>
        </w:rPr>
        <w:t>NO ENTREGA</w:t>
      </w:r>
      <w:r w:rsidRPr="00C9214B">
        <w:rPr>
          <w:rFonts w:ascii="Arial Narrow" w:hAnsi="Arial Narrow" w:cs="Arial"/>
          <w:b/>
        </w:rPr>
        <w:t xml:space="preserve"> </w:t>
      </w:r>
      <w:r w:rsidRPr="00C9214B">
        <w:rPr>
          <w:rFonts w:ascii="Arial Narrow" w:hAnsi="Arial Narrow" w:cs="Arial"/>
        </w:rPr>
        <w:t>de</w:t>
      </w:r>
      <w:r>
        <w:rPr>
          <w:rFonts w:ascii="Arial Narrow" w:hAnsi="Arial Narrow" w:cs="Arial"/>
        </w:rPr>
        <w:t xml:space="preserve"> cualquiera de los documentos requeridos en la </w:t>
      </w:r>
      <w:r w:rsidRPr="00C9214B">
        <w:rPr>
          <w:rFonts w:ascii="Arial Narrow" w:hAnsi="Arial Narrow" w:cs="Arial"/>
        </w:rPr>
        <w:t>etapa de subsanación implica</w:t>
      </w:r>
      <w:r w:rsidRPr="000B5379">
        <w:rPr>
          <w:rFonts w:ascii="Arial Narrow" w:hAnsi="Arial Narrow" w:cs="Arial"/>
          <w:b/>
          <w:u w:val="single"/>
        </w:rPr>
        <w:t xml:space="preserve"> LA NO HABILITACIÓN DE LA OFERTA </w:t>
      </w:r>
      <w:r w:rsidRPr="00C9214B">
        <w:rPr>
          <w:rFonts w:ascii="Arial Narrow" w:hAnsi="Arial Narrow" w:cs="Arial"/>
        </w:rPr>
        <w:t>sin más trámite.</w:t>
      </w:r>
      <w:r w:rsidRPr="000B5379">
        <w:rPr>
          <w:rFonts w:ascii="Arial Narrow" w:hAnsi="Arial Narrow" w:cs="Arial"/>
          <w:b/>
          <w:u w:val="single"/>
        </w:rPr>
        <w:t xml:space="preserve"> </w:t>
      </w:r>
    </w:p>
    <w:p w14:paraId="34C6395F" w14:textId="77777777" w:rsidR="00EA5E7D" w:rsidRDefault="00EA5E7D" w:rsidP="00EA5E7D">
      <w:pPr>
        <w:rPr>
          <w:rFonts w:ascii="Arial Narrow" w:hAnsi="Arial Narrow" w:cs="Arial"/>
        </w:rPr>
      </w:pPr>
    </w:p>
    <w:p w14:paraId="3393CBCE" w14:textId="77777777" w:rsidR="00EA5E7D" w:rsidRPr="006A3A29" w:rsidRDefault="00EA5E7D" w:rsidP="00EA5E7D">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 xml:space="preserve">Para fines de </w:t>
      </w:r>
      <w:r w:rsidRPr="002E3B63">
        <w:rPr>
          <w:rFonts w:ascii="Arial Narrow" w:hAnsi="Arial Narrow" w:cs="Arial"/>
        </w:rPr>
        <w:t>subsanaciones, todos los documentos legales son subsanables</w:t>
      </w:r>
      <w:r w:rsidRPr="002E3B63">
        <w:rPr>
          <w:rFonts w:ascii="Arial Narrow" w:hAnsi="Arial Narrow" w:cs="Arial"/>
          <w:color w:val="0000FF"/>
        </w:rPr>
        <w:t xml:space="preserve">; </w:t>
      </w:r>
      <w:r w:rsidRPr="002E3B63">
        <w:rPr>
          <w:rFonts w:ascii="Arial Narrow" w:hAnsi="Arial Narrow" w:cs="Arial"/>
        </w:rPr>
        <w:t xml:space="preserve">es decir, los documentos legales podrán ser presentados con la oferta o dentro del Período de Ponderación de Subsanaciones, de diez (10) días laborables, establecido en el numeral </w:t>
      </w:r>
      <w:r w:rsidRPr="002E3B63">
        <w:rPr>
          <w:rFonts w:ascii="Arial Narrow" w:hAnsi="Arial Narrow" w:cs="Arial"/>
          <w:b/>
        </w:rPr>
        <w:t>2.5: Cronograma de la Licitación</w:t>
      </w:r>
      <w:r w:rsidRPr="002E3B63">
        <w:rPr>
          <w:rFonts w:ascii="Arial Narrow" w:hAnsi="Arial Narrow" w:cs="Arial"/>
        </w:rPr>
        <w:t>, página 3</w:t>
      </w:r>
      <w:r w:rsidR="00D21500">
        <w:rPr>
          <w:rFonts w:ascii="Arial Narrow" w:hAnsi="Arial Narrow" w:cs="Arial"/>
        </w:rPr>
        <w:t>1</w:t>
      </w:r>
      <w:r w:rsidRPr="002E3B63">
        <w:rPr>
          <w:rFonts w:ascii="Arial Narrow" w:hAnsi="Arial Narrow" w:cs="Arial"/>
        </w:rPr>
        <w:t xml:space="preserve"> de este Pliego de Condiciones Específicas. Los documentos legales subsanables a los que se refiere este párrafo son los que se encuentran</w:t>
      </w:r>
      <w:r w:rsidRPr="00E11E92">
        <w:rPr>
          <w:rFonts w:ascii="Arial Narrow" w:hAnsi="Arial Narrow" w:cs="Arial"/>
        </w:rPr>
        <w:t xml:space="preserve"> detallados en el Numeral </w:t>
      </w:r>
      <w:r w:rsidRPr="00F67D14">
        <w:rPr>
          <w:rFonts w:ascii="Arial Narrow" w:hAnsi="Arial Narrow" w:cs="Arial"/>
          <w:b/>
        </w:rPr>
        <w:t>2.14.</w:t>
      </w:r>
      <w:r w:rsidR="00E00E1A">
        <w:rPr>
          <w:rFonts w:ascii="Arial Narrow" w:hAnsi="Arial Narrow" w:cs="Arial"/>
          <w:b/>
        </w:rPr>
        <w:t>4</w:t>
      </w:r>
      <w:r w:rsidRPr="006A3A29">
        <w:rPr>
          <w:rFonts w:ascii="Arial Narrow" w:hAnsi="Arial Narrow" w:cs="Arial"/>
          <w:b/>
        </w:rPr>
        <w:t xml:space="preserve"> Documentos para Evaluación Legal</w:t>
      </w:r>
      <w:r w:rsidRPr="006A3A29">
        <w:rPr>
          <w:rFonts w:ascii="Arial Narrow" w:hAnsi="Arial Narrow" w:cs="Arial"/>
        </w:rPr>
        <w:t xml:space="preserve"> de este Pliego de Condiciones Específicas</w:t>
      </w:r>
      <w:r w:rsidRPr="006A3A29">
        <w:rPr>
          <w:rFonts w:ascii="Arial Narrow" w:hAnsi="Arial Narrow" w:cs="Arial"/>
          <w:color w:val="0000FF"/>
        </w:rPr>
        <w:t>.</w:t>
      </w:r>
      <w:r w:rsidRPr="006A3A29">
        <w:rPr>
          <w:rFonts w:ascii="Arial Narrow" w:hAnsi="Arial Narrow" w:cs="Arial"/>
        </w:rPr>
        <w:t xml:space="preserve">  </w:t>
      </w:r>
    </w:p>
    <w:p w14:paraId="47FE5AFA" w14:textId="77777777" w:rsidR="00EA5E7D" w:rsidRPr="0014238F" w:rsidRDefault="00EA5E7D" w:rsidP="00EA5E7D">
      <w:pPr>
        <w:rPr>
          <w:rFonts w:ascii="Arial Narrow" w:hAnsi="Arial Narrow" w:cs="Arial"/>
        </w:rPr>
      </w:pPr>
    </w:p>
    <w:p w14:paraId="03F50B0E" w14:textId="77777777" w:rsidR="00EA5E7D" w:rsidRPr="0014238F" w:rsidRDefault="00EA5E7D" w:rsidP="00EA5E7D">
      <w:pPr>
        <w:jc w:val="both"/>
        <w:rPr>
          <w:rFonts w:ascii="Arial Narrow" w:hAnsi="Arial Narrow" w:cs="Arial"/>
        </w:rPr>
      </w:pPr>
      <w:r w:rsidRPr="0014238F">
        <w:rPr>
          <w:rFonts w:ascii="Arial Narrow" w:hAnsi="Arial Narrow" w:cs="Arial"/>
          <w:b/>
        </w:rPr>
        <w:t>PARRAFO II:</w:t>
      </w:r>
      <w:r w:rsidRPr="0014238F">
        <w:rPr>
          <w:rFonts w:ascii="Arial Narrow" w:hAnsi="Arial Narrow" w:cs="Arial"/>
        </w:rPr>
        <w:t xml:space="preserve"> </w:t>
      </w:r>
      <w:r w:rsidRPr="00E11E92">
        <w:rPr>
          <w:rFonts w:ascii="Arial Narrow" w:hAnsi="Arial Narrow" w:cs="Arial"/>
        </w:rPr>
        <w:t xml:space="preserve">La garantía detallada en el Artículo 112 del Reglamento 543-12 de la Ley 340-06 sobre Compras y Contrataciones Públicas relativa a la Seriedad de la Oferta: </w:t>
      </w:r>
      <w:r>
        <w:rPr>
          <w:rFonts w:ascii="Arial Narrow" w:hAnsi="Arial Narrow" w:cs="Arial"/>
          <w:b/>
        </w:rPr>
        <w:t>No es subsanable</w:t>
      </w:r>
      <w:r w:rsidRPr="0014238F">
        <w:rPr>
          <w:rFonts w:ascii="Arial Narrow" w:hAnsi="Arial Narrow" w:cs="Arial"/>
        </w:rPr>
        <w:t>.</w:t>
      </w:r>
      <w:r>
        <w:rPr>
          <w:rFonts w:ascii="Arial Narrow" w:hAnsi="Arial Narrow" w:cs="Arial"/>
        </w:rPr>
        <w:t xml:space="preserve"> </w:t>
      </w:r>
    </w:p>
    <w:p w14:paraId="6AB5D094" w14:textId="77777777" w:rsidR="00EA5E7D" w:rsidRPr="009749FA" w:rsidRDefault="00EA5E7D" w:rsidP="00EA5E7D">
      <w:pPr>
        <w:rPr>
          <w:rFonts w:ascii="Arial Narrow" w:hAnsi="Arial Narrow" w:cs="Arial"/>
        </w:rPr>
      </w:pPr>
    </w:p>
    <w:p w14:paraId="5C0FBC51" w14:textId="77777777" w:rsidR="00EA5E7D" w:rsidRDefault="00EA5E7D" w:rsidP="00EA5E7D">
      <w:pPr>
        <w:widowControl w:val="0"/>
        <w:autoSpaceDE w:val="0"/>
        <w:autoSpaceDN w:val="0"/>
        <w:adjustRightInd w:val="0"/>
        <w:jc w:val="both"/>
        <w:rPr>
          <w:rFonts w:ascii="Arial Narrow" w:hAnsi="Arial Narrow" w:cs="Arial Narrow"/>
          <w:b/>
          <w:bCs/>
        </w:rPr>
      </w:pPr>
      <w:r w:rsidRPr="00C9214B">
        <w:rPr>
          <w:rFonts w:ascii="Arial Narrow" w:hAnsi="Arial Narrow" w:cs="Arial Narrow"/>
          <w:b/>
          <w:bCs/>
        </w:rPr>
        <w:t xml:space="preserve">De manera que, los documentos y aspectos No Subsanables para este Pliego de Condiciones Específicas son los siguientes: </w:t>
      </w:r>
    </w:p>
    <w:p w14:paraId="62B8679C" w14:textId="77777777" w:rsidR="008B6B5B" w:rsidRPr="000B5379" w:rsidRDefault="008B6B5B" w:rsidP="00EA5E7D">
      <w:pPr>
        <w:widowControl w:val="0"/>
        <w:autoSpaceDE w:val="0"/>
        <w:autoSpaceDN w:val="0"/>
        <w:adjustRightInd w:val="0"/>
        <w:rPr>
          <w:rFonts w:ascii="Arial Narrow" w:hAnsi="Arial Narrow" w:cs="Arial Narrow"/>
          <w:bCs/>
        </w:rPr>
      </w:pPr>
    </w:p>
    <w:p w14:paraId="576BB2FF" w14:textId="77777777" w:rsidR="00EA5E7D" w:rsidRDefault="00EA5E7D" w:rsidP="00EA5E7D">
      <w:pPr>
        <w:pStyle w:val="Prrafodelista"/>
        <w:widowControl w:val="0"/>
        <w:numPr>
          <w:ilvl w:val="0"/>
          <w:numId w:val="42"/>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59BECCFB" w14:textId="77777777" w:rsidR="00EA5E7D" w:rsidRPr="00C9214B" w:rsidRDefault="00EA5E7D" w:rsidP="00EA5E7D">
      <w:pPr>
        <w:pStyle w:val="Prrafodelista"/>
        <w:widowControl w:val="0"/>
        <w:overflowPunct w:val="0"/>
        <w:autoSpaceDE w:val="0"/>
        <w:autoSpaceDN w:val="0"/>
        <w:adjustRightInd w:val="0"/>
        <w:ind w:left="1080"/>
        <w:jc w:val="both"/>
        <w:rPr>
          <w:rFonts w:ascii="Arial Narrow" w:hAnsi="Arial Narrow" w:cs="Arial Narrow"/>
        </w:rPr>
      </w:pPr>
    </w:p>
    <w:p w14:paraId="07CAAC0D" w14:textId="77777777" w:rsidR="00E9656A" w:rsidRPr="00F03A55" w:rsidRDefault="00E9656A" w:rsidP="00E9656A">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La no presentación del Formulario de Presentación de la Oferta</w:t>
      </w:r>
      <w:r>
        <w:rPr>
          <w:rFonts w:ascii="Arial Narrow" w:hAnsi="Arial Narrow" w:cs="Arial Narrow"/>
        </w:rPr>
        <w:t xml:space="preserve"> o presentación de este sin: 1) la selección de los lotes y 2) la firma</w:t>
      </w:r>
      <w:r w:rsidRPr="006B2368">
        <w:rPr>
          <w:rFonts w:ascii="Arial Narrow" w:hAnsi="Arial Narrow" w:cs="Arial Narrow"/>
        </w:rPr>
        <w:t xml:space="preserve"> </w:t>
      </w:r>
      <w:r>
        <w:rPr>
          <w:rFonts w:ascii="Arial Narrow" w:hAnsi="Arial Narrow" w:cs="Arial Narrow"/>
        </w:rPr>
        <w:t>y el sello,</w:t>
      </w:r>
      <w:r w:rsidRPr="00C9214B">
        <w:rPr>
          <w:rFonts w:ascii="Arial Narrow" w:hAnsi="Arial Narrow" w:cs="Arial Narrow"/>
        </w:rPr>
        <w:t xml:space="preserve"> </w:t>
      </w:r>
      <w:r w:rsidRPr="006B2368">
        <w:rPr>
          <w:rFonts w:ascii="Arial Narrow" w:hAnsi="Arial Narrow" w:cs="Arial Narrow"/>
        </w:rPr>
        <w:t>por la persona</w:t>
      </w:r>
      <w:r>
        <w:rPr>
          <w:rFonts w:ascii="Arial Narrow" w:hAnsi="Arial Narrow" w:cs="Arial Narrow"/>
        </w:rPr>
        <w:t xml:space="preserve"> debidamente autorizada.</w:t>
      </w:r>
    </w:p>
    <w:p w14:paraId="053733A9" w14:textId="77777777" w:rsidR="00E9656A" w:rsidRPr="00C9214B" w:rsidRDefault="00E9656A" w:rsidP="00E9656A">
      <w:pPr>
        <w:widowControl w:val="0"/>
        <w:overflowPunct w:val="0"/>
        <w:autoSpaceDE w:val="0"/>
        <w:autoSpaceDN w:val="0"/>
        <w:adjustRightInd w:val="0"/>
        <w:spacing w:line="218" w:lineRule="auto"/>
        <w:ind w:right="340"/>
        <w:jc w:val="both"/>
        <w:rPr>
          <w:rFonts w:ascii="Arial Narrow" w:hAnsi="Arial Narrow" w:cs="Arial Narrow"/>
        </w:rPr>
      </w:pPr>
    </w:p>
    <w:p w14:paraId="31C59211" w14:textId="77777777" w:rsidR="00E9656A" w:rsidRPr="00C9214B" w:rsidRDefault="00E9656A" w:rsidP="00E9656A">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sin:1) el desglose de las maquinarias 2) la firma y sello por la persona debidamente autorizada.</w:t>
      </w:r>
      <w:r w:rsidRPr="00C9214B">
        <w:rPr>
          <w:rFonts w:ascii="Arial Narrow" w:hAnsi="Arial Narrow" w:cs="Arial Narrow"/>
        </w:rPr>
        <w:t xml:space="preserve"> </w:t>
      </w:r>
    </w:p>
    <w:p w14:paraId="03816E72" w14:textId="77777777" w:rsidR="00EA5E7D" w:rsidRPr="00C9214B" w:rsidRDefault="00EA5E7D" w:rsidP="00EA5E7D">
      <w:pPr>
        <w:widowControl w:val="0"/>
        <w:autoSpaceDE w:val="0"/>
        <w:autoSpaceDN w:val="0"/>
        <w:adjustRightInd w:val="0"/>
        <w:jc w:val="both"/>
      </w:pPr>
    </w:p>
    <w:p w14:paraId="1776BDD8" w14:textId="77777777" w:rsidR="00EA5E7D" w:rsidRPr="00C9214B" w:rsidRDefault="00EA5E7D" w:rsidP="00EA5E7D">
      <w:pPr>
        <w:widowControl w:val="0"/>
        <w:autoSpaceDE w:val="0"/>
        <w:autoSpaceDN w:val="0"/>
        <w:adjustRightInd w:val="0"/>
        <w:spacing w:line="44" w:lineRule="exact"/>
        <w:jc w:val="both"/>
      </w:pPr>
    </w:p>
    <w:p w14:paraId="415DC450" w14:textId="77777777" w:rsidR="00EA5E7D" w:rsidRDefault="00EA5E7D" w:rsidP="00EA5E7D">
      <w:pPr>
        <w:pStyle w:val="Prrafodelista"/>
        <w:widowControl w:val="0"/>
        <w:numPr>
          <w:ilvl w:val="0"/>
          <w:numId w:val="42"/>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4540F76C" w14:textId="77777777" w:rsidR="00EA5E7D" w:rsidRPr="000B5379" w:rsidRDefault="00EA5E7D" w:rsidP="00EA5E7D">
      <w:pPr>
        <w:pStyle w:val="Prrafodelista"/>
        <w:widowControl w:val="0"/>
        <w:tabs>
          <w:tab w:val="left" w:pos="567"/>
        </w:tabs>
        <w:overflowPunct w:val="0"/>
        <w:autoSpaceDE w:val="0"/>
        <w:autoSpaceDN w:val="0"/>
        <w:adjustRightInd w:val="0"/>
        <w:ind w:left="1080"/>
        <w:jc w:val="both"/>
        <w:rPr>
          <w:rFonts w:ascii="Arial Narrow" w:hAnsi="Arial Narrow" w:cs="Arial"/>
          <w:b/>
        </w:rPr>
      </w:pPr>
    </w:p>
    <w:p w14:paraId="6860B336" w14:textId="77777777" w:rsidR="00EA5E7D" w:rsidRPr="000B5379" w:rsidRDefault="00EA5E7D" w:rsidP="00EA5E7D">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60C81BAC" w14:textId="77777777" w:rsidR="008B211C" w:rsidRDefault="008B211C" w:rsidP="00F4136F">
      <w:pPr>
        <w:rPr>
          <w:rFonts w:ascii="Arial Narrow" w:hAnsi="Arial Narrow" w:cs="Arial Narrow"/>
          <w:b/>
          <w:bCs/>
        </w:rPr>
      </w:pPr>
    </w:p>
    <w:p w14:paraId="77DA7564" w14:textId="77777777" w:rsidR="00CE5AC2" w:rsidRPr="006E38D9" w:rsidRDefault="001557DC" w:rsidP="00273BCF">
      <w:pPr>
        <w:pStyle w:val="Ttulo3"/>
      </w:pPr>
      <w:bookmarkStart w:id="79" w:name="_Toc159673570"/>
      <w:bookmarkStart w:id="80" w:name="_Toc185953143"/>
      <w:bookmarkStart w:id="81" w:name="_Toc410043958"/>
      <w:r w:rsidRPr="006E38D9">
        <w:t>1.</w:t>
      </w:r>
      <w:r w:rsidR="00345609" w:rsidRPr="006E38D9">
        <w:t>2</w:t>
      </w:r>
      <w:r w:rsidR="008B211C">
        <w:t>1</w:t>
      </w:r>
      <w:r w:rsidRPr="006E38D9">
        <w:t xml:space="preserve"> </w:t>
      </w:r>
      <w:r w:rsidR="00CE5AC2" w:rsidRPr="006E38D9">
        <w:t>Rectificaciones Aritméticas</w:t>
      </w:r>
      <w:bookmarkEnd w:id="79"/>
      <w:bookmarkEnd w:id="80"/>
      <w:bookmarkEnd w:id="81"/>
      <w:r w:rsidR="005C4061" w:rsidRPr="006E38D9">
        <w:t xml:space="preserve"> </w:t>
      </w:r>
    </w:p>
    <w:p w14:paraId="12D66A5A" w14:textId="77777777" w:rsidR="00CE5AC2" w:rsidRPr="006E38D9" w:rsidRDefault="00CE5AC2" w:rsidP="00F4136F">
      <w:pPr>
        <w:rPr>
          <w:rFonts w:ascii="Arial Narrow" w:hAnsi="Arial Narrow" w:cs="Arial"/>
          <w:sz w:val="14"/>
        </w:rPr>
      </w:pPr>
    </w:p>
    <w:p w14:paraId="46BABD43" w14:textId="77777777" w:rsidR="00CE5AC2" w:rsidRPr="006E38D9" w:rsidRDefault="00CE5AC2" w:rsidP="00F4136F">
      <w:pPr>
        <w:rPr>
          <w:rFonts w:ascii="Arial Narrow" w:hAnsi="Arial Narrow" w:cs="Arial"/>
        </w:rPr>
      </w:pPr>
      <w:r w:rsidRPr="006E38D9">
        <w:rPr>
          <w:rFonts w:ascii="Arial Narrow" w:hAnsi="Arial Narrow" w:cs="Arial"/>
        </w:rPr>
        <w:t>Para fines de subsanaciones, los errores aritméticos</w:t>
      </w:r>
      <w:r w:rsidR="00A56C92">
        <w:rPr>
          <w:rFonts w:ascii="Arial Narrow" w:hAnsi="Arial Narrow" w:cs="Arial"/>
        </w:rPr>
        <w:t xml:space="preserve"> en el Formulario de Presentación de Oferta</w:t>
      </w:r>
      <w:r w:rsidRPr="006E38D9">
        <w:rPr>
          <w:rFonts w:ascii="Arial Narrow" w:hAnsi="Arial Narrow" w:cs="Arial"/>
        </w:rPr>
        <w:t xml:space="preserve"> serán corregidos de la siguiente manera:</w:t>
      </w:r>
    </w:p>
    <w:p w14:paraId="04FB8085" w14:textId="77777777" w:rsidR="00CE5AC2" w:rsidRPr="006E38D9" w:rsidRDefault="00CE5AC2" w:rsidP="00F4136F">
      <w:pPr>
        <w:rPr>
          <w:rFonts w:ascii="Arial Narrow" w:hAnsi="Arial Narrow" w:cs="Arial"/>
        </w:rPr>
      </w:pPr>
    </w:p>
    <w:p w14:paraId="3F7E253D" w14:textId="77777777" w:rsidR="00CE5AC2" w:rsidRPr="006E38D9" w:rsidRDefault="00CE5AC2" w:rsidP="00C31356">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65677478" w14:textId="77777777" w:rsidR="00CE5AC2" w:rsidRPr="006E38D9" w:rsidRDefault="00CE5AC2" w:rsidP="00F4136F">
      <w:pPr>
        <w:rPr>
          <w:rFonts w:ascii="Arial Narrow" w:hAnsi="Arial Narrow" w:cs="Arial"/>
        </w:rPr>
      </w:pPr>
    </w:p>
    <w:p w14:paraId="4CEBFB3B" w14:textId="77777777" w:rsidR="00CE5AC2" w:rsidRPr="006E38D9" w:rsidRDefault="00CE5AC2" w:rsidP="00C31356">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1411E5E5" w14:textId="77777777" w:rsidR="00CE5AC2" w:rsidRPr="006E38D9" w:rsidRDefault="00CE5AC2" w:rsidP="00F4136F">
      <w:pPr>
        <w:rPr>
          <w:rFonts w:ascii="Arial Narrow" w:hAnsi="Arial Narrow" w:cs="Arial"/>
        </w:rPr>
      </w:pPr>
    </w:p>
    <w:p w14:paraId="0DAD4568" w14:textId="77777777" w:rsidR="00CE5AC2" w:rsidRPr="006E38D9" w:rsidRDefault="00CE5AC2" w:rsidP="00C31356">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4B4C57A2" w14:textId="77777777" w:rsidR="00CE5AC2" w:rsidRPr="006E38D9" w:rsidRDefault="00CE5AC2" w:rsidP="00F4136F">
      <w:pPr>
        <w:rPr>
          <w:rFonts w:ascii="Arial Narrow" w:hAnsi="Arial Narrow" w:cs="Arial"/>
        </w:rPr>
      </w:pPr>
    </w:p>
    <w:p w14:paraId="4ACACC2D" w14:textId="77777777" w:rsidR="00CE5AC2" w:rsidRDefault="00CE5AC2" w:rsidP="00C31356">
      <w:pPr>
        <w:numPr>
          <w:ilvl w:val="0"/>
          <w:numId w:val="13"/>
        </w:numPr>
        <w:jc w:val="both"/>
        <w:rPr>
          <w:rFonts w:ascii="Arial Narrow" w:hAnsi="Arial Narrow" w:cs="Arial"/>
        </w:rPr>
      </w:pPr>
      <w:r w:rsidRPr="006E38D9">
        <w:rPr>
          <w:rFonts w:ascii="Arial Narrow" w:hAnsi="Arial Narrow" w:cs="Arial"/>
        </w:rPr>
        <w:t>Si el Oferente no acepta la corrección de los errores, su Oferta será rechazada.</w:t>
      </w:r>
    </w:p>
    <w:p w14:paraId="6107AA85" w14:textId="77777777" w:rsidR="00CE5AC2" w:rsidRPr="001A036A" w:rsidRDefault="00CE5AC2" w:rsidP="00F4136F">
      <w:pPr>
        <w:rPr>
          <w:rFonts w:ascii="Arial Narrow" w:hAnsi="Arial Narrow" w:cs="Arial"/>
        </w:rPr>
      </w:pPr>
    </w:p>
    <w:p w14:paraId="7E2597CA" w14:textId="77777777" w:rsidR="00CE5AC2" w:rsidRPr="001A036A" w:rsidRDefault="001557DC" w:rsidP="00273BCF">
      <w:pPr>
        <w:pStyle w:val="Ttulo3"/>
      </w:pPr>
      <w:bookmarkStart w:id="82" w:name="_Toc159673574"/>
      <w:bookmarkStart w:id="83" w:name="_Toc185953147"/>
      <w:bookmarkStart w:id="84" w:name="_Toc410043959"/>
      <w:r w:rsidRPr="001A036A">
        <w:t>1.</w:t>
      </w:r>
      <w:r w:rsidR="002D7952" w:rsidRPr="001A036A">
        <w:t>2</w:t>
      </w:r>
      <w:r w:rsidR="008B211C">
        <w:t>2</w:t>
      </w:r>
      <w:r w:rsidRPr="001A036A">
        <w:t xml:space="preserve"> </w:t>
      </w:r>
      <w:r w:rsidR="00CE5AC2" w:rsidRPr="001A036A">
        <w:t>Garantías</w:t>
      </w:r>
      <w:bookmarkEnd w:id="82"/>
      <w:bookmarkEnd w:id="83"/>
      <w:bookmarkEnd w:id="84"/>
      <w:r w:rsidR="00CE5AC2" w:rsidRPr="001A036A">
        <w:t xml:space="preserve"> </w:t>
      </w:r>
    </w:p>
    <w:p w14:paraId="033D1AAB" w14:textId="77777777" w:rsidR="0071338F" w:rsidRPr="001A036A" w:rsidRDefault="0071338F" w:rsidP="00F4136F">
      <w:pPr>
        <w:rPr>
          <w:rFonts w:ascii="Arial Narrow" w:hAnsi="Arial Narrow" w:cs="Arial"/>
          <w:sz w:val="14"/>
        </w:rPr>
      </w:pPr>
    </w:p>
    <w:p w14:paraId="5A34D661" w14:textId="77777777" w:rsidR="00CE5AC2" w:rsidRPr="001A036A" w:rsidRDefault="00CE5AC2" w:rsidP="00F4136F">
      <w:pPr>
        <w:pStyle w:val="Textoindependiente"/>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3811334A" w14:textId="77777777" w:rsidR="00556A7A" w:rsidRDefault="00556A7A" w:rsidP="00273BCF">
      <w:pPr>
        <w:pStyle w:val="Ttulo3"/>
      </w:pPr>
      <w:bookmarkStart w:id="85" w:name="_Toc159673575"/>
      <w:bookmarkStart w:id="86" w:name="_Toc185953148"/>
      <w:bookmarkStart w:id="87" w:name="_Toc410043960"/>
    </w:p>
    <w:p w14:paraId="06E96585" w14:textId="3EF341C5" w:rsidR="008B211C" w:rsidRPr="004C0746" w:rsidRDefault="008B211C" w:rsidP="00273BCF">
      <w:pPr>
        <w:pStyle w:val="Ttulo3"/>
      </w:pPr>
      <w:r w:rsidRPr="004C0746">
        <w:t>1.2</w:t>
      </w:r>
      <w:r>
        <w:t>2</w:t>
      </w:r>
      <w:r w:rsidRPr="004C0746">
        <w:t>.1 Garantía de la Seriedad de la Oferta</w:t>
      </w:r>
      <w:bookmarkEnd w:id="85"/>
      <w:bookmarkEnd w:id="86"/>
      <w:bookmarkEnd w:id="87"/>
    </w:p>
    <w:p w14:paraId="42E8454E" w14:textId="77777777" w:rsidR="00585811" w:rsidRDefault="00585811" w:rsidP="00585811">
      <w:pPr>
        <w:autoSpaceDE w:val="0"/>
        <w:autoSpaceDN w:val="0"/>
        <w:adjustRightInd w:val="0"/>
        <w:jc w:val="both"/>
        <w:rPr>
          <w:lang w:val="es-ES"/>
        </w:rPr>
      </w:pPr>
    </w:p>
    <w:p w14:paraId="63B79EB2" w14:textId="77777777" w:rsidR="00585811" w:rsidRDefault="00585811" w:rsidP="00585811">
      <w:pPr>
        <w:autoSpaceDE w:val="0"/>
        <w:autoSpaceDN w:val="0"/>
        <w:adjustRightInd w:val="0"/>
        <w:jc w:val="both"/>
        <w:rPr>
          <w:rFonts w:ascii="Arial Narrow" w:hAnsi="Arial Narrow" w:cs="Arial"/>
          <w:lang w:val="es-ES"/>
        </w:rPr>
      </w:pPr>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164FF8F2" w14:textId="77777777" w:rsidR="00585811" w:rsidRDefault="00585811" w:rsidP="00585811">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57182502" w14:textId="0E4E6AAB" w:rsidR="00585811" w:rsidRPr="00933258" w:rsidRDefault="00585811" w:rsidP="00933258">
      <w:pPr>
        <w:pStyle w:val="Textocomentario"/>
        <w:ind w:left="0"/>
        <w:rPr>
          <w:rFonts w:ascii="Arial Narrow" w:hAnsi="Arial Narrow"/>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oferta</w:t>
      </w:r>
      <w:r w:rsidR="007013E9">
        <w:rPr>
          <w:rFonts w:ascii="Arial Narrow" w:hAnsi="Arial Narrow" w:cs="Arial"/>
          <w:lang w:val="es-ES"/>
        </w:rPr>
        <w:t xml:space="preserve">.  Es decir,  la póliza deberá emitirse por el mayor monto a licitar, de manera que se pueda garantizar que ningún oferente quede descalificado por este </w:t>
      </w:r>
      <w:r w:rsidR="00706CF3">
        <w:rPr>
          <w:rFonts w:ascii="Arial Narrow" w:hAnsi="Arial Narrow" w:cs="Arial"/>
          <w:lang w:val="es-ES"/>
        </w:rPr>
        <w:t>aspecto;</w:t>
      </w:r>
      <w:r>
        <w:rPr>
          <w:rFonts w:ascii="Arial Narrow" w:hAnsi="Arial Narrow" w:cs="Arial"/>
          <w:lang w:val="es-ES"/>
        </w:rPr>
        <w:t xml:space="preserve"> 2- el riesgo relativo a la seguridad de la oferta que cubre y; 3- </w:t>
      </w:r>
      <w:r w:rsidR="00706CF3" w:rsidRPr="00960081">
        <w:rPr>
          <w:rFonts w:ascii="Arial Narrow" w:hAnsi="Arial Narrow" w:cs="Arial"/>
          <w:lang w:val="es-ES"/>
        </w:rPr>
        <w:t xml:space="preserve">el tiempo de vigencia que abarca </w:t>
      </w:r>
      <w:r w:rsidR="00706CF3">
        <w:rPr>
          <w:rFonts w:ascii="Arial Narrow" w:hAnsi="Arial Narrow"/>
        </w:rPr>
        <w:t>d</w:t>
      </w:r>
      <w:r w:rsidR="00706CF3" w:rsidRPr="00960081">
        <w:rPr>
          <w:rFonts w:ascii="Arial Narrow" w:hAnsi="Arial Narrow"/>
        </w:rPr>
        <w:t>esde la apertura de Sobr</w:t>
      </w:r>
      <w:r w:rsidR="00706CF3">
        <w:rPr>
          <w:rFonts w:ascii="Arial Narrow" w:hAnsi="Arial Narrow"/>
        </w:rPr>
        <w:t>e A</w:t>
      </w:r>
      <w:r w:rsidR="00706CF3" w:rsidRPr="00960081">
        <w:rPr>
          <w:rFonts w:ascii="Arial Narrow" w:hAnsi="Arial Narrow"/>
        </w:rPr>
        <w:t>, hasta la firma de contrato</w:t>
      </w:r>
      <w:r w:rsidR="00706CF3" w:rsidRPr="00960081">
        <w:rPr>
          <w:rFonts w:ascii="Arial Narrow" w:hAnsi="Arial Narrow" w:cs="Arial Narrow"/>
          <w:bCs/>
        </w:rPr>
        <w:t>, según se estipula en el numeral 2.5 Cronograma de la Licitación.</w:t>
      </w:r>
    </w:p>
    <w:p w14:paraId="790267AF" w14:textId="77777777" w:rsidR="00334AE2" w:rsidRDefault="00334AE2" w:rsidP="00585811">
      <w:pPr>
        <w:autoSpaceDE w:val="0"/>
        <w:autoSpaceDN w:val="0"/>
        <w:adjustRightInd w:val="0"/>
        <w:jc w:val="both"/>
        <w:rPr>
          <w:rFonts w:ascii="Arial Narrow" w:hAnsi="Arial Narrow" w:cs="Arial"/>
          <w:b/>
          <w:lang w:val="es-ES"/>
        </w:rPr>
      </w:pPr>
    </w:p>
    <w:p w14:paraId="5450A3C7" w14:textId="5BA58C40" w:rsidR="00585811" w:rsidRPr="00AA0E8D" w:rsidRDefault="00585811" w:rsidP="00585811">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de</w:t>
      </w:r>
      <w:r w:rsidRPr="00EC757E">
        <w:rPr>
          <w:rFonts w:ascii="Arial Narrow" w:hAnsi="Arial Narrow" w:cs="Arial"/>
          <w:lang w:val="es-ES"/>
        </w:rPr>
        <w:t xml:space="preserve"> este Pliego de Condiciones Específicas, para más información sobre la Garantía de Seriedad de la Oferta).</w:t>
      </w:r>
    </w:p>
    <w:p w14:paraId="34A7F245" w14:textId="77777777" w:rsidR="00F253D4" w:rsidRPr="00F253D4" w:rsidRDefault="00F253D4" w:rsidP="00F253D4">
      <w:pPr>
        <w:rPr>
          <w:lang w:val="es-ES"/>
        </w:rPr>
      </w:pPr>
    </w:p>
    <w:p w14:paraId="2A0606E7" w14:textId="77777777" w:rsidR="00522F82" w:rsidRPr="001A036A" w:rsidRDefault="00522F82" w:rsidP="00273BCF">
      <w:pPr>
        <w:pStyle w:val="Ttulo3"/>
      </w:pPr>
      <w:bookmarkStart w:id="88" w:name="_Toc410043961"/>
      <w:r w:rsidRPr="001A036A">
        <w:t>1.</w:t>
      </w:r>
      <w:r w:rsidR="002D7952" w:rsidRPr="001A036A">
        <w:t>2</w:t>
      </w:r>
      <w:r w:rsidR="00E26D61">
        <w:t>2</w:t>
      </w:r>
      <w:r w:rsidR="00A921A3">
        <w:t>.2</w:t>
      </w:r>
      <w:r w:rsidRPr="001A036A">
        <w:t xml:space="preserve"> Garantía de Fiel Cumplimiento de</w:t>
      </w:r>
      <w:r w:rsidR="002F4D60">
        <w:t>l</w:t>
      </w:r>
      <w:r w:rsidRPr="001A036A">
        <w:t xml:space="preserve"> Contrato</w:t>
      </w:r>
      <w:bookmarkEnd w:id="88"/>
      <w:r w:rsidRPr="001A036A">
        <w:t xml:space="preserve"> </w:t>
      </w:r>
    </w:p>
    <w:p w14:paraId="44438A7C" w14:textId="77777777" w:rsidR="00522F82" w:rsidRPr="001A036A" w:rsidRDefault="00522F82" w:rsidP="00F4136F">
      <w:pPr>
        <w:autoSpaceDE w:val="0"/>
        <w:autoSpaceDN w:val="0"/>
        <w:adjustRightInd w:val="0"/>
        <w:jc w:val="both"/>
        <w:rPr>
          <w:rFonts w:ascii="Arial Narrow" w:hAnsi="Arial Narrow" w:cs="Arial"/>
          <w:sz w:val="14"/>
          <w:lang w:val="es-ES"/>
        </w:rPr>
      </w:pPr>
    </w:p>
    <w:p w14:paraId="6E248438" w14:textId="77777777" w:rsidR="00585811" w:rsidRPr="003B34C9" w:rsidRDefault="00585811" w:rsidP="00585811">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xml:space="preserve">, están obligados a constituir </w:t>
      </w:r>
      <w:r w:rsidRPr="00BF4D94">
        <w:rPr>
          <w:rFonts w:ascii="Arial Narrow" w:hAnsi="Arial Narrow" w:cs="Arial Narrow"/>
        </w:rPr>
        <w:t xml:space="preserve">una </w:t>
      </w:r>
      <w:r>
        <w:rPr>
          <w:rFonts w:ascii="Arial Narrow" w:hAnsi="Arial Narrow" w:cs="Arial Narrow"/>
          <w:b/>
        </w:rPr>
        <w:t>GARANTÍ</w:t>
      </w:r>
      <w:r w:rsidRPr="00BF4D94">
        <w:rPr>
          <w:rFonts w:ascii="Arial Narrow" w:hAnsi="Arial Narrow" w:cs="Arial Narrow"/>
          <w:b/>
        </w:rPr>
        <w:t xml:space="preserve">A DE FIEL CUMPLIMIENTO DEL CONTRATO, </w:t>
      </w:r>
      <w:r w:rsidRPr="00BF4D94">
        <w:rPr>
          <w:rFonts w:ascii="Arial Narrow" w:hAnsi="Arial Narrow" w:cs="Arial Narrow"/>
        </w:rPr>
        <w:t xml:space="preserve">con </w:t>
      </w:r>
      <w:r>
        <w:rPr>
          <w:rFonts w:ascii="Arial Narrow" w:hAnsi="Arial Narrow" w:cs="Arial Narrow"/>
        </w:rPr>
        <w:t>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CUATRO POR CIENTO (4%)</w:t>
      </w:r>
      <w:r>
        <w:rPr>
          <w:rFonts w:ascii="Arial Narrow" w:hAnsi="Arial Narrow" w:cs="Arial Narrow"/>
        </w:rPr>
        <w:t xml:space="preserve"> del monto total del Contrato a intervenir, para </w:t>
      </w:r>
      <w:r w:rsidRPr="00D43438">
        <w:rPr>
          <w:rFonts w:ascii="Arial Narrow" w:hAnsi="Arial Narrow" w:cs="Arial Narrow"/>
          <w:b/>
        </w:rPr>
        <w:t>EMPRESAS GENERALES</w:t>
      </w:r>
      <w:r>
        <w:rPr>
          <w:rFonts w:ascii="Arial Narrow" w:hAnsi="Arial Narrow" w:cs="Arial Narrow"/>
        </w:rPr>
        <w:t xml:space="preserve">, cualquiera que haya sido el procedimiento y la forma de Adjudicación del Contrato. </w:t>
      </w:r>
      <w:r w:rsidRPr="00E22E0C">
        <w:rPr>
          <w:rFonts w:ascii="Arial Narrow" w:hAnsi="Arial Narrow" w:cs="Arial Narrow"/>
        </w:rPr>
        <w:t xml:space="preserve">Para el caso de las </w:t>
      </w:r>
      <w:r w:rsidRPr="00B62AD1">
        <w:rPr>
          <w:rFonts w:ascii="Arial Narrow" w:hAnsi="Arial Narrow" w:cs="Arial Narrow"/>
          <w:b/>
        </w:rPr>
        <w:t>MIPYMES</w:t>
      </w:r>
      <w:r w:rsidRPr="00E22E0C">
        <w:rPr>
          <w:rFonts w:ascii="Arial Narrow" w:hAnsi="Arial Narrow" w:cs="Arial Narrow"/>
        </w:rPr>
        <w:t xml:space="preserve"> el monto de la garantía será de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 xml:space="preserve">Para los fines de esta licitación debe ser constituida una </w:t>
      </w:r>
      <w:r w:rsidRPr="00D43438">
        <w:rPr>
          <w:rFonts w:ascii="Arial Narrow" w:hAnsi="Arial Narrow" w:cs="Arial Narrow"/>
          <w:b/>
        </w:rPr>
        <w:t>PÓLIZA DE SEGURO</w:t>
      </w:r>
      <w:r w:rsidRPr="00AF6472">
        <w:rPr>
          <w:rFonts w:ascii="Arial Narrow" w:hAnsi="Arial Narrow" w:cs="Arial Narrow"/>
        </w:rPr>
        <w:t xml:space="preserve"> y la misma debe ser emitida a disposición del Instituto Nacional de Bienestar Estudiantil</w:t>
      </w:r>
      <w:r w:rsidRPr="001A036A">
        <w:rPr>
          <w:rFonts w:ascii="Arial Narrow" w:hAnsi="Arial Narrow" w:cs="Arial"/>
          <w:lang w:val="es-ES_tradnl"/>
        </w:rPr>
        <w:t>.</w:t>
      </w:r>
    </w:p>
    <w:p w14:paraId="09F15BFF" w14:textId="77777777" w:rsidR="00DD5171" w:rsidRPr="00585811" w:rsidRDefault="00DD5171" w:rsidP="00F4136F">
      <w:pPr>
        <w:autoSpaceDE w:val="0"/>
        <w:autoSpaceDN w:val="0"/>
        <w:adjustRightInd w:val="0"/>
        <w:jc w:val="both"/>
        <w:rPr>
          <w:rFonts w:ascii="Arial Narrow" w:hAnsi="Arial Narrow" w:cs="Arial"/>
          <w:lang w:val="es-ES_tradnl"/>
        </w:rPr>
      </w:pPr>
    </w:p>
    <w:p w14:paraId="0B62FEA9" w14:textId="77777777" w:rsidR="0073266C" w:rsidRPr="001A036A" w:rsidRDefault="0073266C" w:rsidP="00F4136F">
      <w:pPr>
        <w:jc w:val="both"/>
        <w:rPr>
          <w:rFonts w:ascii="Arial Narrow" w:hAnsi="Arial Narrow" w:cs="Arial"/>
        </w:rPr>
      </w:pPr>
      <w:bookmarkStart w:id="89" w:name="_Toc159673577"/>
      <w:bookmarkStart w:id="90" w:name="_Toc185953150"/>
      <w:r w:rsidRPr="001A036A">
        <w:rPr>
          <w:rFonts w:ascii="Arial Narrow" w:hAnsi="Arial Narrow" w:cs="Arial"/>
        </w:rPr>
        <w:t>La no comparecencia del Oferente Adjudicatario a constituir la Garantía de Fiel Cumplimiento de</w:t>
      </w:r>
      <w:r w:rsidR="002F4D60">
        <w:rPr>
          <w:rFonts w:ascii="Arial Narrow" w:hAnsi="Arial Narrow" w:cs="Arial"/>
        </w:rPr>
        <w:t>l</w:t>
      </w:r>
      <w:r w:rsidRPr="001A036A">
        <w:rPr>
          <w:rFonts w:ascii="Arial Narrow" w:hAnsi="Arial Narrow" w:cs="Arial"/>
        </w:rPr>
        <w:t xml:space="preserve"> Contrato, se entenderá que renuncia a la Adjudicación y se procederá a la ejecución de la Ga</w:t>
      </w:r>
      <w:r w:rsidR="00FF46DF" w:rsidRPr="001A036A">
        <w:rPr>
          <w:rFonts w:ascii="Arial Narrow" w:hAnsi="Arial Narrow" w:cs="Arial"/>
        </w:rPr>
        <w:t>rantía de Seriedad de la Oferta.</w:t>
      </w:r>
    </w:p>
    <w:p w14:paraId="6FD055A2" w14:textId="77777777" w:rsidR="0073266C" w:rsidRPr="001A036A" w:rsidRDefault="0073266C" w:rsidP="00F4136F">
      <w:pPr>
        <w:jc w:val="both"/>
        <w:rPr>
          <w:rFonts w:ascii="Arial Narrow" w:hAnsi="Arial Narrow" w:cs="Arial"/>
        </w:rPr>
      </w:pPr>
    </w:p>
    <w:p w14:paraId="2672298E" w14:textId="77777777" w:rsidR="00A80675" w:rsidRPr="001A036A" w:rsidRDefault="00A80675" w:rsidP="00A80675">
      <w:pPr>
        <w:jc w:val="both"/>
        <w:rPr>
          <w:rFonts w:ascii="Arial Narrow" w:hAnsi="Arial Narrow" w:cs="Arial"/>
        </w:rPr>
      </w:pPr>
      <w:bookmarkStart w:id="91" w:name="_Toc410043962"/>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04B0F040" w14:textId="77777777" w:rsidR="00556A7A" w:rsidRPr="00A80675" w:rsidRDefault="00556A7A" w:rsidP="00273BCF">
      <w:pPr>
        <w:pStyle w:val="Ttulo3"/>
      </w:pPr>
    </w:p>
    <w:p w14:paraId="12FD7B8E" w14:textId="77777777" w:rsidR="008B211C" w:rsidRDefault="008B211C" w:rsidP="00273BCF">
      <w:pPr>
        <w:pStyle w:val="Ttulo3"/>
      </w:pPr>
      <w:r w:rsidRPr="00AA463E">
        <w:t>1.22.3 Alcances de las Garantías</w:t>
      </w:r>
      <w:bookmarkEnd w:id="91"/>
    </w:p>
    <w:p w14:paraId="2179A1D2" w14:textId="77777777" w:rsidR="008B211C" w:rsidRDefault="008B211C" w:rsidP="00CD098C">
      <w:pPr>
        <w:jc w:val="both"/>
        <w:rPr>
          <w:lang w:val="es-ES"/>
        </w:rPr>
      </w:pPr>
    </w:p>
    <w:p w14:paraId="5241C7B6" w14:textId="77777777" w:rsidR="008B211C" w:rsidRPr="00514CD4" w:rsidRDefault="008B211C" w:rsidP="00CD098C">
      <w:pPr>
        <w:jc w:val="both"/>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40976377" w14:textId="77777777" w:rsidR="008B211C" w:rsidRPr="00514CD4" w:rsidRDefault="008B211C" w:rsidP="00CD098C">
      <w:pPr>
        <w:jc w:val="both"/>
        <w:rPr>
          <w:rFonts w:ascii="Arial Narrow" w:hAnsi="Arial Narrow"/>
          <w:lang w:val="es-ES"/>
        </w:rPr>
      </w:pPr>
    </w:p>
    <w:p w14:paraId="0ACF979D" w14:textId="77777777" w:rsidR="008B211C" w:rsidRPr="00514CD4" w:rsidRDefault="008B211C" w:rsidP="00CD098C">
      <w:pPr>
        <w:pStyle w:val="Prrafodelista"/>
        <w:numPr>
          <w:ilvl w:val="0"/>
          <w:numId w:val="29"/>
        </w:numPr>
        <w:jc w:val="both"/>
        <w:rPr>
          <w:rFonts w:ascii="Arial Narrow" w:hAnsi="Arial Narrow"/>
          <w:lang w:val="es-ES"/>
        </w:rPr>
      </w:pPr>
      <w:r w:rsidRPr="00514CD4">
        <w:rPr>
          <w:rFonts w:ascii="Arial Narrow" w:hAnsi="Arial Narrow"/>
          <w:lang w:val="es-ES"/>
        </w:rPr>
        <w:t>De cumplimiento de las formalidades requeridas.</w:t>
      </w:r>
    </w:p>
    <w:p w14:paraId="58F80B2B" w14:textId="77777777" w:rsidR="008B211C" w:rsidRPr="00514CD4" w:rsidRDefault="008B211C" w:rsidP="00CD098C">
      <w:pPr>
        <w:pStyle w:val="Prrafodelista"/>
        <w:numPr>
          <w:ilvl w:val="0"/>
          <w:numId w:val="29"/>
        </w:numPr>
        <w:jc w:val="both"/>
        <w:rPr>
          <w:rFonts w:ascii="Arial Narrow" w:hAnsi="Arial Narrow"/>
          <w:lang w:val="es-ES"/>
        </w:rPr>
      </w:pPr>
      <w:r w:rsidRPr="00514CD4">
        <w:rPr>
          <w:rFonts w:ascii="Arial Narrow" w:hAnsi="Arial Narrow"/>
          <w:lang w:val="es-ES"/>
        </w:rPr>
        <w:t>De cumplimiento de las obligaciones necesarias para el cierre de la operación.</w:t>
      </w:r>
    </w:p>
    <w:p w14:paraId="3ED1661C" w14:textId="77777777" w:rsidR="008B211C" w:rsidRPr="00514CD4" w:rsidRDefault="008B211C" w:rsidP="00CD098C">
      <w:pPr>
        <w:pStyle w:val="Prrafodelista"/>
        <w:numPr>
          <w:ilvl w:val="0"/>
          <w:numId w:val="29"/>
        </w:numPr>
        <w:jc w:val="both"/>
        <w:rPr>
          <w:rFonts w:ascii="Arial Narrow" w:hAnsi="Arial Narrow"/>
          <w:lang w:val="es-ES"/>
        </w:rPr>
      </w:pPr>
      <w:r w:rsidRPr="00514CD4">
        <w:rPr>
          <w:rFonts w:ascii="Arial Narrow" w:hAnsi="Arial Narrow"/>
          <w:lang w:val="es-ES"/>
        </w:rPr>
        <w:t>De las obligaciones derivadas del contrato.</w:t>
      </w:r>
    </w:p>
    <w:p w14:paraId="024712D2" w14:textId="77777777" w:rsidR="008B211C" w:rsidRPr="00514CD4" w:rsidRDefault="008B211C" w:rsidP="00CD098C">
      <w:pPr>
        <w:pStyle w:val="Prrafodelista"/>
        <w:numPr>
          <w:ilvl w:val="0"/>
          <w:numId w:val="29"/>
        </w:numPr>
        <w:jc w:val="both"/>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7BA9C32C" w14:textId="77777777" w:rsidR="008B211C" w:rsidRPr="008E1116" w:rsidRDefault="008B211C" w:rsidP="00CD098C">
      <w:pPr>
        <w:pStyle w:val="Prrafodelista"/>
        <w:numPr>
          <w:ilvl w:val="0"/>
          <w:numId w:val="29"/>
        </w:numPr>
        <w:jc w:val="both"/>
        <w:rPr>
          <w:rFonts w:ascii="Arial Narrow" w:hAnsi="Arial Narrow" w:cs="Arial"/>
          <w:lang w:val="es-ES"/>
        </w:rPr>
      </w:pPr>
      <w:r w:rsidRPr="008B211C">
        <w:rPr>
          <w:rFonts w:ascii="Arial Narrow" w:hAnsi="Arial Narrow"/>
          <w:lang w:val="es-ES"/>
        </w:rPr>
        <w:t xml:space="preserve">En el contrato de suministro, la garantía responderá por la existencia de vicios o defectos de los bienes y servicios suministrados, durante el plazo de garantía que se </w:t>
      </w:r>
      <w:r w:rsidR="00585811">
        <w:rPr>
          <w:rFonts w:ascii="Arial Narrow" w:hAnsi="Arial Narrow"/>
          <w:lang w:val="es-ES"/>
        </w:rPr>
        <w:t xml:space="preserve"> </w:t>
      </w:r>
      <w:r w:rsidRPr="008B211C">
        <w:rPr>
          <w:rFonts w:ascii="Arial Narrow" w:hAnsi="Arial Narrow"/>
          <w:lang w:val="es-ES"/>
        </w:rPr>
        <w:t>haya previsto en el contrato</w:t>
      </w:r>
      <w:r>
        <w:rPr>
          <w:rFonts w:ascii="Arial Narrow" w:hAnsi="Arial Narrow"/>
          <w:lang w:val="es-ES"/>
        </w:rPr>
        <w:t>.</w:t>
      </w:r>
    </w:p>
    <w:p w14:paraId="3AB17ABB" w14:textId="77777777" w:rsidR="008E1116" w:rsidRPr="001831F2" w:rsidRDefault="008E1116" w:rsidP="008E1116">
      <w:pPr>
        <w:pStyle w:val="Prrafodelista"/>
        <w:ind w:left="1065"/>
        <w:jc w:val="both"/>
        <w:rPr>
          <w:rFonts w:ascii="Arial Narrow" w:hAnsi="Arial Narrow" w:cs="Arial"/>
          <w:lang w:val="es-ES"/>
        </w:rPr>
      </w:pPr>
    </w:p>
    <w:p w14:paraId="45BE1932" w14:textId="13950681" w:rsidR="00167CD8" w:rsidRDefault="00EF78CF" w:rsidP="00273BCF">
      <w:pPr>
        <w:pStyle w:val="Ttulo3"/>
      </w:pPr>
      <w:bookmarkStart w:id="92" w:name="_Toc410043963"/>
      <w:bookmarkEnd w:id="89"/>
      <w:bookmarkEnd w:id="90"/>
      <w:r w:rsidRPr="001A036A">
        <w:t>1.</w:t>
      </w:r>
      <w:r w:rsidR="002D7952" w:rsidRPr="001A036A">
        <w:t>2</w:t>
      </w:r>
      <w:r w:rsidR="008B211C">
        <w:t>3</w:t>
      </w:r>
      <w:r w:rsidRPr="001A036A">
        <w:t xml:space="preserve"> </w:t>
      </w:r>
      <w:r w:rsidR="00167CD8" w:rsidRPr="001A036A">
        <w:t>Devolución de las Garantías</w:t>
      </w:r>
      <w:bookmarkEnd w:id="92"/>
    </w:p>
    <w:p w14:paraId="28D97506" w14:textId="77777777" w:rsidR="006E38D9" w:rsidRDefault="006E38D9" w:rsidP="001D0D2A">
      <w:pPr>
        <w:rPr>
          <w:lang w:val="es-ES"/>
        </w:rPr>
      </w:pPr>
    </w:p>
    <w:p w14:paraId="396B2333"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5E3221F5" w14:textId="77777777" w:rsidR="00167CD8" w:rsidRPr="001A036A" w:rsidRDefault="00167CD8" w:rsidP="00F4136F">
      <w:pPr>
        <w:pStyle w:val="Lista2"/>
        <w:rPr>
          <w:rFonts w:ascii="Arial Narrow" w:eastAsia="SimSun" w:hAnsi="Arial Narrow" w:cs="Arial"/>
          <w:sz w:val="16"/>
          <w:lang w:val="es-MX"/>
        </w:rPr>
      </w:pPr>
    </w:p>
    <w:p w14:paraId="444DAA51"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728BB7FE" w14:textId="77777777" w:rsidR="008B211C" w:rsidRDefault="008B211C" w:rsidP="008B211C">
      <w:pPr>
        <w:ind w:left="360" w:hanging="360"/>
        <w:jc w:val="both"/>
        <w:rPr>
          <w:rFonts w:ascii="Arial Narrow" w:hAnsi="Arial Narrow" w:cs="Arial"/>
        </w:rPr>
      </w:pPr>
    </w:p>
    <w:p w14:paraId="751E91EB"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30D0CDF2" w14:textId="77777777" w:rsidR="0085131B" w:rsidRPr="001A036A" w:rsidRDefault="0085131B" w:rsidP="00F4136F">
      <w:pPr>
        <w:ind w:left="360" w:hanging="360"/>
        <w:jc w:val="both"/>
        <w:rPr>
          <w:rFonts w:ascii="Arial Narrow" w:hAnsi="Arial Narrow" w:cs="Arial"/>
        </w:rPr>
      </w:pPr>
    </w:p>
    <w:p w14:paraId="55799434" w14:textId="7777777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3437802F" w14:textId="77777777" w:rsidR="008B211C" w:rsidRDefault="008B211C" w:rsidP="00334AE2">
      <w:pPr>
        <w:pStyle w:val="Ttulo2"/>
      </w:pPr>
    </w:p>
    <w:p w14:paraId="503D5720"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5C444E79" w14:textId="77777777" w:rsidR="007E573C" w:rsidRPr="007E573C" w:rsidRDefault="007E573C" w:rsidP="007E573C">
      <w:pPr>
        <w:rPr>
          <w:lang w:val="es-MX"/>
        </w:rPr>
      </w:pPr>
    </w:p>
    <w:p w14:paraId="43836EB8" w14:textId="77777777" w:rsidR="00CE5AC2" w:rsidRPr="001A036A" w:rsidRDefault="00522F82" w:rsidP="00273BCF">
      <w:pPr>
        <w:pStyle w:val="Ttulo3"/>
      </w:pPr>
      <w:bookmarkStart w:id="93" w:name="_Toc159673580"/>
      <w:bookmarkStart w:id="94" w:name="_Toc185953153"/>
      <w:bookmarkStart w:id="95" w:name="_Toc410043964"/>
      <w:r w:rsidRPr="001A036A">
        <w:t>1.</w:t>
      </w:r>
      <w:r w:rsidR="00CE067D" w:rsidRPr="001A036A">
        <w:t>2</w:t>
      </w:r>
      <w:r w:rsidR="008B211C">
        <w:t>4</w:t>
      </w:r>
      <w:r w:rsidRPr="001A036A">
        <w:t xml:space="preserve"> Consultas, Circulares y Enmiendas</w:t>
      </w:r>
      <w:bookmarkEnd w:id="93"/>
      <w:bookmarkEnd w:id="94"/>
      <w:bookmarkEnd w:id="95"/>
      <w:r w:rsidRPr="001A036A">
        <w:t xml:space="preserve"> </w:t>
      </w:r>
    </w:p>
    <w:p w14:paraId="243B5EDD" w14:textId="77777777" w:rsidR="00E01ACD" w:rsidRPr="001A036A" w:rsidRDefault="00E01ACD" w:rsidP="00F4136F">
      <w:pPr>
        <w:rPr>
          <w:rFonts w:ascii="Arial Narrow" w:hAnsi="Arial Narrow" w:cs="Arial"/>
        </w:rPr>
      </w:pPr>
    </w:p>
    <w:p w14:paraId="14B30BD8" w14:textId="77777777" w:rsidR="00E01ACD" w:rsidRPr="001A036A" w:rsidRDefault="00475ADD" w:rsidP="00F4136F">
      <w:pPr>
        <w:jc w:val="both"/>
        <w:rPr>
          <w:rFonts w:ascii="Arial Narrow" w:hAnsi="Arial Narrow" w:cs="Arial"/>
        </w:rPr>
      </w:pPr>
      <w:r w:rsidRPr="006E38D9">
        <w:rPr>
          <w:rFonts w:ascii="Arial Narrow" w:hAnsi="Arial Narrow" w:cs="Arial"/>
        </w:rPr>
        <w:t xml:space="preserve">Según el </w:t>
      </w:r>
      <w:r>
        <w:rPr>
          <w:rFonts w:ascii="Arial Narrow" w:hAnsi="Arial Narrow" w:cs="Arial"/>
        </w:rPr>
        <w:t>A</w:t>
      </w:r>
      <w:r w:rsidRPr="006E38D9">
        <w:rPr>
          <w:rFonts w:ascii="Arial Narrow" w:hAnsi="Arial Narrow" w:cs="Arial"/>
        </w:rPr>
        <w:t>rtículo 20</w:t>
      </w:r>
      <w:r>
        <w:rPr>
          <w:rFonts w:ascii="Arial Narrow" w:hAnsi="Arial Narrow" w:cs="Arial"/>
        </w:rPr>
        <w:t>,</w:t>
      </w:r>
      <w:r w:rsidRPr="006E38D9">
        <w:rPr>
          <w:rFonts w:ascii="Arial Narrow" w:hAnsi="Arial Narrow" w:cs="Arial"/>
        </w:rPr>
        <w:t xml:space="preserve"> en su </w:t>
      </w:r>
      <w:r>
        <w:rPr>
          <w:rFonts w:ascii="Arial Narrow" w:hAnsi="Arial Narrow" w:cs="Arial"/>
        </w:rPr>
        <w:t>P</w:t>
      </w:r>
      <w:r w:rsidRPr="006E38D9">
        <w:rPr>
          <w:rFonts w:ascii="Arial Narrow" w:hAnsi="Arial Narrow" w:cs="Arial"/>
        </w:rPr>
        <w:t>árrafo 1</w:t>
      </w:r>
      <w:r>
        <w:rPr>
          <w:rFonts w:ascii="Arial Narrow" w:hAnsi="Arial Narrow" w:cs="Arial"/>
        </w:rPr>
        <w:t>,</w:t>
      </w:r>
      <w:r w:rsidRPr="006E38D9">
        <w:rPr>
          <w:rFonts w:ascii="Arial Narrow" w:hAnsi="Arial Narrow" w:cs="Arial"/>
        </w:rPr>
        <w:t xml:space="preserve"> de la Ley de Compras y Contracciones Publicas, los</w:t>
      </w:r>
      <w:r w:rsidRPr="001A036A">
        <w:rPr>
          <w:rFonts w:ascii="Arial Narrow" w:hAnsi="Arial Narrow" w:cs="Arial"/>
        </w:rPr>
        <w:t xml:space="preserve"> interesados podrán solicitar a la Entidad Contratante aclaraciones acerca del Pliego de Condiciones Específicas, hasta la fecha que coincida con el</w:t>
      </w:r>
      <w:r w:rsidRPr="001A036A">
        <w:rPr>
          <w:rFonts w:ascii="Arial Narrow" w:eastAsia="SimSun" w:hAnsi="Arial Narrow" w:cs="Arial"/>
          <w:b/>
        </w:rPr>
        <w:t xml:space="preserve"> CINCUENTA POR CIENTO</w:t>
      </w:r>
      <w:r w:rsidRPr="001A036A">
        <w:rPr>
          <w:rFonts w:ascii="Arial Narrow" w:hAnsi="Arial Narrow" w:cs="Arial"/>
        </w:rPr>
        <w:t xml:space="preserve"> </w:t>
      </w:r>
      <w:r w:rsidRPr="001A036A">
        <w:rPr>
          <w:rFonts w:ascii="Arial Narrow" w:hAnsi="Arial Narrow" w:cs="Arial"/>
          <w:b/>
        </w:rPr>
        <w:t>(50%)</w:t>
      </w:r>
      <w:r w:rsidRPr="001A036A">
        <w:rPr>
          <w:rFonts w:ascii="Arial Narrow" w:hAnsi="Arial Narrow" w:cs="Arial"/>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la</w:t>
      </w:r>
      <w:r>
        <w:rPr>
          <w:rFonts w:ascii="Arial Narrow" w:hAnsi="Arial Narrow" w:cs="Arial"/>
        </w:rPr>
        <w:t>s</w:t>
      </w:r>
      <w:r w:rsidRPr="001A036A">
        <w:rPr>
          <w:rFonts w:ascii="Arial Narrow" w:hAnsi="Arial Narrow" w:cs="Arial"/>
        </w:rPr>
        <w:t xml:space="preserve"> misma</w:t>
      </w:r>
      <w:r>
        <w:rPr>
          <w:rFonts w:ascii="Arial Narrow" w:hAnsi="Arial Narrow" w:cs="Arial"/>
        </w:rPr>
        <w:t>s</w:t>
      </w:r>
      <w:r w:rsidR="00E01ACD" w:rsidRPr="001A036A">
        <w:rPr>
          <w:rFonts w:ascii="Arial Narrow" w:hAnsi="Arial Narrow" w:cs="Arial"/>
        </w:rPr>
        <w:t xml:space="preserve">. </w:t>
      </w:r>
    </w:p>
    <w:p w14:paraId="33DA22DA" w14:textId="77777777" w:rsidR="00D7668D" w:rsidRPr="001A036A" w:rsidRDefault="00D7668D" w:rsidP="00F4136F">
      <w:pPr>
        <w:jc w:val="both"/>
        <w:rPr>
          <w:rFonts w:ascii="Arial Narrow" w:hAnsi="Arial Narrow" w:cs="Arial"/>
        </w:rPr>
      </w:pPr>
    </w:p>
    <w:p w14:paraId="5277E6AD" w14:textId="77777777" w:rsidR="00522F82" w:rsidRPr="000C4BA6" w:rsidRDefault="00EF78CF" w:rsidP="00273BCF">
      <w:pPr>
        <w:pStyle w:val="Ttulo3"/>
      </w:pPr>
      <w:bookmarkStart w:id="96" w:name="_Toc159673583"/>
      <w:bookmarkStart w:id="97" w:name="_Toc185953156"/>
      <w:bookmarkStart w:id="98" w:name="_Toc410043965"/>
      <w:r w:rsidRPr="000C4BA6">
        <w:t>1.</w:t>
      </w:r>
      <w:r w:rsidR="003F2B23" w:rsidRPr="000C4BA6">
        <w:t>2</w:t>
      </w:r>
      <w:r w:rsidR="008B211C">
        <w:t>5</w:t>
      </w:r>
      <w:r w:rsidRPr="000C4BA6">
        <w:t xml:space="preserve"> </w:t>
      </w:r>
      <w:r w:rsidR="0070750F" w:rsidRPr="000C4BA6">
        <w:t>Dirección</w:t>
      </w:r>
      <w:bookmarkEnd w:id="96"/>
      <w:bookmarkEnd w:id="97"/>
      <w:bookmarkEnd w:id="98"/>
      <w:r w:rsidR="006E38D9">
        <w:t xml:space="preserve"> </w:t>
      </w:r>
      <w:r w:rsidR="000069DA" w:rsidRPr="000C4BA6">
        <w:t xml:space="preserve"> </w:t>
      </w:r>
    </w:p>
    <w:p w14:paraId="5CD960C0" w14:textId="77777777" w:rsidR="00B528E3" w:rsidRPr="000C4BA6" w:rsidRDefault="00B528E3" w:rsidP="00F4136F">
      <w:pPr>
        <w:rPr>
          <w:rFonts w:ascii="Arial Narrow" w:hAnsi="Arial Narrow"/>
          <w:b/>
          <w:color w:val="C00000"/>
          <w:sz w:val="16"/>
          <w:lang w:val="es-ES"/>
        </w:rPr>
      </w:pPr>
    </w:p>
    <w:p w14:paraId="1A6180CA" w14:textId="77777777" w:rsidR="0070750F" w:rsidRPr="0014238F" w:rsidRDefault="0070750F" w:rsidP="00F4136F">
      <w:pPr>
        <w:pStyle w:val="Textoindependiente"/>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29969376" w14:textId="77777777" w:rsidR="00A87FF4" w:rsidRPr="0014238F" w:rsidRDefault="00A87FF4" w:rsidP="00F4136F">
      <w:pPr>
        <w:rPr>
          <w:rFonts w:ascii="Arial Narrow" w:hAnsi="Arial Narrow" w:cs="Arial"/>
        </w:rPr>
      </w:pPr>
    </w:p>
    <w:p w14:paraId="10A3D3B0"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77FCB4CA" w14:textId="77777777" w:rsidR="00A87FF4" w:rsidRPr="0014238F" w:rsidRDefault="00C34051" w:rsidP="00F4136F">
      <w:pPr>
        <w:ind w:left="708" w:firstLine="708"/>
        <w:rPr>
          <w:rFonts w:ascii="Arial Narrow" w:hAnsi="Arial Narrow" w:cs="Arial"/>
        </w:rPr>
      </w:pPr>
      <w:r w:rsidRPr="0014238F">
        <w:rPr>
          <w:rFonts w:ascii="Arial Narrow" w:hAnsi="Arial Narrow" w:cs="Arial"/>
        </w:rPr>
        <w:t xml:space="preserve">INSTITUTO NACIONAL DE BIENESTAR ESTUDIANTIL </w:t>
      </w:r>
      <w:r w:rsidR="0070750F" w:rsidRPr="0014238F">
        <w:rPr>
          <w:rFonts w:ascii="Arial Narrow" w:hAnsi="Arial Narrow" w:cs="Arial"/>
        </w:rPr>
        <w:t xml:space="preserve">                         </w:t>
      </w:r>
    </w:p>
    <w:p w14:paraId="34B0AFE1" w14:textId="55727BDE" w:rsidR="00A87FF4" w:rsidRPr="0014238F" w:rsidRDefault="0070750F" w:rsidP="00F4136F">
      <w:pPr>
        <w:ind w:left="708" w:firstLine="708"/>
        <w:rPr>
          <w:rFonts w:ascii="Arial Narrow" w:hAnsi="Arial Narrow" w:cs="Arial"/>
        </w:rPr>
      </w:pPr>
      <w:r w:rsidRPr="0014238F">
        <w:rPr>
          <w:rFonts w:ascii="Arial Narrow" w:hAnsi="Arial Narrow" w:cs="Arial"/>
        </w:rPr>
        <w:t>Referencia</w:t>
      </w:r>
      <w:r w:rsidRPr="00DF3D3B">
        <w:rPr>
          <w:rFonts w:ascii="Arial Narrow" w:hAnsi="Arial Narrow" w:cs="Arial"/>
        </w:rPr>
        <w:t xml:space="preserve">:     </w:t>
      </w:r>
      <w:r w:rsidR="00334AE2">
        <w:rPr>
          <w:rFonts w:ascii="Arial Narrow" w:eastAsia="Calibri" w:hAnsi="Arial Narrow"/>
          <w:bCs/>
          <w:sz w:val="22"/>
          <w:szCs w:val="22"/>
          <w:lang w:eastAsia="en-US"/>
        </w:rPr>
        <w:t>INABIE-CCC-LPN-2019-0014</w:t>
      </w:r>
    </w:p>
    <w:p w14:paraId="7958265F" w14:textId="75842D20" w:rsidR="00A87FF4" w:rsidRPr="00942916" w:rsidRDefault="0070750F" w:rsidP="00F4136F">
      <w:pPr>
        <w:ind w:left="708" w:firstLine="708"/>
        <w:rPr>
          <w:rFonts w:ascii="Arial Narrow" w:hAnsi="Arial Narrow" w:cs="Arial"/>
          <w:b/>
          <w:color w:val="FF0000"/>
        </w:rPr>
      </w:pPr>
      <w:r w:rsidRPr="00756019">
        <w:rPr>
          <w:rFonts w:ascii="Arial Narrow" w:hAnsi="Arial Narrow" w:cs="Arial"/>
        </w:rPr>
        <w:t>Direcció</w:t>
      </w:r>
      <w:r w:rsidRPr="000510E4">
        <w:rPr>
          <w:rFonts w:ascii="Arial Narrow" w:hAnsi="Arial Narrow" w:cs="Arial"/>
        </w:rPr>
        <w:t xml:space="preserve">n:     </w:t>
      </w:r>
      <w:r w:rsidR="00F577E5" w:rsidRPr="00942916">
        <w:rPr>
          <w:rFonts w:ascii="Arial Narrow" w:hAnsi="Arial Narrow" w:cs="Arial"/>
        </w:rPr>
        <w:t xml:space="preserve"> </w:t>
      </w:r>
      <w:r w:rsidR="00DE75A0" w:rsidRPr="00942916">
        <w:rPr>
          <w:rFonts w:ascii="Arial Narrow" w:hAnsi="Arial Narrow" w:cs="Arial"/>
        </w:rPr>
        <w:t xml:space="preserve"> </w:t>
      </w:r>
      <w:r w:rsidR="004365B9" w:rsidRPr="00942916">
        <w:rPr>
          <w:rFonts w:ascii="Arial Narrow" w:hAnsi="Arial Narrow" w:cs="Arial"/>
        </w:rPr>
        <w:t xml:space="preserve">Av. </w:t>
      </w:r>
      <w:r w:rsidR="00334AE2">
        <w:rPr>
          <w:rFonts w:ascii="Arial Narrow" w:hAnsi="Arial Narrow" w:cs="Arial"/>
        </w:rPr>
        <w:t>Max H. Ureña No. 35, casi esquina Av. Lope de Vega</w:t>
      </w:r>
      <w:r w:rsidR="00E12832" w:rsidRPr="00942916">
        <w:rPr>
          <w:rFonts w:ascii="Arial Narrow" w:hAnsi="Arial Narrow" w:cs="Arial"/>
        </w:rPr>
        <w:t xml:space="preserve">, Sector </w:t>
      </w:r>
      <w:r w:rsidR="00334AE2">
        <w:rPr>
          <w:rFonts w:ascii="Arial Narrow" w:hAnsi="Arial Narrow" w:cs="Arial"/>
        </w:rPr>
        <w:t>Piantini</w:t>
      </w:r>
      <w:r w:rsidR="00334AE2" w:rsidRPr="00942916">
        <w:rPr>
          <w:rFonts w:ascii="Arial Narrow" w:hAnsi="Arial Narrow" w:cs="Arial"/>
        </w:rPr>
        <w:t xml:space="preserve">                              </w:t>
      </w:r>
    </w:p>
    <w:p w14:paraId="45C51055" w14:textId="6AC40B80" w:rsidR="00153720" w:rsidRPr="00942916" w:rsidRDefault="00A03059" w:rsidP="00153720">
      <w:pPr>
        <w:ind w:left="1416"/>
        <w:jc w:val="both"/>
        <w:rPr>
          <w:rFonts w:ascii="Arial Narrow" w:hAnsi="Arial Narrow" w:cs="Arial"/>
        </w:rPr>
      </w:pPr>
      <w:r w:rsidRPr="00942916">
        <w:rPr>
          <w:rFonts w:ascii="Arial Narrow" w:hAnsi="Arial Narrow" w:cs="Arial"/>
        </w:rPr>
        <w:t xml:space="preserve">Teléfonos:      </w:t>
      </w:r>
      <w:r w:rsidR="00153720" w:rsidRPr="00942916">
        <w:rPr>
          <w:rFonts w:ascii="Arial Narrow" w:hAnsi="Arial Narrow" w:cs="Arial"/>
        </w:rPr>
        <w:t>809-732-</w:t>
      </w:r>
      <w:r w:rsidR="00E12832" w:rsidRPr="00942916">
        <w:rPr>
          <w:rFonts w:ascii="Arial Narrow" w:hAnsi="Arial Narrow" w:cs="Arial"/>
        </w:rPr>
        <w:t xml:space="preserve">2750 Extensión </w:t>
      </w:r>
      <w:r w:rsidR="00334AE2">
        <w:rPr>
          <w:rFonts w:ascii="Arial Narrow" w:hAnsi="Arial Narrow" w:cs="Arial"/>
        </w:rPr>
        <w:t>225</w:t>
      </w:r>
      <w:r w:rsidR="00153720" w:rsidRPr="00942916">
        <w:rPr>
          <w:rFonts w:ascii="Arial Narrow" w:hAnsi="Arial Narrow" w:cs="Arial"/>
        </w:rPr>
        <w:t xml:space="preserve">  (Santo Domingo)</w:t>
      </w:r>
    </w:p>
    <w:p w14:paraId="3410769B" w14:textId="550384E2" w:rsidR="00153720" w:rsidRPr="008325C4" w:rsidRDefault="00153720" w:rsidP="00153720">
      <w:pPr>
        <w:ind w:left="1416"/>
        <w:jc w:val="both"/>
        <w:rPr>
          <w:rFonts w:ascii="Arial Narrow" w:hAnsi="Arial Narrow" w:cs="Arial"/>
        </w:rPr>
      </w:pPr>
      <w:r w:rsidRPr="00942916">
        <w:rPr>
          <w:rFonts w:ascii="Arial Narrow" w:hAnsi="Arial Narrow" w:cs="Arial"/>
        </w:rPr>
        <w:t xml:space="preserve">                     </w:t>
      </w:r>
      <w:r w:rsidR="00334AE2">
        <w:rPr>
          <w:rFonts w:ascii="Arial Narrow" w:hAnsi="Arial Narrow" w:cs="Arial"/>
        </w:rPr>
        <w:t xml:space="preserve">  </w:t>
      </w:r>
      <w:r w:rsidRPr="00756019">
        <w:rPr>
          <w:rFonts w:ascii="Arial Narrow" w:hAnsi="Arial Narrow" w:cs="Arial"/>
        </w:rPr>
        <w:t>809-724-2750 Ext</w:t>
      </w:r>
      <w:r w:rsidRPr="000510E4">
        <w:rPr>
          <w:rFonts w:ascii="Arial Narrow" w:hAnsi="Arial Narrow" w:cs="Arial"/>
        </w:rPr>
        <w:t>ensión 304 (Santiago)</w:t>
      </w:r>
    </w:p>
    <w:p w14:paraId="76A2D718" w14:textId="77777777" w:rsidR="00DE4A3A" w:rsidRPr="009D4761" w:rsidRDefault="00DE4A3A" w:rsidP="00153720">
      <w:pPr>
        <w:ind w:left="708" w:firstLine="708"/>
        <w:rPr>
          <w:rFonts w:ascii="Arial Narrow" w:hAnsi="Arial Narrow" w:cs="Arial"/>
          <w:b/>
          <w:color w:val="FF0000"/>
          <w:lang w:val="pt-BR"/>
        </w:rPr>
      </w:pPr>
      <w:r w:rsidRPr="009D4761">
        <w:rPr>
          <w:rFonts w:ascii="Arial Narrow" w:hAnsi="Arial Narrow"/>
          <w:lang w:val="pt-BR"/>
        </w:rPr>
        <w:t xml:space="preserve">E-Mail:            </w:t>
      </w:r>
      <w:hyperlink r:id="rId11" w:history="1">
        <w:r w:rsidR="00616B48" w:rsidRPr="002827C1">
          <w:rPr>
            <w:rStyle w:val="Hipervnculo"/>
            <w:rFonts w:ascii="Arial Narrow" w:hAnsi="Arial Narrow" w:cs="Arial"/>
            <w:b/>
            <w:lang w:val="pt-BR"/>
          </w:rPr>
          <w:t>compras@inabie.gob.do</w:t>
        </w:r>
      </w:hyperlink>
    </w:p>
    <w:p w14:paraId="6022BC29" w14:textId="77777777" w:rsidR="00E57B89" w:rsidRPr="00B871E2" w:rsidRDefault="00E57B89" w:rsidP="00F4136F">
      <w:pPr>
        <w:jc w:val="both"/>
        <w:rPr>
          <w:rFonts w:ascii="Arial Narrow" w:hAnsi="Arial Narrow" w:cs="Arial"/>
        </w:rPr>
      </w:pPr>
    </w:p>
    <w:p w14:paraId="2F996842" w14:textId="77777777" w:rsidR="00A63F72" w:rsidRDefault="008B211C" w:rsidP="001831F2">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del plazo previsto para la presentación de las Ofertas y deberán ser notificadas a todos los</w:t>
      </w:r>
      <w:r>
        <w:rPr>
          <w:rFonts w:ascii="Arial Narrow" w:hAnsi="Arial Narrow" w:cs="Arial Narrow"/>
          <w:b/>
          <w:bCs/>
        </w:rPr>
        <w:t xml:space="preserve"> </w:t>
      </w:r>
      <w:r>
        <w:rPr>
          <w:rFonts w:ascii="Arial Narrow" w:hAnsi="Arial Narrow" w:cs="Arial Narrow"/>
        </w:rPr>
        <w:t xml:space="preserve">participantes y publicadas en el portal del </w:t>
      </w:r>
      <w:r w:rsidR="008A5DE0">
        <w:rPr>
          <w:rFonts w:ascii="Arial Narrow" w:hAnsi="Arial Narrow" w:cs="Arial Narrow"/>
        </w:rPr>
        <w:t>INABIE</w:t>
      </w:r>
      <w:r>
        <w:rPr>
          <w:rFonts w:ascii="Arial Narrow" w:hAnsi="Arial Narrow" w:cs="Arial Narrow"/>
        </w:rPr>
        <w:t xml:space="preserve"> y en el portal administrado por el Órgano Rector</w:t>
      </w:r>
      <w:r w:rsidR="00E01ACD" w:rsidRPr="001A036A">
        <w:rPr>
          <w:rFonts w:ascii="Arial Narrow" w:hAnsi="Arial Narrow" w:cs="Arial"/>
        </w:rPr>
        <w:t>.</w:t>
      </w:r>
      <w:bookmarkStart w:id="99" w:name="_Toc159673584"/>
      <w:bookmarkStart w:id="100" w:name="_Toc185953157"/>
    </w:p>
    <w:p w14:paraId="2B416D04" w14:textId="77777777" w:rsidR="001831F2" w:rsidRPr="001831F2" w:rsidRDefault="001831F2" w:rsidP="001831F2">
      <w:pPr>
        <w:jc w:val="both"/>
        <w:rPr>
          <w:rFonts w:ascii="Arial Narrow" w:hAnsi="Arial Narrow" w:cs="Arial"/>
        </w:rPr>
      </w:pPr>
    </w:p>
    <w:p w14:paraId="07FFFF69" w14:textId="77777777" w:rsidR="00CE5AC2" w:rsidRPr="005E6B6C" w:rsidRDefault="00EF78CF" w:rsidP="00273BCF">
      <w:pPr>
        <w:pStyle w:val="Ttulo3"/>
      </w:pPr>
      <w:bookmarkStart w:id="101" w:name="_Toc410043966"/>
      <w:r w:rsidRPr="005E6B6C">
        <w:t>1.</w:t>
      </w:r>
      <w:r w:rsidR="003F2B23" w:rsidRPr="005E6B6C">
        <w:t>2</w:t>
      </w:r>
      <w:r w:rsidR="008B211C">
        <w:t>6</w:t>
      </w:r>
      <w:r w:rsidRPr="005E6B6C">
        <w:t xml:space="preserve"> </w:t>
      </w:r>
      <w:r w:rsidR="00CE5AC2" w:rsidRPr="005E6B6C">
        <w:t>Circulares</w:t>
      </w:r>
      <w:bookmarkEnd w:id="99"/>
      <w:bookmarkEnd w:id="100"/>
      <w:bookmarkEnd w:id="101"/>
      <w:r w:rsidR="00CE5AC2" w:rsidRPr="005E6B6C">
        <w:t xml:space="preserve"> </w:t>
      </w:r>
    </w:p>
    <w:p w14:paraId="02F6012B" w14:textId="77777777" w:rsidR="00EB43A1" w:rsidRPr="005E6B6C" w:rsidRDefault="00EB43A1" w:rsidP="00F4136F">
      <w:pPr>
        <w:rPr>
          <w:rFonts w:ascii="Arial Narrow" w:hAnsi="Arial Narrow"/>
          <w:sz w:val="14"/>
          <w:lang w:val="es-ES"/>
        </w:rPr>
      </w:pPr>
    </w:p>
    <w:p w14:paraId="32976D91" w14:textId="77777777" w:rsidR="00CE5AC2" w:rsidRPr="00DC7989" w:rsidRDefault="009A1DAE" w:rsidP="00F4136F">
      <w:pPr>
        <w:jc w:val="both"/>
        <w:rPr>
          <w:rFonts w:ascii="Arial Narrow" w:hAnsi="Arial Narrow" w:cs="Arial"/>
        </w:rPr>
      </w:pPr>
      <w:r w:rsidRPr="005E6B6C">
        <w:rPr>
          <w:rFonts w:ascii="Arial Narrow" w:hAnsi="Arial Narrow" w:cs="Arial"/>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w:t>
      </w:r>
      <w:r>
        <w:rPr>
          <w:rFonts w:ascii="Arial Narrow" w:hAnsi="Arial Narrow" w:cs="Arial"/>
        </w:rPr>
        <w:t xml:space="preserve">, </w:t>
      </w:r>
      <w:r w:rsidRPr="00DC7989">
        <w:rPr>
          <w:rFonts w:ascii="Arial Narrow" w:hAnsi="Arial Narrow" w:cs="Arial"/>
        </w:rPr>
        <w:t>sin identificar quién realiza la consulta</w:t>
      </w:r>
      <w:r w:rsidRPr="00DC7989">
        <w:rPr>
          <w:rStyle w:val="Refdecomentario"/>
        </w:rPr>
        <w:t xml:space="preserve"> </w:t>
      </w:r>
      <w:r w:rsidRPr="00DC7989">
        <w:rPr>
          <w:rFonts w:ascii="Arial Narrow" w:hAnsi="Arial Narrow" w:cs="Arial Narrow"/>
        </w:rPr>
        <w:t xml:space="preserve">y </w:t>
      </w:r>
      <w:r w:rsidR="005C0473" w:rsidRPr="00063E57">
        <w:rPr>
          <w:rFonts w:ascii="Arial Narrow" w:hAnsi="Arial Narrow" w:cs="Arial"/>
        </w:rPr>
        <w:t>se publicarán en el portal del INABIE (www.inabie.gob.do) y en el portal administrado por el Órgano Rector (www.comprasdominicana.gov.do</w:t>
      </w:r>
      <w:r w:rsidR="005C0473" w:rsidRPr="00DC7989">
        <w:rPr>
          <w:rFonts w:ascii="Arial Narrow" w:hAnsi="Arial Narrow" w:cs="Arial Narrow"/>
        </w:rPr>
        <w:t>).</w:t>
      </w:r>
    </w:p>
    <w:p w14:paraId="76532E30" w14:textId="77777777" w:rsidR="006B4ACA" w:rsidRPr="00DC7989" w:rsidRDefault="006B4ACA" w:rsidP="006B4ACA">
      <w:pPr>
        <w:tabs>
          <w:tab w:val="left" w:pos="1110"/>
        </w:tabs>
        <w:rPr>
          <w:lang w:val="es-ES"/>
        </w:rPr>
      </w:pPr>
      <w:bookmarkStart w:id="102" w:name="_Toc159673585"/>
      <w:bookmarkStart w:id="103" w:name="_Toc185953158"/>
      <w:r>
        <w:rPr>
          <w:lang w:val="es-ES"/>
        </w:rPr>
        <w:tab/>
      </w:r>
    </w:p>
    <w:p w14:paraId="701FE876" w14:textId="77777777" w:rsidR="00EB43A1" w:rsidRPr="005E6B6C" w:rsidRDefault="00EF78CF" w:rsidP="00273BCF">
      <w:pPr>
        <w:pStyle w:val="Ttulo3"/>
        <w:rPr>
          <w:sz w:val="14"/>
        </w:rPr>
      </w:pPr>
      <w:bookmarkStart w:id="104" w:name="_Toc410043967"/>
      <w:r w:rsidRPr="005E6B6C">
        <w:t>1.</w:t>
      </w:r>
      <w:r w:rsidR="003F2B23" w:rsidRPr="005E6B6C">
        <w:t>2</w:t>
      </w:r>
      <w:r w:rsidR="008B211C">
        <w:t>7</w:t>
      </w:r>
      <w:r w:rsidRPr="005E6B6C">
        <w:t xml:space="preserve"> </w:t>
      </w:r>
      <w:r w:rsidR="00CE5AC2" w:rsidRPr="005E6B6C">
        <w:t>Enmiendas</w:t>
      </w:r>
      <w:bookmarkEnd w:id="102"/>
      <w:bookmarkEnd w:id="103"/>
      <w:bookmarkEnd w:id="104"/>
    </w:p>
    <w:p w14:paraId="1325EEFB" w14:textId="77777777" w:rsidR="00414CA3" w:rsidRDefault="00414CA3" w:rsidP="00414CA3">
      <w:pPr>
        <w:widowControl w:val="0"/>
        <w:autoSpaceDE w:val="0"/>
        <w:autoSpaceDN w:val="0"/>
        <w:adjustRightInd w:val="0"/>
        <w:spacing w:line="209" w:lineRule="exact"/>
      </w:pPr>
    </w:p>
    <w:p w14:paraId="314DCD41" w14:textId="77777777" w:rsidR="002D21A8" w:rsidRPr="001A036A" w:rsidRDefault="00414CA3" w:rsidP="00414CA3">
      <w:pPr>
        <w:jc w:val="both"/>
        <w:rPr>
          <w:rFonts w:ascii="Arial Narrow" w:hAnsi="Arial Narrow" w:cs="Arial"/>
        </w:rPr>
      </w:pPr>
      <w:r>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00CE5AC2" w:rsidRPr="001A036A">
        <w:rPr>
          <w:rFonts w:ascii="Arial Narrow" w:hAnsi="Arial Narrow" w:cs="Arial"/>
        </w:rPr>
        <w:t xml:space="preserve">, </w:t>
      </w:r>
      <w:r>
        <w:rPr>
          <w:rFonts w:ascii="Arial Narrow" w:hAnsi="Arial Narrow" w:cs="Arial Narrow"/>
        </w:rPr>
        <w:t xml:space="preserve">otras Enmiendas o Anexos. Las Enmiendas se harán de conocimiento de todos los Oferentes/Proponentes y se publicarán en el portal del </w:t>
      </w:r>
      <w:r w:rsidR="00691B09">
        <w:rPr>
          <w:rFonts w:ascii="Arial Narrow" w:hAnsi="Arial Narrow" w:cs="Arial Narrow"/>
        </w:rPr>
        <w:t>INABIE</w:t>
      </w:r>
      <w:r>
        <w:rPr>
          <w:rFonts w:ascii="Arial Narrow" w:hAnsi="Arial Narrow" w:cs="Arial Narrow"/>
        </w:rPr>
        <w:t xml:space="preserve"> y </w:t>
      </w:r>
      <w:r w:rsidRPr="00DC7989">
        <w:rPr>
          <w:rFonts w:ascii="Arial Narrow" w:hAnsi="Arial Narrow" w:cs="Arial Narrow"/>
        </w:rPr>
        <w:t xml:space="preserve">en el </w:t>
      </w:r>
      <w:r w:rsidR="009A5845" w:rsidRPr="00DC7989">
        <w:rPr>
          <w:rFonts w:ascii="Arial Narrow" w:hAnsi="Arial Narrow" w:cs="Arial Narrow"/>
        </w:rPr>
        <w:t xml:space="preserve">portal </w:t>
      </w:r>
      <w:r w:rsidRPr="00DC7989">
        <w:rPr>
          <w:rFonts w:ascii="Arial Narrow" w:hAnsi="Arial Narrow" w:cs="Arial Narrow"/>
        </w:rPr>
        <w:t>administrado</w:t>
      </w:r>
      <w:r>
        <w:rPr>
          <w:rFonts w:ascii="Arial Narrow" w:hAnsi="Arial Narrow" w:cs="Arial Narrow"/>
        </w:rPr>
        <w:t xml:space="preserve"> por el Órgano Rector</w:t>
      </w:r>
      <w:r w:rsidR="002D21A8" w:rsidRPr="001A036A">
        <w:rPr>
          <w:rFonts w:ascii="Arial Narrow" w:hAnsi="Arial Narrow" w:cs="Arial"/>
        </w:rPr>
        <w:t>.</w:t>
      </w:r>
    </w:p>
    <w:p w14:paraId="10C807B0" w14:textId="77777777" w:rsidR="00CE5AC2" w:rsidRPr="001A036A" w:rsidRDefault="00CE5AC2" w:rsidP="00F4136F">
      <w:pPr>
        <w:pStyle w:val="Textoindependiente"/>
        <w:rPr>
          <w:rFonts w:ascii="Arial Narrow" w:hAnsi="Arial Narrow" w:cs="Arial"/>
          <w:color w:val="auto"/>
        </w:rPr>
      </w:pPr>
    </w:p>
    <w:p w14:paraId="64DBB2F1"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5B6CB6BE" w14:textId="77777777" w:rsidR="008B052B" w:rsidRDefault="008B052B" w:rsidP="00273BCF">
      <w:pPr>
        <w:pStyle w:val="Ttulo3"/>
      </w:pPr>
      <w:bookmarkStart w:id="105" w:name="_Toc159673614"/>
      <w:bookmarkStart w:id="106" w:name="_Toc185953188"/>
      <w:bookmarkStart w:id="107" w:name="_Toc410043968"/>
    </w:p>
    <w:p w14:paraId="74AB8624" w14:textId="0AB2D61A" w:rsidR="00CE5AC2" w:rsidRPr="001A036A" w:rsidRDefault="00EF78CF" w:rsidP="00273BCF">
      <w:pPr>
        <w:pStyle w:val="Ttulo3"/>
      </w:pPr>
      <w:r w:rsidRPr="001A036A">
        <w:t>1.</w:t>
      </w:r>
      <w:r w:rsidR="00A6256A">
        <w:t>2</w:t>
      </w:r>
      <w:r w:rsidR="008B211C">
        <w:t>8</w:t>
      </w:r>
      <w:r w:rsidRPr="001A036A">
        <w:t xml:space="preserve"> </w:t>
      </w:r>
      <w:r w:rsidR="00CE5AC2" w:rsidRPr="001A036A">
        <w:t>Reclamos, Impugnaciones y Controversias</w:t>
      </w:r>
      <w:bookmarkEnd w:id="105"/>
      <w:bookmarkEnd w:id="106"/>
      <w:bookmarkEnd w:id="107"/>
      <w:r w:rsidR="00CE5AC2" w:rsidRPr="001A036A">
        <w:t xml:space="preserve"> </w:t>
      </w:r>
    </w:p>
    <w:p w14:paraId="7345FB3A" w14:textId="77777777" w:rsidR="00CE5AC2" w:rsidRPr="001A036A" w:rsidRDefault="00CE5AC2" w:rsidP="00F4136F">
      <w:pPr>
        <w:rPr>
          <w:rFonts w:ascii="Arial Narrow" w:hAnsi="Arial Narrow" w:cs="Arial"/>
          <w:sz w:val="14"/>
        </w:rPr>
      </w:pPr>
    </w:p>
    <w:p w14:paraId="5EC3CC7D" w14:textId="77777777" w:rsidR="00691B09" w:rsidRPr="00BF4D94" w:rsidRDefault="00691B09" w:rsidP="00691B09">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Ley No. 107-13 sobre los Derechos de las Personas en sus Relaciones con la Administración y de Procedimiento Administrativo del 8 de agosto de 2013 establece que en los casos en 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la interposición de un derecho de reconsideración. Dicho artículo establece lo siguiente:</w:t>
      </w:r>
    </w:p>
    <w:p w14:paraId="1888D152" w14:textId="77777777" w:rsidR="00691B09" w:rsidRPr="00BF4D94" w:rsidRDefault="00691B09" w:rsidP="00691B09">
      <w:pPr>
        <w:tabs>
          <w:tab w:val="left" w:pos="3784"/>
        </w:tabs>
        <w:ind w:left="708"/>
        <w:jc w:val="both"/>
        <w:rPr>
          <w:rFonts w:ascii="Arial Narrow" w:hAnsi="Arial Narrow" w:cs="Arial Narrow"/>
          <w:b/>
          <w:i/>
        </w:rPr>
      </w:pPr>
      <w:r>
        <w:rPr>
          <w:rFonts w:ascii="Arial Narrow" w:hAnsi="Arial Narrow" w:cs="Arial Narrow"/>
          <w:b/>
          <w:i/>
        </w:rPr>
        <w:tab/>
      </w:r>
    </w:p>
    <w:p w14:paraId="53D2FE92" w14:textId="77777777" w:rsidR="00691B09" w:rsidRPr="00BF4D94" w:rsidRDefault="00691B09" w:rsidP="00691B09">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607D0153" w14:textId="77777777" w:rsidR="00691B09" w:rsidRPr="00BF4D94" w:rsidRDefault="00691B09" w:rsidP="00691B09">
      <w:pPr>
        <w:jc w:val="both"/>
        <w:rPr>
          <w:rFonts w:ascii="Arial Narrow" w:hAnsi="Arial Narrow" w:cs="Arial Narrow"/>
          <w:b/>
          <w:i/>
        </w:rPr>
      </w:pPr>
    </w:p>
    <w:p w14:paraId="36A8C8A3" w14:textId="77777777" w:rsidR="00691B09" w:rsidRPr="00BF4D94" w:rsidRDefault="00691B09" w:rsidP="00691B09">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0425D5E2" w14:textId="77777777" w:rsidR="00691B09" w:rsidRPr="00BF4D94" w:rsidRDefault="00691B09" w:rsidP="00691B09">
      <w:pPr>
        <w:jc w:val="both"/>
        <w:rPr>
          <w:rFonts w:ascii="Arial Narrow" w:hAnsi="Arial Narrow" w:cs="Arial Narrow"/>
        </w:rPr>
      </w:pPr>
    </w:p>
    <w:p w14:paraId="3A8AE936" w14:textId="77777777" w:rsidR="00691B09" w:rsidRPr="001A036A" w:rsidRDefault="00691B09" w:rsidP="00691B09">
      <w:pPr>
        <w:jc w:val="both"/>
        <w:rPr>
          <w:rFonts w:ascii="Arial Narrow" w:hAnsi="Arial Narrow" w:cs="Arial"/>
        </w:rPr>
      </w:pPr>
      <w:r>
        <w:rPr>
          <w:rFonts w:ascii="Arial Narrow" w:hAnsi="Arial Narrow" w:cs="Arial Narrow"/>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Pr="001A036A">
        <w:rPr>
          <w:rFonts w:ascii="Arial Narrow" w:hAnsi="Arial Narrow" w:cs="Arial"/>
        </w:rPr>
        <w:t>:</w:t>
      </w:r>
    </w:p>
    <w:p w14:paraId="7E21999A" w14:textId="77777777" w:rsidR="00691B09" w:rsidRPr="001A036A" w:rsidRDefault="00691B09" w:rsidP="00691B09">
      <w:pPr>
        <w:pStyle w:val="Default"/>
        <w:jc w:val="both"/>
        <w:rPr>
          <w:rFonts w:ascii="Arial Narrow" w:hAnsi="Arial Narrow" w:cs="Arial"/>
          <w:color w:val="auto"/>
        </w:rPr>
      </w:pPr>
    </w:p>
    <w:p w14:paraId="6A0E92BE" w14:textId="77777777" w:rsidR="00691B09" w:rsidRPr="001A036A" w:rsidRDefault="00691B09" w:rsidP="00691B09">
      <w:pPr>
        <w:numPr>
          <w:ilvl w:val="0"/>
          <w:numId w:val="9"/>
        </w:numPr>
        <w:jc w:val="both"/>
        <w:rPr>
          <w:rFonts w:ascii="Arial Narrow" w:hAnsi="Arial Narrow" w:cs="Arial"/>
        </w:rPr>
      </w:pPr>
      <w:r w:rsidRPr="001A036A">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4C206F25" w14:textId="77777777" w:rsidR="00691B09" w:rsidRPr="001A036A" w:rsidRDefault="00691B09" w:rsidP="000510E4">
      <w:pPr>
        <w:jc w:val="both"/>
        <w:rPr>
          <w:rFonts w:ascii="Arial Narrow" w:hAnsi="Arial Narrow" w:cs="Arial"/>
        </w:rPr>
      </w:pPr>
    </w:p>
    <w:p w14:paraId="1354BC68" w14:textId="77777777" w:rsidR="00691B09" w:rsidRPr="001A036A" w:rsidRDefault="00691B09" w:rsidP="00691B09">
      <w:pPr>
        <w:pStyle w:val="Prrafodelista"/>
        <w:numPr>
          <w:ilvl w:val="0"/>
          <w:numId w:val="9"/>
        </w:numPr>
        <w:jc w:val="both"/>
        <w:rPr>
          <w:rFonts w:ascii="Arial Narrow" w:hAnsi="Arial Narrow" w:cs="Arial"/>
        </w:rPr>
      </w:pPr>
      <w:r w:rsidRPr="001A036A">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34CC8CB7" w14:textId="77777777" w:rsidR="00691B09" w:rsidRPr="001A036A" w:rsidRDefault="00691B09" w:rsidP="00691B09">
      <w:pPr>
        <w:jc w:val="both"/>
        <w:rPr>
          <w:rFonts w:ascii="Arial Narrow" w:hAnsi="Arial Narrow" w:cs="Arial"/>
        </w:rPr>
      </w:pPr>
    </w:p>
    <w:p w14:paraId="263F2565" w14:textId="77777777" w:rsidR="00691B09" w:rsidRPr="001A036A" w:rsidRDefault="00691B09" w:rsidP="00691B09">
      <w:pPr>
        <w:ind w:left="900" w:hanging="430"/>
        <w:jc w:val="both"/>
        <w:rPr>
          <w:rFonts w:ascii="Arial Narrow" w:hAnsi="Arial Narrow" w:cs="Arial"/>
        </w:rPr>
      </w:pPr>
      <w:r w:rsidRPr="001A036A">
        <w:rPr>
          <w:rFonts w:ascii="Arial Narrow" w:hAnsi="Arial Narrow" w:cs="Arial"/>
          <w:b/>
          <w:bCs/>
        </w:rPr>
        <w:t xml:space="preserve">3) </w:t>
      </w:r>
      <w:r>
        <w:rPr>
          <w:rFonts w:ascii="Arial Narrow" w:hAnsi="Arial Narrow" w:cs="Arial"/>
          <w:b/>
          <w:bCs/>
        </w:rPr>
        <w:t xml:space="preserve"> </w:t>
      </w:r>
      <w:r w:rsidRPr="001A036A">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5F8A5028" w14:textId="77777777" w:rsidR="00691B09" w:rsidRPr="001A036A" w:rsidRDefault="00691B09" w:rsidP="00691B09">
      <w:pPr>
        <w:ind w:left="900" w:hanging="430"/>
        <w:jc w:val="both"/>
        <w:rPr>
          <w:rFonts w:ascii="Arial Narrow" w:hAnsi="Arial Narrow" w:cs="Arial"/>
        </w:rPr>
      </w:pPr>
    </w:p>
    <w:p w14:paraId="5831FEC6" w14:textId="77777777" w:rsidR="00691B09" w:rsidRPr="001A036A" w:rsidRDefault="00691B09" w:rsidP="00691B09">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 (2) días hábiles</w:t>
      </w:r>
      <w:r w:rsidRPr="001A036A">
        <w:rPr>
          <w:rFonts w:ascii="Arial Narrow" w:hAnsi="Arial Narrow" w:cs="Arial"/>
        </w:rPr>
        <w:t xml:space="preserve">. </w:t>
      </w:r>
    </w:p>
    <w:p w14:paraId="1107CF85" w14:textId="77777777" w:rsidR="00691B09" w:rsidRPr="001A036A" w:rsidRDefault="00691B09" w:rsidP="00691B09">
      <w:pPr>
        <w:ind w:left="900" w:hanging="430"/>
        <w:jc w:val="both"/>
        <w:rPr>
          <w:rFonts w:ascii="Arial Narrow" w:hAnsi="Arial Narrow" w:cs="Arial"/>
        </w:rPr>
      </w:pPr>
    </w:p>
    <w:p w14:paraId="73B0CFC5" w14:textId="77777777" w:rsidR="00691B09" w:rsidRDefault="00691B09" w:rsidP="00691B09">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611FAA15" w14:textId="77777777" w:rsidR="00691B09" w:rsidRDefault="00691B09" w:rsidP="00691B09">
      <w:pPr>
        <w:ind w:left="900" w:hanging="430"/>
        <w:jc w:val="both"/>
        <w:rPr>
          <w:rFonts w:ascii="Arial Narrow" w:hAnsi="Arial Narrow" w:cs="Arial"/>
        </w:rPr>
      </w:pPr>
    </w:p>
    <w:p w14:paraId="16CCC8AA" w14:textId="77777777" w:rsidR="00691B09" w:rsidRPr="001A036A" w:rsidRDefault="00691B09" w:rsidP="00691B09">
      <w:pPr>
        <w:numPr>
          <w:ilvl w:val="0"/>
          <w:numId w:val="22"/>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493ADDDA" w14:textId="77777777" w:rsidR="00691B09" w:rsidRPr="001A036A" w:rsidRDefault="00691B09" w:rsidP="00691B09">
      <w:pPr>
        <w:ind w:left="851" w:hanging="425"/>
        <w:jc w:val="both"/>
        <w:rPr>
          <w:rFonts w:ascii="Arial Narrow" w:hAnsi="Arial Narrow" w:cs="Arial"/>
        </w:rPr>
      </w:pPr>
    </w:p>
    <w:p w14:paraId="725DC198" w14:textId="77777777" w:rsidR="00691B09" w:rsidRPr="001A036A" w:rsidRDefault="00691B09" w:rsidP="00691B09">
      <w:pPr>
        <w:numPr>
          <w:ilvl w:val="0"/>
          <w:numId w:val="21"/>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1A036A">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11D8D66A" w14:textId="77777777" w:rsidR="00691B09" w:rsidRPr="001A036A" w:rsidRDefault="00691B09" w:rsidP="00691B09">
      <w:pPr>
        <w:tabs>
          <w:tab w:val="left" w:pos="709"/>
        </w:tabs>
        <w:ind w:left="851" w:hanging="425"/>
        <w:jc w:val="both"/>
        <w:rPr>
          <w:rFonts w:ascii="Arial Narrow" w:hAnsi="Arial Narrow" w:cs="Arial"/>
        </w:rPr>
      </w:pPr>
    </w:p>
    <w:p w14:paraId="46A64D17" w14:textId="77777777" w:rsidR="00691B09" w:rsidRPr="005E6B6C" w:rsidRDefault="00691B09" w:rsidP="00691B09">
      <w:pPr>
        <w:pStyle w:val="Prrafodelista"/>
        <w:numPr>
          <w:ilvl w:val="0"/>
          <w:numId w:val="21"/>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5E6B6C">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14:paraId="74E8481D" w14:textId="77777777" w:rsidR="00691B09" w:rsidRPr="001A036A" w:rsidRDefault="00691B09" w:rsidP="00691B09">
      <w:pPr>
        <w:pStyle w:val="Default"/>
        <w:jc w:val="both"/>
        <w:rPr>
          <w:rFonts w:ascii="Arial Narrow" w:hAnsi="Arial Narrow" w:cs="Arial"/>
          <w:color w:val="auto"/>
        </w:rPr>
      </w:pPr>
    </w:p>
    <w:p w14:paraId="0E237BCC" w14:textId="77777777" w:rsidR="00691B09" w:rsidRPr="001A036A" w:rsidRDefault="00691B09" w:rsidP="00691B09">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0250ECF2" w14:textId="77777777" w:rsidR="00691B09" w:rsidRPr="001A036A" w:rsidRDefault="00691B09" w:rsidP="00691B09">
      <w:pPr>
        <w:pStyle w:val="Default"/>
        <w:jc w:val="both"/>
        <w:rPr>
          <w:rFonts w:ascii="Arial Narrow" w:hAnsi="Arial Narrow" w:cs="Arial"/>
          <w:color w:val="auto"/>
        </w:rPr>
      </w:pPr>
    </w:p>
    <w:p w14:paraId="759EBD5A" w14:textId="77777777" w:rsidR="00691B09" w:rsidRPr="001A036A" w:rsidRDefault="00691B09" w:rsidP="00691B09">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65D323CD" w14:textId="77777777" w:rsidR="00691B09" w:rsidRPr="001A036A" w:rsidRDefault="00691B09" w:rsidP="00691B09">
      <w:pPr>
        <w:pStyle w:val="Default"/>
        <w:jc w:val="both"/>
        <w:rPr>
          <w:rFonts w:ascii="Arial Narrow" w:hAnsi="Arial Narrow" w:cs="Arial"/>
          <w:color w:val="auto"/>
        </w:rPr>
      </w:pPr>
    </w:p>
    <w:p w14:paraId="701154D9" w14:textId="77777777" w:rsidR="00691B09" w:rsidRPr="001A036A" w:rsidRDefault="00691B09" w:rsidP="00691B09">
      <w:pPr>
        <w:jc w:val="both"/>
        <w:rPr>
          <w:rStyle w:val="nf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nf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nfasis"/>
          <w:rFonts w:ascii="Arial Narrow" w:hAnsi="Arial Narrow" w:cs="Arial"/>
          <w:bCs/>
          <w:i w:val="0"/>
        </w:rPr>
        <w:t>Ley No. 4</w:t>
      </w:r>
      <w:r>
        <w:rPr>
          <w:rStyle w:val="nfasis"/>
          <w:rFonts w:ascii="Arial Narrow" w:hAnsi="Arial Narrow" w:cs="Arial"/>
          <w:bCs/>
          <w:i w:val="0"/>
        </w:rPr>
        <w:t>89</w:t>
      </w:r>
      <w:r w:rsidRPr="00A14CA5">
        <w:rPr>
          <w:rStyle w:val="nfasis"/>
          <w:rFonts w:ascii="Arial Narrow" w:hAnsi="Arial Narrow" w:cs="Arial"/>
          <w:bCs/>
          <w:i w:val="0"/>
        </w:rPr>
        <w:t xml:space="preserve">-08, de fecha </w:t>
      </w:r>
      <w:r w:rsidRPr="00B47A08">
        <w:rPr>
          <w:rStyle w:val="nfasis"/>
          <w:rFonts w:ascii="Arial Narrow" w:hAnsi="Arial Narrow" w:cs="Arial"/>
          <w:bCs/>
          <w:i w:val="0"/>
        </w:rPr>
        <w:t>diecinueve (19)</w:t>
      </w:r>
      <w:r>
        <w:rPr>
          <w:rStyle w:val="nfasis"/>
          <w:rFonts w:ascii="Arial Narrow" w:hAnsi="Arial Narrow" w:cs="Arial"/>
          <w:bCs/>
          <w:i w:val="0"/>
        </w:rPr>
        <w:t xml:space="preserve"> </w:t>
      </w:r>
      <w:r w:rsidRPr="00A14CA5">
        <w:rPr>
          <w:rStyle w:val="nfasis"/>
          <w:rFonts w:ascii="Arial Narrow" w:hAnsi="Arial Narrow" w:cs="Arial"/>
          <w:bCs/>
          <w:i w:val="0"/>
        </w:rPr>
        <w:t>de diciembre del dos mil ocho (2008</w:t>
      </w:r>
      <w:r>
        <w:rPr>
          <w:rFonts w:ascii="Arial Narrow" w:hAnsi="Arial Narrow" w:cs="Arial Narrow"/>
        </w:rPr>
        <w:t xml:space="preserve">). </w:t>
      </w:r>
    </w:p>
    <w:p w14:paraId="63F0FFD1" w14:textId="77777777" w:rsidR="00691B09" w:rsidRPr="001A036A" w:rsidRDefault="00691B09" w:rsidP="00691B09">
      <w:pPr>
        <w:jc w:val="both"/>
        <w:rPr>
          <w:rFonts w:ascii="Arial Narrow" w:hAnsi="Arial Narrow" w:cs="Arial"/>
          <w:color w:val="800000"/>
        </w:rPr>
      </w:pPr>
      <w:r w:rsidRPr="001A036A">
        <w:rPr>
          <w:rStyle w:val="nfasis"/>
          <w:rFonts w:ascii="Arial Narrow" w:hAnsi="Arial Narrow" w:cs="Arial"/>
          <w:bCs/>
          <w:i w:val="0"/>
        </w:rPr>
        <w:t xml:space="preserve">  </w:t>
      </w:r>
    </w:p>
    <w:p w14:paraId="2F92DFDA" w14:textId="77777777" w:rsidR="00691B09" w:rsidRPr="001A036A" w:rsidRDefault="00691B09" w:rsidP="00691B09">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1A036A">
        <w:rPr>
          <w:rFonts w:ascii="Arial Narrow" w:hAnsi="Arial Narrow" w:cs="Arial"/>
        </w:rPr>
        <w:t xml:space="preserve">. </w:t>
      </w:r>
    </w:p>
    <w:p w14:paraId="30A26964" w14:textId="77777777" w:rsidR="00D21500" w:rsidRDefault="00D21500" w:rsidP="00FB6077">
      <w:pPr>
        <w:rPr>
          <w:rFonts w:ascii="Arial Narrow" w:hAnsi="Arial Narrow" w:cs="Arial"/>
          <w:b/>
          <w:bCs/>
          <w:lang w:val="es-MX"/>
        </w:rPr>
      </w:pPr>
    </w:p>
    <w:p w14:paraId="61B1E7D5" w14:textId="77777777" w:rsidR="00985188" w:rsidRDefault="00985188" w:rsidP="00FB6077">
      <w:pPr>
        <w:rPr>
          <w:rFonts w:ascii="Arial Narrow" w:hAnsi="Arial Narrow" w:cs="Arial"/>
          <w:b/>
          <w:bCs/>
          <w:lang w:val="es-MX"/>
        </w:rPr>
      </w:pPr>
    </w:p>
    <w:p w14:paraId="0117D3AA" w14:textId="77777777" w:rsidR="00985188" w:rsidRDefault="00985188" w:rsidP="00FB6077">
      <w:pPr>
        <w:rPr>
          <w:rFonts w:ascii="Arial Narrow" w:hAnsi="Arial Narrow" w:cs="Arial"/>
          <w:b/>
          <w:bCs/>
          <w:lang w:val="es-MX"/>
        </w:rPr>
      </w:pPr>
    </w:p>
    <w:p w14:paraId="0A1FC8D9" w14:textId="77777777" w:rsidR="00985188" w:rsidRDefault="00985188" w:rsidP="00FB6077">
      <w:pPr>
        <w:rPr>
          <w:rFonts w:ascii="Arial Narrow" w:hAnsi="Arial Narrow" w:cs="Arial"/>
          <w:b/>
          <w:bCs/>
          <w:lang w:val="es-MX"/>
        </w:rPr>
      </w:pPr>
    </w:p>
    <w:p w14:paraId="0068E722" w14:textId="77777777" w:rsidR="00985188" w:rsidRDefault="00985188" w:rsidP="00FB6077">
      <w:pPr>
        <w:rPr>
          <w:rFonts w:ascii="Arial Narrow" w:hAnsi="Arial Narrow" w:cs="Arial"/>
          <w:b/>
          <w:bCs/>
          <w:lang w:val="es-MX"/>
        </w:rPr>
      </w:pPr>
    </w:p>
    <w:p w14:paraId="5377A81A" w14:textId="77777777" w:rsidR="00985188" w:rsidRDefault="00985188" w:rsidP="00FB6077">
      <w:pPr>
        <w:rPr>
          <w:rFonts w:ascii="Arial Narrow" w:hAnsi="Arial Narrow" w:cs="Arial"/>
          <w:b/>
          <w:bCs/>
          <w:lang w:val="es-MX"/>
        </w:rPr>
      </w:pPr>
    </w:p>
    <w:p w14:paraId="3078DE1A" w14:textId="77777777" w:rsidR="00E8315F" w:rsidRDefault="00E8315F" w:rsidP="00FB6077">
      <w:pPr>
        <w:rPr>
          <w:rFonts w:ascii="Arial Narrow" w:hAnsi="Arial Narrow" w:cs="Arial"/>
          <w:b/>
          <w:bCs/>
          <w:lang w:val="es-MX"/>
        </w:rPr>
      </w:pPr>
    </w:p>
    <w:p w14:paraId="27ED642A" w14:textId="77777777" w:rsidR="00E8315F" w:rsidRDefault="00E8315F" w:rsidP="00FB6077">
      <w:pPr>
        <w:rPr>
          <w:rFonts w:ascii="Arial Narrow" w:hAnsi="Arial Narrow" w:cs="Arial"/>
          <w:b/>
          <w:bCs/>
          <w:lang w:val="es-MX"/>
        </w:rPr>
      </w:pPr>
    </w:p>
    <w:p w14:paraId="59285521" w14:textId="77777777" w:rsidR="00E8315F" w:rsidRDefault="00E8315F" w:rsidP="00FB6077">
      <w:pPr>
        <w:rPr>
          <w:rFonts w:ascii="Arial Narrow" w:hAnsi="Arial Narrow" w:cs="Arial"/>
          <w:b/>
          <w:bCs/>
          <w:lang w:val="es-MX"/>
        </w:rPr>
      </w:pPr>
    </w:p>
    <w:p w14:paraId="7B56C3D4" w14:textId="77777777" w:rsidR="00E8315F" w:rsidRDefault="00E8315F" w:rsidP="00FB6077">
      <w:pPr>
        <w:rPr>
          <w:rFonts w:ascii="Arial Narrow" w:hAnsi="Arial Narrow" w:cs="Arial"/>
          <w:b/>
          <w:bCs/>
          <w:lang w:val="es-MX"/>
        </w:rPr>
      </w:pPr>
    </w:p>
    <w:p w14:paraId="4AA38AFC" w14:textId="77777777" w:rsidR="00E8315F" w:rsidRDefault="00E8315F" w:rsidP="00FB6077">
      <w:pPr>
        <w:rPr>
          <w:rFonts w:ascii="Arial Narrow" w:hAnsi="Arial Narrow" w:cs="Arial"/>
          <w:b/>
          <w:bCs/>
          <w:lang w:val="es-MX"/>
        </w:rPr>
      </w:pPr>
    </w:p>
    <w:p w14:paraId="7F17BFD5" w14:textId="77777777" w:rsidR="00E8315F" w:rsidRDefault="00E8315F" w:rsidP="00FB6077">
      <w:pPr>
        <w:rPr>
          <w:rFonts w:ascii="Arial Narrow" w:hAnsi="Arial Narrow" w:cs="Arial"/>
          <w:b/>
          <w:bCs/>
          <w:lang w:val="es-MX"/>
        </w:rPr>
      </w:pPr>
    </w:p>
    <w:p w14:paraId="4D2749DC" w14:textId="77777777" w:rsidR="00E8315F" w:rsidRDefault="00E8315F" w:rsidP="00FB6077">
      <w:pPr>
        <w:rPr>
          <w:rFonts w:ascii="Arial Narrow" w:hAnsi="Arial Narrow" w:cs="Arial"/>
          <w:b/>
          <w:bCs/>
          <w:lang w:val="es-MX"/>
        </w:rPr>
      </w:pPr>
    </w:p>
    <w:p w14:paraId="774963F2" w14:textId="77777777" w:rsidR="00E8315F" w:rsidRDefault="00E8315F" w:rsidP="00FB6077">
      <w:pPr>
        <w:rPr>
          <w:rFonts w:ascii="Arial Narrow" w:hAnsi="Arial Narrow" w:cs="Arial"/>
          <w:b/>
          <w:bCs/>
          <w:lang w:val="es-MX"/>
        </w:rPr>
      </w:pPr>
    </w:p>
    <w:p w14:paraId="558C31C0" w14:textId="77777777" w:rsidR="00E8315F" w:rsidRDefault="00E8315F" w:rsidP="00FB6077">
      <w:pPr>
        <w:rPr>
          <w:rFonts w:ascii="Arial Narrow" w:hAnsi="Arial Narrow" w:cs="Arial"/>
          <w:b/>
          <w:bCs/>
          <w:lang w:val="es-MX"/>
        </w:rPr>
      </w:pPr>
    </w:p>
    <w:p w14:paraId="7E5D6FE2" w14:textId="77777777" w:rsidR="00E8315F" w:rsidRDefault="00E8315F" w:rsidP="00FB6077">
      <w:pPr>
        <w:rPr>
          <w:rFonts w:ascii="Arial Narrow" w:hAnsi="Arial Narrow" w:cs="Arial"/>
          <w:b/>
          <w:bCs/>
          <w:lang w:val="es-MX"/>
        </w:rPr>
      </w:pPr>
    </w:p>
    <w:p w14:paraId="619A28D6" w14:textId="77777777" w:rsidR="00E8315F" w:rsidRDefault="00E8315F" w:rsidP="00FB6077">
      <w:pPr>
        <w:rPr>
          <w:rFonts w:ascii="Arial Narrow" w:hAnsi="Arial Narrow" w:cs="Arial"/>
          <w:b/>
          <w:bCs/>
          <w:lang w:val="es-MX"/>
        </w:rPr>
      </w:pPr>
    </w:p>
    <w:p w14:paraId="721D7DC5" w14:textId="77777777" w:rsidR="00E8315F" w:rsidRDefault="00E8315F" w:rsidP="00FB6077">
      <w:pPr>
        <w:rPr>
          <w:rFonts w:ascii="Arial Narrow" w:hAnsi="Arial Narrow" w:cs="Arial"/>
          <w:b/>
          <w:bCs/>
          <w:lang w:val="es-MX"/>
        </w:rPr>
      </w:pPr>
    </w:p>
    <w:p w14:paraId="706EDB36" w14:textId="77777777" w:rsidR="00E8315F" w:rsidRDefault="00E8315F" w:rsidP="00FB6077">
      <w:pPr>
        <w:rPr>
          <w:rFonts w:ascii="Arial Narrow" w:hAnsi="Arial Narrow" w:cs="Arial"/>
          <w:b/>
          <w:bCs/>
          <w:lang w:val="es-MX"/>
        </w:rPr>
      </w:pPr>
    </w:p>
    <w:p w14:paraId="67DC8F24" w14:textId="77777777" w:rsidR="00E8315F" w:rsidRDefault="00E8315F" w:rsidP="00FB6077">
      <w:pPr>
        <w:rPr>
          <w:rFonts w:ascii="Arial Narrow" w:hAnsi="Arial Narrow" w:cs="Arial"/>
          <w:b/>
          <w:bCs/>
          <w:lang w:val="es-MX"/>
        </w:rPr>
      </w:pPr>
    </w:p>
    <w:p w14:paraId="4A554119" w14:textId="77777777" w:rsidR="00985188" w:rsidRPr="00FB6077" w:rsidRDefault="00985188" w:rsidP="00FB6077">
      <w:pPr>
        <w:rPr>
          <w:rFonts w:ascii="Arial Narrow" w:hAnsi="Arial Narrow" w:cs="Arial"/>
          <w:b/>
          <w:bCs/>
          <w:lang w:val="es-MX"/>
        </w:rPr>
      </w:pPr>
    </w:p>
    <w:p w14:paraId="43AF4BF3" w14:textId="77777777" w:rsidR="00FC6D5D" w:rsidRPr="003D05B4" w:rsidRDefault="00FC6D5D" w:rsidP="00334AE2">
      <w:pPr>
        <w:pStyle w:val="Ttulo2"/>
        <w:rPr>
          <w:color w:val="FF0000"/>
        </w:rPr>
      </w:pPr>
      <w:bookmarkStart w:id="108" w:name="_Toc410043969"/>
      <w:r w:rsidRPr="001A036A">
        <w:t>Sección II</w:t>
      </w:r>
      <w:bookmarkEnd w:id="108"/>
      <w:r w:rsidR="003D05B4">
        <w:t xml:space="preserve"> </w:t>
      </w:r>
    </w:p>
    <w:p w14:paraId="37018A63" w14:textId="77777777" w:rsidR="00B528E3" w:rsidRPr="009F2DE6" w:rsidRDefault="00FC6D5D" w:rsidP="00334AE2">
      <w:pPr>
        <w:pStyle w:val="Ttulo2"/>
        <w:rPr>
          <w:color w:val="FF0000"/>
        </w:rPr>
      </w:pPr>
      <w:bookmarkStart w:id="109" w:name="_Toc410043970"/>
      <w:r w:rsidRPr="001A036A">
        <w:t>Datos de la Licitación (DDL)</w:t>
      </w:r>
      <w:bookmarkEnd w:id="109"/>
    </w:p>
    <w:p w14:paraId="5126BB06"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55E1C4D2" w14:textId="77777777" w:rsidR="00FC6D5D" w:rsidRPr="00B173F2" w:rsidRDefault="00D8390E" w:rsidP="00273BCF">
      <w:pPr>
        <w:pStyle w:val="Ttulo3"/>
        <w:rPr>
          <w:color w:val="FF0000"/>
        </w:rPr>
      </w:pPr>
      <w:bookmarkStart w:id="110" w:name="_Toc185953112"/>
      <w:bookmarkStart w:id="111" w:name="_Toc410043971"/>
      <w:r w:rsidRPr="005E6B6C">
        <w:t xml:space="preserve">2.1 </w:t>
      </w:r>
      <w:r w:rsidR="00FC6D5D" w:rsidRPr="005E6B6C">
        <w:t>Objeto de la Licitación</w:t>
      </w:r>
      <w:bookmarkEnd w:id="110"/>
      <w:bookmarkEnd w:id="111"/>
      <w:r w:rsidR="005E6B6C" w:rsidRPr="005E6B6C">
        <w:t xml:space="preserve"> </w:t>
      </w:r>
      <w:r w:rsidR="00B173F2">
        <w:t xml:space="preserve">  </w:t>
      </w:r>
    </w:p>
    <w:p w14:paraId="51489EDB" w14:textId="77777777" w:rsidR="00FC6D5D" w:rsidRPr="005E6B6C" w:rsidRDefault="00FC6D5D" w:rsidP="00F4136F">
      <w:pPr>
        <w:pStyle w:val="Textoindependiente"/>
        <w:rPr>
          <w:rFonts w:ascii="Arial Narrow" w:hAnsi="Arial Narrow" w:cs="Arial"/>
          <w:color w:val="auto"/>
          <w:sz w:val="14"/>
          <w:lang w:val="es-ES"/>
        </w:rPr>
      </w:pPr>
    </w:p>
    <w:p w14:paraId="6A0306FB" w14:textId="4D647E75" w:rsidR="00FC6D5D" w:rsidRDefault="000124FB" w:rsidP="00205FB6">
      <w:pPr>
        <w:tabs>
          <w:tab w:val="left" w:pos="1620"/>
          <w:tab w:val="left" w:pos="9072"/>
          <w:tab w:val="left" w:pos="9192"/>
        </w:tabs>
        <w:autoSpaceDE w:val="0"/>
        <w:autoSpaceDN w:val="0"/>
        <w:ind w:right="-22"/>
        <w:jc w:val="both"/>
        <w:rPr>
          <w:rFonts w:ascii="Arial Narrow" w:hAnsi="Arial Narrow" w:cs="Arial"/>
        </w:rPr>
      </w:pPr>
      <w:r w:rsidRPr="00702A33">
        <w:rPr>
          <w:rFonts w:ascii="Arial Narrow" w:hAnsi="Arial Narrow" w:cs="Arial"/>
        </w:rPr>
        <w:t xml:space="preserve">Constituye el objeto de la presente convocatoria la </w:t>
      </w:r>
      <w:r w:rsidR="00844D7D" w:rsidRPr="006B21E3">
        <w:rPr>
          <w:rFonts w:ascii="Arial Narrow" w:hAnsi="Arial Narrow" w:cs="Arial"/>
          <w:b/>
        </w:rPr>
        <w:t>de raciones alimenticias líquidas (Productos Pasteurizados: Leche con Azúcar, Leche con Chocolate y Néctar de Frutas) y su distribución a los centros educativos públicos durante el año escolar 2019-2020; llevada a cabo por el Instituto Nacional de Bienestar Estudiantil, Ministerio de Educación.</w:t>
      </w:r>
      <w:r w:rsidRPr="00DF3D3B">
        <w:rPr>
          <w:rFonts w:ascii="Arial Narrow" w:hAnsi="Arial Narrow" w:cs="Arial"/>
          <w:b/>
          <w:lang w:val="es-ES"/>
        </w:rPr>
        <w:t xml:space="preserve"> </w:t>
      </w:r>
      <w:r w:rsidRPr="00DF3D3B">
        <w:rPr>
          <w:rFonts w:ascii="Arial Narrow" w:hAnsi="Arial Narrow" w:cs="Arial"/>
          <w:b/>
          <w:sz w:val="22"/>
          <w:szCs w:val="22"/>
          <w:lang w:val="es-ES_tradnl"/>
        </w:rPr>
        <w:t xml:space="preserve">(Referencia: </w:t>
      </w:r>
      <w:r w:rsidR="00334AE2">
        <w:rPr>
          <w:rFonts w:ascii="Arial Narrow" w:eastAsia="Calibri" w:hAnsi="Arial Narrow"/>
          <w:b/>
          <w:bCs/>
          <w:sz w:val="22"/>
          <w:szCs w:val="22"/>
          <w:lang w:eastAsia="en-US"/>
        </w:rPr>
        <w:t>INABIE-CCC-LPN-2019-0014</w:t>
      </w:r>
      <w:r w:rsidRPr="00DF3D3B">
        <w:rPr>
          <w:rFonts w:ascii="Arial Narrow" w:hAnsi="Arial Narrow" w:cs="Arial"/>
          <w:b/>
          <w:sz w:val="22"/>
          <w:szCs w:val="22"/>
          <w:lang w:val="es-ES_tradnl"/>
        </w:rPr>
        <w:t>)</w:t>
      </w:r>
      <w:r w:rsidRPr="00DF3D3B">
        <w:rPr>
          <w:rFonts w:ascii="Arial Narrow" w:hAnsi="Arial Narrow" w:cs="Arial"/>
          <w:sz w:val="22"/>
          <w:szCs w:val="22"/>
          <w:lang w:val="es-ES_tradnl"/>
        </w:rPr>
        <w:t>,</w:t>
      </w:r>
      <w:r w:rsidRPr="007873FB">
        <w:rPr>
          <w:rFonts w:ascii="Arial Narrow" w:hAnsi="Arial Narrow" w:cs="Arial"/>
          <w:b/>
          <w:color w:val="C00000"/>
          <w:sz w:val="22"/>
          <w:szCs w:val="22"/>
          <w:lang w:val="es-ES_tradnl"/>
        </w:rPr>
        <w:t xml:space="preserve"> </w:t>
      </w:r>
      <w:r w:rsidRPr="007873FB">
        <w:rPr>
          <w:rFonts w:ascii="Arial Narrow" w:hAnsi="Arial Narrow" w:cs="Arial"/>
        </w:rPr>
        <w:t>de</w:t>
      </w:r>
      <w:r w:rsidRPr="008A28FE">
        <w:rPr>
          <w:rFonts w:ascii="Arial Narrow" w:hAnsi="Arial Narrow" w:cs="Arial"/>
        </w:rPr>
        <w:t xml:space="preserve"> acuerdo con las condiciones fijadas en el presente Pliego de Condiciones Específicas</w:t>
      </w:r>
      <w:r w:rsidR="00FC6D5D" w:rsidRPr="00EF4878">
        <w:rPr>
          <w:rFonts w:ascii="Arial Narrow" w:hAnsi="Arial Narrow" w:cs="Arial"/>
        </w:rPr>
        <w:t>.</w:t>
      </w:r>
      <w:r w:rsidR="006808F0">
        <w:rPr>
          <w:rFonts w:ascii="Arial Narrow" w:hAnsi="Arial Narrow" w:cs="Arial"/>
        </w:rPr>
        <w:t xml:space="preserve"> </w:t>
      </w:r>
    </w:p>
    <w:p w14:paraId="0A2BDAA4" w14:textId="2E652353" w:rsidR="00844D7D" w:rsidRDefault="00844D7D" w:rsidP="00205FB6">
      <w:pPr>
        <w:tabs>
          <w:tab w:val="left" w:pos="1620"/>
          <w:tab w:val="left" w:pos="9072"/>
          <w:tab w:val="left" w:pos="9192"/>
        </w:tabs>
        <w:autoSpaceDE w:val="0"/>
        <w:autoSpaceDN w:val="0"/>
        <w:ind w:right="-22"/>
        <w:jc w:val="both"/>
        <w:rPr>
          <w:rFonts w:ascii="Arial Narrow" w:hAnsi="Arial Narrow" w:cs="Arial"/>
        </w:rPr>
      </w:pPr>
    </w:p>
    <w:p w14:paraId="6EF40528" w14:textId="77777777" w:rsidR="006F7C12" w:rsidRPr="007B1879" w:rsidRDefault="006F7C12" w:rsidP="00B871E2">
      <w:pPr>
        <w:pStyle w:val="Ttulo3"/>
      </w:pPr>
      <w:bookmarkStart w:id="112" w:name="_Toc185953115"/>
      <w:bookmarkStart w:id="113" w:name="_Toc410043972"/>
      <w:r w:rsidRPr="007B1879">
        <w:t>Procedimiento de Selección</w:t>
      </w:r>
      <w:bookmarkEnd w:id="112"/>
      <w:bookmarkEnd w:id="113"/>
    </w:p>
    <w:p w14:paraId="2276B669" w14:textId="77777777" w:rsidR="0085162F" w:rsidRPr="007B1879" w:rsidRDefault="0085162F" w:rsidP="00F4136F">
      <w:pPr>
        <w:rPr>
          <w:rFonts w:ascii="Arial Narrow" w:hAnsi="Arial Narrow" w:cs="Arial"/>
          <w:color w:val="00B0F0"/>
          <w:sz w:val="14"/>
          <w:lang w:val="es-MX"/>
        </w:rPr>
      </w:pPr>
    </w:p>
    <w:p w14:paraId="3F409CC2" w14:textId="77777777" w:rsidR="000124FB" w:rsidRPr="003000A7" w:rsidRDefault="000124FB" w:rsidP="00714021">
      <w:pPr>
        <w:jc w:val="both"/>
        <w:rPr>
          <w:lang w:val="es-ES"/>
        </w:rPr>
      </w:pPr>
      <w:r w:rsidRPr="007873FB">
        <w:rPr>
          <w:rFonts w:ascii="Arial Narrow" w:hAnsi="Arial Narrow" w:cs="Arial"/>
        </w:rPr>
        <w:t>El proceso de licitación será realizado mediante el procedimiento de Licitación</w:t>
      </w:r>
      <w:r w:rsidR="00714021">
        <w:rPr>
          <w:rFonts w:ascii="Arial Narrow" w:hAnsi="Arial Narrow" w:cs="Arial"/>
        </w:rPr>
        <w:t xml:space="preserve"> Pública Nacional</w:t>
      </w:r>
      <w:r w:rsidRPr="007873FB">
        <w:rPr>
          <w:rFonts w:ascii="Arial Narrow" w:hAnsi="Arial Narrow" w:cs="Arial"/>
        </w:rPr>
        <w:t>, de Etapas Múltiples (2 Etapas).</w:t>
      </w:r>
    </w:p>
    <w:p w14:paraId="2CCA8450" w14:textId="77777777" w:rsidR="000124FB" w:rsidRPr="007B1879" w:rsidRDefault="000124FB" w:rsidP="00714021">
      <w:pPr>
        <w:jc w:val="both"/>
        <w:rPr>
          <w:rFonts w:ascii="Arial Narrow" w:hAnsi="Arial Narrow" w:cs="Arial"/>
          <w:color w:val="00B0F0"/>
          <w:sz w:val="14"/>
          <w:lang w:val="es-MX"/>
        </w:rPr>
      </w:pPr>
    </w:p>
    <w:p w14:paraId="7042AFA0" w14:textId="77777777" w:rsidR="000124FB" w:rsidRPr="00114C56" w:rsidRDefault="000124FB" w:rsidP="00714021">
      <w:pPr>
        <w:pStyle w:val="Prrafodelista"/>
        <w:numPr>
          <w:ilvl w:val="0"/>
          <w:numId w:val="17"/>
        </w:numPr>
        <w:tabs>
          <w:tab w:val="left" w:pos="2703"/>
        </w:tabs>
        <w:jc w:val="both"/>
        <w:rPr>
          <w:rFonts w:ascii="Arial Narrow" w:hAnsi="Arial Narrow" w:cs="Arial"/>
        </w:rPr>
      </w:pPr>
      <w:r w:rsidRPr="0094035F">
        <w:rPr>
          <w:rFonts w:ascii="Arial Narrow" w:hAnsi="Arial Narrow" w:cs="Arial"/>
        </w:rPr>
        <w:t xml:space="preserve">El proceso de licitación será llevado a cabo por lotes. </w:t>
      </w:r>
      <w:r w:rsidRPr="00212D00">
        <w:rPr>
          <w:rFonts w:ascii="Arial Narrow" w:hAnsi="Arial Narrow" w:cs="Arial"/>
        </w:rPr>
        <w:t>Cada lote contiene una cantidad determinada de raciones alimenticias y los centros educativos donde serán entregadas. Cada ración alimenticia está integrada de la siguiente forma: (a) Leche con Azúcar</w:t>
      </w:r>
      <w:r w:rsidR="00815321">
        <w:rPr>
          <w:rFonts w:ascii="Arial Narrow" w:hAnsi="Arial Narrow" w:cs="Arial"/>
        </w:rPr>
        <w:t xml:space="preserve">, Leche con Chocolate </w:t>
      </w:r>
      <w:r w:rsidRPr="00212D00">
        <w:rPr>
          <w:rFonts w:ascii="Arial Narrow" w:hAnsi="Arial Narrow" w:cs="Arial"/>
        </w:rPr>
        <w:t xml:space="preserve">(Paquete </w:t>
      </w:r>
      <w:r w:rsidR="00DE1D18">
        <w:rPr>
          <w:rFonts w:ascii="Arial Narrow" w:hAnsi="Arial Narrow" w:cs="Arial"/>
        </w:rPr>
        <w:t xml:space="preserve">No. 1); y (b) </w:t>
      </w:r>
      <w:r w:rsidRPr="00212D00">
        <w:rPr>
          <w:rFonts w:ascii="Arial Narrow" w:hAnsi="Arial Narrow" w:cs="Arial"/>
        </w:rPr>
        <w:t xml:space="preserve">Néctar de Frutas (Paquete No. 2). </w:t>
      </w:r>
    </w:p>
    <w:p w14:paraId="495880AA" w14:textId="77777777" w:rsidR="000124FB" w:rsidRDefault="000124FB" w:rsidP="00714021">
      <w:pPr>
        <w:pStyle w:val="Prrafodelista"/>
        <w:tabs>
          <w:tab w:val="left" w:pos="2703"/>
        </w:tabs>
        <w:jc w:val="both"/>
        <w:rPr>
          <w:rFonts w:ascii="Arial Narrow" w:hAnsi="Arial Narrow" w:cs="Arial"/>
        </w:rPr>
      </w:pPr>
    </w:p>
    <w:p w14:paraId="634CD731" w14:textId="77777777" w:rsidR="000124FB" w:rsidRPr="00212D00" w:rsidRDefault="000124FB" w:rsidP="00714021">
      <w:pPr>
        <w:pStyle w:val="Prrafodelista"/>
        <w:tabs>
          <w:tab w:val="left" w:pos="2703"/>
        </w:tabs>
        <w:jc w:val="both"/>
        <w:rPr>
          <w:rFonts w:ascii="Arial Narrow" w:hAnsi="Arial Narrow" w:cs="Arial"/>
        </w:rPr>
      </w:pPr>
      <w:r w:rsidRPr="00212D00">
        <w:rPr>
          <w:rFonts w:ascii="Arial Narrow" w:hAnsi="Arial Narrow" w:cs="Arial"/>
        </w:rPr>
        <w:t xml:space="preserve">El Paquete No. 1 será entregado en cada centro educativo tres días a la semana y el Paquete No. 2 será entregado dos días a la semana, con las cantidades correspondientes a los días asignados para el consumo de los productos; según se establece en el Programa de Suministro o Cronograma de Entrega de Cantidades Adjudicadas, de estos pliegos. </w:t>
      </w:r>
    </w:p>
    <w:p w14:paraId="15E8600D" w14:textId="77777777" w:rsidR="000124FB" w:rsidRPr="0094035F" w:rsidRDefault="000124FB" w:rsidP="000124FB">
      <w:pPr>
        <w:pStyle w:val="Prrafodelista"/>
        <w:tabs>
          <w:tab w:val="left" w:pos="2703"/>
        </w:tabs>
        <w:jc w:val="both"/>
        <w:rPr>
          <w:rFonts w:ascii="Arial Narrow" w:hAnsi="Arial Narrow" w:cs="Arial"/>
        </w:rPr>
      </w:pPr>
    </w:p>
    <w:p w14:paraId="0EB97FC2" w14:textId="77777777" w:rsidR="000124FB" w:rsidRPr="00E9449B" w:rsidRDefault="000124FB" w:rsidP="00C31356">
      <w:pPr>
        <w:pStyle w:val="Prrafodelista"/>
        <w:numPr>
          <w:ilvl w:val="0"/>
          <w:numId w:val="17"/>
        </w:numPr>
        <w:tabs>
          <w:tab w:val="left" w:pos="2703"/>
        </w:tabs>
        <w:jc w:val="both"/>
        <w:rPr>
          <w:rFonts w:ascii="Arial Narrow" w:hAnsi="Arial Narrow" w:cs="Arial"/>
        </w:rPr>
      </w:pPr>
      <w:r w:rsidRPr="00B3011C">
        <w:rPr>
          <w:rFonts w:ascii="Arial Narrow" w:hAnsi="Arial Narrow" w:cs="Arial"/>
        </w:rPr>
        <w:t xml:space="preserve">A los fines de que el Oferente pueda presentar sus ofertas para el o los </w:t>
      </w:r>
      <w:r w:rsidR="006B0113">
        <w:rPr>
          <w:rFonts w:ascii="Arial Narrow" w:hAnsi="Arial Narrow" w:cs="Arial"/>
        </w:rPr>
        <w:t xml:space="preserve">lotes </w:t>
      </w:r>
      <w:r w:rsidRPr="00B3011C">
        <w:rPr>
          <w:rFonts w:ascii="Arial Narrow" w:hAnsi="Arial Narrow" w:cs="Arial"/>
        </w:rPr>
        <w:t>de su interés dentro de cada lote, se anexa a este pliego de condiciones específicas el “Listado General de Lotes Licitados por Distrito Educ</w:t>
      </w:r>
      <w:r w:rsidR="00DE1D18">
        <w:rPr>
          <w:rFonts w:ascii="Arial Narrow" w:hAnsi="Arial Narrow" w:cs="Arial"/>
        </w:rPr>
        <w:t>ativo” (</w:t>
      </w:r>
      <w:r w:rsidR="00DE1D18" w:rsidRPr="00C371BF">
        <w:rPr>
          <w:rFonts w:ascii="Arial Narrow" w:hAnsi="Arial Narrow" w:cs="Arial"/>
        </w:rPr>
        <w:t>Referencia: LI-INABIE-05</w:t>
      </w:r>
      <w:r w:rsidRPr="00C371BF">
        <w:rPr>
          <w:rFonts w:ascii="Arial Narrow" w:hAnsi="Arial Narrow" w:cs="Arial"/>
        </w:rPr>
        <w:t>); cada</w:t>
      </w:r>
      <w:r w:rsidRPr="00B3011C">
        <w:rPr>
          <w:rFonts w:ascii="Arial Narrow" w:hAnsi="Arial Narrow" w:cs="Arial"/>
        </w:rPr>
        <w:t xml:space="preserve"> lote con su número de identificación y con el nombre y código de cada centro educativo que corresponden al mismo, con el municipio y provincia de su ubicación. Además, para los fines de determinar el monto de las garantías requeridas en este pliego de condiciones, se indica el monto estimado de cada lote y los montos de sus correspondientes paquetes</w:t>
      </w:r>
      <w:r>
        <w:rPr>
          <w:rFonts w:ascii="Arial Narrow" w:hAnsi="Arial Narrow" w:cs="Arial"/>
          <w:color w:val="0000FF"/>
        </w:rPr>
        <w:t>.</w:t>
      </w:r>
      <w:r w:rsidRPr="00E9449B">
        <w:rPr>
          <w:rFonts w:ascii="Arial Narrow" w:hAnsi="Arial Narrow" w:cs="Arial"/>
          <w:color w:val="0000FF"/>
        </w:rPr>
        <w:t xml:space="preserve"> </w:t>
      </w:r>
    </w:p>
    <w:p w14:paraId="7D66EF51" w14:textId="77777777" w:rsidR="000124FB" w:rsidRPr="00927613" w:rsidRDefault="000124FB" w:rsidP="000124FB">
      <w:pPr>
        <w:pStyle w:val="Prrafodelista"/>
        <w:rPr>
          <w:rFonts w:ascii="Arial Narrow" w:hAnsi="Arial Narrow" w:cs="Arial"/>
          <w:b/>
          <w:color w:val="0000FF"/>
        </w:rPr>
      </w:pPr>
    </w:p>
    <w:p w14:paraId="15DF478D" w14:textId="2D886FB1" w:rsidR="00844D7D" w:rsidRPr="00B871E2" w:rsidRDefault="000124FB" w:rsidP="00844D7D">
      <w:pPr>
        <w:pStyle w:val="Prrafodelista"/>
        <w:numPr>
          <w:ilvl w:val="0"/>
          <w:numId w:val="17"/>
        </w:numPr>
        <w:tabs>
          <w:tab w:val="left" w:pos="2703"/>
        </w:tabs>
        <w:jc w:val="both"/>
        <w:rPr>
          <w:rFonts w:ascii="Arial Narrow" w:hAnsi="Arial Narrow" w:cs="Arial"/>
          <w:color w:val="0000FF"/>
        </w:rPr>
      </w:pPr>
      <w:bookmarkStart w:id="114" w:name="OLE_LINK1"/>
      <w:bookmarkStart w:id="115" w:name="OLE_LINK2"/>
      <w:r w:rsidRPr="00956994">
        <w:rPr>
          <w:rFonts w:ascii="Arial Narrow" w:hAnsi="Arial Narrow" w:cs="Arial"/>
        </w:rPr>
        <w:t>Cada lote está conformado por rutas de centros educativos colindantes o cercanos dentro de cada Distrito Educativo</w:t>
      </w:r>
      <w:bookmarkEnd w:id="114"/>
      <w:bookmarkEnd w:id="115"/>
      <w:r w:rsidR="00956994">
        <w:rPr>
          <w:rFonts w:ascii="Arial Narrow" w:hAnsi="Arial Narrow" w:cs="Arial"/>
        </w:rPr>
        <w:t>.</w:t>
      </w:r>
    </w:p>
    <w:p w14:paraId="7B6D497F" w14:textId="77777777" w:rsidR="00844D7D" w:rsidRPr="00956994" w:rsidRDefault="00844D7D" w:rsidP="00B871E2">
      <w:pPr>
        <w:pStyle w:val="Prrafodelista"/>
        <w:tabs>
          <w:tab w:val="left" w:pos="2703"/>
        </w:tabs>
        <w:jc w:val="both"/>
        <w:rPr>
          <w:rFonts w:ascii="Arial Narrow" w:hAnsi="Arial Narrow" w:cs="Arial"/>
          <w:color w:val="0000FF"/>
        </w:rPr>
      </w:pPr>
    </w:p>
    <w:p w14:paraId="5143292C" w14:textId="6D6C9884" w:rsidR="00844D7D" w:rsidRPr="00844D7D" w:rsidRDefault="000124FB" w:rsidP="00B871E2">
      <w:pPr>
        <w:pStyle w:val="Prrafodelista"/>
        <w:numPr>
          <w:ilvl w:val="0"/>
          <w:numId w:val="17"/>
        </w:numPr>
        <w:tabs>
          <w:tab w:val="left" w:pos="2703"/>
        </w:tabs>
        <w:jc w:val="both"/>
      </w:pPr>
      <w:r w:rsidRPr="00844D7D">
        <w:t xml:space="preserve">Un Oferente/Proponente podrá resultar adjudicatario de hasta un máximo del treinta por ciento (30%) de las raciones licitadas, que podrán estar distribuidas en diferentes lotes. No obstante, el oferente podrá aplicar en </w:t>
      </w:r>
      <w:r w:rsidR="00844D7D" w:rsidRPr="00844D7D">
        <w:t>los lotes</w:t>
      </w:r>
      <w:r w:rsidRPr="00844D7D">
        <w:t xml:space="preserve"> que desee sin restricción de cantidad.</w:t>
      </w:r>
      <w:r w:rsidR="00844D7D" w:rsidRPr="00844D7D">
        <w:t xml:space="preserve"> Para el caso de los lotes desiertos no se tomará en cuenta el tope máximo de raciones establecido en este punto.</w:t>
      </w:r>
    </w:p>
    <w:p w14:paraId="38A3E98C" w14:textId="13B641E6" w:rsidR="000124FB" w:rsidRDefault="000124FB" w:rsidP="00B871E2">
      <w:pPr>
        <w:pStyle w:val="Prrafodelista"/>
        <w:tabs>
          <w:tab w:val="left" w:pos="2703"/>
        </w:tabs>
        <w:jc w:val="both"/>
        <w:rPr>
          <w:rFonts w:ascii="Arial Narrow" w:hAnsi="Arial Narrow" w:cs="Arial"/>
        </w:rPr>
      </w:pPr>
      <w:r>
        <w:rPr>
          <w:rFonts w:ascii="Arial Narrow" w:hAnsi="Arial Narrow" w:cs="Arial"/>
        </w:rPr>
        <w:t xml:space="preserve"> </w:t>
      </w:r>
    </w:p>
    <w:p w14:paraId="1D9D04FB" w14:textId="77777777" w:rsidR="00844D7D" w:rsidRPr="00B871E2" w:rsidRDefault="00844D7D" w:rsidP="00B871E2">
      <w:pPr>
        <w:pStyle w:val="Prrafodelista"/>
        <w:rPr>
          <w:rFonts w:ascii="Arial Narrow" w:hAnsi="Arial Narrow" w:cs="Arial"/>
        </w:rPr>
      </w:pPr>
    </w:p>
    <w:p w14:paraId="666D481E" w14:textId="77777777" w:rsidR="00844D7D" w:rsidRPr="006A5023" w:rsidRDefault="00844D7D" w:rsidP="00844D7D">
      <w:pPr>
        <w:pStyle w:val="Prrafodelista"/>
        <w:numPr>
          <w:ilvl w:val="0"/>
          <w:numId w:val="17"/>
        </w:numPr>
        <w:tabs>
          <w:tab w:val="left" w:pos="2703"/>
        </w:tabs>
        <w:jc w:val="both"/>
        <w:rPr>
          <w:rFonts w:ascii="Arial Narrow" w:hAnsi="Arial Narrow" w:cs="Arial"/>
        </w:rPr>
      </w:pPr>
      <w:r w:rsidRPr="002D05FF">
        <w:rPr>
          <w:rFonts w:ascii="Arial Narrow" w:hAnsi="Arial Narrow" w:cs="Arial"/>
        </w:rPr>
        <w:t xml:space="preserve">Debido a la necesidad del Programa de garantizar el suministro a tiempo de las raciones en estado fresco y adecuado para el consumo; se seleccionarán preferentemente los </w:t>
      </w:r>
      <w:r>
        <w:rPr>
          <w:rFonts w:ascii="Arial Narrow" w:hAnsi="Arial Narrow" w:cs="Arial"/>
        </w:rPr>
        <w:t>O</w:t>
      </w:r>
      <w:r w:rsidRPr="002D05FF">
        <w:rPr>
          <w:rFonts w:ascii="Arial Narrow" w:hAnsi="Arial Narrow" w:cs="Arial"/>
        </w:rPr>
        <w:t>ferentes cuyas plantas procesadoras o centros de distribución se encuentren más cercanos a los centros educativos que componen el lote</w:t>
      </w:r>
      <w:r>
        <w:rPr>
          <w:rFonts w:ascii="Arial Narrow" w:hAnsi="Arial Narrow" w:cs="Arial"/>
        </w:rPr>
        <w:t xml:space="preserve">; </w:t>
      </w:r>
      <w:r w:rsidRPr="006A5023">
        <w:rPr>
          <w:rFonts w:ascii="Arial Narrow" w:hAnsi="Arial Narrow" w:cs="Arial"/>
        </w:rPr>
        <w:t>para tales fines, en este pliego de condiciones específicas se anexan los Lotes y la cantidad de centros educativos que lo integran, indicando las informaciones necesarias para su ubicación tales como</w:t>
      </w:r>
      <w:r w:rsidRPr="006A5023">
        <w:t xml:space="preserve"> </w:t>
      </w:r>
      <w:r w:rsidRPr="006A5023">
        <w:rPr>
          <w:rFonts w:ascii="Arial Narrow" w:hAnsi="Arial Narrow" w:cs="Arial"/>
        </w:rPr>
        <w:t>el nombre del centro educativo, así como la provincia, municipio, la región y el distrito escolar a que pertenece.</w:t>
      </w:r>
    </w:p>
    <w:p w14:paraId="781B4030" w14:textId="77777777" w:rsidR="00844D7D" w:rsidRDefault="00844D7D" w:rsidP="00B871E2">
      <w:pPr>
        <w:pStyle w:val="Prrafodelista"/>
        <w:tabs>
          <w:tab w:val="left" w:pos="2703"/>
        </w:tabs>
        <w:jc w:val="both"/>
        <w:rPr>
          <w:rFonts w:ascii="Arial Narrow" w:hAnsi="Arial Narrow" w:cs="Arial"/>
        </w:rPr>
      </w:pPr>
    </w:p>
    <w:p w14:paraId="48B4613C" w14:textId="34B55D37" w:rsidR="00844D7D" w:rsidRDefault="00844D7D" w:rsidP="00844D7D">
      <w:pPr>
        <w:pStyle w:val="Prrafodelista"/>
        <w:numPr>
          <w:ilvl w:val="0"/>
          <w:numId w:val="17"/>
        </w:numPr>
        <w:tabs>
          <w:tab w:val="left" w:pos="2703"/>
        </w:tabs>
        <w:jc w:val="both"/>
        <w:rPr>
          <w:rFonts w:ascii="Arial Narrow" w:hAnsi="Arial Narrow" w:cs="Arial"/>
        </w:rPr>
      </w:pPr>
      <w:r>
        <w:rPr>
          <w:rFonts w:ascii="Arial Narrow" w:hAnsi="Arial Narrow" w:cs="Arial"/>
        </w:rPr>
        <w:t>Para garantizar lo anterior, i</w:t>
      </w:r>
      <w:r w:rsidRPr="00844D7D">
        <w:rPr>
          <w:rFonts w:ascii="Arial Narrow" w:hAnsi="Arial Narrow" w:cs="Arial"/>
        </w:rPr>
        <w:t xml:space="preserve">ndependientemente de la oferta presentada por los oferentes el Comité de Compras </w:t>
      </w:r>
      <w:r w:rsidR="00BA0D75">
        <w:rPr>
          <w:rFonts w:ascii="Arial Narrow" w:hAnsi="Arial Narrow" w:cs="Arial"/>
        </w:rPr>
        <w:t xml:space="preserve">y Contrataciones </w:t>
      </w:r>
      <w:r w:rsidRPr="00844D7D">
        <w:rPr>
          <w:rFonts w:ascii="Arial Narrow" w:hAnsi="Arial Narrow" w:cs="Arial"/>
        </w:rPr>
        <w:t xml:space="preserve">del INABIE buscará distribuir los LOTES licitados entre los oferentes que resulten </w:t>
      </w:r>
      <w:r>
        <w:rPr>
          <w:rFonts w:ascii="Arial Narrow" w:hAnsi="Arial Narrow" w:cs="Arial"/>
        </w:rPr>
        <w:t>habilitados para adjudicaci</w:t>
      </w:r>
      <w:r>
        <w:rPr>
          <w:rFonts w:ascii="Arial" w:hAnsi="Arial" w:cs="Arial"/>
        </w:rPr>
        <w:t>ón,</w:t>
      </w:r>
      <w:r w:rsidRPr="00844D7D">
        <w:rPr>
          <w:rFonts w:ascii="Arial Narrow" w:hAnsi="Arial Narrow" w:cs="Arial"/>
        </w:rPr>
        <w:t xml:space="preserve"> de acuerdo a dos criterios fundamentales: 1) Cercanía de la planta a la zona de distribución del lote en cuestión. 2) Capacidad Instalada y Experiencia de la Planta, este último aspecto considerando la sensibilidad e impacto del Programa de alimentación Escolar en la salud de los estudiantes, en especial los productos lácteos. </w:t>
      </w:r>
    </w:p>
    <w:p w14:paraId="4B03087F" w14:textId="77777777" w:rsidR="00844D7D" w:rsidRPr="00B871E2" w:rsidRDefault="00844D7D" w:rsidP="00B871E2">
      <w:pPr>
        <w:pStyle w:val="Prrafodelista"/>
        <w:rPr>
          <w:rFonts w:ascii="Arial Narrow" w:hAnsi="Arial Narrow" w:cs="Arial"/>
        </w:rPr>
      </w:pPr>
    </w:p>
    <w:p w14:paraId="7A49B91E" w14:textId="709906E4" w:rsidR="00844D7D" w:rsidRPr="00B871E2" w:rsidRDefault="00844D7D" w:rsidP="00844D7D">
      <w:pPr>
        <w:pStyle w:val="Prrafodelista"/>
        <w:numPr>
          <w:ilvl w:val="0"/>
          <w:numId w:val="17"/>
        </w:numPr>
        <w:tabs>
          <w:tab w:val="left" w:pos="2703"/>
        </w:tabs>
        <w:jc w:val="both"/>
        <w:rPr>
          <w:rFonts w:ascii="Arial Narrow" w:hAnsi="Arial Narrow" w:cs="Arial"/>
        </w:rPr>
      </w:pPr>
      <w:r w:rsidRPr="00844D7D">
        <w:rPr>
          <w:rFonts w:ascii="Arial Narrow" w:hAnsi="Arial Narrow" w:cs="Arial"/>
        </w:rPr>
        <w:t>Por las razones expresadas en el numeral anterior,</w:t>
      </w:r>
      <w:r w:rsidRPr="00B871E2">
        <w:rPr>
          <w:rFonts w:ascii="Arial Narrow" w:hAnsi="Arial Narrow" w:cs="Arial"/>
        </w:rPr>
        <w:t xml:space="preserve"> el Comité de Compras </w:t>
      </w:r>
      <w:r w:rsidR="00BA0D75">
        <w:rPr>
          <w:rFonts w:ascii="Arial Narrow" w:hAnsi="Arial Narrow" w:cs="Arial"/>
        </w:rPr>
        <w:t xml:space="preserve">y Contrataciones </w:t>
      </w:r>
      <w:r>
        <w:rPr>
          <w:rFonts w:ascii="Arial Narrow" w:hAnsi="Arial Narrow" w:cs="Arial"/>
        </w:rPr>
        <w:t xml:space="preserve">del INABIE </w:t>
      </w:r>
      <w:r w:rsidRPr="00B871E2">
        <w:rPr>
          <w:rFonts w:ascii="Arial Narrow" w:hAnsi="Arial Narrow" w:cs="Arial"/>
        </w:rPr>
        <w:t>puede</w:t>
      </w:r>
      <w:r w:rsidR="004F229D">
        <w:rPr>
          <w:rFonts w:ascii="Arial Narrow" w:hAnsi="Arial Narrow" w:cs="Arial"/>
        </w:rPr>
        <w:t xml:space="preserve"> (en caso de ser necesario)</w:t>
      </w:r>
      <w:r w:rsidRPr="00B871E2">
        <w:rPr>
          <w:rFonts w:ascii="Arial Narrow" w:hAnsi="Arial Narrow" w:cs="Arial"/>
        </w:rPr>
        <w:t xml:space="preserve"> adjudicar </w:t>
      </w:r>
      <w:r>
        <w:rPr>
          <w:rFonts w:ascii="Arial Narrow" w:hAnsi="Arial Narrow" w:cs="Arial"/>
        </w:rPr>
        <w:t xml:space="preserve">a algún(os) oferente(s) habilitado(s) </w:t>
      </w:r>
      <w:r w:rsidRPr="00B871E2">
        <w:rPr>
          <w:rFonts w:ascii="Arial Narrow" w:hAnsi="Arial Narrow" w:cs="Arial"/>
        </w:rPr>
        <w:t>lotes distintos a los ofertados otorgando un plazo de 24 horas para aceptar o rechazar la adjudicació</w:t>
      </w:r>
      <w:r>
        <w:rPr>
          <w:rFonts w:ascii="Arial Narrow" w:hAnsi="Arial Narrow" w:cs="Arial"/>
        </w:rPr>
        <w:t>n.</w:t>
      </w:r>
    </w:p>
    <w:p w14:paraId="231CA970" w14:textId="77777777" w:rsidR="00844D7D" w:rsidRDefault="00844D7D" w:rsidP="00B871E2">
      <w:pPr>
        <w:pStyle w:val="Prrafodelista"/>
        <w:tabs>
          <w:tab w:val="left" w:pos="2703"/>
        </w:tabs>
        <w:jc w:val="both"/>
        <w:rPr>
          <w:rFonts w:ascii="Arial Narrow" w:hAnsi="Arial Narrow" w:cs="Arial"/>
        </w:rPr>
      </w:pPr>
    </w:p>
    <w:p w14:paraId="462184A5" w14:textId="77777777" w:rsidR="00D126D9" w:rsidRDefault="00D126D9" w:rsidP="00714021">
      <w:pPr>
        <w:jc w:val="both"/>
        <w:rPr>
          <w:rFonts w:ascii="Arial Narrow" w:hAnsi="Arial Narrow" w:cs="Arial"/>
        </w:rPr>
      </w:pPr>
      <w:r w:rsidRPr="006D0D47">
        <w:rPr>
          <w:rFonts w:ascii="Arial Narrow" w:hAnsi="Arial Narrow" w:cs="Arial"/>
          <w:b/>
        </w:rPr>
        <w:t>Párrafo:</w:t>
      </w:r>
      <w:r w:rsidRPr="009E6866">
        <w:rPr>
          <w:rFonts w:ascii="Arial Narrow" w:hAnsi="Arial Narrow" w:cs="Arial"/>
        </w:rPr>
        <w:t xml:space="preserve"> </w:t>
      </w:r>
      <w:r>
        <w:rPr>
          <w:rFonts w:ascii="Arial Narrow" w:hAnsi="Arial Narrow" w:cs="Arial"/>
        </w:rPr>
        <w:t>P</w:t>
      </w:r>
      <w:r w:rsidRPr="009E6866">
        <w:rPr>
          <w:rFonts w:ascii="Arial Narrow" w:hAnsi="Arial Narrow" w:cs="Arial"/>
        </w:rPr>
        <w:t xml:space="preserve">ara los fines de la presente Licitación se considera </w:t>
      </w:r>
      <w:r w:rsidRPr="009E6866">
        <w:rPr>
          <w:rFonts w:ascii="Arial Narrow" w:hAnsi="Arial Narrow" w:cs="Arial"/>
          <w:u w:val="single"/>
        </w:rPr>
        <w:t>Oferente/Proponente más Cercano</w:t>
      </w:r>
      <w:r>
        <w:rPr>
          <w:rFonts w:ascii="Arial Narrow" w:hAnsi="Arial Narrow" w:cs="Arial"/>
          <w:u w:val="single"/>
        </w:rPr>
        <w:t xml:space="preserve"> a</w:t>
      </w:r>
      <w:r w:rsidRPr="00C73BEC">
        <w:rPr>
          <w:rFonts w:ascii="Arial Narrow" w:hAnsi="Arial Narrow" w:cs="Arial"/>
        </w:rPr>
        <w:t>quel cuya planta</w:t>
      </w:r>
      <w:r w:rsidR="00714021">
        <w:rPr>
          <w:rFonts w:ascii="Arial Narrow" w:hAnsi="Arial Narrow" w:cs="Arial"/>
        </w:rPr>
        <w:t xml:space="preserve"> física</w:t>
      </w:r>
      <w:r w:rsidRPr="00C73BEC">
        <w:rPr>
          <w:rFonts w:ascii="Arial Narrow" w:hAnsi="Arial Narrow" w:cs="Arial"/>
        </w:rPr>
        <w:t xml:space="preserve"> o centro de distribución se encuentre ubicado a una distancia menor que cualquiera otro </w:t>
      </w:r>
      <w:r>
        <w:rPr>
          <w:rFonts w:ascii="Arial Narrow" w:hAnsi="Arial Narrow" w:cs="Arial"/>
        </w:rPr>
        <w:t>O</w:t>
      </w:r>
      <w:r w:rsidRPr="00C73BEC">
        <w:rPr>
          <w:rFonts w:ascii="Arial Narrow" w:hAnsi="Arial Narrow" w:cs="Arial"/>
        </w:rPr>
        <w:t>ferente para acceder a la mayor cantidad de centros educativos que componen el lote</w:t>
      </w:r>
      <w:r>
        <w:rPr>
          <w:rFonts w:ascii="Arial Narrow" w:hAnsi="Arial Narrow" w:cs="Arial"/>
        </w:rPr>
        <w:t xml:space="preserve"> en el menor</w:t>
      </w:r>
      <w:r w:rsidRPr="00C73BEC">
        <w:rPr>
          <w:rFonts w:ascii="Arial Narrow" w:hAnsi="Arial Narrow" w:cs="Arial"/>
        </w:rPr>
        <w:t xml:space="preserve"> tie</w:t>
      </w:r>
      <w:r>
        <w:rPr>
          <w:rFonts w:ascii="Arial Narrow" w:hAnsi="Arial Narrow" w:cs="Arial"/>
        </w:rPr>
        <w:t>mpo.</w:t>
      </w:r>
    </w:p>
    <w:p w14:paraId="0EEA8191" w14:textId="77777777" w:rsidR="0085162F" w:rsidRPr="001A036A" w:rsidRDefault="006265C4" w:rsidP="00F4136F">
      <w:pPr>
        <w:rPr>
          <w:rFonts w:ascii="Arial Narrow" w:hAnsi="Arial Narrow" w:cs="Arial"/>
          <w:lang w:val="es-MX"/>
        </w:rPr>
      </w:pPr>
      <w:r w:rsidRPr="00D37F9D">
        <w:rPr>
          <w:rFonts w:ascii="Arial Narrow" w:hAnsi="Arial Narrow" w:cs="Arial"/>
          <w:b/>
        </w:rPr>
        <w:t xml:space="preserve">                                                                                                                                                                           </w:t>
      </w:r>
    </w:p>
    <w:p w14:paraId="07ED48C8" w14:textId="6C8A9C4B" w:rsidR="00C62EA5" w:rsidRDefault="00FC6D5D" w:rsidP="00273BCF">
      <w:pPr>
        <w:pStyle w:val="Ttulo3"/>
        <w:numPr>
          <w:ilvl w:val="1"/>
          <w:numId w:val="18"/>
        </w:numPr>
      </w:pPr>
      <w:bookmarkStart w:id="116" w:name="_Toc159673547"/>
      <w:bookmarkStart w:id="117" w:name="_Toc185953113"/>
      <w:bookmarkStart w:id="118" w:name="_Toc410043973"/>
      <w:r w:rsidRPr="001A036A">
        <w:t>Fuente de Recursos</w:t>
      </w:r>
      <w:bookmarkEnd w:id="116"/>
      <w:bookmarkEnd w:id="117"/>
      <w:bookmarkEnd w:id="118"/>
      <w:r w:rsidR="00081B93">
        <w:t xml:space="preserve">  </w:t>
      </w:r>
    </w:p>
    <w:p w14:paraId="55794010" w14:textId="350DC6A6" w:rsidR="00FC6D5D" w:rsidRPr="00081B93" w:rsidRDefault="00081B93" w:rsidP="00B871E2">
      <w:pPr>
        <w:pStyle w:val="Ttulo3"/>
        <w:rPr>
          <w:color w:val="FF0000"/>
        </w:rPr>
      </w:pPr>
      <w:r>
        <w:t xml:space="preserve"> </w:t>
      </w:r>
    </w:p>
    <w:p w14:paraId="02DD896A" w14:textId="613D2D51" w:rsidR="00C62EA5" w:rsidRDefault="00C62EA5" w:rsidP="00C62EA5">
      <w:pPr>
        <w:jc w:val="both"/>
        <w:rPr>
          <w:rFonts w:ascii="Arial Narrow" w:hAnsi="Arial Narrow" w:cs="Arial"/>
          <w:color w:val="990000"/>
        </w:rPr>
      </w:pPr>
      <w:r w:rsidRPr="0058766D">
        <w:rPr>
          <w:rFonts w:ascii="Arial Narrow" w:hAnsi="Arial Narrow" w:cs="Arial"/>
          <w:b/>
        </w:rPr>
        <w:t xml:space="preserve">El Instituto Nacional de Bienestar Estudiantil, </w:t>
      </w:r>
      <w:r w:rsidRPr="0058766D">
        <w:rPr>
          <w:rFonts w:ascii="Arial Narrow" w:hAnsi="Arial Narrow" w:cs="Arial"/>
        </w:rPr>
        <w:t>de conformidad con</w:t>
      </w:r>
      <w:r w:rsidRPr="0058766D">
        <w:rPr>
          <w:rFonts w:ascii="Arial Narrow" w:hAnsi="Arial Narrow" w:cs="Arial"/>
          <w:b/>
        </w:rPr>
        <w:t xml:space="preserve"> </w:t>
      </w:r>
      <w:r w:rsidRPr="0058766D">
        <w:rPr>
          <w:rFonts w:ascii="Arial Narrow" w:hAnsi="Arial Narrow" w:cs="Arial"/>
        </w:rPr>
        <w:t>el Artículo 32 del Reglamento 543-12 sobre Compras y Contrataciones</w:t>
      </w:r>
      <w:r w:rsidRPr="00F57316">
        <w:rPr>
          <w:rFonts w:ascii="Arial Narrow" w:hAnsi="Arial Narrow" w:cs="Arial"/>
        </w:rPr>
        <w:t xml:space="preserve"> Públicas de Bienes, Servicios y Obras,</w:t>
      </w:r>
      <w:r w:rsidRPr="00036C3D">
        <w:rPr>
          <w:rFonts w:ascii="Arial Narrow" w:hAnsi="Arial Narrow" w:cs="Arial"/>
        </w:rPr>
        <w:t xml:space="preserve"> </w:t>
      </w:r>
      <w:r>
        <w:rPr>
          <w:rFonts w:ascii="Arial Narrow" w:hAnsi="Arial Narrow" w:cs="Arial"/>
        </w:rPr>
        <w:t>dando cumplimiento al Decreto No. 15-17, ha tomado las medidas previsoras necesarias a los fines de garantizar la apropiación de fondos correspondientes,</w:t>
      </w:r>
      <w:r w:rsidRPr="001A036A">
        <w:rPr>
          <w:rFonts w:ascii="Arial Narrow" w:hAnsi="Arial Narrow" w:cs="Arial"/>
        </w:rPr>
        <w:t xml:space="preserve"> ha tomado las medidas previsoras necesarias a los fines de garantizar la apropiación de fondos correspondiente, dentro del Presupuesto del año </w:t>
      </w:r>
      <w:r w:rsidRPr="00A831C5">
        <w:rPr>
          <w:rFonts w:ascii="Arial Narrow" w:hAnsi="Arial Narrow" w:cs="Arial"/>
        </w:rPr>
        <w:t>201</w:t>
      </w:r>
      <w:r w:rsidR="00F844D8">
        <w:rPr>
          <w:rFonts w:ascii="Arial Narrow" w:hAnsi="Arial Narrow" w:cs="Arial"/>
        </w:rPr>
        <w:t>9</w:t>
      </w:r>
      <w:r w:rsidRPr="00A831C5">
        <w:rPr>
          <w:rFonts w:ascii="Arial Narrow" w:hAnsi="Arial Narrow" w:cs="Arial"/>
        </w:rPr>
        <w:t xml:space="preserve"> y 20</w:t>
      </w:r>
      <w:r w:rsidR="00F844D8">
        <w:rPr>
          <w:rFonts w:ascii="Arial Narrow" w:hAnsi="Arial Narrow" w:cs="Arial"/>
        </w:rPr>
        <w:t>20</w:t>
      </w:r>
      <w:r w:rsidRPr="00A831C5">
        <w:rPr>
          <w:rFonts w:ascii="Arial Narrow" w:hAnsi="Arial Narrow" w:cs="Arial"/>
        </w:rPr>
        <w:t>,</w:t>
      </w:r>
      <w:r w:rsidRPr="001A036A">
        <w:rPr>
          <w:rFonts w:ascii="Arial Narrow" w:hAnsi="Arial Narrow" w:cs="Arial"/>
          <w:color w:val="990000"/>
        </w:rPr>
        <w:t xml:space="preserve"> </w:t>
      </w:r>
      <w:r w:rsidRPr="001A036A">
        <w:rPr>
          <w:rFonts w:ascii="Arial Narrow" w:hAnsi="Arial Narrow" w:cs="Arial"/>
        </w:rPr>
        <w:t>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Pr="001A036A">
        <w:rPr>
          <w:rFonts w:ascii="Arial Narrow" w:hAnsi="Arial Narrow" w:cs="Arial"/>
          <w:color w:val="990000"/>
        </w:rPr>
        <w:t>.</w:t>
      </w:r>
    </w:p>
    <w:p w14:paraId="2148CD5B" w14:textId="77777777" w:rsidR="00B16102" w:rsidRPr="001A036A" w:rsidRDefault="00B16102" w:rsidP="00F4136F">
      <w:pPr>
        <w:jc w:val="both"/>
        <w:rPr>
          <w:rFonts w:ascii="Arial Narrow" w:hAnsi="Arial Narrow" w:cs="Arial"/>
          <w:color w:val="990000"/>
        </w:rPr>
      </w:pPr>
    </w:p>
    <w:p w14:paraId="00FAD7EE" w14:textId="77777777" w:rsidR="00FC6D5D" w:rsidRPr="001727CB" w:rsidRDefault="00EF78CF" w:rsidP="00273BCF">
      <w:pPr>
        <w:pStyle w:val="Ttulo3"/>
        <w:rPr>
          <w:color w:val="FF0000"/>
        </w:rPr>
      </w:pPr>
      <w:bookmarkStart w:id="119" w:name="_Toc159673548"/>
      <w:bookmarkStart w:id="120" w:name="_Toc185953114"/>
      <w:bookmarkStart w:id="121" w:name="_Toc410043974"/>
      <w:r w:rsidRPr="00142873">
        <w:t xml:space="preserve">2.4 </w:t>
      </w:r>
      <w:r w:rsidR="00FC6D5D" w:rsidRPr="00142873">
        <w:t>Condiciones de Pago</w:t>
      </w:r>
      <w:bookmarkEnd w:id="119"/>
      <w:bookmarkEnd w:id="120"/>
      <w:bookmarkEnd w:id="121"/>
      <w:r w:rsidR="001727CB">
        <w:t xml:space="preserve"> </w:t>
      </w:r>
      <w:r w:rsidR="001727CB">
        <w:rPr>
          <w:color w:val="FF0000"/>
        </w:rPr>
        <w:t xml:space="preserve">  </w:t>
      </w:r>
    </w:p>
    <w:p w14:paraId="323A7DF5" w14:textId="77777777" w:rsidR="00E25710" w:rsidRPr="00142873" w:rsidRDefault="00E25710" w:rsidP="00334AE2">
      <w:pPr>
        <w:pStyle w:val="Ttulo2"/>
      </w:pPr>
      <w:bookmarkStart w:id="122" w:name="_Toc185953121"/>
    </w:p>
    <w:p w14:paraId="08FEF833" w14:textId="77777777" w:rsidR="005A505F" w:rsidRPr="005A505F" w:rsidRDefault="005A505F" w:rsidP="005A505F">
      <w:pPr>
        <w:autoSpaceDE w:val="0"/>
        <w:autoSpaceDN w:val="0"/>
        <w:adjustRightInd w:val="0"/>
        <w:jc w:val="both"/>
        <w:rPr>
          <w:rFonts w:ascii="Arial Narrow" w:hAnsi="Arial Narrow" w:cs="Arial"/>
          <w:color w:val="000000"/>
          <w:lang w:eastAsia="es-DO"/>
        </w:rPr>
      </w:pPr>
      <w:bookmarkStart w:id="123" w:name="_Toc410043975"/>
      <w:r w:rsidRPr="005A505F">
        <w:rPr>
          <w:rFonts w:ascii="Arial Narrow" w:hAnsi="Arial Narrow" w:cs="Arial"/>
          <w:color w:val="000000"/>
          <w:lang w:eastAsia="es-DO"/>
        </w:rPr>
        <w:t xml:space="preserve">Se </w:t>
      </w:r>
      <w:r w:rsidRPr="00473F0C">
        <w:rPr>
          <w:rFonts w:ascii="Arial Narrow" w:hAnsi="Arial Narrow" w:cs="Arial"/>
          <w:color w:val="000000"/>
          <w:lang w:eastAsia="es-DO"/>
        </w:rPr>
        <w:t xml:space="preserve">pagará un 20% de Anticipo a las </w:t>
      </w:r>
      <w:r w:rsidRPr="00473F0C">
        <w:rPr>
          <w:rFonts w:ascii="Arial Narrow" w:hAnsi="Arial Narrow" w:cs="Arial"/>
          <w:bCs/>
          <w:color w:val="000000"/>
          <w:lang w:eastAsia="es-DO"/>
        </w:rPr>
        <w:t xml:space="preserve">MIPYMES </w:t>
      </w:r>
      <w:r w:rsidRPr="00473F0C">
        <w:rPr>
          <w:rFonts w:ascii="Arial Narrow" w:hAnsi="Arial Narrow" w:cs="Arial"/>
          <w:color w:val="000000"/>
          <w:lang w:eastAsia="es-DO"/>
        </w:rPr>
        <w:t xml:space="preserve">contra presentación de una </w:t>
      </w:r>
      <w:r w:rsidR="006B4ACA" w:rsidRPr="00473F0C">
        <w:rPr>
          <w:rFonts w:ascii="Arial Narrow" w:hAnsi="Arial Narrow" w:cs="Arial"/>
          <w:bCs/>
          <w:color w:val="000000"/>
          <w:lang w:eastAsia="es-DO"/>
        </w:rPr>
        <w:t>Garantía Bancaria de B</w:t>
      </w:r>
      <w:r w:rsidRPr="00473F0C">
        <w:rPr>
          <w:rFonts w:ascii="Arial Narrow" w:hAnsi="Arial Narrow" w:cs="Arial"/>
          <w:bCs/>
          <w:color w:val="000000"/>
          <w:lang w:eastAsia="es-DO"/>
        </w:rPr>
        <w:t xml:space="preserve">uen uso del anticipo, este pago se hará 30 días después de la certificación del contrato por la Contraloría General de la República y a presentación de factura con Número de Comprobante Fiscal (NCF) Gubernamental, y el </w:t>
      </w:r>
      <w:r w:rsidRPr="00473F0C">
        <w:rPr>
          <w:rFonts w:ascii="Arial Narrow" w:hAnsi="Arial Narrow" w:cs="Arial"/>
          <w:color w:val="000000"/>
          <w:lang w:eastAsia="es-DO"/>
        </w:rPr>
        <w:t xml:space="preserve">80% restante se pagará </w:t>
      </w:r>
      <w:r w:rsidRPr="00473F0C">
        <w:rPr>
          <w:rFonts w:ascii="Arial Narrow" w:hAnsi="Arial Narrow" w:cs="Arial"/>
          <w:bCs/>
          <w:color w:val="000000"/>
          <w:lang w:eastAsia="es-DO"/>
        </w:rPr>
        <w:t xml:space="preserve">según facturaciones presentadas mensualmente </w:t>
      </w:r>
      <w:r w:rsidRPr="00473F0C">
        <w:rPr>
          <w:rFonts w:ascii="Arial Narrow" w:hAnsi="Arial Narrow" w:cs="Arial"/>
          <w:color w:val="000000"/>
          <w:lang w:eastAsia="es-DO"/>
        </w:rPr>
        <w:t>durante la ejecución del contrato.</w:t>
      </w:r>
      <w:r w:rsidRPr="005A505F">
        <w:rPr>
          <w:rFonts w:ascii="Arial Narrow" w:hAnsi="Arial Narrow" w:cs="Arial"/>
          <w:color w:val="000000"/>
          <w:lang w:eastAsia="es-DO"/>
        </w:rPr>
        <w:t xml:space="preserve"> </w:t>
      </w:r>
    </w:p>
    <w:p w14:paraId="3884737D" w14:textId="77777777" w:rsidR="005A505F" w:rsidRPr="005A505F" w:rsidRDefault="005A505F" w:rsidP="005A505F">
      <w:pPr>
        <w:autoSpaceDE w:val="0"/>
        <w:autoSpaceDN w:val="0"/>
        <w:adjustRightInd w:val="0"/>
        <w:jc w:val="both"/>
        <w:rPr>
          <w:rFonts w:ascii="Arial Narrow" w:hAnsi="Arial Narrow" w:cs="Arial"/>
          <w:color w:val="000000"/>
          <w:lang w:eastAsia="es-DO"/>
        </w:rPr>
      </w:pPr>
    </w:p>
    <w:p w14:paraId="4C4F5205" w14:textId="77777777" w:rsidR="005A505F" w:rsidRPr="005A505F" w:rsidRDefault="005A505F" w:rsidP="005A505F">
      <w:pPr>
        <w:autoSpaceDE w:val="0"/>
        <w:autoSpaceDN w:val="0"/>
        <w:adjustRightInd w:val="0"/>
        <w:jc w:val="both"/>
        <w:rPr>
          <w:rFonts w:ascii="Arial Narrow" w:hAnsi="Arial Narrow" w:cs="Arial"/>
          <w:color w:val="000000"/>
          <w:lang w:eastAsia="es-DO"/>
        </w:rPr>
      </w:pPr>
      <w:r w:rsidRPr="005A505F">
        <w:rPr>
          <w:rFonts w:ascii="Arial Narrow" w:hAnsi="Arial Narrow" w:cs="Arial"/>
          <w:color w:val="000000"/>
          <w:lang w:eastAsia="es-DO"/>
        </w:rPr>
        <w:t xml:space="preserve">El suplidor deberá entregar a la oficina del INABIE que le corresponda, los expedientes para fines de pagos, </w:t>
      </w:r>
      <w:r>
        <w:rPr>
          <w:rFonts w:ascii="Arial Narrow" w:hAnsi="Arial Narrow" w:cs="Arial"/>
          <w:b/>
          <w:bCs/>
          <w:color w:val="000000"/>
          <w:lang w:eastAsia="es-DO"/>
        </w:rPr>
        <w:t>donde se le asignará</w:t>
      </w:r>
      <w:r w:rsidRPr="005A505F">
        <w:rPr>
          <w:rFonts w:ascii="Arial Narrow" w:hAnsi="Arial Narrow" w:cs="Arial"/>
          <w:b/>
          <w:bCs/>
          <w:color w:val="000000"/>
          <w:lang w:eastAsia="es-DO"/>
        </w:rPr>
        <w:t xml:space="preserve"> un código, según orden y fecha de recepción, el cual servirá de referencia a los fines de controlar el orden de los pagos</w:t>
      </w:r>
      <w:r w:rsidRPr="005A505F">
        <w:rPr>
          <w:rFonts w:ascii="Arial Narrow" w:hAnsi="Arial Narrow" w:cs="Arial"/>
          <w:color w:val="000000"/>
          <w:lang w:eastAsia="es-DO"/>
        </w:rPr>
        <w:t xml:space="preserve">. </w:t>
      </w:r>
    </w:p>
    <w:p w14:paraId="1A0A769D" w14:textId="77777777" w:rsidR="005A505F" w:rsidRPr="005A505F" w:rsidRDefault="005A505F" w:rsidP="005A505F">
      <w:pPr>
        <w:autoSpaceDE w:val="0"/>
        <w:autoSpaceDN w:val="0"/>
        <w:adjustRightInd w:val="0"/>
        <w:jc w:val="both"/>
        <w:rPr>
          <w:rFonts w:ascii="Arial Narrow" w:hAnsi="Arial Narrow" w:cs="Arial"/>
          <w:color w:val="000000"/>
          <w:lang w:eastAsia="es-DO"/>
        </w:rPr>
      </w:pPr>
    </w:p>
    <w:p w14:paraId="1681C85F" w14:textId="77777777" w:rsidR="004F229D" w:rsidRDefault="005A505F" w:rsidP="006B4ACA">
      <w:pPr>
        <w:autoSpaceDE w:val="0"/>
        <w:autoSpaceDN w:val="0"/>
        <w:adjustRightInd w:val="0"/>
        <w:jc w:val="both"/>
        <w:rPr>
          <w:rFonts w:ascii="Arial Narrow" w:hAnsi="Arial Narrow"/>
          <w:b/>
          <w:color w:val="000000"/>
          <w:lang w:eastAsia="es-DO"/>
        </w:rPr>
      </w:pPr>
      <w:r w:rsidRPr="005A505F">
        <w:rPr>
          <w:rFonts w:ascii="Arial Narrow" w:hAnsi="Arial Narrow"/>
          <w:color w:val="000000"/>
          <w:lang w:eastAsia="es-DO"/>
        </w:rPr>
        <w:t xml:space="preserve">Los pagos serán realizados vía libramientos a </w:t>
      </w:r>
      <w:r w:rsidRPr="005A505F">
        <w:rPr>
          <w:rFonts w:ascii="Arial Narrow" w:hAnsi="Arial Narrow"/>
          <w:b/>
          <w:color w:val="000000"/>
          <w:lang w:eastAsia="es-DO"/>
        </w:rPr>
        <w:t>60 días después de rec</w:t>
      </w:r>
      <w:r w:rsidRPr="005A505F">
        <w:rPr>
          <w:rFonts w:ascii="Arial Narrow" w:hAnsi="Arial Narrow"/>
          <w:b/>
          <w:bCs/>
          <w:color w:val="000000"/>
          <w:lang w:eastAsia="es-DO"/>
        </w:rPr>
        <w:t xml:space="preserve">ibir el expediente, siempre que </w:t>
      </w:r>
      <w:r w:rsidRPr="005A505F">
        <w:rPr>
          <w:rFonts w:ascii="Arial Narrow" w:hAnsi="Arial Narrow"/>
          <w:b/>
          <w:color w:val="000000"/>
          <w:lang w:eastAsia="es-DO"/>
        </w:rPr>
        <w:t>cumpla con los requerimientos establecidos por el INABIE, según detalle:</w:t>
      </w:r>
    </w:p>
    <w:p w14:paraId="1E7534FC" w14:textId="2F66D18D" w:rsidR="005A505F" w:rsidRPr="004F229D" w:rsidRDefault="005A505F" w:rsidP="006B4ACA">
      <w:pPr>
        <w:autoSpaceDE w:val="0"/>
        <w:autoSpaceDN w:val="0"/>
        <w:adjustRightInd w:val="0"/>
        <w:jc w:val="both"/>
        <w:rPr>
          <w:rFonts w:ascii="Arial Narrow" w:hAnsi="Arial Narrow"/>
          <w:b/>
          <w:color w:val="000000"/>
          <w:lang w:eastAsia="es-DO"/>
        </w:rPr>
      </w:pPr>
      <w:r w:rsidRPr="005A505F">
        <w:rPr>
          <w:rFonts w:ascii="Arial Narrow" w:hAnsi="Arial Narrow"/>
          <w:b/>
          <w:color w:val="000000"/>
          <w:lang w:eastAsia="es-DO"/>
        </w:rPr>
        <w:t xml:space="preserve"> </w:t>
      </w:r>
    </w:p>
    <w:p w14:paraId="117E7A1F" w14:textId="77777777" w:rsidR="005A505F" w:rsidRPr="005A505F" w:rsidRDefault="005A505F" w:rsidP="00273BCF">
      <w:pPr>
        <w:pStyle w:val="Ttulo3"/>
        <w:rPr>
          <w:lang w:eastAsia="es-DO"/>
        </w:rPr>
      </w:pPr>
      <w:r w:rsidRPr="005A505F">
        <w:rPr>
          <w:rFonts w:ascii="Segoe UI Symbol" w:hAnsi="Segoe UI Symbol" w:cs="Segoe UI Symbol"/>
          <w:lang w:eastAsia="es-DO"/>
        </w:rPr>
        <w:t>➢</w:t>
      </w:r>
      <w:r w:rsidRPr="005A505F">
        <w:rPr>
          <w:lang w:eastAsia="es-DO"/>
        </w:rPr>
        <w:t xml:space="preserve"> Los conduces deben estar debidamente numerados y referencia</w:t>
      </w:r>
      <w:r w:rsidR="00DE75A0">
        <w:rPr>
          <w:lang w:eastAsia="es-DO"/>
        </w:rPr>
        <w:t xml:space="preserve"> </w:t>
      </w:r>
      <w:r w:rsidRPr="005A505F">
        <w:rPr>
          <w:lang w:eastAsia="es-DO"/>
        </w:rPr>
        <w:t xml:space="preserve">dos (impresos, no manuscritos) </w:t>
      </w:r>
    </w:p>
    <w:p w14:paraId="3C1FB12F" w14:textId="77777777" w:rsidR="005A505F" w:rsidRPr="005A505F" w:rsidRDefault="005A505F" w:rsidP="00273BCF">
      <w:pPr>
        <w:pStyle w:val="Ttulo3"/>
        <w:rPr>
          <w:lang w:eastAsia="es-DO"/>
        </w:rPr>
      </w:pPr>
      <w:r w:rsidRPr="005A505F">
        <w:rPr>
          <w:rFonts w:ascii="Segoe UI Symbol" w:hAnsi="Segoe UI Symbol" w:cs="Segoe UI Symbol"/>
          <w:lang w:eastAsia="es-DO"/>
        </w:rPr>
        <w:t>➢</w:t>
      </w:r>
      <w:r w:rsidRPr="005A505F">
        <w:rPr>
          <w:lang w:eastAsia="es-DO"/>
        </w:rPr>
        <w:t xml:space="preserve"> Los conduces solo deberán contener cantidad de raciones, no montos (RD$) </w:t>
      </w:r>
    </w:p>
    <w:p w14:paraId="26DD1B36" w14:textId="77777777" w:rsidR="005A505F" w:rsidRPr="005A505F" w:rsidRDefault="005A505F" w:rsidP="00273BCF">
      <w:pPr>
        <w:pStyle w:val="Ttulo3"/>
        <w:rPr>
          <w:lang w:eastAsia="es-DO"/>
        </w:rPr>
      </w:pPr>
      <w:r w:rsidRPr="005A505F">
        <w:rPr>
          <w:rFonts w:ascii="Segoe UI Symbol" w:hAnsi="Segoe UI Symbol" w:cs="Segoe UI Symbol"/>
          <w:lang w:eastAsia="es-DO"/>
        </w:rPr>
        <w:t>➢</w:t>
      </w:r>
      <w:r w:rsidRPr="005A505F">
        <w:rPr>
          <w:lang w:eastAsia="es-DO"/>
        </w:rPr>
        <w:t xml:space="preserve"> Los números de conduces no deberán repetirse. </w:t>
      </w:r>
    </w:p>
    <w:p w14:paraId="0B69B6DE" w14:textId="77777777" w:rsidR="005A505F" w:rsidRPr="005A505F" w:rsidRDefault="005A505F" w:rsidP="00273BCF">
      <w:pPr>
        <w:pStyle w:val="Ttulo3"/>
        <w:rPr>
          <w:lang w:eastAsia="es-DO"/>
        </w:rPr>
      </w:pPr>
      <w:r w:rsidRPr="005A505F">
        <w:rPr>
          <w:rFonts w:ascii="Segoe UI Symbol" w:hAnsi="Segoe UI Symbol" w:cs="Segoe UI Symbol"/>
          <w:lang w:eastAsia="es-DO"/>
        </w:rPr>
        <w:t>➢</w:t>
      </w:r>
      <w:r w:rsidRPr="005A505F">
        <w:rPr>
          <w:lang w:eastAsia="es-DO"/>
        </w:rPr>
        <w:t xml:space="preserve"> La cantidad de conduces deberá hacerse constar en la factura (desde su inicio hasta donde finalizan) </w:t>
      </w:r>
    </w:p>
    <w:p w14:paraId="71992ABA" w14:textId="77777777" w:rsidR="005A505F" w:rsidRPr="005A505F" w:rsidRDefault="005A505F" w:rsidP="00273BCF">
      <w:pPr>
        <w:pStyle w:val="Ttulo3"/>
        <w:rPr>
          <w:lang w:eastAsia="es-DO"/>
        </w:rPr>
      </w:pPr>
      <w:r w:rsidRPr="005A505F">
        <w:rPr>
          <w:rFonts w:ascii="Segoe UI Symbol" w:hAnsi="Segoe UI Symbol" w:cs="Segoe UI Symbol"/>
          <w:lang w:eastAsia="es-DO"/>
        </w:rPr>
        <w:t>➢</w:t>
      </w:r>
      <w:r w:rsidRPr="005A505F">
        <w:rPr>
          <w:lang w:eastAsia="es-DO"/>
        </w:rPr>
        <w:t xml:space="preserve"> Deberá anexarse relación de conduces por día </w:t>
      </w:r>
    </w:p>
    <w:p w14:paraId="1C0917BC" w14:textId="77777777" w:rsidR="005A505F" w:rsidRPr="005A505F" w:rsidRDefault="005A505F" w:rsidP="00273BCF">
      <w:pPr>
        <w:pStyle w:val="Ttulo3"/>
        <w:rPr>
          <w:lang w:eastAsia="es-DO"/>
        </w:rPr>
      </w:pPr>
      <w:r w:rsidRPr="005A505F">
        <w:rPr>
          <w:rFonts w:ascii="Segoe UI Symbol" w:hAnsi="Segoe UI Symbol" w:cs="Segoe UI Symbol"/>
          <w:lang w:eastAsia="es-DO"/>
        </w:rPr>
        <w:t>➢</w:t>
      </w:r>
      <w:r w:rsidRPr="005A505F">
        <w:rPr>
          <w:lang w:eastAsia="es-DO"/>
        </w:rPr>
        <w:t xml:space="preserve"> Además, debe anexarse la relación general de conduces, la cual deberá ser igual al total de las raciones facturadas. </w:t>
      </w:r>
    </w:p>
    <w:p w14:paraId="23E04C02" w14:textId="77777777" w:rsidR="005A505F" w:rsidRPr="005A505F" w:rsidRDefault="005A505F" w:rsidP="00273BCF">
      <w:pPr>
        <w:pStyle w:val="Ttulo3"/>
        <w:rPr>
          <w:lang w:eastAsia="es-DO"/>
        </w:rPr>
      </w:pPr>
      <w:r w:rsidRPr="005A505F">
        <w:rPr>
          <w:rFonts w:ascii="Segoe UI Symbol" w:hAnsi="Segoe UI Symbol" w:cs="Segoe UI Symbol"/>
          <w:lang w:eastAsia="es-DO"/>
        </w:rPr>
        <w:t>➢</w:t>
      </w:r>
      <w:r w:rsidRPr="005A505F">
        <w:rPr>
          <w:lang w:eastAsia="es-DO"/>
        </w:rPr>
        <w:t xml:space="preserve"> Deberá estar al día con sus obligaciones tributarias y TSS al momento de procesar su pago. </w:t>
      </w:r>
    </w:p>
    <w:p w14:paraId="6ED0B1DB" w14:textId="77777777" w:rsidR="005A505F" w:rsidRPr="005A505F" w:rsidRDefault="005A505F" w:rsidP="00273BCF">
      <w:pPr>
        <w:pStyle w:val="Ttulo3"/>
        <w:rPr>
          <w:lang w:eastAsia="es-DO"/>
        </w:rPr>
      </w:pPr>
      <w:r w:rsidRPr="005A505F">
        <w:rPr>
          <w:rFonts w:ascii="Segoe UI Symbol" w:hAnsi="Segoe UI Symbol" w:cs="Segoe UI Symbol"/>
          <w:lang w:eastAsia="es-DO"/>
        </w:rPr>
        <w:t>➢</w:t>
      </w:r>
      <w:r w:rsidRPr="005A505F">
        <w:rPr>
          <w:lang w:eastAsia="es-DO"/>
        </w:rPr>
        <w:t xml:space="preserve"> Entre otros aspectos que serán comunicados por las vías correspondientes. </w:t>
      </w:r>
    </w:p>
    <w:p w14:paraId="57440330" w14:textId="77777777" w:rsidR="005A505F" w:rsidRDefault="005A505F" w:rsidP="00273BCF">
      <w:pPr>
        <w:pStyle w:val="Ttulo3"/>
        <w:rPr>
          <w:lang w:eastAsia="es-DO"/>
        </w:rPr>
      </w:pPr>
    </w:p>
    <w:p w14:paraId="673B202D" w14:textId="569265C6" w:rsidR="00B528E3" w:rsidRPr="002E3B63" w:rsidRDefault="00D8390E" w:rsidP="00273BCF">
      <w:pPr>
        <w:pStyle w:val="Ttulo3"/>
        <w:rPr>
          <w:color w:val="FF0000"/>
        </w:rPr>
      </w:pPr>
      <w:r w:rsidRPr="003A4F33">
        <w:t xml:space="preserve">2.5 </w:t>
      </w:r>
      <w:r w:rsidR="00FC6D5D" w:rsidRPr="003A4F33">
        <w:t>Cronograma de la Licitación</w:t>
      </w:r>
      <w:bookmarkEnd w:id="122"/>
      <w:bookmarkEnd w:id="123"/>
      <w:r w:rsidR="000069DA" w:rsidRPr="002E3B63">
        <w:t xml:space="preserve"> </w:t>
      </w:r>
      <w:r w:rsidR="0083440F" w:rsidRPr="002E3B63">
        <w:t xml:space="preserve"> </w:t>
      </w:r>
      <w:r w:rsidR="00CE7452" w:rsidRPr="002E3B63">
        <w:tab/>
      </w:r>
    </w:p>
    <w:p w14:paraId="624E5316" w14:textId="77777777" w:rsidR="00A326E5" w:rsidRPr="002E3B63" w:rsidRDefault="00A326E5" w:rsidP="00A326E5">
      <w:pPr>
        <w:rPr>
          <w:lang w:val="es-E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6E34DD" w:rsidRPr="002E3B63" w14:paraId="0D2E4D56" w14:textId="77777777" w:rsidTr="006E574A">
        <w:trPr>
          <w:trHeight w:val="51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14:paraId="71D64CAE" w14:textId="77777777" w:rsidR="006E34DD" w:rsidRPr="002E3B63" w:rsidRDefault="006E34DD" w:rsidP="006E574A">
            <w:pPr>
              <w:jc w:val="center"/>
              <w:rPr>
                <w:rFonts w:ascii="Arial Narrow" w:hAnsi="Arial Narrow" w:cs="Arial"/>
                <w:b/>
              </w:rPr>
            </w:pPr>
            <w:bookmarkStart w:id="124" w:name="_Hlk7982779"/>
            <w:r w:rsidRPr="002E3B63">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4548994F" w14:textId="77777777" w:rsidR="006E34DD" w:rsidRPr="002E3B63" w:rsidRDefault="006E34DD" w:rsidP="006E574A">
            <w:pPr>
              <w:jc w:val="center"/>
              <w:rPr>
                <w:rFonts w:ascii="Arial Narrow" w:hAnsi="Arial Narrow" w:cs="Arial"/>
                <w:b/>
              </w:rPr>
            </w:pPr>
            <w:r w:rsidRPr="002E3B63">
              <w:rPr>
                <w:rFonts w:ascii="Arial Narrow" w:hAnsi="Arial Narrow" w:cs="Arial"/>
                <w:b/>
              </w:rPr>
              <w:t>PERÍODO DE EJECUCIÓN</w:t>
            </w:r>
          </w:p>
        </w:tc>
      </w:tr>
      <w:tr w:rsidR="00DF3D3B" w:rsidRPr="002E3B63" w14:paraId="5E26FC62" w14:textId="77777777" w:rsidTr="00933258">
        <w:trPr>
          <w:trHeight w:val="401"/>
          <w:jc w:val="center"/>
        </w:trPr>
        <w:tc>
          <w:tcPr>
            <w:tcW w:w="5400" w:type="dxa"/>
            <w:tcBorders>
              <w:top w:val="single" w:sz="4" w:space="0" w:color="auto"/>
              <w:left w:val="single" w:sz="4" w:space="0" w:color="auto"/>
              <w:bottom w:val="single" w:sz="4" w:space="0" w:color="auto"/>
              <w:right w:val="single" w:sz="4" w:space="0" w:color="auto"/>
            </w:tcBorders>
          </w:tcPr>
          <w:p w14:paraId="4459835B" w14:textId="77777777" w:rsidR="00DF3D3B" w:rsidRPr="002E3B63" w:rsidRDefault="00DF3D3B" w:rsidP="00DF3D3B">
            <w:pPr>
              <w:numPr>
                <w:ilvl w:val="0"/>
                <w:numId w:val="10"/>
              </w:numPr>
              <w:spacing w:before="240"/>
              <w:rPr>
                <w:rFonts w:ascii="Arial Narrow" w:hAnsi="Arial Narrow" w:cs="Arial"/>
                <w:b/>
                <w:lang w:val="es-AR"/>
              </w:rPr>
            </w:pPr>
            <w:r w:rsidRPr="002E3B63">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tcPr>
          <w:p w14:paraId="39110CDB" w14:textId="452C0637" w:rsidR="00DF3D3B" w:rsidRPr="00DF3D3B" w:rsidRDefault="00C663EF" w:rsidP="00DF3D3B">
            <w:pPr>
              <w:rPr>
                <w:rFonts w:ascii="Arial Narrow" w:hAnsi="Arial Narrow" w:cs="Arial"/>
                <w:b/>
                <w:highlight w:val="yellow"/>
              </w:rPr>
            </w:pPr>
            <w:r>
              <w:rPr>
                <w:rFonts w:ascii="Arial Narrow" w:hAnsi="Arial Narrow"/>
                <w:b/>
              </w:rPr>
              <w:t>Jueves 2 y Viernes 3</w:t>
            </w:r>
            <w:r w:rsidR="00DF3D3B" w:rsidRPr="00DF3D3B">
              <w:rPr>
                <w:rFonts w:ascii="Arial Narrow" w:hAnsi="Arial Narrow"/>
                <w:b/>
              </w:rPr>
              <w:t xml:space="preserve">  de </w:t>
            </w:r>
            <w:r>
              <w:rPr>
                <w:rFonts w:ascii="Arial Narrow" w:hAnsi="Arial Narrow"/>
                <w:b/>
              </w:rPr>
              <w:t>mayo</w:t>
            </w:r>
            <w:r w:rsidRPr="00DF3D3B">
              <w:rPr>
                <w:rFonts w:ascii="Arial Narrow" w:hAnsi="Arial Narrow"/>
                <w:b/>
              </w:rPr>
              <w:t xml:space="preserve"> </w:t>
            </w:r>
            <w:r w:rsidR="00DF3D3B" w:rsidRPr="00DF3D3B">
              <w:rPr>
                <w:rFonts w:ascii="Arial Narrow" w:hAnsi="Arial Narrow"/>
                <w:b/>
              </w:rPr>
              <w:t>de 201</w:t>
            </w:r>
            <w:r>
              <w:rPr>
                <w:rFonts w:ascii="Arial Narrow" w:hAnsi="Arial Narrow"/>
                <w:b/>
              </w:rPr>
              <w:t>9</w:t>
            </w:r>
          </w:p>
        </w:tc>
      </w:tr>
      <w:tr w:rsidR="00DF3D3B" w:rsidRPr="002E3B63" w14:paraId="26F802CA" w14:textId="77777777" w:rsidTr="00933258">
        <w:trPr>
          <w:trHeight w:val="479"/>
          <w:jc w:val="center"/>
        </w:trPr>
        <w:tc>
          <w:tcPr>
            <w:tcW w:w="5400" w:type="dxa"/>
            <w:tcBorders>
              <w:top w:val="single" w:sz="4" w:space="0" w:color="auto"/>
              <w:left w:val="single" w:sz="4" w:space="0" w:color="auto"/>
              <w:bottom w:val="single" w:sz="4" w:space="0" w:color="auto"/>
              <w:right w:val="single" w:sz="4" w:space="0" w:color="auto"/>
            </w:tcBorders>
            <w:vAlign w:val="center"/>
          </w:tcPr>
          <w:p w14:paraId="18AD18BD"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tcPr>
          <w:p w14:paraId="439ADC08" w14:textId="10CB2D92" w:rsidR="00DF3D3B" w:rsidRPr="00DF3D3B" w:rsidRDefault="00C663EF" w:rsidP="00DF3D3B">
            <w:pPr>
              <w:ind w:left="110" w:hanging="110"/>
              <w:rPr>
                <w:rFonts w:ascii="Arial Narrow" w:hAnsi="Arial Narrow" w:cs="Arial"/>
                <w:b/>
                <w:color w:val="FF0000"/>
                <w:highlight w:val="yellow"/>
              </w:rPr>
            </w:pPr>
            <w:r>
              <w:rPr>
                <w:rFonts w:ascii="Arial Narrow" w:hAnsi="Arial Narrow"/>
                <w:b/>
              </w:rPr>
              <w:t>6 de mayo</w:t>
            </w:r>
            <w:r w:rsidR="00DF3D3B" w:rsidRPr="00DF3D3B">
              <w:rPr>
                <w:rFonts w:ascii="Arial Narrow" w:hAnsi="Arial Narrow"/>
                <w:b/>
              </w:rPr>
              <w:t xml:space="preserve">  al </w:t>
            </w:r>
            <w:r w:rsidR="0054000D">
              <w:rPr>
                <w:rFonts w:ascii="Arial Narrow" w:hAnsi="Arial Narrow"/>
                <w:b/>
              </w:rPr>
              <w:t>14</w:t>
            </w:r>
            <w:r w:rsidR="00DF3D3B" w:rsidRPr="00DF3D3B">
              <w:rPr>
                <w:rFonts w:ascii="Arial Narrow" w:hAnsi="Arial Narrow"/>
                <w:b/>
              </w:rPr>
              <w:t xml:space="preserve"> de </w:t>
            </w:r>
            <w:r w:rsidR="0054000D">
              <w:rPr>
                <w:rFonts w:ascii="Arial Narrow" w:hAnsi="Arial Narrow"/>
                <w:b/>
              </w:rPr>
              <w:t>junio</w:t>
            </w:r>
            <w:r w:rsidR="0054000D" w:rsidRPr="00DF3D3B">
              <w:rPr>
                <w:rFonts w:ascii="Arial Narrow" w:hAnsi="Arial Narrow"/>
                <w:b/>
              </w:rPr>
              <w:t xml:space="preserve"> </w:t>
            </w:r>
            <w:r w:rsidR="00DF3D3B" w:rsidRPr="00DF3D3B">
              <w:rPr>
                <w:rFonts w:ascii="Arial Narrow" w:hAnsi="Arial Narrow"/>
                <w:b/>
              </w:rPr>
              <w:t>de  201</w:t>
            </w:r>
            <w:r w:rsidR="0054000D">
              <w:rPr>
                <w:rFonts w:ascii="Arial Narrow" w:hAnsi="Arial Narrow"/>
                <w:b/>
              </w:rPr>
              <w:t>9</w:t>
            </w:r>
          </w:p>
        </w:tc>
      </w:tr>
      <w:tr w:rsidR="00DF3D3B" w:rsidRPr="002E3B63" w14:paraId="06B94A81" w14:textId="77777777" w:rsidTr="00933258">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tcPr>
          <w:p w14:paraId="138FB7BB"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tcPr>
          <w:p w14:paraId="0B884B31" w14:textId="78BF7D75" w:rsidR="00DF3D3B" w:rsidRPr="00DF3D3B" w:rsidRDefault="00DF3D3B" w:rsidP="00DF3D3B">
            <w:pPr>
              <w:contextualSpacing/>
              <w:jc w:val="both"/>
              <w:rPr>
                <w:rFonts w:ascii="Arial Narrow" w:hAnsi="Arial Narrow" w:cs="Arial"/>
                <w:b/>
                <w:highlight w:val="yellow"/>
              </w:rPr>
            </w:pPr>
            <w:r w:rsidRPr="00DF3D3B">
              <w:rPr>
                <w:rFonts w:ascii="Arial Narrow" w:hAnsi="Arial Narrow"/>
                <w:b/>
              </w:rPr>
              <w:t xml:space="preserve">Hasta el </w:t>
            </w:r>
            <w:r w:rsidR="00C821D3">
              <w:rPr>
                <w:rFonts w:ascii="Arial Narrow" w:hAnsi="Arial Narrow"/>
                <w:b/>
              </w:rPr>
              <w:t>27</w:t>
            </w:r>
            <w:r w:rsidR="00C821D3" w:rsidRPr="00DF3D3B">
              <w:rPr>
                <w:rFonts w:ascii="Arial Narrow" w:hAnsi="Arial Narrow"/>
                <w:b/>
              </w:rPr>
              <w:t xml:space="preserve"> </w:t>
            </w:r>
            <w:r w:rsidRPr="00DF3D3B">
              <w:rPr>
                <w:rFonts w:ascii="Arial Narrow" w:hAnsi="Arial Narrow"/>
                <w:b/>
              </w:rPr>
              <w:t xml:space="preserve">de </w:t>
            </w:r>
            <w:r w:rsidR="00C821D3">
              <w:rPr>
                <w:rFonts w:ascii="Arial Narrow" w:hAnsi="Arial Narrow"/>
                <w:b/>
              </w:rPr>
              <w:t>mayo</w:t>
            </w:r>
            <w:r w:rsidR="00C821D3" w:rsidRPr="00DF3D3B">
              <w:rPr>
                <w:rFonts w:ascii="Arial Narrow" w:hAnsi="Arial Narrow"/>
                <w:b/>
              </w:rPr>
              <w:t xml:space="preserve"> </w:t>
            </w:r>
            <w:r w:rsidRPr="00DF3D3B">
              <w:rPr>
                <w:rFonts w:ascii="Arial Narrow" w:hAnsi="Arial Narrow"/>
                <w:b/>
              </w:rPr>
              <w:t>de 201</w:t>
            </w:r>
            <w:r w:rsidR="00C821D3">
              <w:rPr>
                <w:rFonts w:ascii="Arial Narrow" w:hAnsi="Arial Narrow"/>
                <w:b/>
              </w:rPr>
              <w:t>9</w:t>
            </w:r>
          </w:p>
        </w:tc>
      </w:tr>
      <w:tr w:rsidR="00DF3D3B" w:rsidRPr="002E3B63" w14:paraId="503D1798" w14:textId="77777777" w:rsidTr="00933258">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tcPr>
          <w:p w14:paraId="0D6BF715"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tcPr>
          <w:p w14:paraId="01F2874C" w14:textId="49D8C00F" w:rsidR="00DF3D3B" w:rsidRPr="00DF3D3B" w:rsidRDefault="00DF3D3B" w:rsidP="00DF3D3B">
            <w:pPr>
              <w:ind w:left="113" w:hanging="113"/>
              <w:contextualSpacing/>
              <w:jc w:val="both"/>
              <w:rPr>
                <w:rFonts w:ascii="Arial Narrow" w:hAnsi="Arial Narrow" w:cs="Arial"/>
                <w:b/>
                <w:highlight w:val="yellow"/>
              </w:rPr>
            </w:pPr>
            <w:r w:rsidRPr="00DF3D3B">
              <w:rPr>
                <w:rFonts w:ascii="Arial Narrow" w:hAnsi="Arial Narrow"/>
                <w:b/>
              </w:rPr>
              <w:t xml:space="preserve">Hasta el </w:t>
            </w:r>
            <w:r w:rsidR="00C821D3">
              <w:rPr>
                <w:rFonts w:ascii="Arial Narrow" w:hAnsi="Arial Narrow"/>
                <w:b/>
              </w:rPr>
              <w:t>03</w:t>
            </w:r>
            <w:r w:rsidRPr="00DF3D3B">
              <w:rPr>
                <w:rFonts w:ascii="Arial Narrow" w:hAnsi="Arial Narrow"/>
                <w:b/>
              </w:rPr>
              <w:t xml:space="preserve"> de </w:t>
            </w:r>
            <w:r w:rsidR="00C821D3">
              <w:rPr>
                <w:rFonts w:ascii="Arial Narrow" w:hAnsi="Arial Narrow"/>
                <w:b/>
              </w:rPr>
              <w:t>junio</w:t>
            </w:r>
            <w:r w:rsidR="00C821D3" w:rsidRPr="00DF3D3B">
              <w:rPr>
                <w:rFonts w:ascii="Arial Narrow" w:hAnsi="Arial Narrow"/>
                <w:b/>
              </w:rPr>
              <w:t xml:space="preserve">  </w:t>
            </w:r>
            <w:r w:rsidRPr="00DF3D3B">
              <w:rPr>
                <w:rFonts w:ascii="Arial Narrow" w:hAnsi="Arial Narrow"/>
                <w:b/>
              </w:rPr>
              <w:t>de 201</w:t>
            </w:r>
            <w:r w:rsidR="00C821D3">
              <w:rPr>
                <w:rFonts w:ascii="Arial Narrow" w:hAnsi="Arial Narrow"/>
                <w:b/>
              </w:rPr>
              <w:t>9</w:t>
            </w:r>
          </w:p>
        </w:tc>
      </w:tr>
      <w:tr w:rsidR="00DF3D3B" w:rsidRPr="002E3B63" w14:paraId="7FD8B1F0" w14:textId="77777777" w:rsidTr="00933258">
        <w:trPr>
          <w:trHeight w:val="526"/>
          <w:jc w:val="center"/>
        </w:trPr>
        <w:tc>
          <w:tcPr>
            <w:tcW w:w="5400" w:type="dxa"/>
            <w:vMerge w:val="restart"/>
            <w:tcBorders>
              <w:top w:val="single" w:sz="4" w:space="0" w:color="auto"/>
              <w:left w:val="single" w:sz="4" w:space="0" w:color="auto"/>
              <w:right w:val="single" w:sz="4" w:space="0" w:color="auto"/>
            </w:tcBorders>
            <w:vAlign w:val="center"/>
          </w:tcPr>
          <w:p w14:paraId="52BF09C5"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bCs/>
              </w:rPr>
              <w:t xml:space="preserve">Recepción y apertura de “Sobre A” con Propuesta Técnica; y recepción “Sobre B”. </w:t>
            </w:r>
          </w:p>
        </w:tc>
        <w:tc>
          <w:tcPr>
            <w:tcW w:w="4320" w:type="dxa"/>
            <w:tcBorders>
              <w:top w:val="single" w:sz="4" w:space="0" w:color="auto"/>
              <w:left w:val="single" w:sz="4" w:space="0" w:color="auto"/>
              <w:bottom w:val="single" w:sz="4" w:space="0" w:color="auto"/>
              <w:right w:val="single" w:sz="4" w:space="0" w:color="auto"/>
            </w:tcBorders>
          </w:tcPr>
          <w:p w14:paraId="05E6BC76" w14:textId="6D64071F" w:rsidR="00DF3D3B" w:rsidRPr="00DF3D3B" w:rsidRDefault="00DF3D3B" w:rsidP="00B871E2">
            <w:pPr>
              <w:rPr>
                <w:rFonts w:ascii="Arial Narrow" w:hAnsi="Arial Narrow" w:cs="Arial"/>
                <w:b/>
                <w:highlight w:val="yellow"/>
              </w:rPr>
            </w:pPr>
            <w:r w:rsidRPr="00DF3D3B">
              <w:rPr>
                <w:rFonts w:ascii="Arial Narrow" w:hAnsi="Arial Narrow"/>
                <w:b/>
              </w:rPr>
              <w:t xml:space="preserve">Recepción Sobres A y Sobres B: lunes </w:t>
            </w:r>
            <w:r w:rsidR="00380AF9">
              <w:rPr>
                <w:rFonts w:ascii="Arial Narrow" w:hAnsi="Arial Narrow"/>
                <w:b/>
              </w:rPr>
              <w:t>1</w:t>
            </w:r>
            <w:r w:rsidRPr="00DF3D3B">
              <w:rPr>
                <w:rFonts w:ascii="Arial Narrow" w:hAnsi="Arial Narrow"/>
                <w:b/>
              </w:rPr>
              <w:t>7</w:t>
            </w:r>
            <w:r w:rsidR="00380AF9">
              <w:rPr>
                <w:rFonts w:ascii="Arial Narrow" w:hAnsi="Arial Narrow"/>
                <w:b/>
              </w:rPr>
              <w:t xml:space="preserve"> </w:t>
            </w:r>
            <w:r w:rsidRPr="00DF3D3B">
              <w:rPr>
                <w:rFonts w:ascii="Arial Narrow" w:hAnsi="Arial Narrow"/>
                <w:b/>
              </w:rPr>
              <w:t xml:space="preserve"> de </w:t>
            </w:r>
            <w:r w:rsidR="00380AF9">
              <w:rPr>
                <w:rFonts w:ascii="Arial Narrow" w:hAnsi="Arial Narrow"/>
                <w:b/>
              </w:rPr>
              <w:t>junio</w:t>
            </w:r>
            <w:r w:rsidR="00380AF9" w:rsidRPr="00DF3D3B">
              <w:rPr>
                <w:rFonts w:ascii="Arial Narrow" w:hAnsi="Arial Narrow"/>
                <w:b/>
              </w:rPr>
              <w:t xml:space="preserve"> </w:t>
            </w:r>
            <w:r w:rsidRPr="00DF3D3B">
              <w:rPr>
                <w:rFonts w:ascii="Arial Narrow" w:hAnsi="Arial Narrow"/>
                <w:b/>
              </w:rPr>
              <w:t>de 201</w:t>
            </w:r>
            <w:r w:rsidR="00380AF9">
              <w:rPr>
                <w:rFonts w:ascii="Arial Narrow" w:hAnsi="Arial Narrow"/>
                <w:b/>
              </w:rPr>
              <w:t>9</w:t>
            </w:r>
            <w:r w:rsidRPr="00DF3D3B">
              <w:rPr>
                <w:rFonts w:ascii="Arial Narrow" w:hAnsi="Arial Narrow"/>
                <w:b/>
              </w:rPr>
              <w:t xml:space="preserve"> desde las 9:00 a.m. hasta las 12:00 m.</w:t>
            </w:r>
          </w:p>
        </w:tc>
      </w:tr>
      <w:tr w:rsidR="00DF3D3B" w:rsidRPr="002E3B63" w14:paraId="0E7A2CCC" w14:textId="77777777" w:rsidTr="00933258">
        <w:trPr>
          <w:trHeight w:val="526"/>
          <w:jc w:val="center"/>
        </w:trPr>
        <w:tc>
          <w:tcPr>
            <w:tcW w:w="5400" w:type="dxa"/>
            <w:vMerge/>
            <w:tcBorders>
              <w:left w:val="single" w:sz="4" w:space="0" w:color="auto"/>
              <w:bottom w:val="single" w:sz="4" w:space="0" w:color="auto"/>
              <w:right w:val="single" w:sz="4" w:space="0" w:color="auto"/>
            </w:tcBorders>
            <w:vAlign w:val="center"/>
          </w:tcPr>
          <w:p w14:paraId="372F316F" w14:textId="77777777" w:rsidR="00DF3D3B" w:rsidRPr="002E3B63" w:rsidRDefault="00DF3D3B" w:rsidP="00DF3D3B">
            <w:pPr>
              <w:numPr>
                <w:ilvl w:val="0"/>
                <w:numId w:val="10"/>
              </w:numPr>
              <w:rPr>
                <w:rFonts w:ascii="Arial Narrow" w:hAnsi="Arial Narrow" w:cs="Arial"/>
                <w:b/>
                <w:bCs/>
              </w:rPr>
            </w:pPr>
          </w:p>
        </w:tc>
        <w:tc>
          <w:tcPr>
            <w:tcW w:w="4320" w:type="dxa"/>
            <w:tcBorders>
              <w:top w:val="single" w:sz="4" w:space="0" w:color="auto"/>
              <w:left w:val="single" w:sz="4" w:space="0" w:color="auto"/>
              <w:bottom w:val="single" w:sz="4" w:space="0" w:color="auto"/>
              <w:right w:val="single" w:sz="4" w:space="0" w:color="auto"/>
            </w:tcBorders>
          </w:tcPr>
          <w:p w14:paraId="288842DF" w14:textId="294318AE" w:rsidR="00DF3D3B" w:rsidRPr="00DF3D3B" w:rsidRDefault="00DF3D3B" w:rsidP="00B871E2">
            <w:pPr>
              <w:rPr>
                <w:rFonts w:ascii="Arial Narrow" w:hAnsi="Arial Narrow" w:cs="Arial"/>
                <w:b/>
                <w:highlight w:val="yellow"/>
              </w:rPr>
            </w:pPr>
            <w:r w:rsidRPr="00DF3D3B">
              <w:rPr>
                <w:rFonts w:ascii="Arial Narrow" w:hAnsi="Arial Narrow"/>
                <w:b/>
              </w:rPr>
              <w:t xml:space="preserve">Aperturas Sobres A : lunes </w:t>
            </w:r>
            <w:r w:rsidR="00380AF9">
              <w:rPr>
                <w:rFonts w:ascii="Arial Narrow" w:hAnsi="Arial Narrow"/>
                <w:b/>
              </w:rPr>
              <w:t>1</w:t>
            </w:r>
            <w:r w:rsidRPr="00DF3D3B">
              <w:rPr>
                <w:rFonts w:ascii="Arial Narrow" w:hAnsi="Arial Narrow"/>
                <w:b/>
              </w:rPr>
              <w:t xml:space="preserve">7 de </w:t>
            </w:r>
            <w:r w:rsidR="00380AF9">
              <w:rPr>
                <w:rFonts w:ascii="Arial Narrow" w:hAnsi="Arial Narrow"/>
                <w:b/>
              </w:rPr>
              <w:t>junio</w:t>
            </w:r>
            <w:r w:rsidR="00380AF9" w:rsidRPr="00DF3D3B">
              <w:rPr>
                <w:rFonts w:ascii="Arial Narrow" w:hAnsi="Arial Narrow"/>
                <w:b/>
              </w:rPr>
              <w:t xml:space="preserve"> </w:t>
            </w:r>
            <w:r w:rsidRPr="00DF3D3B">
              <w:rPr>
                <w:rFonts w:ascii="Arial Narrow" w:hAnsi="Arial Narrow"/>
                <w:b/>
              </w:rPr>
              <w:t>de 201</w:t>
            </w:r>
            <w:r w:rsidR="00380AF9">
              <w:rPr>
                <w:rFonts w:ascii="Arial Narrow" w:hAnsi="Arial Narrow"/>
                <w:b/>
              </w:rPr>
              <w:t>9</w:t>
            </w:r>
            <w:r w:rsidRPr="00DF3D3B">
              <w:rPr>
                <w:rFonts w:ascii="Arial Narrow" w:hAnsi="Arial Narrow"/>
                <w:b/>
              </w:rPr>
              <w:t xml:space="preserve"> a partir de las 1</w:t>
            </w:r>
            <w:r w:rsidR="00380AF9">
              <w:rPr>
                <w:rFonts w:ascii="Arial Narrow" w:hAnsi="Arial Narrow"/>
                <w:b/>
              </w:rPr>
              <w:t>0</w:t>
            </w:r>
            <w:r w:rsidRPr="00DF3D3B">
              <w:rPr>
                <w:rFonts w:ascii="Arial Narrow" w:hAnsi="Arial Narrow"/>
                <w:b/>
              </w:rPr>
              <w:t xml:space="preserve">:00 </w:t>
            </w:r>
            <w:r w:rsidR="00380AF9">
              <w:rPr>
                <w:rFonts w:ascii="Arial Narrow" w:hAnsi="Arial Narrow"/>
                <w:b/>
              </w:rPr>
              <w:t>a.</w:t>
            </w:r>
            <w:r w:rsidRPr="00DF3D3B">
              <w:rPr>
                <w:rFonts w:ascii="Arial Narrow" w:hAnsi="Arial Narrow"/>
                <w:b/>
              </w:rPr>
              <w:t>m</w:t>
            </w:r>
          </w:p>
        </w:tc>
      </w:tr>
      <w:tr w:rsidR="00DF3D3B" w:rsidRPr="002E3B63" w14:paraId="0A8144FF" w14:textId="77777777" w:rsidTr="00933258">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tcPr>
          <w:p w14:paraId="0015420A"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Verificación, Validación y Evaluación contenido de las Propuestas Técnicas “Sobre A” (Informe Técnico), visitas técnicas y de las muestras.</w:t>
            </w:r>
          </w:p>
        </w:tc>
        <w:tc>
          <w:tcPr>
            <w:tcW w:w="4320" w:type="dxa"/>
            <w:tcBorders>
              <w:top w:val="single" w:sz="4" w:space="0" w:color="auto"/>
              <w:left w:val="single" w:sz="4" w:space="0" w:color="auto"/>
              <w:bottom w:val="single" w:sz="4" w:space="0" w:color="auto"/>
              <w:right w:val="single" w:sz="4" w:space="0" w:color="auto"/>
            </w:tcBorders>
          </w:tcPr>
          <w:p w14:paraId="4A932863" w14:textId="2EFBB1D5" w:rsidR="00DF3D3B" w:rsidRPr="00DF3D3B" w:rsidRDefault="00DF3D3B" w:rsidP="00DF3D3B">
            <w:pPr>
              <w:rPr>
                <w:rFonts w:ascii="Arial Narrow" w:hAnsi="Arial Narrow" w:cs="Arial"/>
                <w:b/>
                <w:highlight w:val="yellow"/>
              </w:rPr>
            </w:pPr>
            <w:r w:rsidRPr="00DF3D3B">
              <w:rPr>
                <w:rFonts w:ascii="Arial Narrow" w:hAnsi="Arial Narrow"/>
                <w:b/>
              </w:rPr>
              <w:t xml:space="preserve">Del </w:t>
            </w:r>
            <w:r w:rsidR="005313C9">
              <w:rPr>
                <w:rFonts w:ascii="Arial Narrow" w:hAnsi="Arial Narrow"/>
                <w:b/>
              </w:rPr>
              <w:t>18</w:t>
            </w:r>
            <w:r w:rsidRPr="00DF3D3B">
              <w:rPr>
                <w:rFonts w:ascii="Arial Narrow" w:hAnsi="Arial Narrow"/>
                <w:b/>
              </w:rPr>
              <w:t xml:space="preserve"> al </w:t>
            </w:r>
            <w:r w:rsidR="0097473D">
              <w:rPr>
                <w:rFonts w:ascii="Arial Narrow" w:hAnsi="Arial Narrow"/>
                <w:b/>
              </w:rPr>
              <w:t>26</w:t>
            </w:r>
            <w:r w:rsidRPr="00DF3D3B">
              <w:rPr>
                <w:rFonts w:ascii="Arial Narrow" w:hAnsi="Arial Narrow"/>
                <w:b/>
              </w:rPr>
              <w:t xml:space="preserve"> de </w:t>
            </w:r>
            <w:r w:rsidR="0097473D">
              <w:rPr>
                <w:rFonts w:ascii="Arial Narrow" w:hAnsi="Arial Narrow"/>
                <w:b/>
              </w:rPr>
              <w:t>junio</w:t>
            </w:r>
            <w:r w:rsidR="0097473D" w:rsidRPr="00DF3D3B">
              <w:rPr>
                <w:rFonts w:ascii="Arial Narrow" w:hAnsi="Arial Narrow"/>
                <w:b/>
              </w:rPr>
              <w:t xml:space="preserve"> </w:t>
            </w:r>
            <w:r w:rsidRPr="00DF3D3B">
              <w:rPr>
                <w:rFonts w:ascii="Arial Narrow" w:hAnsi="Arial Narrow"/>
                <w:b/>
              </w:rPr>
              <w:t>201</w:t>
            </w:r>
            <w:r w:rsidR="0097473D">
              <w:rPr>
                <w:rFonts w:ascii="Arial Narrow" w:hAnsi="Arial Narrow"/>
                <w:b/>
              </w:rPr>
              <w:t>9</w:t>
            </w:r>
          </w:p>
        </w:tc>
      </w:tr>
      <w:tr w:rsidR="00DF3D3B" w:rsidRPr="002E3B63" w14:paraId="4F9CAE69" w14:textId="77777777" w:rsidTr="00933258">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tcPr>
          <w:p w14:paraId="1C40A263"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tcPr>
          <w:p w14:paraId="76A268D5" w14:textId="61919AA8" w:rsidR="00DF3D3B" w:rsidRPr="00DF3D3B" w:rsidRDefault="0097473D" w:rsidP="00DF3D3B">
            <w:pPr>
              <w:rPr>
                <w:rFonts w:ascii="Arial Narrow" w:hAnsi="Arial Narrow" w:cs="Arial"/>
                <w:b/>
                <w:highlight w:val="yellow"/>
              </w:rPr>
            </w:pPr>
            <w:r>
              <w:rPr>
                <w:rFonts w:ascii="Arial Narrow" w:hAnsi="Arial Narrow"/>
                <w:b/>
              </w:rPr>
              <w:t>27 de junio de 2019</w:t>
            </w:r>
          </w:p>
        </w:tc>
      </w:tr>
      <w:tr w:rsidR="00DF3D3B" w:rsidRPr="002E3B63" w14:paraId="49535B4D" w14:textId="77777777" w:rsidTr="00933258">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tcPr>
          <w:p w14:paraId="48DBD5E0"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tcPr>
          <w:p w14:paraId="34A8C326" w14:textId="29E6FD5E" w:rsidR="00DF3D3B" w:rsidRPr="00DF3D3B" w:rsidRDefault="0097473D" w:rsidP="00DF3D3B">
            <w:pPr>
              <w:rPr>
                <w:rFonts w:ascii="Arial Narrow" w:hAnsi="Arial Narrow" w:cs="Arial"/>
                <w:b/>
                <w:color w:val="FF0000"/>
                <w:highlight w:val="yellow"/>
              </w:rPr>
            </w:pPr>
            <w:r>
              <w:rPr>
                <w:rFonts w:ascii="Arial Narrow" w:hAnsi="Arial Narrow"/>
                <w:b/>
              </w:rPr>
              <w:t>27 y 28 de junio de 2019</w:t>
            </w:r>
          </w:p>
        </w:tc>
      </w:tr>
      <w:tr w:rsidR="00DF3D3B" w:rsidRPr="002E3B63" w14:paraId="30A75CF4" w14:textId="77777777" w:rsidTr="00933258">
        <w:trPr>
          <w:trHeight w:val="690"/>
          <w:jc w:val="center"/>
        </w:trPr>
        <w:tc>
          <w:tcPr>
            <w:tcW w:w="5400" w:type="dxa"/>
            <w:vMerge w:val="restart"/>
            <w:tcBorders>
              <w:top w:val="single" w:sz="4" w:space="0" w:color="auto"/>
              <w:left w:val="single" w:sz="4" w:space="0" w:color="auto"/>
              <w:right w:val="single" w:sz="4" w:space="0" w:color="auto"/>
            </w:tcBorders>
            <w:vAlign w:val="center"/>
          </w:tcPr>
          <w:p w14:paraId="1DE2724A"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Período de Recepción y Ponderación de Subsanaciones</w:t>
            </w:r>
          </w:p>
        </w:tc>
        <w:tc>
          <w:tcPr>
            <w:tcW w:w="4320" w:type="dxa"/>
            <w:tcBorders>
              <w:top w:val="single" w:sz="4" w:space="0" w:color="auto"/>
              <w:left w:val="single" w:sz="4" w:space="0" w:color="auto"/>
              <w:bottom w:val="single" w:sz="4" w:space="0" w:color="auto"/>
              <w:right w:val="single" w:sz="4" w:space="0" w:color="auto"/>
            </w:tcBorders>
          </w:tcPr>
          <w:p w14:paraId="13474825" w14:textId="26ADDAB3" w:rsidR="00DF3D3B" w:rsidRPr="00DF3D3B" w:rsidRDefault="00DF3D3B" w:rsidP="00DF3D3B">
            <w:pPr>
              <w:jc w:val="both"/>
              <w:rPr>
                <w:rFonts w:ascii="Arial Narrow" w:hAnsi="Arial Narrow" w:cs="Arial"/>
                <w:b/>
                <w:highlight w:val="yellow"/>
              </w:rPr>
            </w:pPr>
            <w:r w:rsidRPr="00DF3D3B">
              <w:rPr>
                <w:rFonts w:ascii="Arial Narrow" w:hAnsi="Arial Narrow"/>
                <w:b/>
              </w:rPr>
              <w:t>Recepción de documentos subsanados: Dentro de los cinco (5) días laborables contados a partir de la notificación de la subsanación, en horario de 9:00 am a 4:00 pm, en las oficinas del INABIE.</w:t>
            </w:r>
          </w:p>
        </w:tc>
      </w:tr>
      <w:tr w:rsidR="00DF3D3B" w:rsidRPr="002E3B63" w14:paraId="32E52B39" w14:textId="77777777" w:rsidTr="00933258">
        <w:trPr>
          <w:trHeight w:val="690"/>
          <w:jc w:val="center"/>
        </w:trPr>
        <w:tc>
          <w:tcPr>
            <w:tcW w:w="5400" w:type="dxa"/>
            <w:vMerge/>
            <w:tcBorders>
              <w:left w:val="single" w:sz="4" w:space="0" w:color="auto"/>
              <w:bottom w:val="single" w:sz="4" w:space="0" w:color="auto"/>
              <w:right w:val="single" w:sz="4" w:space="0" w:color="auto"/>
            </w:tcBorders>
            <w:vAlign w:val="center"/>
          </w:tcPr>
          <w:p w14:paraId="1FA5C83F" w14:textId="77777777" w:rsidR="00DF3D3B" w:rsidRPr="002E3B63" w:rsidRDefault="00DF3D3B" w:rsidP="00DF3D3B">
            <w:pPr>
              <w:numPr>
                <w:ilvl w:val="0"/>
                <w:numId w:val="10"/>
              </w:num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tcPr>
          <w:p w14:paraId="35FFD6EE" w14:textId="23CC6868" w:rsidR="00DF3D3B" w:rsidRPr="00DF3D3B" w:rsidRDefault="00DF3D3B" w:rsidP="00DF3D3B">
            <w:pPr>
              <w:jc w:val="both"/>
              <w:rPr>
                <w:rFonts w:ascii="Arial Narrow" w:hAnsi="Arial Narrow" w:cs="Arial"/>
                <w:b/>
                <w:highlight w:val="yellow"/>
              </w:rPr>
            </w:pPr>
            <w:r w:rsidRPr="00DF3D3B">
              <w:rPr>
                <w:rFonts w:ascii="Arial Narrow" w:hAnsi="Arial Narrow"/>
                <w:b/>
              </w:rPr>
              <w:t xml:space="preserve">Ponderación de documentos subsanados: Dentro de los </w:t>
            </w:r>
            <w:r w:rsidR="0097473D">
              <w:rPr>
                <w:rFonts w:ascii="Arial Narrow" w:hAnsi="Arial Narrow"/>
                <w:b/>
              </w:rPr>
              <w:t>tres</w:t>
            </w:r>
            <w:r w:rsidR="0097473D" w:rsidRPr="00DF3D3B">
              <w:rPr>
                <w:rFonts w:ascii="Arial Narrow" w:hAnsi="Arial Narrow"/>
                <w:b/>
              </w:rPr>
              <w:t xml:space="preserve"> </w:t>
            </w:r>
            <w:r w:rsidRPr="00DF3D3B">
              <w:rPr>
                <w:rFonts w:ascii="Arial Narrow" w:hAnsi="Arial Narrow"/>
                <w:b/>
              </w:rPr>
              <w:t>(</w:t>
            </w:r>
            <w:r w:rsidR="0097473D">
              <w:rPr>
                <w:rFonts w:ascii="Arial Narrow" w:hAnsi="Arial Narrow"/>
                <w:b/>
              </w:rPr>
              <w:t>3</w:t>
            </w:r>
            <w:r w:rsidRPr="00DF3D3B">
              <w:rPr>
                <w:rFonts w:ascii="Arial Narrow" w:hAnsi="Arial Narrow"/>
                <w:b/>
              </w:rPr>
              <w:t>) días laborables siguientes a la recepción de los documentos subsanados.</w:t>
            </w:r>
          </w:p>
        </w:tc>
      </w:tr>
      <w:tr w:rsidR="00DF3D3B" w:rsidRPr="002E3B63" w14:paraId="3A1A30A7" w14:textId="77777777" w:rsidTr="00933258">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14:paraId="1CB7FD7B"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Notificación Resultados del Proceso de Subsanación</w:t>
            </w:r>
          </w:p>
        </w:tc>
        <w:tc>
          <w:tcPr>
            <w:tcW w:w="4320" w:type="dxa"/>
            <w:tcBorders>
              <w:top w:val="single" w:sz="4" w:space="0" w:color="auto"/>
              <w:left w:val="single" w:sz="4" w:space="0" w:color="auto"/>
              <w:bottom w:val="single" w:sz="4" w:space="0" w:color="auto"/>
              <w:right w:val="single" w:sz="4" w:space="0" w:color="auto"/>
            </w:tcBorders>
          </w:tcPr>
          <w:p w14:paraId="59840E01" w14:textId="46516F29" w:rsidR="00DF3D3B" w:rsidRPr="00DF3D3B" w:rsidRDefault="00DF3D3B" w:rsidP="00DF3D3B">
            <w:pPr>
              <w:rPr>
                <w:rFonts w:ascii="Arial Narrow" w:hAnsi="Arial Narrow" w:cs="Arial"/>
                <w:b/>
                <w:color w:val="FF0000"/>
                <w:highlight w:val="yellow"/>
              </w:rPr>
            </w:pPr>
            <w:r w:rsidRPr="00DF3D3B">
              <w:rPr>
                <w:rFonts w:ascii="Arial Narrow" w:hAnsi="Arial Narrow"/>
                <w:b/>
              </w:rPr>
              <w:t xml:space="preserve">Desde el </w:t>
            </w:r>
            <w:r w:rsidR="0097473D">
              <w:rPr>
                <w:rFonts w:ascii="Arial Narrow" w:hAnsi="Arial Narrow"/>
                <w:b/>
              </w:rPr>
              <w:t>11</w:t>
            </w:r>
            <w:r w:rsidRPr="00DF3D3B">
              <w:rPr>
                <w:rFonts w:ascii="Arial Narrow" w:hAnsi="Arial Narrow"/>
                <w:b/>
              </w:rPr>
              <w:t xml:space="preserve"> al </w:t>
            </w:r>
            <w:r w:rsidR="0097473D">
              <w:rPr>
                <w:rFonts w:ascii="Arial Narrow" w:hAnsi="Arial Narrow"/>
                <w:b/>
              </w:rPr>
              <w:t>12</w:t>
            </w:r>
            <w:r w:rsidRPr="00DF3D3B">
              <w:rPr>
                <w:rFonts w:ascii="Arial Narrow" w:hAnsi="Arial Narrow"/>
                <w:b/>
              </w:rPr>
              <w:t xml:space="preserve"> de </w:t>
            </w:r>
            <w:r w:rsidR="0097473D">
              <w:rPr>
                <w:rFonts w:ascii="Arial Narrow" w:hAnsi="Arial Narrow"/>
                <w:b/>
              </w:rPr>
              <w:t>julio</w:t>
            </w:r>
            <w:r w:rsidR="0097473D" w:rsidRPr="00DF3D3B">
              <w:rPr>
                <w:rFonts w:ascii="Arial Narrow" w:hAnsi="Arial Narrow"/>
                <w:b/>
              </w:rPr>
              <w:t xml:space="preserve"> </w:t>
            </w:r>
            <w:r w:rsidRPr="00DF3D3B">
              <w:rPr>
                <w:rFonts w:ascii="Arial Narrow" w:hAnsi="Arial Narrow"/>
                <w:b/>
              </w:rPr>
              <w:t>de  201</w:t>
            </w:r>
            <w:r w:rsidR="0097473D">
              <w:rPr>
                <w:rFonts w:ascii="Arial Narrow" w:hAnsi="Arial Narrow"/>
                <w:b/>
              </w:rPr>
              <w:t>9</w:t>
            </w:r>
          </w:p>
        </w:tc>
      </w:tr>
      <w:tr w:rsidR="00DF3D3B" w:rsidRPr="002E3B63" w14:paraId="231EE232" w14:textId="77777777" w:rsidTr="00933258">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14:paraId="19C94CEA"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Convocatoria Apertura Sobres B</w:t>
            </w:r>
          </w:p>
        </w:tc>
        <w:tc>
          <w:tcPr>
            <w:tcW w:w="4320" w:type="dxa"/>
            <w:tcBorders>
              <w:top w:val="single" w:sz="4" w:space="0" w:color="auto"/>
              <w:left w:val="single" w:sz="4" w:space="0" w:color="auto"/>
              <w:bottom w:val="single" w:sz="4" w:space="0" w:color="auto"/>
              <w:right w:val="single" w:sz="4" w:space="0" w:color="auto"/>
            </w:tcBorders>
          </w:tcPr>
          <w:p w14:paraId="5A98631B" w14:textId="70722A93" w:rsidR="00DF3D3B" w:rsidRPr="00DF3D3B" w:rsidRDefault="00DF3D3B" w:rsidP="00DF3D3B">
            <w:pPr>
              <w:rPr>
                <w:rFonts w:ascii="Arial Narrow" w:hAnsi="Arial Narrow" w:cs="Arial"/>
                <w:b/>
                <w:highlight w:val="yellow"/>
              </w:rPr>
            </w:pPr>
            <w:r w:rsidRPr="00DF3D3B">
              <w:rPr>
                <w:rFonts w:ascii="Arial Narrow" w:hAnsi="Arial Narrow"/>
                <w:b/>
              </w:rPr>
              <w:t xml:space="preserve">Desde el  </w:t>
            </w:r>
            <w:r w:rsidR="0097473D">
              <w:rPr>
                <w:rFonts w:ascii="Arial Narrow" w:hAnsi="Arial Narrow"/>
                <w:b/>
              </w:rPr>
              <w:t>11</w:t>
            </w:r>
            <w:r w:rsidR="0097473D" w:rsidRPr="00DF3D3B">
              <w:rPr>
                <w:rFonts w:ascii="Arial Narrow" w:hAnsi="Arial Narrow"/>
                <w:b/>
              </w:rPr>
              <w:t xml:space="preserve">  </w:t>
            </w:r>
            <w:r w:rsidRPr="00DF3D3B">
              <w:rPr>
                <w:rFonts w:ascii="Arial Narrow" w:hAnsi="Arial Narrow"/>
                <w:b/>
              </w:rPr>
              <w:t xml:space="preserve">al </w:t>
            </w:r>
            <w:r w:rsidR="0097473D">
              <w:rPr>
                <w:rFonts w:ascii="Arial Narrow" w:hAnsi="Arial Narrow"/>
                <w:b/>
              </w:rPr>
              <w:t>12</w:t>
            </w:r>
            <w:r w:rsidRPr="00DF3D3B">
              <w:rPr>
                <w:rFonts w:ascii="Arial Narrow" w:hAnsi="Arial Narrow"/>
                <w:b/>
              </w:rPr>
              <w:t xml:space="preserve"> de </w:t>
            </w:r>
            <w:r w:rsidR="0097473D">
              <w:rPr>
                <w:rFonts w:ascii="Arial Narrow" w:hAnsi="Arial Narrow"/>
                <w:b/>
              </w:rPr>
              <w:t>julio de 2019</w:t>
            </w:r>
          </w:p>
        </w:tc>
      </w:tr>
      <w:tr w:rsidR="00DF3D3B" w:rsidRPr="002E3B63" w14:paraId="3B0A69EC" w14:textId="77777777" w:rsidTr="00933258">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72D85467"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tcPr>
          <w:p w14:paraId="702AF51E" w14:textId="66D837C5" w:rsidR="00DF3D3B" w:rsidRPr="00DF3D3B" w:rsidRDefault="00DF3D3B" w:rsidP="00DF3D3B">
            <w:pPr>
              <w:jc w:val="both"/>
              <w:rPr>
                <w:rFonts w:ascii="Arial Narrow" w:hAnsi="Arial Narrow" w:cs="Arial"/>
                <w:b/>
                <w:highlight w:val="yellow"/>
              </w:rPr>
            </w:pPr>
            <w:r w:rsidRPr="00DF3D3B">
              <w:rPr>
                <w:rFonts w:ascii="Arial Narrow" w:hAnsi="Arial Narrow"/>
                <w:b/>
              </w:rPr>
              <w:t xml:space="preserve">Lunes </w:t>
            </w:r>
            <w:r w:rsidR="0097473D">
              <w:rPr>
                <w:rFonts w:ascii="Arial Narrow" w:hAnsi="Arial Narrow"/>
                <w:b/>
              </w:rPr>
              <w:t>15 de julio de 2019</w:t>
            </w:r>
            <w:r w:rsidRPr="00DF3D3B">
              <w:rPr>
                <w:rFonts w:ascii="Arial Narrow" w:hAnsi="Arial Narrow"/>
                <w:b/>
              </w:rPr>
              <w:t>, a las 10:00 a.m., en el local del INABIE de la Av. 27 de Febrero No. 559 del Sector Manganagua.</w:t>
            </w:r>
          </w:p>
        </w:tc>
      </w:tr>
      <w:tr w:rsidR="00DF3D3B" w:rsidRPr="002E3B63" w14:paraId="1CEDB9FB" w14:textId="77777777" w:rsidTr="00933258">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198E5D7A"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Evaluación de los “SOBRE B”</w:t>
            </w:r>
          </w:p>
        </w:tc>
        <w:tc>
          <w:tcPr>
            <w:tcW w:w="4320" w:type="dxa"/>
            <w:tcBorders>
              <w:top w:val="single" w:sz="4" w:space="0" w:color="auto"/>
              <w:left w:val="single" w:sz="4" w:space="0" w:color="auto"/>
              <w:bottom w:val="single" w:sz="4" w:space="0" w:color="auto"/>
              <w:right w:val="single" w:sz="4" w:space="0" w:color="auto"/>
            </w:tcBorders>
          </w:tcPr>
          <w:p w14:paraId="05A4C387" w14:textId="7F29D99E" w:rsidR="00DF3D3B" w:rsidRPr="00DF3D3B" w:rsidRDefault="00DF3D3B" w:rsidP="00B871E2">
            <w:pPr>
              <w:rPr>
                <w:rFonts w:ascii="Arial Narrow" w:hAnsi="Arial Narrow" w:cs="Arial"/>
                <w:b/>
                <w:color w:val="FF0000"/>
                <w:highlight w:val="yellow"/>
              </w:rPr>
            </w:pPr>
            <w:r w:rsidRPr="00DF3D3B">
              <w:rPr>
                <w:rFonts w:ascii="Arial Narrow" w:hAnsi="Arial Narrow"/>
                <w:b/>
              </w:rPr>
              <w:t xml:space="preserve">Desde el  </w:t>
            </w:r>
            <w:r w:rsidR="0097473D">
              <w:rPr>
                <w:rFonts w:ascii="Arial Narrow" w:hAnsi="Arial Narrow"/>
                <w:b/>
              </w:rPr>
              <w:t>15 al 18 de julio de 2019.</w:t>
            </w:r>
          </w:p>
        </w:tc>
      </w:tr>
      <w:tr w:rsidR="00DF3D3B" w:rsidRPr="002E3B63" w14:paraId="35D8BFF9" w14:textId="77777777" w:rsidTr="00933258">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6704A4E7"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Notificación a cada oferente del Resultado Final</w:t>
            </w:r>
          </w:p>
        </w:tc>
        <w:tc>
          <w:tcPr>
            <w:tcW w:w="4320" w:type="dxa"/>
            <w:tcBorders>
              <w:top w:val="single" w:sz="4" w:space="0" w:color="auto"/>
              <w:left w:val="single" w:sz="4" w:space="0" w:color="auto"/>
              <w:bottom w:val="single" w:sz="4" w:space="0" w:color="auto"/>
              <w:right w:val="single" w:sz="4" w:space="0" w:color="auto"/>
            </w:tcBorders>
          </w:tcPr>
          <w:p w14:paraId="38372023" w14:textId="0F62C69B" w:rsidR="00DF3D3B" w:rsidRPr="00DF3D3B" w:rsidRDefault="0097473D" w:rsidP="00B871E2">
            <w:pPr>
              <w:rPr>
                <w:rFonts w:ascii="Arial Narrow" w:hAnsi="Arial Narrow" w:cs="Arial"/>
                <w:b/>
                <w:highlight w:val="yellow"/>
              </w:rPr>
            </w:pPr>
            <w:r>
              <w:rPr>
                <w:rFonts w:ascii="Arial Narrow" w:hAnsi="Arial Narrow"/>
                <w:b/>
              </w:rPr>
              <w:t>Lunes 22</w:t>
            </w:r>
            <w:r w:rsidR="00DF3D3B" w:rsidRPr="00DF3D3B">
              <w:rPr>
                <w:rFonts w:ascii="Arial Narrow" w:hAnsi="Arial Narrow"/>
                <w:b/>
              </w:rPr>
              <w:t xml:space="preserve"> de junio de 201</w:t>
            </w:r>
            <w:r>
              <w:rPr>
                <w:rFonts w:ascii="Arial Narrow" w:hAnsi="Arial Narrow"/>
                <w:b/>
              </w:rPr>
              <w:t>9</w:t>
            </w:r>
            <w:r w:rsidR="00DF3D3B" w:rsidRPr="00DF3D3B">
              <w:rPr>
                <w:rFonts w:ascii="Arial Narrow" w:hAnsi="Arial Narrow"/>
                <w:b/>
              </w:rPr>
              <w:t>.</w:t>
            </w:r>
          </w:p>
        </w:tc>
      </w:tr>
      <w:tr w:rsidR="00DF3D3B" w:rsidRPr="002E3B63" w14:paraId="3F24CA73" w14:textId="77777777" w:rsidTr="00933258">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tcPr>
          <w:p w14:paraId="57498474"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tcPr>
          <w:p w14:paraId="3A6B3D8B" w14:textId="77A86A36" w:rsidR="00DF3D3B" w:rsidRPr="00DF3D3B" w:rsidRDefault="0097473D" w:rsidP="00B871E2">
            <w:pPr>
              <w:rPr>
                <w:rFonts w:ascii="Arial Narrow" w:hAnsi="Arial Narrow" w:cs="Arial"/>
                <w:b/>
                <w:color w:val="FF0000"/>
                <w:highlight w:val="yellow"/>
              </w:rPr>
            </w:pPr>
            <w:r>
              <w:rPr>
                <w:rFonts w:ascii="Arial Narrow" w:hAnsi="Arial Narrow"/>
                <w:b/>
              </w:rPr>
              <w:t>Martes 23</w:t>
            </w:r>
            <w:r w:rsidR="00DF3D3B" w:rsidRPr="00DF3D3B">
              <w:rPr>
                <w:rFonts w:ascii="Arial Narrow" w:hAnsi="Arial Narrow"/>
                <w:b/>
              </w:rPr>
              <w:t xml:space="preserve"> de julio de 201</w:t>
            </w:r>
            <w:r>
              <w:rPr>
                <w:rFonts w:ascii="Arial Narrow" w:hAnsi="Arial Narrow"/>
                <w:b/>
              </w:rPr>
              <w:t>9.</w:t>
            </w:r>
          </w:p>
        </w:tc>
      </w:tr>
      <w:tr w:rsidR="00DF3D3B" w:rsidRPr="002E3B63" w14:paraId="26BCBD68" w14:textId="77777777" w:rsidTr="00933258">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tcPr>
          <w:p w14:paraId="0177662A"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tcPr>
          <w:p w14:paraId="5C96F834" w14:textId="6EFCCA3A" w:rsidR="00DF3D3B" w:rsidRPr="00DF3D3B" w:rsidRDefault="00DF3D3B" w:rsidP="00B871E2">
            <w:pPr>
              <w:jc w:val="both"/>
              <w:rPr>
                <w:rFonts w:ascii="Arial Narrow" w:hAnsi="Arial Narrow" w:cs="Arial"/>
                <w:b/>
                <w:color w:val="FF0000"/>
                <w:highlight w:val="yellow"/>
              </w:rPr>
            </w:pPr>
            <w:r w:rsidRPr="00DF3D3B">
              <w:rPr>
                <w:rFonts w:ascii="Arial Narrow" w:hAnsi="Arial Narrow"/>
                <w:b/>
              </w:rPr>
              <w:t xml:space="preserve">Hasta el </w:t>
            </w:r>
            <w:r w:rsidR="0005570C">
              <w:rPr>
                <w:rFonts w:ascii="Arial Narrow" w:hAnsi="Arial Narrow"/>
                <w:b/>
              </w:rPr>
              <w:t>30</w:t>
            </w:r>
            <w:r w:rsidRPr="00DF3D3B">
              <w:rPr>
                <w:rFonts w:ascii="Arial Narrow" w:hAnsi="Arial Narrow"/>
                <w:b/>
              </w:rPr>
              <w:t xml:space="preserve"> de julio de 201</w:t>
            </w:r>
            <w:r w:rsidR="0005570C">
              <w:rPr>
                <w:rFonts w:ascii="Arial Narrow" w:hAnsi="Arial Narrow"/>
                <w:b/>
              </w:rPr>
              <w:t>9</w:t>
            </w:r>
          </w:p>
        </w:tc>
      </w:tr>
      <w:tr w:rsidR="00DF3D3B" w:rsidRPr="00F05B93" w14:paraId="63341E59" w14:textId="77777777" w:rsidTr="00933258">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tcPr>
          <w:p w14:paraId="31BB0DE8"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tcPr>
          <w:p w14:paraId="70114FED" w14:textId="1777A6F7" w:rsidR="00DF3D3B" w:rsidRPr="00DF3D3B" w:rsidRDefault="00DF3D3B" w:rsidP="00B871E2">
            <w:pPr>
              <w:jc w:val="both"/>
              <w:rPr>
                <w:rFonts w:ascii="Arial Narrow" w:hAnsi="Arial Narrow" w:cs="Arial"/>
                <w:b/>
                <w:highlight w:val="yellow"/>
              </w:rPr>
            </w:pPr>
            <w:r w:rsidRPr="00DF3D3B">
              <w:rPr>
                <w:rFonts w:ascii="Arial Narrow" w:hAnsi="Arial Narrow"/>
                <w:b/>
              </w:rPr>
              <w:t xml:space="preserve">Del </w:t>
            </w:r>
            <w:r w:rsidR="0005570C">
              <w:rPr>
                <w:rFonts w:ascii="Arial Narrow" w:hAnsi="Arial Narrow"/>
                <w:b/>
              </w:rPr>
              <w:t>31</w:t>
            </w:r>
            <w:r w:rsidRPr="00DF3D3B">
              <w:rPr>
                <w:rFonts w:ascii="Arial Narrow" w:hAnsi="Arial Narrow"/>
                <w:b/>
              </w:rPr>
              <w:t xml:space="preserve">  </w:t>
            </w:r>
            <w:r w:rsidR="0005570C">
              <w:rPr>
                <w:rFonts w:ascii="Arial Narrow" w:hAnsi="Arial Narrow"/>
                <w:b/>
              </w:rPr>
              <w:t xml:space="preserve">de julio </w:t>
            </w:r>
            <w:r w:rsidRPr="00DF3D3B">
              <w:rPr>
                <w:rFonts w:ascii="Arial Narrow" w:hAnsi="Arial Narrow"/>
                <w:b/>
              </w:rPr>
              <w:t xml:space="preserve">al  </w:t>
            </w:r>
            <w:r w:rsidR="0005570C">
              <w:rPr>
                <w:rFonts w:ascii="Arial Narrow" w:hAnsi="Arial Narrow"/>
                <w:b/>
              </w:rPr>
              <w:t>15</w:t>
            </w:r>
            <w:r w:rsidRPr="00DF3D3B">
              <w:rPr>
                <w:rFonts w:ascii="Arial Narrow" w:hAnsi="Arial Narrow"/>
                <w:b/>
              </w:rPr>
              <w:t xml:space="preserve"> de </w:t>
            </w:r>
            <w:r w:rsidR="0005570C">
              <w:rPr>
                <w:rFonts w:ascii="Arial Narrow" w:hAnsi="Arial Narrow"/>
                <w:b/>
              </w:rPr>
              <w:t>agosto</w:t>
            </w:r>
            <w:r w:rsidR="0005570C" w:rsidRPr="00DF3D3B">
              <w:rPr>
                <w:rFonts w:ascii="Arial Narrow" w:hAnsi="Arial Narrow"/>
                <w:b/>
              </w:rPr>
              <w:t xml:space="preserve"> </w:t>
            </w:r>
            <w:r w:rsidRPr="00DF3D3B">
              <w:rPr>
                <w:rFonts w:ascii="Arial Narrow" w:hAnsi="Arial Narrow"/>
                <w:b/>
              </w:rPr>
              <w:t>de 201</w:t>
            </w:r>
            <w:r w:rsidR="0005570C">
              <w:rPr>
                <w:rFonts w:ascii="Arial Narrow" w:hAnsi="Arial Narrow"/>
                <w:b/>
              </w:rPr>
              <w:t>9</w:t>
            </w:r>
          </w:p>
        </w:tc>
      </w:tr>
      <w:tr w:rsidR="00DF3D3B" w:rsidRPr="00F05B93" w14:paraId="5425F85D" w14:textId="77777777" w:rsidTr="00933258">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tcPr>
          <w:p w14:paraId="617D21DC" w14:textId="77777777" w:rsidR="00DF3D3B" w:rsidRPr="00895AD8" w:rsidRDefault="00DF3D3B" w:rsidP="00DF3D3B">
            <w:pPr>
              <w:numPr>
                <w:ilvl w:val="0"/>
                <w:numId w:val="10"/>
              </w:numPr>
              <w:rPr>
                <w:rFonts w:ascii="Arial Narrow" w:hAnsi="Arial Narrow" w:cs="Arial"/>
              </w:rPr>
            </w:pPr>
            <w:r w:rsidRPr="00895AD8">
              <w:rPr>
                <w:rFonts w:ascii="Arial Narrow" w:hAnsi="Arial Narrow"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tcPr>
          <w:p w14:paraId="1888D37C" w14:textId="331E24B3" w:rsidR="00DF3D3B" w:rsidRPr="00DF3D3B" w:rsidRDefault="00DF3D3B" w:rsidP="00DF3D3B">
            <w:pPr>
              <w:ind w:left="113" w:hanging="113"/>
              <w:rPr>
                <w:rFonts w:ascii="Arial Narrow" w:hAnsi="Arial Narrow" w:cs="Arial"/>
                <w:b/>
                <w:highlight w:val="yellow"/>
              </w:rPr>
            </w:pPr>
            <w:r w:rsidRPr="00DF3D3B">
              <w:rPr>
                <w:rFonts w:ascii="Arial Narrow" w:hAnsi="Arial Narrow"/>
                <w:b/>
              </w:rPr>
              <w:t xml:space="preserve">A partir del </w:t>
            </w:r>
            <w:r w:rsidR="0005570C">
              <w:rPr>
                <w:rFonts w:ascii="Arial Narrow" w:hAnsi="Arial Narrow"/>
                <w:b/>
              </w:rPr>
              <w:t xml:space="preserve">15 </w:t>
            </w:r>
            <w:r w:rsidRPr="00DF3D3B">
              <w:rPr>
                <w:rFonts w:ascii="Arial Narrow" w:hAnsi="Arial Narrow"/>
                <w:b/>
              </w:rPr>
              <w:t>de</w:t>
            </w:r>
            <w:r w:rsidR="0005570C">
              <w:rPr>
                <w:rFonts w:ascii="Arial Narrow" w:hAnsi="Arial Narrow"/>
                <w:b/>
              </w:rPr>
              <w:t xml:space="preserve"> agosto</w:t>
            </w:r>
            <w:r w:rsidRPr="00DF3D3B">
              <w:rPr>
                <w:rFonts w:ascii="Arial Narrow" w:hAnsi="Arial Narrow"/>
                <w:b/>
              </w:rPr>
              <w:t xml:space="preserve"> 201</w:t>
            </w:r>
            <w:r w:rsidR="0005570C">
              <w:rPr>
                <w:rFonts w:ascii="Arial Narrow" w:hAnsi="Arial Narrow"/>
                <w:b/>
              </w:rPr>
              <w:t>9</w:t>
            </w:r>
          </w:p>
        </w:tc>
      </w:tr>
      <w:bookmarkEnd w:id="124"/>
    </w:tbl>
    <w:p w14:paraId="4FB5EA17" w14:textId="77777777" w:rsidR="00EB43A1" w:rsidRPr="006E34DD" w:rsidRDefault="00EB43A1" w:rsidP="00F4136F">
      <w:pPr>
        <w:rPr>
          <w:rFonts w:ascii="Arial Narrow" w:hAnsi="Arial Narrow"/>
        </w:rPr>
      </w:pPr>
    </w:p>
    <w:p w14:paraId="10E25A30" w14:textId="77777777" w:rsidR="00EE7678" w:rsidRPr="00E66220" w:rsidRDefault="00EE7678" w:rsidP="00F4136F">
      <w:pPr>
        <w:rPr>
          <w:rFonts w:ascii="Arial Narrow" w:hAnsi="Arial Narrow"/>
          <w:lang w:val="es-ES"/>
        </w:rPr>
      </w:pPr>
    </w:p>
    <w:p w14:paraId="56AA9125" w14:textId="77777777" w:rsidR="00FC6D5D" w:rsidRPr="00E66220" w:rsidRDefault="00D8390E" w:rsidP="00273BCF">
      <w:pPr>
        <w:pStyle w:val="Ttulo3"/>
      </w:pPr>
      <w:bookmarkStart w:id="125" w:name="_Toc159673555"/>
      <w:bookmarkStart w:id="126" w:name="_Toc185953122"/>
      <w:bookmarkStart w:id="127" w:name="_Toc410043976"/>
      <w:r w:rsidRPr="00E66220">
        <w:t xml:space="preserve">2.6 </w:t>
      </w:r>
      <w:r w:rsidR="00FC6D5D" w:rsidRPr="00E66220">
        <w:t>Disponibilidad y Adquisición del Pliego de Condiciones</w:t>
      </w:r>
      <w:bookmarkEnd w:id="125"/>
      <w:bookmarkEnd w:id="126"/>
      <w:bookmarkEnd w:id="127"/>
      <w:r w:rsidR="00923690" w:rsidRPr="00E66220">
        <w:t xml:space="preserve"> </w:t>
      </w:r>
    </w:p>
    <w:p w14:paraId="688F0AA3" w14:textId="77777777" w:rsidR="00FC6D5D" w:rsidRPr="00E66220" w:rsidRDefault="00FC6D5D" w:rsidP="00F4136F">
      <w:pPr>
        <w:pStyle w:val="Default"/>
        <w:rPr>
          <w:rFonts w:ascii="Arial Narrow" w:hAnsi="Arial Narrow" w:cs="Arial"/>
          <w:color w:val="auto"/>
          <w:sz w:val="16"/>
        </w:rPr>
      </w:pPr>
    </w:p>
    <w:p w14:paraId="5297F305" w14:textId="494C26C0" w:rsidR="00A402B6" w:rsidRPr="00F66E76" w:rsidRDefault="00A402B6" w:rsidP="00A402B6">
      <w:pPr>
        <w:jc w:val="both"/>
        <w:rPr>
          <w:rFonts w:ascii="Arial Narrow" w:hAnsi="Arial Narrow" w:cs="Arial"/>
        </w:rPr>
      </w:pPr>
      <w:r w:rsidRPr="00DF3D3B">
        <w:rPr>
          <w:rFonts w:ascii="Arial Narrow" w:hAnsi="Arial Narrow" w:cs="Arial"/>
        </w:rPr>
        <w:t xml:space="preserve">El Pliego de Condiciones estará disponible sin ningún costo para los interesados, </w:t>
      </w:r>
      <w:r w:rsidR="00DF3D3B" w:rsidRPr="00DF3D3B">
        <w:rPr>
          <w:rFonts w:ascii="Arial Narrow" w:hAnsi="Arial Narrow" w:cs="Arial"/>
          <w:b/>
        </w:rPr>
        <w:t xml:space="preserve">a partir del </w:t>
      </w:r>
      <w:r w:rsidR="006C57CD">
        <w:rPr>
          <w:rFonts w:ascii="Arial Narrow" w:hAnsi="Arial Narrow" w:cs="Arial"/>
          <w:b/>
        </w:rPr>
        <w:t>06 de mayo de 2019</w:t>
      </w:r>
      <w:r w:rsidRPr="00DF3D3B">
        <w:rPr>
          <w:rFonts w:ascii="Arial Narrow" w:hAnsi="Arial Narrow" w:cs="Arial"/>
          <w:b/>
        </w:rPr>
        <w:t>,</w:t>
      </w:r>
      <w:r w:rsidRPr="00DF3D3B">
        <w:rPr>
          <w:rFonts w:ascii="Arial Narrow" w:hAnsi="Arial Narrow" w:cs="Arial"/>
        </w:rPr>
        <w:t xml:space="preserve"> en la sede central del Instituto Nacional de Bienestar Estudiantil ubicado en la </w:t>
      </w:r>
      <w:r w:rsidR="006C57CD" w:rsidRPr="000510E4">
        <w:rPr>
          <w:rFonts w:ascii="Arial Narrow" w:hAnsi="Arial Narrow" w:cs="Arial"/>
        </w:rPr>
        <w:t xml:space="preserve">:     </w:t>
      </w:r>
      <w:r w:rsidR="006C57CD" w:rsidRPr="00942916">
        <w:rPr>
          <w:rFonts w:ascii="Arial Narrow" w:hAnsi="Arial Narrow" w:cs="Arial"/>
        </w:rPr>
        <w:t xml:space="preserve">  Av. </w:t>
      </w:r>
      <w:r w:rsidR="006C57CD">
        <w:rPr>
          <w:rFonts w:ascii="Arial Narrow" w:hAnsi="Arial Narrow" w:cs="Arial"/>
        </w:rPr>
        <w:t>Max H. Ureña No. 35, casi esquina Av. Lope de Vega</w:t>
      </w:r>
      <w:r w:rsidR="006C57CD" w:rsidRPr="00942916">
        <w:rPr>
          <w:rFonts w:ascii="Arial Narrow" w:hAnsi="Arial Narrow" w:cs="Arial"/>
        </w:rPr>
        <w:t xml:space="preserve">, Sector </w:t>
      </w:r>
      <w:r w:rsidR="006C57CD">
        <w:rPr>
          <w:rFonts w:ascii="Arial Narrow" w:hAnsi="Arial Narrow" w:cs="Arial"/>
        </w:rPr>
        <w:t>Piantini</w:t>
      </w:r>
      <w:r w:rsidR="006C57CD" w:rsidRPr="00942916">
        <w:rPr>
          <w:rFonts w:ascii="Arial Narrow" w:hAnsi="Arial Narrow" w:cs="Arial"/>
        </w:rPr>
        <w:t xml:space="preserve"> </w:t>
      </w:r>
      <w:r w:rsidR="003B4331">
        <w:rPr>
          <w:rFonts w:ascii="Arial Narrow" w:hAnsi="Arial Narrow" w:cs="Arial"/>
        </w:rPr>
        <w:t xml:space="preserve">y en </w:t>
      </w:r>
      <w:r w:rsidR="00065926">
        <w:rPr>
          <w:rFonts w:ascii="Arial Narrow" w:hAnsi="Arial Narrow" w:cs="Arial"/>
        </w:rPr>
        <w:t xml:space="preserve">la </w:t>
      </w:r>
      <w:r w:rsidR="003B4331">
        <w:rPr>
          <w:rFonts w:ascii="Arial Narrow" w:hAnsi="Arial Narrow" w:cs="Arial"/>
        </w:rPr>
        <w:t xml:space="preserve">oficina Regional Cibao Norte ubicada en la Av. Francia No. 9, 2do Nivel, Santiago de los Caballeros, </w:t>
      </w:r>
      <w:r w:rsidRPr="00F66E76">
        <w:rPr>
          <w:rFonts w:ascii="Arial Narrow" w:hAnsi="Arial Narrow" w:cs="Arial"/>
        </w:rPr>
        <w:t xml:space="preserve">en horario de 8:00 a.m. a 4:00 p.m. De igual forma podrá obtenerlo digitalmente e imprimirlo de la página Web del </w:t>
      </w:r>
      <w:r>
        <w:rPr>
          <w:rFonts w:ascii="Arial Narrow" w:hAnsi="Arial Narrow" w:cs="Arial"/>
        </w:rPr>
        <w:t>INABIE</w:t>
      </w:r>
      <w:r w:rsidRPr="00F66E76">
        <w:rPr>
          <w:rFonts w:ascii="Arial Narrow" w:hAnsi="Arial Narrow" w:cs="Arial"/>
        </w:rPr>
        <w:t xml:space="preserve"> o del Portal de la Dirección General de Contrataciones Públicas;</w:t>
      </w:r>
      <w:r w:rsidRPr="00F66E76">
        <w:rPr>
          <w:rFonts w:ascii="Arial Narrow" w:hAnsi="Arial Narrow"/>
        </w:rPr>
        <w:t xml:space="preserve"> </w:t>
      </w:r>
      <w:r w:rsidRPr="00F66E76">
        <w:rPr>
          <w:rFonts w:ascii="Arial Narrow" w:hAnsi="Arial Narrow" w:cs="Arial"/>
        </w:rPr>
        <w:t xml:space="preserve">debiendo el Oferente en este caso notificarlo al INABIE, mediante correo dirigido a </w:t>
      </w:r>
      <w:hyperlink r:id="rId12" w:history="1">
        <w:r w:rsidRPr="00915638">
          <w:rPr>
            <w:rStyle w:val="Hipervnculo"/>
            <w:rFonts w:ascii="Arial Narrow" w:hAnsi="Arial Narrow" w:cs="Arial"/>
            <w:b/>
          </w:rPr>
          <w:t>compras@inabie.gob.do</w:t>
        </w:r>
      </w:hyperlink>
      <w:r w:rsidRPr="00F66E76">
        <w:rPr>
          <w:rFonts w:ascii="Arial Narrow" w:hAnsi="Arial Narrow" w:cs="Arial"/>
        </w:rPr>
        <w:t xml:space="preserve">, </w:t>
      </w:r>
      <w:r w:rsidR="006C57CD">
        <w:rPr>
          <w:rFonts w:ascii="Arial Narrow" w:hAnsi="Arial Narrow" w:cs="Arial"/>
        </w:rPr>
        <w:t>enviando</w:t>
      </w:r>
      <w:r w:rsidRPr="00F66E76">
        <w:rPr>
          <w:rFonts w:ascii="Arial Narrow" w:hAnsi="Arial Narrow" w:cs="Arial"/>
        </w:rPr>
        <w:t xml:space="preserve">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2A52DE8F" w14:textId="77777777" w:rsidR="00464CBD" w:rsidRDefault="00464CBD" w:rsidP="00F4136F">
      <w:pPr>
        <w:jc w:val="both"/>
        <w:rPr>
          <w:rFonts w:ascii="Arial Narrow" w:hAnsi="Arial Narrow" w:cs="Arial"/>
        </w:rPr>
      </w:pPr>
    </w:p>
    <w:p w14:paraId="4830E253" w14:textId="77777777" w:rsidR="00FC6D5D" w:rsidRPr="001B5CF7" w:rsidRDefault="00D8390E" w:rsidP="00273BCF">
      <w:pPr>
        <w:pStyle w:val="Ttulo3"/>
      </w:pPr>
      <w:bookmarkStart w:id="128" w:name="_Toc159673556"/>
      <w:bookmarkStart w:id="129" w:name="_Toc185953123"/>
      <w:bookmarkStart w:id="130" w:name="_Toc410043977"/>
      <w:r w:rsidRPr="001B5CF7">
        <w:t>2.7</w:t>
      </w:r>
      <w:r w:rsidR="00EF78CF" w:rsidRPr="001B5CF7">
        <w:t xml:space="preserve"> </w:t>
      </w:r>
      <w:r w:rsidR="00FC6D5D" w:rsidRPr="001B5CF7">
        <w:t>Conocimiento y Aceptación del Pliego de Condiciones</w:t>
      </w:r>
      <w:bookmarkEnd w:id="128"/>
      <w:bookmarkEnd w:id="129"/>
      <w:bookmarkEnd w:id="130"/>
    </w:p>
    <w:p w14:paraId="166763D8" w14:textId="77777777" w:rsidR="008F4C3B" w:rsidRPr="001A036A" w:rsidRDefault="008F4C3B" w:rsidP="00F4136F">
      <w:pPr>
        <w:rPr>
          <w:rFonts w:ascii="Arial Narrow" w:hAnsi="Arial Narrow"/>
          <w:sz w:val="14"/>
          <w:lang w:val="es-ES"/>
        </w:rPr>
      </w:pPr>
    </w:p>
    <w:p w14:paraId="176E1935" w14:textId="77777777"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 Representante Legal y Agentes Autorizados,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75C9C185" w14:textId="77777777" w:rsidR="00332375" w:rsidRPr="001A036A" w:rsidRDefault="00332375" w:rsidP="00F4136F">
      <w:pPr>
        <w:jc w:val="both"/>
        <w:rPr>
          <w:rFonts w:ascii="Arial Narrow" w:hAnsi="Arial Narrow" w:cs="Arial"/>
        </w:rPr>
      </w:pPr>
    </w:p>
    <w:p w14:paraId="5811FF28" w14:textId="77777777" w:rsidR="00FC6D5D" w:rsidRPr="00121958" w:rsidRDefault="00D8390E" w:rsidP="00273BCF">
      <w:pPr>
        <w:pStyle w:val="Ttulo3"/>
        <w:rPr>
          <w:color w:val="FF0000"/>
        </w:rPr>
      </w:pPr>
      <w:bookmarkStart w:id="131" w:name="_Toc185953144"/>
      <w:bookmarkStart w:id="132" w:name="_Toc410043978"/>
      <w:r w:rsidRPr="00142873">
        <w:t>2.8</w:t>
      </w:r>
      <w:r w:rsidR="00EF78CF" w:rsidRPr="00142873">
        <w:t xml:space="preserve"> </w:t>
      </w:r>
      <w:r w:rsidR="00FC6D5D" w:rsidRPr="00142873">
        <w:t>Descripción de los Bienes</w:t>
      </w:r>
      <w:bookmarkEnd w:id="131"/>
      <w:bookmarkEnd w:id="132"/>
      <w:r w:rsidR="00923690" w:rsidRPr="00142873">
        <w:t xml:space="preserve"> </w:t>
      </w:r>
    </w:p>
    <w:p w14:paraId="4576747A" w14:textId="77777777" w:rsidR="00AB0F25" w:rsidRDefault="00AB0F25" w:rsidP="00AB0F25">
      <w:pPr>
        <w:jc w:val="both"/>
        <w:rPr>
          <w:rFonts w:ascii="Arial Narrow" w:hAnsi="Arial Narrow"/>
          <w:lang w:val="es-ES"/>
        </w:rPr>
      </w:pPr>
    </w:p>
    <w:p w14:paraId="6C5F4914" w14:textId="77777777" w:rsidR="00AB0F25" w:rsidRDefault="00AB0F25" w:rsidP="00AB0F25">
      <w:pPr>
        <w:jc w:val="both"/>
        <w:rPr>
          <w:rFonts w:ascii="Arial Narrow" w:hAnsi="Arial Narrow"/>
          <w:lang w:val="es-ES"/>
        </w:rPr>
      </w:pPr>
      <w:r w:rsidRPr="00C00493">
        <w:rPr>
          <w:rFonts w:ascii="Arial Narrow" w:hAnsi="Arial Narrow"/>
          <w:lang w:val="es-ES"/>
        </w:rPr>
        <w:t xml:space="preserve">Los bienes a ser suplidos por los oferentes son </w:t>
      </w:r>
      <w:r>
        <w:rPr>
          <w:rFonts w:ascii="Arial Narrow" w:hAnsi="Arial Narrow"/>
          <w:lang w:val="es-ES"/>
        </w:rPr>
        <w:t>Productos Pasteurizados</w:t>
      </w:r>
      <w:r w:rsidRPr="00776A73">
        <w:t xml:space="preserve"> </w:t>
      </w:r>
      <w:r>
        <w:t>(</w:t>
      </w:r>
      <w:r w:rsidRPr="00776A73">
        <w:rPr>
          <w:rFonts w:ascii="Arial Narrow" w:hAnsi="Arial Narrow"/>
          <w:lang w:val="es-ES"/>
        </w:rPr>
        <w:t xml:space="preserve">Leche con Azúcar, </w:t>
      </w:r>
      <w:r>
        <w:rPr>
          <w:rFonts w:ascii="Arial Narrow" w:hAnsi="Arial Narrow"/>
          <w:lang w:val="es-ES"/>
        </w:rPr>
        <w:t xml:space="preserve">Leche con Chocolate, </w:t>
      </w:r>
      <w:r w:rsidRPr="00776A73">
        <w:rPr>
          <w:rFonts w:ascii="Arial Narrow" w:hAnsi="Arial Narrow"/>
          <w:lang w:val="es-ES"/>
        </w:rPr>
        <w:t>y Néctar de Frutas</w:t>
      </w:r>
      <w:r>
        <w:rPr>
          <w:rFonts w:ascii="Arial Narrow" w:hAnsi="Arial Narrow"/>
          <w:lang w:val="es-ES"/>
        </w:rPr>
        <w:t>), los cuales deberán cumplir con las especificaciones de las fichas técnicas</w:t>
      </w:r>
      <w:r w:rsidRPr="00C00493">
        <w:rPr>
          <w:rFonts w:ascii="Arial Narrow" w:hAnsi="Arial Narrow"/>
          <w:lang w:val="es-ES"/>
        </w:rPr>
        <w:t xml:space="preserve">. </w:t>
      </w:r>
    </w:p>
    <w:p w14:paraId="1E837F86" w14:textId="77777777" w:rsidR="00AB0F25" w:rsidRDefault="00AB0F25" w:rsidP="00AB0F25">
      <w:pPr>
        <w:jc w:val="both"/>
        <w:rPr>
          <w:rFonts w:ascii="Arial Narrow" w:hAnsi="Arial Narrow"/>
          <w:lang w:val="es-ES"/>
        </w:rPr>
      </w:pPr>
    </w:p>
    <w:p w14:paraId="35C009E1" w14:textId="77777777" w:rsidR="00AB0F25" w:rsidRPr="00AB0F25" w:rsidRDefault="00AB0F25" w:rsidP="00AB0F25">
      <w:pPr>
        <w:jc w:val="both"/>
        <w:rPr>
          <w:rFonts w:ascii="Arial Narrow" w:hAnsi="Arial Narrow"/>
          <w:lang w:val="es-ES"/>
        </w:rPr>
      </w:pPr>
      <w:r w:rsidRPr="00AB0F25">
        <w:rPr>
          <w:rFonts w:ascii="Arial Narrow" w:hAnsi="Arial Narrow"/>
          <w:lang w:val="es-ES"/>
        </w:rPr>
        <w:t xml:space="preserve">Las raciones de Leche con Azúcar o Leche con chocolate pueden ser elaborada </w:t>
      </w:r>
      <w:r w:rsidRPr="00E8315F">
        <w:rPr>
          <w:rFonts w:ascii="Arial Narrow" w:hAnsi="Arial Narrow"/>
          <w:b/>
          <w:lang w:val="es-ES"/>
        </w:rPr>
        <w:t>en base a leche de producción nacional,</w:t>
      </w:r>
      <w:r w:rsidRPr="00AB0F25">
        <w:rPr>
          <w:rFonts w:ascii="Arial Narrow" w:hAnsi="Arial Narrow"/>
          <w:lang w:val="es-ES"/>
        </w:rPr>
        <w:t xml:space="preserve"> o en </w:t>
      </w:r>
      <w:r w:rsidRPr="00E8315F">
        <w:rPr>
          <w:rFonts w:ascii="Arial Narrow" w:hAnsi="Arial Narrow"/>
          <w:b/>
          <w:lang w:val="es-ES"/>
        </w:rPr>
        <w:t>base a leche en polvo o importada</w:t>
      </w:r>
      <w:r w:rsidRPr="00AB0F25">
        <w:rPr>
          <w:rFonts w:ascii="Arial Narrow" w:hAnsi="Arial Narrow"/>
          <w:lang w:val="es-ES"/>
        </w:rPr>
        <w:t xml:space="preserve"> ateniéndose el oferente a los precios establecidos por el INABIE para ambos tipos de productos, los cuales se indican en el numeral 1.4 (Precio de la Oferta)</w:t>
      </w:r>
      <w:r>
        <w:rPr>
          <w:rFonts w:ascii="Arial Narrow" w:hAnsi="Arial Narrow"/>
          <w:lang w:val="es-ES"/>
        </w:rPr>
        <w:t>.</w:t>
      </w:r>
    </w:p>
    <w:p w14:paraId="2347BA2E" w14:textId="77777777" w:rsidR="00AB0F25" w:rsidRPr="00AB0F25" w:rsidRDefault="00AB0F25" w:rsidP="00AB0F25">
      <w:pPr>
        <w:jc w:val="both"/>
        <w:rPr>
          <w:rFonts w:ascii="Arial Narrow" w:hAnsi="Arial Narrow"/>
          <w:color w:val="000000" w:themeColor="text1"/>
          <w:lang w:val="es-ES"/>
        </w:rPr>
      </w:pPr>
    </w:p>
    <w:p w14:paraId="11BE4E75" w14:textId="2100FC30" w:rsidR="00E8315F" w:rsidRDefault="009A361D" w:rsidP="00AB0F25">
      <w:pPr>
        <w:spacing w:after="160" w:line="259" w:lineRule="auto"/>
        <w:jc w:val="both"/>
        <w:rPr>
          <w:rFonts w:ascii="Arial Narrow" w:eastAsia="Calibri" w:hAnsi="Arial Narrow"/>
          <w:color w:val="000000" w:themeColor="text1"/>
          <w:lang w:val="es-ES" w:eastAsia="en-US"/>
        </w:rPr>
      </w:pPr>
      <w:r w:rsidRPr="009A361D">
        <w:rPr>
          <w:rFonts w:ascii="Arial Narrow" w:eastAsia="Calibri" w:hAnsi="Arial Narrow"/>
          <w:color w:val="000000" w:themeColor="text1"/>
          <w:lang w:val="es-ES" w:eastAsia="en-US"/>
        </w:rPr>
        <w:t>Se considerarán raciones elaboradas en base a leche de producción nacional, aquellas que el oferente pueda demostrar la compra de dicha materia prima</w:t>
      </w:r>
      <w:r w:rsidR="00AB0F25" w:rsidRPr="009A361D">
        <w:rPr>
          <w:rFonts w:ascii="Arial Narrow" w:eastAsia="Calibri" w:hAnsi="Arial Narrow"/>
          <w:color w:val="000000" w:themeColor="text1"/>
          <w:lang w:val="es-ES" w:eastAsia="en-US"/>
        </w:rPr>
        <w:t xml:space="preserve">, para lo cual deberá presentar constancia con sus </w:t>
      </w:r>
      <w:r w:rsidR="00AB0F25" w:rsidRPr="00C371BF">
        <w:rPr>
          <w:rFonts w:ascii="Arial Narrow" w:eastAsia="Calibri" w:hAnsi="Arial Narrow"/>
          <w:color w:val="000000" w:themeColor="text1"/>
          <w:lang w:val="es-ES" w:eastAsia="en-US"/>
        </w:rPr>
        <w:t>facturas y con la certificación emitida por el Consejo Naciona</w:t>
      </w:r>
      <w:r w:rsidR="00995DCE" w:rsidRPr="00C371BF">
        <w:rPr>
          <w:rFonts w:ascii="Arial Narrow" w:eastAsia="Calibri" w:hAnsi="Arial Narrow"/>
          <w:color w:val="000000" w:themeColor="text1"/>
          <w:lang w:val="es-ES" w:eastAsia="en-US"/>
        </w:rPr>
        <w:t xml:space="preserve">l de la Leche (CONALECHE), tal </w:t>
      </w:r>
      <w:r w:rsidR="00AB0F25" w:rsidRPr="00C371BF">
        <w:rPr>
          <w:rFonts w:ascii="Arial Narrow" w:eastAsia="Calibri" w:hAnsi="Arial Narrow"/>
          <w:color w:val="000000" w:themeColor="text1"/>
          <w:lang w:val="es-ES" w:eastAsia="en-US"/>
        </w:rPr>
        <w:t xml:space="preserve">como se </w:t>
      </w:r>
      <w:r w:rsidR="009432BD">
        <w:rPr>
          <w:rFonts w:ascii="Arial Narrow" w:eastAsia="Calibri" w:hAnsi="Arial Narrow"/>
          <w:color w:val="000000" w:themeColor="text1"/>
          <w:lang w:val="es-ES" w:eastAsia="en-US"/>
        </w:rPr>
        <w:t xml:space="preserve">especifica en los numerales 1.4 y </w:t>
      </w:r>
      <w:r w:rsidR="00AB0F25" w:rsidRPr="00C371BF">
        <w:rPr>
          <w:rFonts w:ascii="Arial Narrow" w:eastAsia="Calibri" w:hAnsi="Arial Narrow"/>
          <w:color w:val="000000" w:themeColor="text1"/>
          <w:lang w:val="es-ES" w:eastAsia="en-US"/>
        </w:rPr>
        <w:t>2.14 acápite 8 del presente pliego de condiciones específicas.</w:t>
      </w:r>
      <w:r w:rsidR="00E8315F" w:rsidRPr="00C371BF">
        <w:rPr>
          <w:rFonts w:ascii="Arial Narrow" w:eastAsia="Calibri" w:hAnsi="Arial Narrow"/>
          <w:color w:val="000000" w:themeColor="text1"/>
          <w:lang w:val="es-ES" w:eastAsia="en-US"/>
        </w:rPr>
        <w:t xml:space="preserve"> Dicha certificación </w:t>
      </w:r>
      <w:r w:rsidR="006706FC" w:rsidRPr="00C371BF">
        <w:rPr>
          <w:rFonts w:ascii="Arial Narrow" w:eastAsia="Calibri" w:hAnsi="Arial Narrow"/>
          <w:color w:val="000000" w:themeColor="text1"/>
          <w:lang w:val="es-ES" w:eastAsia="en-US"/>
        </w:rPr>
        <w:t xml:space="preserve">deberá ser presentada por cada oferente adjudicado al inicio de cada </w:t>
      </w:r>
      <w:r w:rsidR="009432BD">
        <w:rPr>
          <w:rFonts w:ascii="Arial Narrow" w:eastAsia="Calibri" w:hAnsi="Arial Narrow"/>
          <w:color w:val="000000" w:themeColor="text1"/>
          <w:lang w:val="es-ES" w:eastAsia="en-US"/>
        </w:rPr>
        <w:t>mes junto a sus facturas</w:t>
      </w:r>
      <w:r w:rsidR="009432BD" w:rsidRPr="00C371BF">
        <w:rPr>
          <w:rFonts w:ascii="Arial Narrow" w:eastAsia="Calibri" w:hAnsi="Arial Narrow"/>
          <w:color w:val="000000" w:themeColor="text1"/>
          <w:lang w:val="es-ES" w:eastAsia="en-US"/>
        </w:rPr>
        <w:t xml:space="preserve"> </w:t>
      </w:r>
      <w:r w:rsidR="006706FC" w:rsidRPr="00C371BF">
        <w:rPr>
          <w:rFonts w:ascii="Arial Narrow" w:eastAsia="Calibri" w:hAnsi="Arial Narrow"/>
          <w:color w:val="000000" w:themeColor="text1"/>
          <w:lang w:val="es-ES" w:eastAsia="en-US"/>
        </w:rPr>
        <w:t xml:space="preserve">para cubrir las facturas y conduces presentados por los mismos </w:t>
      </w:r>
      <w:r w:rsidR="009432BD">
        <w:rPr>
          <w:rFonts w:ascii="Arial Narrow" w:eastAsia="Calibri" w:hAnsi="Arial Narrow"/>
          <w:color w:val="000000" w:themeColor="text1"/>
          <w:lang w:val="es-ES" w:eastAsia="en-US"/>
        </w:rPr>
        <w:t>correspondientes al mes anterior</w:t>
      </w:r>
      <w:r w:rsidR="006706FC" w:rsidRPr="00C371BF">
        <w:rPr>
          <w:rFonts w:ascii="Arial Narrow" w:eastAsia="Calibri" w:hAnsi="Arial Narrow"/>
          <w:color w:val="000000" w:themeColor="text1"/>
          <w:lang w:val="es-ES" w:eastAsia="en-US"/>
        </w:rPr>
        <w:t>.</w:t>
      </w:r>
      <w:r w:rsidR="006706FC">
        <w:rPr>
          <w:rFonts w:ascii="Arial Narrow" w:eastAsia="Calibri" w:hAnsi="Arial Narrow"/>
          <w:color w:val="000000" w:themeColor="text1"/>
          <w:lang w:val="es-ES" w:eastAsia="en-US"/>
        </w:rPr>
        <w:t xml:space="preserve">  </w:t>
      </w:r>
    </w:p>
    <w:p w14:paraId="4CD48684" w14:textId="77777777" w:rsidR="00AB0F25" w:rsidRPr="00AB0F25" w:rsidRDefault="00AB0F25" w:rsidP="00AB0F25">
      <w:pPr>
        <w:spacing w:after="160" w:line="259" w:lineRule="auto"/>
        <w:jc w:val="both"/>
        <w:rPr>
          <w:rFonts w:ascii="Arial Narrow" w:eastAsia="Calibri" w:hAnsi="Arial Narrow"/>
          <w:color w:val="000000" w:themeColor="text1"/>
          <w:lang w:val="es-ES" w:eastAsia="en-US"/>
        </w:rPr>
      </w:pPr>
      <w:r w:rsidRPr="00AB0F25">
        <w:rPr>
          <w:rFonts w:ascii="Arial Narrow" w:eastAsia="Calibri" w:hAnsi="Arial Narrow"/>
          <w:color w:val="000000" w:themeColor="text1"/>
          <w:lang w:val="es-ES" w:eastAsia="en-US"/>
        </w:rPr>
        <w:t>El resto de las raciones que no puedan ser justificadas como de origen de leche nacional, se tratar</w:t>
      </w:r>
      <w:r>
        <w:rPr>
          <w:rFonts w:ascii="Arial Narrow" w:eastAsia="Calibri" w:hAnsi="Arial Narrow"/>
          <w:color w:val="000000" w:themeColor="text1"/>
          <w:lang w:val="es-ES" w:eastAsia="en-US"/>
        </w:rPr>
        <w:t>á</w:t>
      </w:r>
      <w:r w:rsidRPr="00AB0F25">
        <w:rPr>
          <w:rFonts w:ascii="Arial Narrow" w:eastAsia="Calibri" w:hAnsi="Arial Narrow"/>
          <w:color w:val="000000" w:themeColor="text1"/>
          <w:lang w:val="es-ES" w:eastAsia="en-US"/>
        </w:rPr>
        <w:t>n con el precio establecido para raciones elaboradas con leche en polv</w:t>
      </w:r>
      <w:r w:rsidR="00995DCE">
        <w:rPr>
          <w:rFonts w:ascii="Arial Narrow" w:eastAsia="Calibri" w:hAnsi="Arial Narrow"/>
          <w:color w:val="000000" w:themeColor="text1"/>
          <w:lang w:val="es-ES" w:eastAsia="en-US"/>
        </w:rPr>
        <w:t>o</w:t>
      </w:r>
      <w:r w:rsidR="006706FC">
        <w:rPr>
          <w:rFonts w:ascii="Arial Narrow" w:eastAsia="Calibri" w:hAnsi="Arial Narrow"/>
          <w:color w:val="000000" w:themeColor="text1"/>
          <w:lang w:val="es-ES" w:eastAsia="en-US"/>
        </w:rPr>
        <w:t xml:space="preserve"> o importada</w:t>
      </w:r>
      <w:r w:rsidR="00995DCE">
        <w:rPr>
          <w:rFonts w:ascii="Arial Narrow" w:eastAsia="Calibri" w:hAnsi="Arial Narrow"/>
          <w:color w:val="000000" w:themeColor="text1"/>
          <w:lang w:val="es-ES" w:eastAsia="en-US"/>
        </w:rPr>
        <w:t xml:space="preserve">, </w:t>
      </w:r>
      <w:r w:rsidR="006706FC">
        <w:rPr>
          <w:rFonts w:ascii="Arial Narrow" w:eastAsia="Calibri" w:hAnsi="Arial Narrow"/>
          <w:color w:val="000000" w:themeColor="text1"/>
          <w:lang w:val="es-ES" w:eastAsia="en-US"/>
        </w:rPr>
        <w:t xml:space="preserve">indicado anteriormente </w:t>
      </w:r>
      <w:r w:rsidR="00995DCE">
        <w:rPr>
          <w:rFonts w:ascii="Arial Narrow" w:eastAsia="Calibri" w:hAnsi="Arial Narrow"/>
          <w:color w:val="000000" w:themeColor="text1"/>
          <w:lang w:val="es-ES" w:eastAsia="en-US"/>
        </w:rPr>
        <w:t>en el numeral 1.</w:t>
      </w:r>
      <w:r w:rsidRPr="00AB0F25">
        <w:rPr>
          <w:rFonts w:ascii="Arial Narrow" w:eastAsia="Calibri" w:hAnsi="Arial Narrow"/>
          <w:color w:val="000000" w:themeColor="text1"/>
          <w:lang w:val="es-ES" w:eastAsia="en-US"/>
        </w:rPr>
        <w:t xml:space="preserve">4. </w:t>
      </w:r>
    </w:p>
    <w:p w14:paraId="10394FA5" w14:textId="77777777" w:rsidR="00065926" w:rsidRDefault="00065926" w:rsidP="007236D8">
      <w:pPr>
        <w:jc w:val="both"/>
        <w:rPr>
          <w:rFonts w:ascii="Arial Narrow" w:hAnsi="Arial Narrow"/>
          <w:lang w:val="es-ES"/>
        </w:rPr>
      </w:pPr>
    </w:p>
    <w:p w14:paraId="01B130AE" w14:textId="77777777" w:rsidR="00F41C15" w:rsidRPr="00F77316" w:rsidRDefault="00F41C15" w:rsidP="00273BCF">
      <w:pPr>
        <w:pStyle w:val="Ttulo3"/>
        <w:rPr>
          <w:color w:val="FF0000"/>
        </w:rPr>
      </w:pPr>
      <w:bookmarkStart w:id="133" w:name="_Toc410043979"/>
      <w:r w:rsidRPr="005A6176">
        <w:t>2.8.</w:t>
      </w:r>
      <w:r>
        <w:t>1</w:t>
      </w:r>
      <w:r w:rsidRPr="005A6176">
        <w:t xml:space="preserve"> Fichas Técnicas</w:t>
      </w:r>
      <w:bookmarkEnd w:id="133"/>
    </w:p>
    <w:p w14:paraId="05A53E7C" w14:textId="77777777" w:rsidR="00F41C15" w:rsidRDefault="00F41C15" w:rsidP="007236D8">
      <w:pPr>
        <w:jc w:val="both"/>
        <w:rPr>
          <w:rFonts w:ascii="Arial Narrow" w:hAnsi="Arial Narrow"/>
          <w:lang w:val="es-ES"/>
        </w:rPr>
      </w:pPr>
    </w:p>
    <w:p w14:paraId="2F5AC22A" w14:textId="77777777" w:rsidR="00017676" w:rsidRPr="00995DCE" w:rsidRDefault="005B4781" w:rsidP="00017676">
      <w:pPr>
        <w:jc w:val="both"/>
        <w:rPr>
          <w:rFonts w:ascii="Arial Narrow" w:hAnsi="Arial Narrow"/>
          <w:lang w:val="es-ES"/>
        </w:rPr>
      </w:pPr>
      <w:bookmarkStart w:id="134" w:name="_Toc159673572"/>
      <w:bookmarkStart w:id="135" w:name="_Toc185953145"/>
      <w:r w:rsidRPr="00995DCE">
        <w:rPr>
          <w:rFonts w:ascii="Arial Narrow" w:hAnsi="Arial Narrow"/>
          <w:lang w:val="es-ES"/>
        </w:rPr>
        <w:t xml:space="preserve">Las fichas técnicas de cada producto se presentan en las siguientes páginas. </w:t>
      </w:r>
      <w:r w:rsidRPr="00995DCE">
        <w:rPr>
          <w:rFonts w:ascii="Arial Narrow" w:hAnsi="Arial Narrow"/>
        </w:rPr>
        <w:t>Los requerimientos que se solicitan en las fichas serán comprobados mediante las inspecciones a las plantas y los análisis de laboratorio</w:t>
      </w:r>
      <w:r w:rsidR="00F72713" w:rsidRPr="00995DCE">
        <w:rPr>
          <w:rFonts w:ascii="Arial Narrow" w:hAnsi="Arial Narrow"/>
        </w:rPr>
        <w:t>.</w:t>
      </w:r>
    </w:p>
    <w:p w14:paraId="47D788AF" w14:textId="77777777" w:rsidR="00575F4A" w:rsidRPr="00995DCE" w:rsidRDefault="00575F4A" w:rsidP="00995DCE"/>
    <w:p w14:paraId="32A37E73" w14:textId="77777777" w:rsidR="00995DCE" w:rsidRPr="00995DCE" w:rsidRDefault="00995DCE" w:rsidP="00995DCE">
      <w:pPr>
        <w:jc w:val="both"/>
        <w:rPr>
          <w:rFonts w:ascii="Arial Narrow" w:hAnsi="Arial Narrow"/>
          <w:lang w:val="es-ES"/>
        </w:rPr>
      </w:pPr>
      <w:r w:rsidRPr="00995DCE">
        <w:rPr>
          <w:rFonts w:ascii="Arial Narrow" w:hAnsi="Arial Narrow"/>
          <w:lang w:val="es-ES"/>
        </w:rPr>
        <w:t xml:space="preserve">Se permite en la elaboración de las raciones en base a leche de producción nacional el uso de no más de un 5% de leche en polvo para garantizar el ajuste de los valores requeridos en las fichas técnicas, sin que esto afecte la evaluación de la oferta, siempre y cuando el oferente haya demostrado el uso de leche de producción nacional en sus procesos en una proporción no menor al </w:t>
      </w:r>
      <w:r w:rsidR="005B17D2">
        <w:rPr>
          <w:rFonts w:ascii="Arial Narrow" w:hAnsi="Arial Narrow"/>
          <w:lang w:val="es-ES"/>
        </w:rPr>
        <w:t>95</w:t>
      </w:r>
      <w:r w:rsidRPr="00995DCE">
        <w:rPr>
          <w:rFonts w:ascii="Arial Narrow" w:hAnsi="Arial Narrow"/>
          <w:lang w:val="es-ES"/>
        </w:rPr>
        <w:t>% de las raciones ofertadas.</w:t>
      </w:r>
    </w:p>
    <w:p w14:paraId="4536CDE8" w14:textId="77777777" w:rsidR="00F22E3C" w:rsidRPr="00995DCE" w:rsidRDefault="005123D5" w:rsidP="005939C7">
      <w:pPr>
        <w:rPr>
          <w:rFonts w:ascii="Arial Narrow" w:hAnsi="Arial Narrow"/>
          <w:b/>
          <w:lang w:val="es-ES"/>
        </w:rPr>
      </w:pPr>
      <w:r>
        <w:rPr>
          <w:rFonts w:ascii="Arial Narrow" w:hAnsi="Arial Narrow"/>
          <w:b/>
          <w:lang w:val="es-ES"/>
        </w:rPr>
        <w:t xml:space="preserve"> </w:t>
      </w:r>
    </w:p>
    <w:p w14:paraId="4A96EFF0" w14:textId="739F51AA" w:rsidR="00C6340E" w:rsidRDefault="009432BD" w:rsidP="00B871E2">
      <w:pPr>
        <w:jc w:val="center"/>
        <w:rPr>
          <w:rFonts w:ascii="Arial Narrow" w:hAnsi="Arial Narrow"/>
          <w:b/>
        </w:rPr>
      </w:pPr>
      <w:r w:rsidRPr="009432BD">
        <w:rPr>
          <w:noProof/>
        </w:rPr>
        <w:drawing>
          <wp:inline distT="0" distB="0" distL="0" distR="0" wp14:anchorId="0C6F154B" wp14:editId="08A66BFE">
            <wp:extent cx="5067300" cy="794394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1661" cy="7950780"/>
                    </a:xfrm>
                    <a:prstGeom prst="rect">
                      <a:avLst/>
                    </a:prstGeom>
                    <a:noFill/>
                    <a:ln>
                      <a:noFill/>
                    </a:ln>
                  </pic:spPr>
                </pic:pic>
              </a:graphicData>
            </a:graphic>
          </wp:inline>
        </w:drawing>
      </w:r>
    </w:p>
    <w:p w14:paraId="31E83D81" w14:textId="7E6D8247" w:rsidR="00183D76" w:rsidRDefault="009432BD" w:rsidP="00B871E2">
      <w:pPr>
        <w:jc w:val="center"/>
        <w:rPr>
          <w:rFonts w:ascii="Arial Narrow" w:hAnsi="Arial Narrow"/>
          <w:b/>
        </w:rPr>
      </w:pPr>
      <w:r w:rsidRPr="009432BD">
        <w:rPr>
          <w:noProof/>
        </w:rPr>
        <w:drawing>
          <wp:inline distT="0" distB="0" distL="0" distR="0" wp14:anchorId="3CE30C96" wp14:editId="0F1EE0E2">
            <wp:extent cx="4995081" cy="7884875"/>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924" cy="7889363"/>
                    </a:xfrm>
                    <a:prstGeom prst="rect">
                      <a:avLst/>
                    </a:prstGeom>
                    <a:noFill/>
                    <a:ln>
                      <a:noFill/>
                    </a:ln>
                  </pic:spPr>
                </pic:pic>
              </a:graphicData>
            </a:graphic>
          </wp:inline>
        </w:drawing>
      </w:r>
    </w:p>
    <w:p w14:paraId="0982509F" w14:textId="0F818415" w:rsidR="00183D76" w:rsidRDefault="00966CED" w:rsidP="00B871E2">
      <w:pPr>
        <w:jc w:val="center"/>
        <w:rPr>
          <w:rFonts w:ascii="Arial Narrow" w:hAnsi="Arial Narrow"/>
          <w:b/>
        </w:rPr>
      </w:pPr>
      <w:r w:rsidRPr="00966CED">
        <w:rPr>
          <w:noProof/>
        </w:rPr>
        <w:drawing>
          <wp:inline distT="0" distB="0" distL="0" distR="0" wp14:anchorId="1E15A7D3" wp14:editId="671C0CCF">
            <wp:extent cx="5302777" cy="7882759"/>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8403" cy="7891122"/>
                    </a:xfrm>
                    <a:prstGeom prst="rect">
                      <a:avLst/>
                    </a:prstGeom>
                    <a:noFill/>
                    <a:ln>
                      <a:noFill/>
                    </a:ln>
                  </pic:spPr>
                </pic:pic>
              </a:graphicData>
            </a:graphic>
          </wp:inline>
        </w:drawing>
      </w:r>
    </w:p>
    <w:p w14:paraId="0C2B009D" w14:textId="76B4E262" w:rsidR="00CD1DCB" w:rsidRDefault="00966CED" w:rsidP="00B871E2">
      <w:pPr>
        <w:jc w:val="center"/>
        <w:rPr>
          <w:rFonts w:ascii="Arial Narrow" w:hAnsi="Arial Narrow"/>
          <w:b/>
        </w:rPr>
      </w:pPr>
      <w:r w:rsidRPr="00966CED">
        <w:rPr>
          <w:noProof/>
        </w:rPr>
        <w:drawing>
          <wp:inline distT="0" distB="0" distL="0" distR="0" wp14:anchorId="7D0C1688" wp14:editId="0C73DAE6">
            <wp:extent cx="5258333" cy="7968856"/>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9720" cy="7970958"/>
                    </a:xfrm>
                    <a:prstGeom prst="rect">
                      <a:avLst/>
                    </a:prstGeom>
                    <a:noFill/>
                    <a:ln>
                      <a:noFill/>
                    </a:ln>
                  </pic:spPr>
                </pic:pic>
              </a:graphicData>
            </a:graphic>
          </wp:inline>
        </w:drawing>
      </w:r>
    </w:p>
    <w:p w14:paraId="14B594C9" w14:textId="24C284D6" w:rsidR="00CD1DCB" w:rsidRDefault="00966CED" w:rsidP="00B871E2">
      <w:pPr>
        <w:jc w:val="center"/>
        <w:rPr>
          <w:rFonts w:ascii="Arial Narrow" w:hAnsi="Arial Narrow"/>
          <w:b/>
        </w:rPr>
      </w:pPr>
      <w:r w:rsidRPr="00966CED">
        <w:rPr>
          <w:noProof/>
        </w:rPr>
        <w:drawing>
          <wp:inline distT="0" distB="0" distL="0" distR="0" wp14:anchorId="2DA5062D" wp14:editId="4E935976">
            <wp:extent cx="5289433" cy="8047683"/>
            <wp:effectExtent l="0" t="0" r="698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2054" cy="8051671"/>
                    </a:xfrm>
                    <a:prstGeom prst="rect">
                      <a:avLst/>
                    </a:prstGeom>
                    <a:noFill/>
                    <a:ln>
                      <a:noFill/>
                    </a:ln>
                  </pic:spPr>
                </pic:pic>
              </a:graphicData>
            </a:graphic>
          </wp:inline>
        </w:drawing>
      </w:r>
    </w:p>
    <w:p w14:paraId="110B7F2F" w14:textId="556EDA7C" w:rsidR="00CD1DCB" w:rsidRDefault="00966CED" w:rsidP="00B871E2">
      <w:pPr>
        <w:jc w:val="center"/>
        <w:rPr>
          <w:rFonts w:ascii="Arial Narrow" w:hAnsi="Arial Narrow"/>
          <w:b/>
        </w:rPr>
      </w:pPr>
      <w:r w:rsidRPr="00966CED">
        <w:rPr>
          <w:noProof/>
        </w:rPr>
        <w:drawing>
          <wp:inline distT="0" distB="0" distL="0" distR="0" wp14:anchorId="5129BDA9" wp14:editId="10A9470F">
            <wp:extent cx="5146543" cy="7921559"/>
            <wp:effectExtent l="0" t="0" r="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7899" cy="7923646"/>
                    </a:xfrm>
                    <a:prstGeom prst="rect">
                      <a:avLst/>
                    </a:prstGeom>
                    <a:noFill/>
                    <a:ln>
                      <a:noFill/>
                    </a:ln>
                  </pic:spPr>
                </pic:pic>
              </a:graphicData>
            </a:graphic>
          </wp:inline>
        </w:drawing>
      </w:r>
    </w:p>
    <w:p w14:paraId="011AE5D3" w14:textId="18C0B199" w:rsidR="00CD1DCB" w:rsidRDefault="00966CED" w:rsidP="00966CED">
      <w:pPr>
        <w:jc w:val="center"/>
        <w:rPr>
          <w:rFonts w:ascii="Arial Narrow" w:hAnsi="Arial Narrow"/>
          <w:b/>
        </w:rPr>
      </w:pPr>
      <w:r w:rsidRPr="00966CED">
        <w:rPr>
          <w:noProof/>
        </w:rPr>
        <w:drawing>
          <wp:inline distT="0" distB="0" distL="0" distR="0" wp14:anchorId="1A01AA4A" wp14:editId="32DB2DB7">
            <wp:extent cx="5141636" cy="7953090"/>
            <wp:effectExtent l="0" t="0" r="190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2647" cy="7954654"/>
                    </a:xfrm>
                    <a:prstGeom prst="rect">
                      <a:avLst/>
                    </a:prstGeom>
                    <a:noFill/>
                    <a:ln>
                      <a:noFill/>
                    </a:ln>
                  </pic:spPr>
                </pic:pic>
              </a:graphicData>
            </a:graphic>
          </wp:inline>
        </w:drawing>
      </w:r>
    </w:p>
    <w:p w14:paraId="383967E3" w14:textId="5F7EB519" w:rsidR="00966CED" w:rsidRDefault="00966CED" w:rsidP="00966CED">
      <w:pPr>
        <w:jc w:val="center"/>
        <w:rPr>
          <w:rFonts w:ascii="Arial Narrow" w:hAnsi="Arial Narrow"/>
          <w:b/>
        </w:rPr>
      </w:pPr>
      <w:r w:rsidRPr="00966CED">
        <w:rPr>
          <w:noProof/>
        </w:rPr>
        <w:drawing>
          <wp:inline distT="0" distB="0" distL="0" distR="0" wp14:anchorId="6A8906E0" wp14:editId="3668C752">
            <wp:extent cx="5944870" cy="2678430"/>
            <wp:effectExtent l="0" t="0" r="0" b="762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4870" cy="2678430"/>
                    </a:xfrm>
                    <a:prstGeom prst="rect">
                      <a:avLst/>
                    </a:prstGeom>
                    <a:noFill/>
                    <a:ln>
                      <a:noFill/>
                    </a:ln>
                  </pic:spPr>
                </pic:pic>
              </a:graphicData>
            </a:graphic>
          </wp:inline>
        </w:drawing>
      </w:r>
    </w:p>
    <w:p w14:paraId="1AF65C19" w14:textId="0DE8254A" w:rsidR="00966CED" w:rsidRDefault="00966CED" w:rsidP="00966CED">
      <w:pPr>
        <w:jc w:val="center"/>
        <w:rPr>
          <w:rFonts w:ascii="Arial Narrow" w:hAnsi="Arial Narrow"/>
          <w:b/>
        </w:rPr>
      </w:pPr>
    </w:p>
    <w:p w14:paraId="269E386D" w14:textId="6F08711C" w:rsidR="00F22E3C" w:rsidRDefault="00F22E3C" w:rsidP="005939C7">
      <w:pPr>
        <w:rPr>
          <w:rFonts w:ascii="Arial Narrow" w:hAnsi="Arial Narrow"/>
          <w:b/>
        </w:rPr>
      </w:pPr>
    </w:p>
    <w:p w14:paraId="1EE780C5" w14:textId="77777777" w:rsidR="00FC6D5D" w:rsidRPr="001641EA" w:rsidRDefault="00D8390E" w:rsidP="00273BCF">
      <w:pPr>
        <w:pStyle w:val="Ttulo3"/>
        <w:rPr>
          <w:color w:val="FF0000"/>
          <w:sz w:val="14"/>
        </w:rPr>
      </w:pPr>
      <w:bookmarkStart w:id="136" w:name="_Toc410043980"/>
      <w:r w:rsidRPr="001B5CF7">
        <w:t xml:space="preserve">2.9 </w:t>
      </w:r>
      <w:r w:rsidR="00FC6D5D" w:rsidRPr="001B5CF7">
        <w:t xml:space="preserve">Duración del </w:t>
      </w:r>
      <w:bookmarkEnd w:id="134"/>
      <w:bookmarkEnd w:id="135"/>
      <w:r w:rsidR="00B81AA3" w:rsidRPr="001B5CF7">
        <w:t>Suministro</w:t>
      </w:r>
      <w:bookmarkEnd w:id="136"/>
      <w:r w:rsidR="008123D0" w:rsidRPr="001B5CF7">
        <w:t xml:space="preserve"> </w:t>
      </w:r>
    </w:p>
    <w:p w14:paraId="3243D0DF" w14:textId="77777777" w:rsidR="00813158" w:rsidRDefault="00813158" w:rsidP="00813158">
      <w:pPr>
        <w:jc w:val="both"/>
        <w:rPr>
          <w:rFonts w:ascii="Arial Narrow" w:hAnsi="Arial Narrow" w:cs="Arial"/>
        </w:rPr>
      </w:pPr>
    </w:p>
    <w:p w14:paraId="6EB0C38A" w14:textId="0FB9C87A" w:rsidR="00813158" w:rsidRPr="00573DD6" w:rsidRDefault="00813158" w:rsidP="00813158">
      <w:pPr>
        <w:jc w:val="both"/>
        <w:rPr>
          <w:rFonts w:ascii="Arial Narrow" w:hAnsi="Arial Narrow" w:cs="Arial"/>
          <w:color w:val="FF0000"/>
        </w:rPr>
      </w:pPr>
      <w:r w:rsidRPr="00014309">
        <w:rPr>
          <w:rFonts w:ascii="Arial Narrow" w:hAnsi="Arial Narrow" w:cs="Arial"/>
        </w:rPr>
        <w:t>El Llamado a Licitación se hace sobre la base de un suministro para</w:t>
      </w:r>
      <w:r>
        <w:rPr>
          <w:rFonts w:ascii="Arial Narrow" w:hAnsi="Arial Narrow" w:cs="Arial"/>
        </w:rPr>
        <w:t xml:space="preserve"> el período del año escolar </w:t>
      </w:r>
      <w:r w:rsidR="00E65002">
        <w:rPr>
          <w:rFonts w:ascii="Arial Narrow" w:hAnsi="Arial Narrow" w:cs="Arial"/>
        </w:rPr>
        <w:t>2019-2020</w:t>
      </w:r>
      <w:r w:rsidRPr="00014309">
        <w:rPr>
          <w:rFonts w:ascii="Arial Narrow" w:hAnsi="Arial Narrow" w:cs="Arial"/>
        </w:rPr>
        <w:t xml:space="preserve"> conforme al calendario escolar </w:t>
      </w:r>
      <w:r>
        <w:rPr>
          <w:rFonts w:ascii="Arial Narrow" w:hAnsi="Arial Narrow" w:cs="Arial"/>
        </w:rPr>
        <w:t>establecido y aprobado por el Consejo del</w:t>
      </w:r>
      <w:r w:rsidRPr="00014309">
        <w:rPr>
          <w:rFonts w:ascii="Arial Narrow" w:hAnsi="Arial Narrow" w:cs="Arial"/>
        </w:rPr>
        <w:t xml:space="preserve"> Ministerio de Educación, conforme se establezca en el Cronograma de Entrega de Cantidades Adjudicadas</w:t>
      </w:r>
      <w:r>
        <w:rPr>
          <w:rFonts w:ascii="Arial Narrow" w:hAnsi="Arial Narrow" w:cs="Arial"/>
        </w:rPr>
        <w:t xml:space="preserve"> suministrado por el Instituto Nacional de Bienestar Estudiantil.</w:t>
      </w:r>
      <w:r>
        <w:rPr>
          <w:rFonts w:ascii="Arial Narrow" w:hAnsi="Arial Narrow" w:cs="Arial"/>
          <w:color w:val="FF0000"/>
        </w:rPr>
        <w:t xml:space="preserve">   </w:t>
      </w:r>
    </w:p>
    <w:p w14:paraId="0E4A7EBF" w14:textId="77777777" w:rsidR="006B0113" w:rsidRDefault="006B0113" w:rsidP="006B0113">
      <w:pPr>
        <w:jc w:val="both"/>
        <w:rPr>
          <w:rFonts w:ascii="Arial Narrow" w:hAnsi="Arial Narrow" w:cs="Arial"/>
        </w:rPr>
      </w:pPr>
    </w:p>
    <w:p w14:paraId="5AED115E" w14:textId="77777777" w:rsidR="006B0113" w:rsidRPr="00C0070B" w:rsidRDefault="006B0113" w:rsidP="006B0113">
      <w:pPr>
        <w:jc w:val="both"/>
        <w:rPr>
          <w:rFonts w:ascii="Arial Narrow" w:hAnsi="Arial Narrow" w:cs="Arial"/>
        </w:rPr>
      </w:pPr>
      <w:r w:rsidRPr="00FE38CA">
        <w:rPr>
          <w:rFonts w:ascii="Arial Narrow" w:hAnsi="Arial Narrow" w:cs="Arial"/>
          <w:b/>
        </w:rPr>
        <w:t>Párrafo:</w:t>
      </w:r>
      <w:r w:rsidRPr="0077184F">
        <w:rPr>
          <w:rFonts w:ascii="Arial Narrow" w:hAnsi="Arial Narrow" w:cs="Arial"/>
        </w:rPr>
        <w:t xml:space="preserve"> La entidad contratante se reserva el derecho de hacer ajustes a las rutas y los </w:t>
      </w:r>
      <w:r>
        <w:rPr>
          <w:rFonts w:ascii="Arial Narrow" w:hAnsi="Arial Narrow" w:cs="Arial"/>
        </w:rPr>
        <w:t>alimentos</w:t>
      </w:r>
      <w:r w:rsidRPr="0077184F">
        <w:rPr>
          <w:rFonts w:ascii="Arial Narrow" w:hAnsi="Arial Narrow" w:cs="Arial"/>
        </w:rPr>
        <w:t xml:space="preserve"> a entregar, siempre en coordinación con los adjudicatarios involucrados y tratando en la medida de lo posible de no afectar sus intereses comerciales</w:t>
      </w:r>
      <w:r>
        <w:rPr>
          <w:rFonts w:ascii="Arial Narrow" w:hAnsi="Arial Narrow" w:cs="Arial"/>
        </w:rPr>
        <w:t>,</w:t>
      </w:r>
      <w:r>
        <w:rPr>
          <w:rFonts w:ascii="Arial Narrow" w:hAnsi="Arial Narrow" w:cs="Arial"/>
          <w:color w:val="0000FF"/>
        </w:rPr>
        <w:t xml:space="preserve"> </w:t>
      </w:r>
      <w:r w:rsidRPr="00C0070B">
        <w:rPr>
          <w:rFonts w:ascii="Arial Narrow" w:hAnsi="Arial Narrow" w:cs="Arial"/>
        </w:rPr>
        <w:t>en cuyo caso</w:t>
      </w:r>
      <w:r>
        <w:rPr>
          <w:rFonts w:ascii="Arial Narrow" w:hAnsi="Arial Narrow" w:cs="Arial"/>
        </w:rPr>
        <w:t xml:space="preserve"> el oferente adjudicado,</w:t>
      </w:r>
      <w:r w:rsidRPr="00C0070B">
        <w:rPr>
          <w:rFonts w:ascii="Arial Narrow" w:hAnsi="Arial Narrow" w:cs="Arial"/>
        </w:rPr>
        <w:t xml:space="preserve"> deberá </w:t>
      </w:r>
      <w:r>
        <w:rPr>
          <w:rFonts w:ascii="Arial Narrow" w:hAnsi="Arial Narrow" w:cs="Arial"/>
        </w:rPr>
        <w:t>aplicar</w:t>
      </w:r>
      <w:r w:rsidRPr="00C0070B">
        <w:rPr>
          <w:rFonts w:ascii="Arial Narrow" w:hAnsi="Arial Narrow" w:cs="Arial"/>
        </w:rPr>
        <w:t xml:space="preserve"> los ajustes </w:t>
      </w:r>
      <w:r>
        <w:rPr>
          <w:rFonts w:ascii="Arial Narrow" w:hAnsi="Arial Narrow" w:cs="Arial"/>
        </w:rPr>
        <w:t>establecidos</w:t>
      </w:r>
      <w:r w:rsidRPr="00C0070B">
        <w:rPr>
          <w:rFonts w:ascii="Arial Narrow" w:hAnsi="Arial Narrow" w:cs="Arial"/>
        </w:rPr>
        <w:t>.</w:t>
      </w:r>
    </w:p>
    <w:p w14:paraId="53C034E4" w14:textId="77777777" w:rsidR="002E2590" w:rsidRPr="00F54076" w:rsidRDefault="002E2590" w:rsidP="00F4136F">
      <w:pPr>
        <w:jc w:val="both"/>
        <w:rPr>
          <w:rFonts w:ascii="Arial Narrow" w:hAnsi="Arial Narrow" w:cs="Arial"/>
        </w:rPr>
      </w:pPr>
    </w:p>
    <w:p w14:paraId="0FB9DE55" w14:textId="2709A81D" w:rsidR="00FC6D5D" w:rsidRPr="005728FD" w:rsidRDefault="00E65002" w:rsidP="00273BCF">
      <w:pPr>
        <w:pStyle w:val="Ttulo3"/>
        <w:rPr>
          <w:color w:val="FF0000"/>
        </w:rPr>
      </w:pPr>
      <w:bookmarkStart w:id="137" w:name="_Toc159673573"/>
      <w:bookmarkStart w:id="138" w:name="_Toc185953146"/>
      <w:bookmarkStart w:id="139" w:name="_Toc410043981"/>
      <w:r w:rsidRPr="001A036A">
        <w:t>2.10 Programa</w:t>
      </w:r>
      <w:r w:rsidR="00FC6D5D" w:rsidRPr="001A036A">
        <w:t xml:space="preserve"> de Suministro</w:t>
      </w:r>
      <w:bookmarkEnd w:id="137"/>
      <w:bookmarkEnd w:id="138"/>
      <w:bookmarkEnd w:id="139"/>
      <w:r w:rsidR="005728FD">
        <w:t xml:space="preserve">  </w:t>
      </w:r>
    </w:p>
    <w:p w14:paraId="68930BA3" w14:textId="77777777" w:rsidR="00FC6D5D" w:rsidRPr="001A036A" w:rsidRDefault="00FC6D5D" w:rsidP="00F4136F">
      <w:pPr>
        <w:rPr>
          <w:rFonts w:ascii="Arial Narrow" w:hAnsi="Arial Narrow" w:cs="Arial"/>
          <w:color w:val="990000"/>
          <w:sz w:val="14"/>
        </w:rPr>
      </w:pPr>
    </w:p>
    <w:p w14:paraId="6C326539" w14:textId="77777777" w:rsidR="00B568C9" w:rsidRDefault="002E2590" w:rsidP="00B568C9">
      <w:pPr>
        <w:widowControl w:val="0"/>
        <w:overflowPunct w:val="0"/>
        <w:autoSpaceDE w:val="0"/>
        <w:autoSpaceDN w:val="0"/>
        <w:adjustRightInd w:val="0"/>
        <w:spacing w:line="255" w:lineRule="auto"/>
        <w:ind w:right="20"/>
        <w:jc w:val="both"/>
        <w:rPr>
          <w:rFonts w:ascii="Arial Narrow" w:hAnsi="Arial Narrow" w:cs="Arial Narrow"/>
        </w:rPr>
      </w:pPr>
      <w:r w:rsidRPr="0077184F">
        <w:rPr>
          <w:rFonts w:ascii="Arial Narrow" w:hAnsi="Arial Narrow" w:cs="Arial"/>
        </w:rPr>
        <w:t xml:space="preserve">Entrega a la totalidad de los </w:t>
      </w:r>
      <w:r w:rsidRPr="008706DB">
        <w:rPr>
          <w:rFonts w:ascii="Arial Narrow" w:hAnsi="Arial Narrow" w:cs="Arial"/>
        </w:rPr>
        <w:t xml:space="preserve">centros educativos de las </w:t>
      </w:r>
      <w:r w:rsidRPr="0077184F">
        <w:rPr>
          <w:rFonts w:ascii="Arial Narrow" w:hAnsi="Arial Narrow" w:cs="Arial"/>
        </w:rPr>
        <w:t xml:space="preserve">rutas contratadas; siendo la hora tope para concluir la entrega final hasta las 8:00 </w:t>
      </w:r>
      <w:r>
        <w:rPr>
          <w:rFonts w:ascii="Arial Narrow" w:hAnsi="Arial Narrow" w:cs="Arial"/>
        </w:rPr>
        <w:t>A.M</w:t>
      </w:r>
      <w:r w:rsidRPr="0077184F">
        <w:rPr>
          <w:rFonts w:ascii="Arial Narrow" w:hAnsi="Arial Narrow" w:cs="Arial"/>
        </w:rPr>
        <w:t>. en la tanda matutina y hasta las 2:00 P.M. en la tanda vespertina. Para tales fines el adjudicatario recibirá un calendario con el número de raciones a distribuir en cada Centro Educativo de su ruta</w:t>
      </w:r>
      <w:r>
        <w:rPr>
          <w:rFonts w:ascii="Arial Narrow" w:hAnsi="Arial Narrow" w:cs="Arial"/>
        </w:rPr>
        <w:t xml:space="preserve"> y los días de la distribución.</w:t>
      </w:r>
    </w:p>
    <w:p w14:paraId="646222F5" w14:textId="77777777" w:rsidR="00B568C9" w:rsidRDefault="00B568C9" w:rsidP="00B568C9">
      <w:pPr>
        <w:widowControl w:val="0"/>
        <w:overflowPunct w:val="0"/>
        <w:autoSpaceDE w:val="0"/>
        <w:autoSpaceDN w:val="0"/>
        <w:adjustRightInd w:val="0"/>
        <w:spacing w:line="255" w:lineRule="auto"/>
        <w:ind w:right="20"/>
        <w:jc w:val="both"/>
      </w:pPr>
    </w:p>
    <w:p w14:paraId="23E3F689" w14:textId="77777777" w:rsidR="00B568C9" w:rsidRDefault="00B568C9" w:rsidP="00B568C9">
      <w:pPr>
        <w:widowControl w:val="0"/>
        <w:autoSpaceDE w:val="0"/>
        <w:autoSpaceDN w:val="0"/>
        <w:adjustRightInd w:val="0"/>
        <w:spacing w:line="2" w:lineRule="exact"/>
      </w:pPr>
    </w:p>
    <w:p w14:paraId="7B759DF6" w14:textId="77777777" w:rsidR="00AB4846" w:rsidRPr="00C267D8" w:rsidRDefault="00AF53A0" w:rsidP="00273BCF">
      <w:pPr>
        <w:pStyle w:val="Ttulo3"/>
      </w:pPr>
      <w:bookmarkStart w:id="140" w:name="_Toc196629319"/>
      <w:bookmarkStart w:id="141" w:name="_Toc271530517"/>
      <w:bookmarkStart w:id="142" w:name="_Toc410043982"/>
      <w:r w:rsidRPr="00C267D8">
        <w:t>2.11 Presentación de Propuestas</w:t>
      </w:r>
      <w:bookmarkStart w:id="143" w:name="_Toc156874648"/>
      <w:bookmarkStart w:id="144" w:name="_Toc157924270"/>
      <w:bookmarkStart w:id="145" w:name="_Toc158601446"/>
      <w:bookmarkStart w:id="146" w:name="_Toc185236344"/>
      <w:bookmarkStart w:id="147" w:name="_Toc185951489"/>
      <w:bookmarkStart w:id="148" w:name="_Toc192019878"/>
      <w:bookmarkStart w:id="149" w:name="_Toc193182216"/>
      <w:bookmarkStart w:id="150" w:name="_Toc196288161"/>
      <w:bookmarkStart w:id="151" w:name="_Toc196629320"/>
      <w:bookmarkStart w:id="152" w:name="_Toc271530518"/>
      <w:bookmarkEnd w:id="140"/>
      <w:bookmarkEnd w:id="141"/>
      <w:r w:rsidRPr="00C267D8">
        <w:t xml:space="preserve"> </w:t>
      </w:r>
      <w:r w:rsidR="00AB4846" w:rsidRPr="00C267D8">
        <w:t>Té</w:t>
      </w:r>
      <w:r w:rsidR="00D44AF1">
        <w:t>cnica</w:t>
      </w:r>
      <w:r w:rsidR="00B83DDD" w:rsidRPr="00C267D8">
        <w:t xml:space="preserve"> “</w:t>
      </w:r>
      <w:r w:rsidR="00C267D8" w:rsidRPr="00C267D8">
        <w:t xml:space="preserve">Sobre </w:t>
      </w:r>
      <w:bookmarkEnd w:id="143"/>
      <w:bookmarkEnd w:id="144"/>
      <w:bookmarkEnd w:id="145"/>
      <w:bookmarkEnd w:id="146"/>
      <w:bookmarkEnd w:id="147"/>
      <w:bookmarkEnd w:id="148"/>
      <w:bookmarkEnd w:id="149"/>
      <w:bookmarkEnd w:id="150"/>
      <w:bookmarkEnd w:id="151"/>
      <w:bookmarkEnd w:id="152"/>
      <w:r w:rsidR="007738DA" w:rsidRPr="00C267D8">
        <w:t>A”</w:t>
      </w:r>
      <w:r w:rsidR="00D44AF1">
        <w:t xml:space="preserve"> y </w:t>
      </w:r>
      <w:r w:rsidR="001D72F7">
        <w:t>Económica</w:t>
      </w:r>
      <w:r w:rsidR="00D44AF1">
        <w:t xml:space="preserve"> “Sobre </w:t>
      </w:r>
      <w:r w:rsidR="002E3C11">
        <w:t>B”</w:t>
      </w:r>
      <w:bookmarkEnd w:id="142"/>
    </w:p>
    <w:p w14:paraId="6A39EF69" w14:textId="77777777" w:rsidR="00C109D1" w:rsidRDefault="00C109D1" w:rsidP="00C109D1">
      <w:pPr>
        <w:jc w:val="both"/>
        <w:rPr>
          <w:rFonts w:ascii="Arial Narrow" w:hAnsi="Arial Narrow" w:cs="Arial"/>
        </w:rPr>
      </w:pPr>
      <w:bookmarkStart w:id="153" w:name="_Toc156874649"/>
      <w:bookmarkStart w:id="154" w:name="_Toc158601447"/>
      <w:bookmarkStart w:id="155" w:name="_Toc185236345"/>
      <w:bookmarkStart w:id="156" w:name="_Toc185951490"/>
      <w:bookmarkStart w:id="157" w:name="_Toc192019879"/>
      <w:bookmarkStart w:id="158" w:name="_Toc193182217"/>
      <w:bookmarkStart w:id="159" w:name="_Toc196288162"/>
      <w:bookmarkStart w:id="160" w:name="_Toc196629321"/>
      <w:bookmarkStart w:id="161" w:name="_Toc271530519"/>
    </w:p>
    <w:p w14:paraId="4BA27186" w14:textId="77777777" w:rsidR="00C109D1" w:rsidRPr="001A036A" w:rsidRDefault="00C109D1" w:rsidP="00C109D1">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31EA0E7A" w14:textId="77777777" w:rsidR="00C109D1" w:rsidRDefault="00C109D1" w:rsidP="00C109D1">
      <w:pPr>
        <w:jc w:val="both"/>
        <w:rPr>
          <w:rFonts w:ascii="Arial Narrow" w:hAnsi="Arial Narrow" w:cs="Arial"/>
        </w:rPr>
      </w:pPr>
    </w:p>
    <w:p w14:paraId="7B3A2E44" w14:textId="77777777" w:rsidR="00C109D1" w:rsidRPr="001A036A" w:rsidRDefault="00C109D1" w:rsidP="00C109D1">
      <w:pPr>
        <w:ind w:left="2832" w:firstLine="708"/>
        <w:jc w:val="both"/>
        <w:rPr>
          <w:rFonts w:ascii="Arial Narrow" w:hAnsi="Arial Narrow" w:cs="Arial"/>
        </w:rPr>
      </w:pPr>
      <w:r w:rsidRPr="001A036A">
        <w:rPr>
          <w:rFonts w:ascii="Arial Narrow" w:hAnsi="Arial Narrow" w:cs="Arial"/>
        </w:rPr>
        <w:t>NOMBRE DEL OFERENTE</w:t>
      </w:r>
    </w:p>
    <w:p w14:paraId="020DDFA4" w14:textId="77777777" w:rsidR="00C109D1" w:rsidRPr="001A036A" w:rsidRDefault="00C109D1" w:rsidP="00C109D1">
      <w:pPr>
        <w:ind w:left="2832" w:firstLine="708"/>
        <w:jc w:val="both"/>
        <w:rPr>
          <w:rFonts w:ascii="Arial Narrow" w:hAnsi="Arial Narrow" w:cs="Arial"/>
        </w:rPr>
      </w:pPr>
      <w:r w:rsidRPr="001A036A">
        <w:rPr>
          <w:rFonts w:ascii="Arial Narrow" w:hAnsi="Arial Narrow" w:cs="Arial"/>
        </w:rPr>
        <w:t>(Sello social)</w:t>
      </w:r>
    </w:p>
    <w:p w14:paraId="694950A5" w14:textId="77777777" w:rsidR="00C109D1" w:rsidRPr="001A036A" w:rsidRDefault="00C109D1" w:rsidP="00C109D1">
      <w:pPr>
        <w:ind w:left="2832" w:firstLine="708"/>
        <w:jc w:val="both"/>
        <w:rPr>
          <w:rFonts w:ascii="Arial Narrow" w:hAnsi="Arial Narrow" w:cs="Arial"/>
        </w:rPr>
      </w:pPr>
      <w:r w:rsidRPr="001A036A">
        <w:rPr>
          <w:rFonts w:ascii="Arial Narrow" w:hAnsi="Arial Narrow" w:cs="Arial"/>
        </w:rPr>
        <w:t>Firma del Representante Legal</w:t>
      </w:r>
    </w:p>
    <w:p w14:paraId="3CA7C161" w14:textId="77777777" w:rsidR="00C109D1" w:rsidRPr="001A036A" w:rsidRDefault="00C109D1" w:rsidP="00C109D1">
      <w:pPr>
        <w:pStyle w:val="Textoindependiente"/>
        <w:ind w:left="2832" w:firstLine="708"/>
        <w:rPr>
          <w:rFonts w:ascii="Arial Narrow" w:hAnsi="Arial Narrow" w:cs="Arial"/>
          <w:color w:val="auto"/>
        </w:rPr>
      </w:pPr>
      <w:r w:rsidRPr="001A036A">
        <w:rPr>
          <w:rFonts w:ascii="Arial Narrow" w:hAnsi="Arial Narrow"/>
          <w:lang w:val="es-ES"/>
        </w:rPr>
        <w:t>COMITÉ DE COMPRAS Y CONTRATACIONES</w:t>
      </w:r>
    </w:p>
    <w:p w14:paraId="0AB28540" w14:textId="77777777" w:rsidR="00C109D1" w:rsidRPr="001B5CF7" w:rsidRDefault="00C109D1" w:rsidP="00C109D1">
      <w:pPr>
        <w:pStyle w:val="Textoindependiente"/>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Pr="001B5CF7">
        <w:rPr>
          <w:rFonts w:ascii="Arial Narrow" w:hAnsi="Arial Narrow" w:cs="Arial"/>
          <w:color w:val="auto"/>
        </w:rPr>
        <w:tab/>
      </w:r>
    </w:p>
    <w:p w14:paraId="7DAEA803" w14:textId="40E8819A" w:rsidR="00C109D1" w:rsidRPr="001A036A" w:rsidRDefault="00C109D1" w:rsidP="00C109D1">
      <w:pPr>
        <w:pStyle w:val="Textoindependiente"/>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DF3D3B">
        <w:rPr>
          <w:rFonts w:ascii="Arial Narrow" w:hAnsi="Arial Narrow" w:cs="Arial"/>
          <w:color w:val="auto"/>
          <w:lang w:val="es-ES_tradnl"/>
        </w:rPr>
        <w:t>Referencia:</w:t>
      </w:r>
      <w:r w:rsidRPr="00DF3D3B">
        <w:rPr>
          <w:rFonts w:ascii="Arial Narrow" w:hAnsi="Arial Narrow" w:cs="Arial"/>
          <w:color w:val="800000"/>
          <w:lang w:val="es-ES_tradnl"/>
        </w:rPr>
        <w:t xml:space="preserve"> </w:t>
      </w:r>
      <w:r w:rsidR="00334AE2">
        <w:rPr>
          <w:rFonts w:ascii="Arial Narrow" w:eastAsia="Calibri" w:hAnsi="Arial Narrow"/>
          <w:bCs/>
          <w:sz w:val="22"/>
          <w:szCs w:val="22"/>
          <w:lang w:eastAsia="en-US"/>
        </w:rPr>
        <w:t>INABIE-CCC-LPN-2019-0014</w:t>
      </w:r>
    </w:p>
    <w:p w14:paraId="68089CF9" w14:textId="77777777" w:rsidR="00E65002" w:rsidRDefault="00C109D1" w:rsidP="00E65002">
      <w:pPr>
        <w:ind w:left="2832" w:firstLine="708"/>
        <w:rPr>
          <w:rFonts w:ascii="Arial Narrow" w:hAnsi="Arial Narrow" w:cs="Arial"/>
        </w:rPr>
      </w:pPr>
      <w:r w:rsidRPr="00473F0C">
        <w:rPr>
          <w:rFonts w:ascii="Arial Narrow" w:hAnsi="Arial Narrow" w:cs="Arial"/>
        </w:rPr>
        <w:t xml:space="preserve">Dirección: </w:t>
      </w:r>
      <w:r w:rsidR="00E65002" w:rsidRPr="00942916">
        <w:rPr>
          <w:rFonts w:ascii="Arial Narrow" w:hAnsi="Arial Narrow" w:cs="Arial"/>
        </w:rPr>
        <w:t xml:space="preserve">Av. </w:t>
      </w:r>
      <w:r w:rsidR="00E65002">
        <w:rPr>
          <w:rFonts w:ascii="Arial Narrow" w:hAnsi="Arial Narrow" w:cs="Arial"/>
        </w:rPr>
        <w:t xml:space="preserve">Max H. Ureña No. 35, casi esquina Av. Lope de </w:t>
      </w:r>
    </w:p>
    <w:p w14:paraId="039D8D66" w14:textId="02B154A3" w:rsidR="00E65002" w:rsidRPr="00942916" w:rsidRDefault="00E65002" w:rsidP="00B871E2">
      <w:pPr>
        <w:ind w:left="2832" w:firstLine="708"/>
        <w:rPr>
          <w:rFonts w:ascii="Arial Narrow" w:hAnsi="Arial Narrow" w:cs="Arial"/>
          <w:b/>
          <w:color w:val="FF0000"/>
        </w:rPr>
      </w:pPr>
      <w:r>
        <w:rPr>
          <w:rFonts w:ascii="Arial Narrow" w:hAnsi="Arial Narrow" w:cs="Arial"/>
        </w:rPr>
        <w:t>Vega</w:t>
      </w:r>
      <w:r w:rsidRPr="00942916">
        <w:rPr>
          <w:rFonts w:ascii="Arial Narrow" w:hAnsi="Arial Narrow" w:cs="Arial"/>
        </w:rPr>
        <w:t xml:space="preserve">, Sector </w:t>
      </w:r>
      <w:r>
        <w:rPr>
          <w:rFonts w:ascii="Arial Narrow" w:hAnsi="Arial Narrow" w:cs="Arial"/>
        </w:rPr>
        <w:t>Piantini</w:t>
      </w:r>
      <w:r w:rsidRPr="00942916">
        <w:rPr>
          <w:rFonts w:ascii="Arial Narrow" w:hAnsi="Arial Narrow" w:cs="Arial"/>
        </w:rPr>
        <w:t xml:space="preserve">                              </w:t>
      </w:r>
    </w:p>
    <w:p w14:paraId="30706B09" w14:textId="272AE9F9" w:rsidR="00C109D1" w:rsidRPr="00473F0C" w:rsidRDefault="00C109D1" w:rsidP="00C109D1">
      <w:pPr>
        <w:pStyle w:val="Textoindependiente"/>
        <w:ind w:left="2832" w:firstLine="708"/>
        <w:rPr>
          <w:rFonts w:ascii="Arial Narrow" w:hAnsi="Arial Narrow" w:cs="Arial"/>
          <w:color w:val="auto"/>
        </w:rPr>
      </w:pPr>
    </w:p>
    <w:p w14:paraId="63C6FA21" w14:textId="12B2691A" w:rsidR="00153720" w:rsidRPr="00756019" w:rsidRDefault="00C109D1" w:rsidP="00153720">
      <w:pPr>
        <w:ind w:left="2832" w:firstLine="708"/>
        <w:jc w:val="both"/>
        <w:rPr>
          <w:rFonts w:ascii="Arial Narrow" w:hAnsi="Arial Narrow" w:cs="Arial"/>
        </w:rPr>
      </w:pPr>
      <w:r w:rsidRPr="00942916">
        <w:rPr>
          <w:rFonts w:ascii="Arial Narrow" w:hAnsi="Arial Narrow" w:cs="Arial"/>
        </w:rPr>
        <w:t>Teléfono:</w:t>
      </w:r>
      <w:r w:rsidRPr="00942916">
        <w:rPr>
          <w:rFonts w:ascii="Arial Narrow" w:hAnsi="Arial Narrow" w:cs="Arial"/>
        </w:rPr>
        <w:tab/>
      </w:r>
      <w:r w:rsidR="00153720" w:rsidRPr="00942916">
        <w:rPr>
          <w:rFonts w:ascii="Arial Narrow" w:hAnsi="Arial Narrow" w:cs="Arial"/>
        </w:rPr>
        <w:t>809-732-2756, E</w:t>
      </w:r>
      <w:r w:rsidR="00993F9B" w:rsidRPr="00942916">
        <w:rPr>
          <w:rFonts w:ascii="Arial Narrow" w:hAnsi="Arial Narrow" w:cs="Arial"/>
        </w:rPr>
        <w:t>xt</w:t>
      </w:r>
      <w:r w:rsidR="00813158" w:rsidRPr="00942916">
        <w:rPr>
          <w:rFonts w:ascii="Arial Narrow" w:hAnsi="Arial Narrow" w:cs="Arial"/>
        </w:rPr>
        <w:t xml:space="preserve">. </w:t>
      </w:r>
      <w:r w:rsidR="008B794D">
        <w:rPr>
          <w:rFonts w:ascii="Arial Narrow" w:hAnsi="Arial Narrow" w:cs="Arial"/>
        </w:rPr>
        <w:t>225</w:t>
      </w:r>
      <w:r w:rsidR="00813158" w:rsidRPr="00942916">
        <w:rPr>
          <w:rFonts w:ascii="Arial Narrow" w:hAnsi="Arial Narrow" w:cs="Arial"/>
        </w:rPr>
        <w:t xml:space="preserve"> (Santo Domingo)</w:t>
      </w:r>
    </w:p>
    <w:p w14:paraId="6376B73A" w14:textId="77777777" w:rsidR="00153720" w:rsidRPr="008325C4" w:rsidRDefault="00993F9B" w:rsidP="00153720">
      <w:pPr>
        <w:ind w:left="1416"/>
        <w:jc w:val="both"/>
        <w:rPr>
          <w:rFonts w:ascii="Arial Narrow" w:hAnsi="Arial Narrow" w:cs="Arial"/>
        </w:rPr>
      </w:pPr>
      <w:r w:rsidRPr="00942916">
        <w:rPr>
          <w:rFonts w:ascii="Arial Narrow" w:hAnsi="Arial Narrow" w:cs="Arial"/>
        </w:rPr>
        <w:tab/>
      </w:r>
      <w:r w:rsidRPr="00942916">
        <w:rPr>
          <w:rFonts w:ascii="Arial Narrow" w:hAnsi="Arial Narrow" w:cs="Arial"/>
        </w:rPr>
        <w:tab/>
      </w:r>
      <w:r w:rsidRPr="00942916">
        <w:rPr>
          <w:rFonts w:ascii="Arial Narrow" w:hAnsi="Arial Narrow" w:cs="Arial"/>
        </w:rPr>
        <w:tab/>
      </w:r>
      <w:r w:rsidRPr="00942916">
        <w:rPr>
          <w:rFonts w:ascii="Arial Narrow" w:hAnsi="Arial Narrow" w:cs="Arial"/>
        </w:rPr>
        <w:tab/>
      </w:r>
      <w:r w:rsidRPr="00942916">
        <w:rPr>
          <w:rFonts w:ascii="Arial Narrow" w:hAnsi="Arial Narrow" w:cs="Arial"/>
        </w:rPr>
        <w:tab/>
        <w:t>809-724-2750 Ext.</w:t>
      </w:r>
      <w:r w:rsidR="00153720" w:rsidRPr="00942916">
        <w:rPr>
          <w:rFonts w:ascii="Arial Narrow" w:hAnsi="Arial Narrow" w:cs="Arial"/>
        </w:rPr>
        <w:t xml:space="preserve"> 304 </w:t>
      </w:r>
      <w:r w:rsidRPr="00942916">
        <w:rPr>
          <w:rFonts w:ascii="Arial Narrow" w:hAnsi="Arial Narrow" w:cs="Arial"/>
        </w:rPr>
        <w:t>(Santiago)</w:t>
      </w:r>
    </w:p>
    <w:p w14:paraId="5C6013D8" w14:textId="77777777" w:rsidR="00C109D1" w:rsidRPr="00504FB5" w:rsidRDefault="00C109D1" w:rsidP="00EC0771">
      <w:pPr>
        <w:pStyle w:val="Textoindependiente"/>
        <w:rPr>
          <w:rFonts w:ascii="Arial Narrow" w:hAnsi="Arial Narrow" w:cs="Arial"/>
          <w:color w:val="auto"/>
        </w:rPr>
      </w:pPr>
    </w:p>
    <w:p w14:paraId="6CE63542" w14:textId="77777777" w:rsidR="00C109D1" w:rsidRPr="00004B55" w:rsidRDefault="00C109D1" w:rsidP="00C109D1">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as no podrán recibirse otras, au</w:t>
      </w:r>
      <w:r w:rsidRPr="00004B55">
        <w:rPr>
          <w:rFonts w:ascii="Arial Narrow" w:hAnsi="Arial Narrow" w:cs="Arial Narrow"/>
          <w:lang w:val="es-ES" w:eastAsia="es-DO"/>
        </w:rPr>
        <w:t>n cuando el acto de apertura no se haya iniciado. Las recibidas fuera de término deberán ser r</w:t>
      </w:r>
      <w:r>
        <w:rPr>
          <w:rFonts w:ascii="Arial Narrow" w:hAnsi="Arial Narrow" w:cs="Arial Narrow"/>
          <w:lang w:val="es-ES" w:eastAsia="es-DO"/>
        </w:rPr>
        <w:t>echazadas sin más trámite.  </w:t>
      </w:r>
    </w:p>
    <w:p w14:paraId="5696257A" w14:textId="77777777" w:rsidR="00C109D1" w:rsidRPr="00004B55" w:rsidRDefault="00C109D1" w:rsidP="00C109D1">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5928A6F0" w14:textId="77777777" w:rsidR="00C109D1" w:rsidRPr="00004B55" w:rsidRDefault="00C109D1" w:rsidP="00C109D1">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w:t>
      </w:r>
      <w:r w:rsidR="00070334">
        <w:rPr>
          <w:rFonts w:ascii="Arial Narrow" w:hAnsi="Arial Narrow" w:cs="Arial Narrow"/>
          <w:lang w:val="es-ES" w:eastAsia="es-DO"/>
        </w:rPr>
        <w:t>o de apertura serán sometidas a</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14:paraId="07993B6E" w14:textId="77777777" w:rsidR="00C109D1" w:rsidRPr="00004B55" w:rsidRDefault="00C109D1" w:rsidP="00C109D1">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1C899034" w14:textId="3060D507" w:rsidR="00C109D1" w:rsidRPr="00004B55" w:rsidRDefault="00C109D1" w:rsidP="00C109D1">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00E65002" w:rsidRPr="00004B55">
        <w:rPr>
          <w:rFonts w:ascii="Arial Narrow" w:hAnsi="Arial Narrow" w:cs="Arial Narrow"/>
          <w:lang w:val="es-ES" w:eastAsia="es-DO"/>
        </w:rPr>
        <w:t>Técnica con</w:t>
      </w:r>
      <w:r w:rsidRPr="00004B55">
        <w:rPr>
          <w:rFonts w:ascii="Arial Narrow" w:hAnsi="Arial Narrow" w:cs="Arial Narrow"/>
          <w:lang w:val="es-ES" w:eastAsia="es-DO"/>
        </w:rPr>
        <w:t xml:space="preserve">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w:t>
      </w:r>
      <w:r w:rsidR="00E65002" w:rsidRPr="00273DC5">
        <w:rPr>
          <w:rFonts w:ascii="Arial Narrow" w:hAnsi="Arial Narrow" w:cs="Arial Narrow"/>
          <w:bCs/>
          <w:lang w:val="es-ES" w:eastAsia="es-DO"/>
        </w:rPr>
        <w:t>alcanzado</w:t>
      </w:r>
      <w:r w:rsidRPr="00273DC5">
        <w:rPr>
          <w:rFonts w:ascii="Arial Narrow" w:hAnsi="Arial Narrow" w:cs="Arial Narrow"/>
          <w:bCs/>
          <w:lang w:val="es-ES" w:eastAsia="es-DO"/>
        </w:rPr>
        <w:t xml:space="preserve">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646DD8EE" w14:textId="77777777" w:rsidR="00C109D1" w:rsidRPr="00004B55" w:rsidRDefault="00C109D1" w:rsidP="00C109D1">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65280B95" w14:textId="77777777" w:rsidR="000272A9" w:rsidRDefault="00C109D1" w:rsidP="00C109D1">
      <w:pPr>
        <w:rPr>
          <w:rFonts w:ascii="Arial Narrow" w:hAnsi="Arial Narrow" w:cs="Arial Narrow"/>
          <w:lang w:val="es-ES" w:eastAsia="es-DO"/>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r>
        <w:rPr>
          <w:rFonts w:ascii="Arial Narrow" w:hAnsi="Arial Narrow" w:cs="Arial Narrow"/>
          <w:lang w:val="es-ES" w:eastAsia="es-DO"/>
        </w:rPr>
        <w:t>.</w:t>
      </w:r>
    </w:p>
    <w:p w14:paraId="4C514D43" w14:textId="77777777" w:rsidR="00C109D1" w:rsidRPr="000272A9" w:rsidRDefault="00C109D1" w:rsidP="00C109D1">
      <w:pPr>
        <w:rPr>
          <w:lang w:val="es-ES"/>
        </w:rPr>
      </w:pPr>
    </w:p>
    <w:p w14:paraId="660DE006" w14:textId="270C444C" w:rsidR="00AB4846" w:rsidRPr="001A036A" w:rsidRDefault="00AF53A0" w:rsidP="00273BCF">
      <w:pPr>
        <w:pStyle w:val="Ttulo3"/>
      </w:pPr>
      <w:bookmarkStart w:id="162" w:name="_Toc410043983"/>
      <w:r w:rsidRPr="00D44AF1">
        <w:t>2.12</w:t>
      </w:r>
      <w:r w:rsidR="00EF78CF" w:rsidRPr="00D44AF1">
        <w:t xml:space="preserve"> </w:t>
      </w:r>
      <w:r w:rsidR="00AB4846" w:rsidRPr="00D44AF1">
        <w:t>Lugar, Fecha y Hora</w:t>
      </w:r>
      <w:bookmarkEnd w:id="153"/>
      <w:bookmarkEnd w:id="154"/>
      <w:bookmarkEnd w:id="155"/>
      <w:bookmarkEnd w:id="156"/>
      <w:bookmarkEnd w:id="157"/>
      <w:bookmarkEnd w:id="158"/>
      <w:bookmarkEnd w:id="159"/>
      <w:bookmarkEnd w:id="160"/>
      <w:bookmarkEnd w:id="161"/>
      <w:bookmarkEnd w:id="162"/>
    </w:p>
    <w:p w14:paraId="3D583A78" w14:textId="77777777" w:rsidR="00AB4846" w:rsidRPr="001A036A" w:rsidRDefault="00AB4846" w:rsidP="00F4136F">
      <w:pPr>
        <w:jc w:val="both"/>
        <w:rPr>
          <w:rFonts w:ascii="Arial Narrow" w:hAnsi="Arial Narrow" w:cs="Arial"/>
          <w:sz w:val="14"/>
        </w:rPr>
      </w:pPr>
    </w:p>
    <w:p w14:paraId="7CC7E3D5" w14:textId="61B0504B" w:rsidR="00C109D1" w:rsidRPr="0037744E" w:rsidRDefault="00C109D1" w:rsidP="00C109D1">
      <w:pPr>
        <w:pStyle w:val="Textoindependiente"/>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rPr>
        <w:t xml:space="preserve"> </w:t>
      </w:r>
      <w:r w:rsidRPr="001A036A">
        <w:rPr>
          <w:rFonts w:ascii="Arial Narrow" w:hAnsi="Arial Narrow" w:cs="Arial"/>
        </w:rPr>
        <w:t xml:space="preserve">se efectuará en acto público, ante el Comité de Compras y </w:t>
      </w:r>
      <w:r w:rsidRPr="00DF3D3B">
        <w:rPr>
          <w:rFonts w:ascii="Arial Narrow" w:hAnsi="Arial Narrow" w:cs="Arial"/>
        </w:rPr>
        <w:t xml:space="preserve">Contrataciones y el Notario Público actuante, en las </w:t>
      </w:r>
      <w:r w:rsidRPr="00DF3D3B">
        <w:rPr>
          <w:rFonts w:ascii="Arial Narrow" w:hAnsi="Arial Narrow" w:cs="Arial Narrow"/>
        </w:rPr>
        <w:t xml:space="preserve">instalaciones </w:t>
      </w:r>
      <w:r w:rsidRPr="00DF3D3B">
        <w:rPr>
          <w:rFonts w:ascii="Arial Narrow" w:hAnsi="Arial Narrow" w:cs="Arial"/>
        </w:rPr>
        <w:t xml:space="preserve">Instituto Nacional de Bienestar Estudiantil, ubicado en el Sector Manganagua, en la Av. 27 de Febrero No. 559, </w:t>
      </w:r>
      <w:r w:rsidRPr="00DF3D3B">
        <w:rPr>
          <w:rFonts w:ascii="Arial Narrow" w:hAnsi="Arial Narrow" w:cs="Arial"/>
          <w:color w:val="auto"/>
        </w:rPr>
        <w:t xml:space="preserve"> en horario de </w:t>
      </w:r>
      <w:r w:rsidRPr="00DF3D3B">
        <w:rPr>
          <w:rFonts w:ascii="Arial Narrow" w:hAnsi="Arial Narrow" w:cs="Arial"/>
          <w:b/>
          <w:color w:val="auto"/>
        </w:rPr>
        <w:t>9:00 a.m. a 12:00 m. del</w:t>
      </w:r>
      <w:r w:rsidR="00353B08" w:rsidRPr="00DF3D3B">
        <w:rPr>
          <w:rFonts w:ascii="Arial Narrow" w:hAnsi="Arial Narrow" w:cs="Arial"/>
          <w:b/>
          <w:color w:val="auto"/>
        </w:rPr>
        <w:t xml:space="preserve"> </w:t>
      </w:r>
      <w:r w:rsidR="00DF3D3B" w:rsidRPr="00DF3D3B">
        <w:rPr>
          <w:rFonts w:ascii="Arial Narrow" w:hAnsi="Arial Narrow" w:cs="Arial"/>
          <w:b/>
          <w:color w:val="auto"/>
        </w:rPr>
        <w:t xml:space="preserve">día </w:t>
      </w:r>
      <w:r w:rsidR="00C81E55">
        <w:rPr>
          <w:rFonts w:ascii="Arial Narrow" w:hAnsi="Arial Narrow" w:cs="Arial"/>
          <w:b/>
          <w:color w:val="auto"/>
        </w:rPr>
        <w:t>1</w:t>
      </w:r>
      <w:r w:rsidR="00DF3D3B" w:rsidRPr="00DF3D3B">
        <w:rPr>
          <w:rFonts w:ascii="Arial Narrow" w:hAnsi="Arial Narrow" w:cs="Arial"/>
          <w:b/>
          <w:color w:val="auto"/>
        </w:rPr>
        <w:t>7</w:t>
      </w:r>
      <w:r w:rsidR="0002483D" w:rsidRPr="00DF3D3B">
        <w:rPr>
          <w:rFonts w:ascii="Arial Narrow" w:hAnsi="Arial Narrow" w:cs="Arial"/>
          <w:b/>
          <w:color w:val="auto"/>
        </w:rPr>
        <w:t xml:space="preserve"> de </w:t>
      </w:r>
      <w:r w:rsidR="00C81E55">
        <w:rPr>
          <w:rFonts w:ascii="Arial Narrow" w:hAnsi="Arial Narrow" w:cs="Arial"/>
          <w:b/>
          <w:color w:val="auto"/>
        </w:rPr>
        <w:t>junio de 2019</w:t>
      </w:r>
      <w:r w:rsidRPr="00DF3D3B">
        <w:rPr>
          <w:rFonts w:ascii="Arial Narrow" w:hAnsi="Arial Narrow" w:cs="Arial"/>
          <w:color w:val="auto"/>
        </w:rPr>
        <w:t xml:space="preserve"> y </w:t>
      </w:r>
      <w:r w:rsidRPr="00DF3D3B">
        <w:rPr>
          <w:rFonts w:ascii="Arial Narrow" w:hAnsi="Arial Narrow" w:cs="Arial"/>
        </w:rPr>
        <w:t>sólo podrá postergarse por causas de Fuerza Mayor o Caso Fortuito definidos en el presente Pliego</w:t>
      </w:r>
      <w:r w:rsidRPr="00BA0441">
        <w:rPr>
          <w:rFonts w:ascii="Arial Narrow" w:hAnsi="Arial Narrow" w:cs="Arial"/>
        </w:rPr>
        <w:t xml:space="preserve"> de</w:t>
      </w:r>
      <w:r w:rsidRPr="00FB74A0">
        <w:rPr>
          <w:rFonts w:ascii="Arial Narrow" w:hAnsi="Arial Narrow" w:cs="Arial"/>
        </w:rPr>
        <w:t xml:space="preserve"> Condiciones Específicas.</w:t>
      </w:r>
      <w:r w:rsidRPr="00FB74A0">
        <w:rPr>
          <w:rFonts w:ascii="Arial Narrow" w:hAnsi="Arial Narrow" w:cs="Arial"/>
          <w:color w:val="990000"/>
        </w:rPr>
        <w:t xml:space="preserve"> </w:t>
      </w:r>
      <w:r w:rsidRPr="00FB74A0">
        <w:rPr>
          <w:rFonts w:ascii="Arial Narrow" w:hAnsi="Arial Narrow" w:cs="Arial"/>
          <w:color w:val="auto"/>
        </w:rPr>
        <w:t>La hora válida para la aplicación de este horario será la del reloj de pared que estará colocado</w:t>
      </w:r>
      <w:r w:rsidRPr="0037744E">
        <w:rPr>
          <w:rFonts w:ascii="Arial Narrow" w:hAnsi="Arial Narrow" w:cs="Arial"/>
          <w:color w:val="auto"/>
        </w:rPr>
        <w:t xml:space="preserve">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p>
    <w:p w14:paraId="1B7C6535" w14:textId="77777777" w:rsidR="00A315B7" w:rsidRPr="0037744E" w:rsidRDefault="00A315B7" w:rsidP="00F4136F">
      <w:pPr>
        <w:pStyle w:val="Textoindependiente"/>
        <w:rPr>
          <w:rFonts w:ascii="Arial Narrow" w:hAnsi="Arial Narrow" w:cs="Arial"/>
          <w:color w:val="auto"/>
        </w:rPr>
      </w:pPr>
    </w:p>
    <w:p w14:paraId="0E435B6D" w14:textId="77777777" w:rsidR="002E431F" w:rsidRPr="00EB5538" w:rsidRDefault="00C109D1" w:rsidP="002E431F">
      <w:pPr>
        <w:jc w:val="both"/>
        <w:rPr>
          <w:rFonts w:ascii="Arial Narrow" w:hAnsi="Arial Narrow" w:cs="Arial"/>
        </w:rPr>
      </w:pPr>
      <w:r>
        <w:rPr>
          <w:rFonts w:ascii="Arial Narrow" w:hAnsi="Arial Narrow" w:cs="Arial"/>
          <w:b/>
        </w:rPr>
        <w:t>PÁRRAFO I</w:t>
      </w:r>
      <w:r>
        <w:rPr>
          <w:rFonts w:ascii="Arial Narrow" w:hAnsi="Arial Narrow" w:cs="Arial"/>
        </w:rPr>
        <w:t xml:space="preserve">: </w:t>
      </w:r>
      <w:r w:rsidR="002E431F" w:rsidRPr="00EB5538">
        <w:rPr>
          <w:rFonts w:ascii="Arial Narrow" w:hAnsi="Arial Narrow" w:cs="Arial"/>
        </w:rPr>
        <w:t>La Entidad Contratante no recibirá sobres que no estuviesen debidamente cerrados</w:t>
      </w:r>
      <w:r w:rsidR="00D44AF1" w:rsidRPr="00EB5538">
        <w:rPr>
          <w:rFonts w:ascii="Arial Narrow" w:hAnsi="Arial Narrow" w:cs="Arial"/>
        </w:rPr>
        <w:t xml:space="preserve"> (lacrados)</w:t>
      </w:r>
      <w:r w:rsidR="002E431F" w:rsidRPr="00EB5538">
        <w:rPr>
          <w:rFonts w:ascii="Arial Narrow" w:hAnsi="Arial Narrow" w:cs="Arial"/>
        </w:rPr>
        <w:t xml:space="preserve"> e identificados según lo dispuesto anteriormente.</w:t>
      </w:r>
    </w:p>
    <w:p w14:paraId="49172EC7" w14:textId="77777777" w:rsidR="002E431F" w:rsidRDefault="002E431F" w:rsidP="002E431F">
      <w:pPr>
        <w:jc w:val="both"/>
        <w:rPr>
          <w:rFonts w:ascii="Arial Narrow" w:hAnsi="Arial Narrow" w:cs="Arial"/>
        </w:rPr>
      </w:pPr>
    </w:p>
    <w:p w14:paraId="196A5B64" w14:textId="77777777" w:rsidR="00C109D1" w:rsidRPr="005F363A" w:rsidRDefault="00C109D1" w:rsidP="00C109D1">
      <w:pPr>
        <w:widowControl w:val="0"/>
        <w:autoSpaceDE w:val="0"/>
        <w:autoSpaceDN w:val="0"/>
        <w:adjustRightInd w:val="0"/>
        <w:jc w:val="both"/>
        <w:rPr>
          <w:rFonts w:ascii="Arial Narrow" w:hAnsi="Arial Narrow" w:cs="Arial Narrow"/>
          <w:lang w:val="es-ES" w:eastAsia="es-DO"/>
        </w:rPr>
      </w:pPr>
      <w:r w:rsidRPr="00B562A0">
        <w:rPr>
          <w:rFonts w:ascii="Arial Narrow" w:hAnsi="Arial Narrow" w:cs="Arial Narrow"/>
          <w:b/>
          <w:lang w:val="es-ES" w:eastAsia="es-DO"/>
        </w:rPr>
        <w:t>PÁRRAFO II:</w:t>
      </w:r>
      <w:r>
        <w:rPr>
          <w:rFonts w:ascii="Arial Narrow" w:hAnsi="Arial Narrow" w:cs="Arial Narrow"/>
          <w:b/>
          <w:lang w:val="es-ES" w:eastAsia="es-DO"/>
        </w:rPr>
        <w:t xml:space="preserve"> </w:t>
      </w:r>
      <w:r>
        <w:rPr>
          <w:rFonts w:ascii="Arial Narrow" w:hAnsi="Arial Narrow" w:cs="Arial Narrow"/>
          <w:lang w:val="es-ES" w:eastAsia="es-DO"/>
        </w:rPr>
        <w:t>Los oferentes el día de la presentación de las ofertas deberán presentar al momento de la inscripción de la lista de asistencia una copia del Registro de Proveedores del Estado de la empresa o persona física que participa en la presente licitación.</w:t>
      </w:r>
    </w:p>
    <w:p w14:paraId="2040CFAA" w14:textId="77777777" w:rsidR="00C109D1" w:rsidRDefault="00C109D1" w:rsidP="00C109D1">
      <w:pPr>
        <w:widowControl w:val="0"/>
        <w:autoSpaceDE w:val="0"/>
        <w:autoSpaceDN w:val="0"/>
        <w:adjustRightInd w:val="0"/>
        <w:jc w:val="both"/>
        <w:rPr>
          <w:rFonts w:ascii="Arial Narrow" w:hAnsi="Arial Narrow" w:cs="Arial Narrow"/>
          <w:b/>
          <w:lang w:val="es-ES" w:eastAsia="es-DO"/>
        </w:rPr>
      </w:pPr>
    </w:p>
    <w:p w14:paraId="716B7968" w14:textId="77777777" w:rsidR="00070334" w:rsidRDefault="00C109D1" w:rsidP="00C109D1">
      <w:pPr>
        <w:widowControl w:val="0"/>
        <w:autoSpaceDE w:val="0"/>
        <w:autoSpaceDN w:val="0"/>
        <w:adjustRightInd w:val="0"/>
        <w:jc w:val="both"/>
        <w:rPr>
          <w:rFonts w:ascii="Arial Narrow" w:hAnsi="Arial Narrow" w:cs="Arial Narrow"/>
          <w:lang w:val="es-ES" w:eastAsia="es-DO"/>
        </w:rPr>
      </w:pPr>
      <w:r>
        <w:rPr>
          <w:rFonts w:ascii="Arial Narrow" w:hAnsi="Arial Narrow" w:cs="Arial Narrow"/>
          <w:b/>
          <w:lang w:val="es-ES" w:eastAsia="es-DO"/>
        </w:rPr>
        <w:t xml:space="preserve">PÁRRAFO III: </w:t>
      </w:r>
      <w:r w:rsidRPr="00B562A0">
        <w:rPr>
          <w:rFonts w:ascii="Arial Narrow" w:hAnsi="Arial Narrow" w:cs="Arial Narrow"/>
          <w:lang w:val="es-ES" w:eastAsia="es-DO"/>
        </w:rPr>
        <w:t>El notario público actuante con el apoyo de personal proporcionado por el INABIE prepara el Registro</w:t>
      </w:r>
      <w:r>
        <w:rPr>
          <w:rFonts w:ascii="Arial Narrow" w:hAnsi="Arial Narrow" w:cs="Arial Narrow"/>
          <w:lang w:val="es-ES" w:eastAsia="es-DO"/>
        </w:rPr>
        <w:t xml:space="preserve"> de los participantes, conforme</w:t>
      </w:r>
      <w:r w:rsidRPr="00B562A0">
        <w:rPr>
          <w:rFonts w:ascii="Arial Narrow" w:hAnsi="Arial Narrow" w:cs="Arial Narrow"/>
          <w:lang w:val="es-ES" w:eastAsia="es-DO"/>
        </w:rPr>
        <w:t xml:space="preserve"> al orde</w:t>
      </w:r>
      <w:r>
        <w:rPr>
          <w:rFonts w:ascii="Arial Narrow" w:hAnsi="Arial Narrow" w:cs="Arial Narrow"/>
          <w:lang w:val="es-ES" w:eastAsia="es-DO"/>
        </w:rPr>
        <w:t>n de llegada de los oferentes. Luego procederá a la apertura del contenido del Sobre A de conformidad</w:t>
      </w:r>
      <w:r w:rsidR="00070334">
        <w:rPr>
          <w:rFonts w:ascii="Arial Narrow" w:hAnsi="Arial Narrow" w:cs="Arial Narrow"/>
          <w:lang w:val="es-ES" w:eastAsia="es-DO"/>
        </w:rPr>
        <w:t xml:space="preserve"> a la hora fijada para la misma.</w:t>
      </w:r>
    </w:p>
    <w:p w14:paraId="431D8404" w14:textId="77777777" w:rsidR="003C6816" w:rsidRPr="00070334" w:rsidRDefault="003C6816" w:rsidP="00C109D1">
      <w:pPr>
        <w:widowControl w:val="0"/>
        <w:autoSpaceDE w:val="0"/>
        <w:autoSpaceDN w:val="0"/>
        <w:adjustRightInd w:val="0"/>
        <w:jc w:val="both"/>
        <w:rPr>
          <w:rFonts w:ascii="Arial Narrow" w:hAnsi="Arial Narrow" w:cs="Arial Narrow"/>
          <w:lang w:val="es-ES" w:eastAsia="es-DO"/>
        </w:rPr>
      </w:pPr>
    </w:p>
    <w:p w14:paraId="5E5E6365" w14:textId="77777777" w:rsidR="00056FF1" w:rsidRDefault="00AB4846" w:rsidP="00070334">
      <w:pPr>
        <w:pStyle w:val="Textoindependiente"/>
        <w:numPr>
          <w:ilvl w:val="1"/>
          <w:numId w:val="42"/>
        </w:numPr>
        <w:outlineLvl w:val="2"/>
        <w:rPr>
          <w:rStyle w:val="Ttulo3Car"/>
          <w:color w:val="auto"/>
        </w:rPr>
      </w:pPr>
      <w:bookmarkStart w:id="163" w:name="_Toc271530520"/>
      <w:bookmarkStart w:id="164" w:name="_Toc410043984"/>
      <w:r w:rsidRPr="00EB5538">
        <w:rPr>
          <w:rStyle w:val="Ttulo3Car"/>
          <w:color w:val="auto"/>
        </w:rPr>
        <w:t xml:space="preserve">Forma para la Presentación de los Documentos Contenidos en el “Sobre </w:t>
      </w:r>
      <w:r w:rsidR="00DA5336" w:rsidRPr="00EB5538">
        <w:rPr>
          <w:rStyle w:val="Ttulo3Car"/>
          <w:color w:val="auto"/>
        </w:rPr>
        <w:t>A</w:t>
      </w:r>
      <w:r w:rsidRPr="00EB5538">
        <w:rPr>
          <w:rStyle w:val="Ttulo3Car"/>
          <w:color w:val="auto"/>
        </w:rPr>
        <w:t>”</w:t>
      </w:r>
      <w:bookmarkEnd w:id="163"/>
      <w:bookmarkEnd w:id="164"/>
    </w:p>
    <w:p w14:paraId="661800A4" w14:textId="77777777" w:rsidR="00C109D1" w:rsidRPr="00365D1B" w:rsidRDefault="00C109D1" w:rsidP="00C109D1">
      <w:pPr>
        <w:pStyle w:val="Textoindependiente"/>
        <w:ind w:left="1155"/>
        <w:outlineLvl w:val="2"/>
        <w:rPr>
          <w:rFonts w:ascii="Arial Narrow" w:hAnsi="Arial Narrow" w:cs="Arial"/>
          <w:color w:val="FF0000"/>
          <w:sz w:val="28"/>
          <w:szCs w:val="28"/>
        </w:rPr>
      </w:pPr>
    </w:p>
    <w:p w14:paraId="41DD8372" w14:textId="77777777" w:rsidR="00C109D1" w:rsidRPr="00751A6B" w:rsidRDefault="00C109D1" w:rsidP="00C109D1">
      <w:pPr>
        <w:pStyle w:val="Textoindependiente"/>
        <w:rPr>
          <w:rFonts w:ascii="Arial Narrow" w:hAnsi="Arial Narrow" w:cs="Arial"/>
          <w:color w:val="auto"/>
        </w:rPr>
      </w:pPr>
      <w:bookmarkStart w:id="165" w:name="_Toc271530521"/>
      <w:r>
        <w:rPr>
          <w:rFonts w:ascii="Arial Narrow" w:hAnsi="Arial Narrow" w:cs="Arial"/>
          <w:color w:val="auto"/>
        </w:rPr>
        <w:t xml:space="preserve">Para fines de inscripción </w:t>
      </w:r>
      <w:r>
        <w:rPr>
          <w:rFonts w:ascii="Arial Narrow" w:hAnsi="Arial Narrow" w:cs="Arial Narrow"/>
          <w:lang w:val="es-ES" w:eastAsia="es-DO"/>
        </w:rPr>
        <w:t xml:space="preserve">el día de la presentación de las ofertas, los oferentes deberán presentar una copia del Registro de Proveedores del Estado de la empresa o persona física que participa en la presente licitación. </w:t>
      </w:r>
      <w:r w:rsidRPr="00EB5538">
        <w:rPr>
          <w:rFonts w:ascii="Arial Narrow" w:hAnsi="Arial Narrow" w:cs="Arial"/>
          <w:color w:val="auto"/>
        </w:rPr>
        <w:t>Los documentos contenidos en el “Sobre A” deberán ser presentados en original debidamente marcado</w:t>
      </w:r>
      <w:r w:rsidRPr="00912545">
        <w:rPr>
          <w:rFonts w:ascii="Arial Narrow" w:hAnsi="Arial Narrow" w:cs="Arial"/>
          <w:color w:val="0000FF"/>
        </w:rPr>
        <w:t xml:space="preserve"> </w:t>
      </w:r>
      <w:r w:rsidRPr="00EB5538">
        <w:rPr>
          <w:rFonts w:ascii="Arial Narrow" w:hAnsi="Arial Narrow" w:cs="Arial"/>
          <w:color w:val="auto"/>
        </w:rPr>
        <w:t xml:space="preserve">como “ORIGINAL” en la primera página del ejemplar, junto con </w:t>
      </w:r>
      <w:r>
        <w:rPr>
          <w:rFonts w:ascii="Arial Narrow" w:hAnsi="Arial Narrow" w:cs="Arial"/>
          <w:color w:val="auto"/>
        </w:rPr>
        <w:t>dos (2)</w:t>
      </w:r>
      <w:r w:rsidRPr="00EB5538">
        <w:rPr>
          <w:rFonts w:ascii="Arial Narrow" w:hAnsi="Arial Narrow" w:cs="Arial"/>
          <w:color w:val="auto"/>
        </w:rPr>
        <w:t xml:space="preserve"> copias simples de los mismos, debidamente marcada</w:t>
      </w:r>
      <w:r>
        <w:rPr>
          <w:rFonts w:ascii="Arial Narrow" w:hAnsi="Arial Narrow" w:cs="Arial"/>
          <w:color w:val="auto"/>
        </w:rPr>
        <w:t>s</w:t>
      </w:r>
      <w:r w:rsidRPr="00EB5538">
        <w:rPr>
          <w:rFonts w:ascii="Arial Narrow" w:hAnsi="Arial Narrow" w:cs="Arial"/>
          <w:color w:val="auto"/>
        </w:rPr>
        <w:t>, en su primera página, como “COPIA”.</w:t>
      </w:r>
      <w:r>
        <w:rPr>
          <w:rFonts w:ascii="Arial Narrow" w:hAnsi="Arial Narrow" w:cs="Arial"/>
          <w:color w:val="auto"/>
        </w:rPr>
        <w:t xml:space="preserve"> Las cop</w:t>
      </w:r>
      <w:r w:rsidRPr="00804C20">
        <w:rPr>
          <w:rFonts w:ascii="Arial Narrow" w:hAnsi="Arial Narrow" w:cs="Arial"/>
          <w:color w:val="auto"/>
        </w:rPr>
        <w:t>ias deberán</w:t>
      </w:r>
      <w:r>
        <w:rPr>
          <w:rFonts w:ascii="Arial Narrow" w:hAnsi="Arial Narrow" w:cs="Arial"/>
          <w:color w:val="auto"/>
        </w:rPr>
        <w:t xml:space="preserve"> </w:t>
      </w:r>
      <w:r w:rsidRPr="00804C20">
        <w:rPr>
          <w:rFonts w:ascii="Arial Narrow" w:hAnsi="Arial Narrow" w:cs="Arial"/>
          <w:color w:val="auto"/>
        </w:rPr>
        <w:t>ser una (1) copia</w:t>
      </w:r>
      <w:r>
        <w:rPr>
          <w:rFonts w:ascii="Arial Narrow" w:hAnsi="Arial Narrow" w:cs="Arial"/>
          <w:color w:val="auto"/>
        </w:rPr>
        <w:t xml:space="preserve"> </w:t>
      </w:r>
      <w:r w:rsidRPr="00804C20">
        <w:rPr>
          <w:rFonts w:ascii="Arial Narrow" w:hAnsi="Arial Narrow" w:cs="Arial"/>
          <w:color w:val="auto"/>
        </w:rPr>
        <w:t>completa y una (1) copia sólo conteniendo los documentos p</w:t>
      </w:r>
      <w:r>
        <w:rPr>
          <w:rFonts w:ascii="Arial Narrow" w:hAnsi="Arial Narrow" w:cs="Arial"/>
          <w:color w:val="auto"/>
        </w:rPr>
        <w:t>ara la evalu</w:t>
      </w:r>
      <w:r w:rsidRPr="00804C20">
        <w:rPr>
          <w:rFonts w:ascii="Arial Narrow" w:hAnsi="Arial Narrow" w:cs="Arial"/>
          <w:color w:val="auto"/>
        </w:rPr>
        <w:t>ación financi</w:t>
      </w:r>
      <w:r>
        <w:rPr>
          <w:rFonts w:ascii="Arial Narrow" w:hAnsi="Arial Narrow" w:cs="Arial"/>
          <w:color w:val="auto"/>
        </w:rPr>
        <w:t>e</w:t>
      </w:r>
      <w:r w:rsidRPr="00804C20">
        <w:rPr>
          <w:rFonts w:ascii="Arial Narrow" w:hAnsi="Arial Narrow" w:cs="Arial"/>
          <w:color w:val="auto"/>
        </w:rPr>
        <w:t xml:space="preserve">ra indicados en </w:t>
      </w:r>
      <w:r w:rsidRPr="00934CC9">
        <w:rPr>
          <w:rFonts w:ascii="Arial Narrow" w:hAnsi="Arial Narrow" w:cs="Arial"/>
          <w:color w:val="auto"/>
        </w:rPr>
        <w:t xml:space="preserve">las secciones </w:t>
      </w:r>
      <w:r w:rsidR="00346663">
        <w:rPr>
          <w:rFonts w:ascii="Arial Narrow" w:hAnsi="Arial Narrow" w:cs="Arial"/>
          <w:color w:val="auto"/>
        </w:rPr>
        <w:t>2.14.3.</w:t>
      </w:r>
      <w:r w:rsidRPr="00934CC9">
        <w:rPr>
          <w:rFonts w:ascii="Arial Narrow" w:hAnsi="Arial Narrow" w:cs="Arial"/>
          <w:color w:val="auto"/>
        </w:rPr>
        <w:t xml:space="preserve"> El original y las copias deberán firmarse en todas las páginas por</w:t>
      </w:r>
      <w:r w:rsidRPr="00EB5538">
        <w:rPr>
          <w:rFonts w:ascii="Arial Narrow" w:hAnsi="Arial Narrow" w:cs="Arial"/>
          <w:color w:val="auto"/>
        </w:rPr>
        <w:t xml:space="preserve"> el Representante Legal, debidamente foliadas y deberán llevar el sello </w:t>
      </w:r>
      <w:r w:rsidRPr="00751A6B">
        <w:rPr>
          <w:rFonts w:ascii="Arial Narrow" w:hAnsi="Arial Narrow" w:cs="Arial"/>
          <w:color w:val="auto"/>
        </w:rPr>
        <w:t xml:space="preserve">social del Oferente. Para su presentación, el original y las copias deberán incluirse en </w:t>
      </w:r>
      <w:r w:rsidRPr="00751A6B">
        <w:rPr>
          <w:rFonts w:ascii="Arial Narrow" w:hAnsi="Arial Narrow" w:cs="Arial"/>
          <w:b/>
          <w:color w:val="auto"/>
        </w:rPr>
        <w:t>UN SOLO</w:t>
      </w:r>
      <w:r w:rsidRPr="00751A6B">
        <w:rPr>
          <w:rFonts w:ascii="Arial Narrow" w:hAnsi="Arial Narrow" w:cs="Arial"/>
          <w:color w:val="auto"/>
        </w:rPr>
        <w:t xml:space="preserve"> </w:t>
      </w:r>
      <w:r w:rsidRPr="00751A6B">
        <w:rPr>
          <w:rFonts w:ascii="Arial Narrow" w:hAnsi="Arial Narrow" w:cs="Arial"/>
          <w:b/>
          <w:color w:val="auto"/>
        </w:rPr>
        <w:t>SOBRE</w:t>
      </w:r>
      <w:r w:rsidRPr="00751A6B">
        <w:rPr>
          <w:rFonts w:ascii="Arial Narrow" w:hAnsi="Arial Narrow" w:cs="Arial"/>
          <w:color w:val="auto"/>
        </w:rPr>
        <w:t xml:space="preserve"> debidamente sellado y reconocido como </w:t>
      </w:r>
      <w:r w:rsidRPr="00942916">
        <w:rPr>
          <w:rFonts w:ascii="Arial Narrow" w:hAnsi="Arial Narrow" w:cs="Arial"/>
          <w:b/>
          <w:color w:val="auto"/>
        </w:rPr>
        <w:t>“Sobre A</w:t>
      </w:r>
      <w:r w:rsidRPr="00751A6B">
        <w:rPr>
          <w:rFonts w:ascii="Arial Narrow" w:hAnsi="Arial Narrow" w:cs="Arial"/>
          <w:color w:val="auto"/>
        </w:rPr>
        <w:t>”, incluyendo  en su cubierta la siguiente identificación:</w:t>
      </w:r>
    </w:p>
    <w:p w14:paraId="6A088D85" w14:textId="77777777" w:rsidR="00C109D1" w:rsidRPr="00E4054D" w:rsidRDefault="00C109D1" w:rsidP="00C109D1">
      <w:pPr>
        <w:rPr>
          <w:rFonts w:ascii="Arial Narrow" w:hAnsi="Arial Narrow" w:cs="Arial"/>
          <w:b/>
          <w:color w:val="002060"/>
        </w:rPr>
      </w:pPr>
    </w:p>
    <w:p w14:paraId="652A10BD" w14:textId="77777777" w:rsidR="00C109D1" w:rsidRPr="00AD0309" w:rsidRDefault="00C109D1" w:rsidP="00C109D1">
      <w:pPr>
        <w:ind w:left="2832" w:firstLine="708"/>
        <w:rPr>
          <w:rFonts w:ascii="Arial Narrow" w:hAnsi="Arial Narrow" w:cs="Arial"/>
        </w:rPr>
      </w:pPr>
      <w:r w:rsidRPr="00AD0309">
        <w:rPr>
          <w:rFonts w:ascii="Arial Narrow" w:hAnsi="Arial Narrow" w:cs="Arial"/>
        </w:rPr>
        <w:t>NOMBRE DEL OFERENTE/PROPONENTE</w:t>
      </w:r>
    </w:p>
    <w:p w14:paraId="19D1124E" w14:textId="77777777" w:rsidR="00C109D1" w:rsidRPr="00AD0309" w:rsidRDefault="00C109D1" w:rsidP="00C109D1">
      <w:pPr>
        <w:ind w:left="2832" w:firstLine="708"/>
        <w:rPr>
          <w:rFonts w:ascii="Arial Narrow" w:hAnsi="Arial Narrow" w:cs="Arial"/>
        </w:rPr>
      </w:pPr>
      <w:r w:rsidRPr="00AD0309">
        <w:rPr>
          <w:rFonts w:ascii="Arial Narrow" w:hAnsi="Arial Narrow" w:cs="Arial"/>
        </w:rPr>
        <w:t xml:space="preserve"> (Sello Social)</w:t>
      </w:r>
    </w:p>
    <w:p w14:paraId="04B8068B" w14:textId="77777777" w:rsidR="00C109D1" w:rsidRPr="00AD0309" w:rsidRDefault="00C109D1" w:rsidP="00C109D1">
      <w:pPr>
        <w:rPr>
          <w:rFonts w:ascii="Arial Narrow" w:hAnsi="Arial Narrow" w:cs="Arial"/>
        </w:rPr>
      </w:pPr>
      <w:r w:rsidRPr="00AD0309">
        <w:rPr>
          <w:rFonts w:ascii="Arial Narrow" w:hAnsi="Arial Narrow" w:cs="Arial"/>
        </w:rPr>
        <w:t xml:space="preserve"> </w:t>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14:paraId="22DFAB8F" w14:textId="77777777" w:rsidR="00C109D1" w:rsidRPr="00AD0309" w:rsidRDefault="00C109D1" w:rsidP="00C109D1">
      <w:pPr>
        <w:pStyle w:val="Textoindependiente"/>
        <w:spacing w:line="180" w:lineRule="exact"/>
        <w:ind w:left="2829" w:firstLine="709"/>
        <w:rPr>
          <w:rFonts w:ascii="Arial Narrow" w:hAnsi="Arial Narrow"/>
          <w:color w:val="auto"/>
          <w:lang w:val="es-ES"/>
        </w:rPr>
      </w:pPr>
    </w:p>
    <w:p w14:paraId="79C5551A" w14:textId="77777777" w:rsidR="00C109D1" w:rsidRPr="00AD0309" w:rsidRDefault="00C109D1" w:rsidP="00C109D1">
      <w:pPr>
        <w:pStyle w:val="Textoindependiente"/>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225EC394" w14:textId="77777777" w:rsidR="00C109D1" w:rsidRPr="00AD0309" w:rsidRDefault="00C109D1" w:rsidP="00C109D1">
      <w:pPr>
        <w:ind w:left="2832" w:firstLine="708"/>
        <w:rPr>
          <w:rFonts w:ascii="Arial Narrow" w:hAnsi="Arial Narrow" w:cs="Arial"/>
        </w:rPr>
      </w:pPr>
      <w:r w:rsidRPr="00AD0309">
        <w:rPr>
          <w:rFonts w:ascii="Arial Narrow" w:hAnsi="Arial Narrow" w:cs="Arial"/>
        </w:rPr>
        <w:t xml:space="preserve"> INSTITUTO DE BIENESTAR ESTUDIANTIL</w:t>
      </w:r>
    </w:p>
    <w:p w14:paraId="2881C56E" w14:textId="77777777" w:rsidR="00C109D1" w:rsidRPr="00AD0309" w:rsidRDefault="00C109D1" w:rsidP="00C109D1">
      <w:pPr>
        <w:spacing w:line="180" w:lineRule="exact"/>
        <w:ind w:left="2829" w:firstLine="709"/>
        <w:rPr>
          <w:rFonts w:ascii="Arial Narrow" w:hAnsi="Arial Narrow" w:cs="Arial"/>
        </w:rPr>
      </w:pPr>
    </w:p>
    <w:p w14:paraId="157FDD70" w14:textId="77777777" w:rsidR="00C109D1" w:rsidRPr="00DE75A0" w:rsidRDefault="00C109D1" w:rsidP="00C109D1">
      <w:pPr>
        <w:ind w:left="2832" w:firstLine="708"/>
        <w:rPr>
          <w:rFonts w:ascii="Arial Narrow" w:hAnsi="Arial Narrow" w:cs="Arial"/>
        </w:rPr>
      </w:pPr>
      <w:r w:rsidRPr="00AD0309">
        <w:rPr>
          <w:rFonts w:ascii="Arial Narrow" w:hAnsi="Arial Narrow" w:cs="Arial"/>
        </w:rPr>
        <w:t>PRESENTACIÓN:</w:t>
      </w:r>
      <w:r w:rsidRPr="00DE75A0">
        <w:rPr>
          <w:rFonts w:ascii="Arial Narrow" w:hAnsi="Arial Narrow" w:cs="Arial"/>
        </w:rPr>
        <w:tab/>
        <w:t>OFERTA TÉCNICA</w:t>
      </w:r>
    </w:p>
    <w:p w14:paraId="655EC84F" w14:textId="14FE4590" w:rsidR="00C109D1" w:rsidRPr="00DE75A0" w:rsidRDefault="00C109D1" w:rsidP="00C109D1">
      <w:pPr>
        <w:ind w:left="2832"/>
        <w:rPr>
          <w:rFonts w:ascii="Arial Narrow" w:hAnsi="Arial Narrow" w:cs="Arial"/>
        </w:rPr>
      </w:pPr>
      <w:r w:rsidRPr="00DE75A0">
        <w:rPr>
          <w:rFonts w:ascii="Arial Narrow" w:hAnsi="Arial Narrow" w:cs="Arial"/>
          <w:lang w:val="es-ES_tradnl"/>
        </w:rPr>
        <w:t xml:space="preserve">           </w:t>
      </w:r>
      <w:r w:rsidRPr="00DE75A0">
        <w:rPr>
          <w:rFonts w:ascii="Arial Narrow" w:hAnsi="Arial Narrow" w:cs="Arial"/>
          <w:lang w:val="es-ES_tradnl"/>
        </w:rPr>
        <w:tab/>
        <w:t>REFERENCIA:</w:t>
      </w:r>
      <w:r w:rsidRPr="00DE75A0">
        <w:rPr>
          <w:rFonts w:ascii="Arial Narrow" w:hAnsi="Arial Narrow" w:cs="Arial"/>
          <w:lang w:val="es-ES_tradnl"/>
        </w:rPr>
        <w:tab/>
      </w:r>
      <w:r w:rsidRPr="00DE75A0">
        <w:rPr>
          <w:rFonts w:ascii="Arial Narrow" w:hAnsi="Arial Narrow" w:cs="Arial"/>
          <w:lang w:val="es-ES_tradnl"/>
        </w:rPr>
        <w:tab/>
      </w:r>
      <w:r w:rsidR="00334AE2">
        <w:rPr>
          <w:rFonts w:ascii="Arial Narrow" w:eastAsia="Calibri" w:hAnsi="Arial Narrow"/>
          <w:bCs/>
          <w:color w:val="000000" w:themeColor="text1"/>
          <w:sz w:val="22"/>
          <w:szCs w:val="22"/>
          <w:lang w:eastAsia="en-US"/>
        </w:rPr>
        <w:t>INABIE-CCC-LPN-2019-0014</w:t>
      </w:r>
    </w:p>
    <w:p w14:paraId="00376881" w14:textId="77777777" w:rsidR="00C109D1" w:rsidRDefault="00C109D1" w:rsidP="00C109D1">
      <w:pPr>
        <w:rPr>
          <w:highlight w:val="yellow"/>
        </w:rPr>
      </w:pPr>
    </w:p>
    <w:p w14:paraId="68B0BC42" w14:textId="77777777" w:rsidR="00FB6077" w:rsidRDefault="00FB6077" w:rsidP="00C109D1">
      <w:pPr>
        <w:rPr>
          <w:highlight w:val="yellow"/>
        </w:rPr>
      </w:pPr>
    </w:p>
    <w:p w14:paraId="5F330DF0" w14:textId="77777777" w:rsidR="00C109D1" w:rsidRDefault="00C109D1" w:rsidP="00C109D1">
      <w:pPr>
        <w:rPr>
          <w:rFonts w:ascii="Arial Narrow" w:hAnsi="Arial Narrow"/>
        </w:rPr>
      </w:pPr>
      <w:r w:rsidRPr="00381C60">
        <w:rPr>
          <w:rFonts w:ascii="Arial Narrow" w:hAnsi="Arial Narrow"/>
        </w:rPr>
        <w:t>L</w:t>
      </w:r>
      <w:r>
        <w:rPr>
          <w:rFonts w:ascii="Arial Narrow" w:hAnsi="Arial Narrow"/>
        </w:rPr>
        <w:t xml:space="preserve">os documentos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44AA8FDF" w14:textId="77777777" w:rsidR="002C02D9" w:rsidRDefault="002C02D9">
      <w:pPr>
        <w:rPr>
          <w:highlight w:val="yellow"/>
        </w:rPr>
      </w:pPr>
    </w:p>
    <w:p w14:paraId="5E5E3620" w14:textId="77777777" w:rsidR="00AB4846" w:rsidRPr="006A1EE9" w:rsidRDefault="00AF53A0" w:rsidP="00273BCF">
      <w:pPr>
        <w:pStyle w:val="Ttulo3"/>
        <w:rPr>
          <w:color w:val="FF0000"/>
          <w:highlight w:val="yellow"/>
        </w:rPr>
      </w:pPr>
      <w:bookmarkStart w:id="166" w:name="_Toc410043985"/>
      <w:r w:rsidRPr="00AD0309">
        <w:t>2.14</w:t>
      </w:r>
      <w:r w:rsidR="00EF78CF" w:rsidRPr="00AD0309">
        <w:t xml:space="preserve"> </w:t>
      </w:r>
      <w:r w:rsidR="00AB4846" w:rsidRPr="00AD0309">
        <w:t>Documentación a Presentar</w:t>
      </w:r>
      <w:bookmarkEnd w:id="165"/>
      <w:r w:rsidR="006A1EE9">
        <w:t xml:space="preserve"> </w:t>
      </w:r>
      <w:r w:rsidR="00F83854">
        <w:t xml:space="preserve">en </w:t>
      </w:r>
      <w:r w:rsidR="00F83854" w:rsidRPr="00247C8E">
        <w:t>SOBRE A</w:t>
      </w:r>
      <w:r w:rsidR="00F83854">
        <w:t xml:space="preserve"> (Oferta Técnica)</w:t>
      </w:r>
      <w:bookmarkEnd w:id="166"/>
      <w:r w:rsidR="006A1EE9">
        <w:t xml:space="preserve">         </w:t>
      </w:r>
    </w:p>
    <w:p w14:paraId="5F4F5AD7" w14:textId="77777777" w:rsidR="00137524" w:rsidRPr="006943DA" w:rsidRDefault="00137524" w:rsidP="007204B2">
      <w:pPr>
        <w:pStyle w:val="Textoindependiente"/>
        <w:rPr>
          <w:rFonts w:ascii="Arial Narrow" w:hAnsi="Arial Narrow" w:cs="Arial"/>
          <w:color w:val="auto"/>
          <w:highlight w:val="yellow"/>
          <w:lang w:val="es-ES"/>
        </w:rPr>
      </w:pPr>
    </w:p>
    <w:p w14:paraId="025CD58F" w14:textId="09C05B26" w:rsidR="00A504F7" w:rsidRDefault="00841035" w:rsidP="007204B2">
      <w:pPr>
        <w:jc w:val="both"/>
        <w:rPr>
          <w:rFonts w:ascii="Arial Narrow" w:hAnsi="Arial Narrow"/>
          <w:lang w:val="es-ES"/>
        </w:rPr>
      </w:pPr>
      <w:r w:rsidRPr="00841035">
        <w:rPr>
          <w:rFonts w:ascii="Arial Narrow" w:hAnsi="Arial Narrow"/>
          <w:lang w:val="es-ES"/>
        </w:rPr>
        <w:t xml:space="preserve">El Sobre A deberá </w:t>
      </w:r>
      <w:r w:rsidR="00C81E55" w:rsidRPr="00841035">
        <w:rPr>
          <w:rFonts w:ascii="Arial Narrow" w:hAnsi="Arial Narrow"/>
          <w:lang w:val="es-ES"/>
        </w:rPr>
        <w:t>contener los</w:t>
      </w:r>
      <w:r w:rsidRPr="00841035">
        <w:rPr>
          <w:rFonts w:ascii="Arial Narrow" w:hAnsi="Arial Narrow"/>
          <w:lang w:val="es-ES"/>
        </w:rPr>
        <w:t xml:space="preserve"> </w:t>
      </w:r>
      <w:r w:rsidR="003B62A2" w:rsidRPr="00841035">
        <w:rPr>
          <w:rFonts w:ascii="Arial Narrow" w:hAnsi="Arial Narrow"/>
          <w:lang w:val="es-ES"/>
        </w:rPr>
        <w:t>siguientes documentos</w:t>
      </w:r>
      <w:r w:rsidRPr="00841035">
        <w:rPr>
          <w:rFonts w:ascii="Arial Narrow" w:hAnsi="Arial Narrow"/>
          <w:lang w:val="es-ES"/>
        </w:rPr>
        <w:t xml:space="preserve"> y formularios que sustentan la Oferta Técnica en cuanto a idoneidad, capacidad y solvencia del Oferente, los cuales serán verificados por el Notario presente, durante el acto de apertura, los cuales se  detallan a continuación</w:t>
      </w:r>
      <w:r>
        <w:rPr>
          <w:rFonts w:ascii="Arial Narrow" w:hAnsi="Arial Narrow"/>
          <w:lang w:val="es-ES"/>
        </w:rPr>
        <w:t>:</w:t>
      </w:r>
    </w:p>
    <w:p w14:paraId="3E796E32" w14:textId="77777777" w:rsidR="00A51449" w:rsidRDefault="00A51449" w:rsidP="007204B2">
      <w:pPr>
        <w:jc w:val="both"/>
        <w:rPr>
          <w:rFonts w:ascii="Arial Narrow" w:hAnsi="Arial Narrow"/>
          <w:lang w:val="es-ES"/>
        </w:rPr>
      </w:pPr>
    </w:p>
    <w:p w14:paraId="53854430" w14:textId="77777777" w:rsidR="00A51449" w:rsidRDefault="00A51449" w:rsidP="007204B2">
      <w:pPr>
        <w:jc w:val="both"/>
        <w:rPr>
          <w:lang w:val="es-ES"/>
        </w:rPr>
      </w:pPr>
      <w:r w:rsidRPr="00A51449">
        <w:rPr>
          <w:rFonts w:ascii="Arial Narrow" w:hAnsi="Arial Narrow"/>
          <w:b/>
          <w:lang w:val="es-ES"/>
        </w:rPr>
        <w:t>NOTA</w:t>
      </w:r>
      <w:r>
        <w:rPr>
          <w:rFonts w:ascii="Arial Narrow" w:hAnsi="Arial Narrow"/>
          <w:lang w:val="es-ES"/>
        </w:rPr>
        <w:t xml:space="preserve">: Verificar que los documentos notarizados </w:t>
      </w:r>
      <w:r w:rsidR="000A3B99">
        <w:rPr>
          <w:rFonts w:ascii="Arial Narrow" w:hAnsi="Arial Narrow"/>
          <w:lang w:val="es-ES"/>
        </w:rPr>
        <w:t xml:space="preserve">solicitados </w:t>
      </w:r>
      <w:r>
        <w:rPr>
          <w:rFonts w:ascii="Arial Narrow" w:hAnsi="Arial Narrow"/>
          <w:lang w:val="es-ES"/>
        </w:rPr>
        <w:t xml:space="preserve">sean realizados de acuerdo con los modelos estándar </w:t>
      </w:r>
      <w:r w:rsidR="000A3B99">
        <w:rPr>
          <w:rFonts w:ascii="Arial Narrow" w:hAnsi="Arial Narrow"/>
          <w:lang w:val="es-ES"/>
        </w:rPr>
        <w:t xml:space="preserve">(anexos) </w:t>
      </w:r>
      <w:r>
        <w:rPr>
          <w:rFonts w:ascii="Arial Narrow" w:hAnsi="Arial Narrow"/>
          <w:lang w:val="es-ES"/>
        </w:rPr>
        <w:t>suministrados a continuación.</w:t>
      </w:r>
    </w:p>
    <w:p w14:paraId="3A95D5FB" w14:textId="77777777" w:rsidR="002A0303" w:rsidRDefault="002A0303" w:rsidP="00A504F7">
      <w:pPr>
        <w:rPr>
          <w:lang w:val="es-ES"/>
        </w:rPr>
      </w:pPr>
    </w:p>
    <w:p w14:paraId="213ED148" w14:textId="77777777" w:rsidR="0080622F" w:rsidRPr="00A504F7" w:rsidRDefault="0080622F" w:rsidP="0080622F">
      <w:pPr>
        <w:rPr>
          <w:lang w:val="es-ES"/>
        </w:rPr>
      </w:pPr>
      <w:r>
        <w:rPr>
          <w:rFonts w:ascii="Arial Narrow" w:hAnsi="Arial Narrow" w:cs="Arial Narrow"/>
          <w:b/>
          <w:bCs/>
        </w:rPr>
        <w:t>Formularios Estándar</w:t>
      </w:r>
      <w:r w:rsidRPr="00392C6B">
        <w:t xml:space="preserve"> </w:t>
      </w:r>
      <w:r>
        <w:rPr>
          <w:b/>
        </w:rPr>
        <w:t xml:space="preserve">y </w:t>
      </w:r>
      <w:r w:rsidRPr="00843924">
        <w:rPr>
          <w:rFonts w:ascii="Arial Narrow" w:hAnsi="Arial Narrow"/>
          <w:b/>
        </w:rPr>
        <w:t xml:space="preserve">documentos </w:t>
      </w:r>
      <w:r w:rsidRPr="00392C6B">
        <w:rPr>
          <w:rFonts w:ascii="Arial Narrow" w:hAnsi="Arial Narrow" w:cs="Arial Narrow"/>
          <w:b/>
          <w:bCs/>
        </w:rPr>
        <w:t>a verificar en el acto de apertura</w:t>
      </w:r>
      <w:r>
        <w:rPr>
          <w:rFonts w:ascii="Arial Narrow" w:hAnsi="Arial Narrow" w:cs="Arial Narrow"/>
          <w:b/>
          <w:bCs/>
        </w:rPr>
        <w:t>; la lista no es limitativa:</w:t>
      </w:r>
    </w:p>
    <w:p w14:paraId="01EF7B7F" w14:textId="77777777" w:rsidR="009757F4" w:rsidRPr="006943DA" w:rsidRDefault="009757F4" w:rsidP="009757F4">
      <w:pPr>
        <w:pStyle w:val="Textoindependiente"/>
        <w:rPr>
          <w:rFonts w:ascii="Arial Narrow" w:hAnsi="Arial Narrow" w:cs="Arial"/>
          <w:color w:val="auto"/>
          <w:lang w:val="es-ES"/>
        </w:rPr>
      </w:pPr>
    </w:p>
    <w:p w14:paraId="5B615D6C" w14:textId="77777777" w:rsidR="007204B2" w:rsidRPr="007D2EDB" w:rsidRDefault="007204B2" w:rsidP="007204B2">
      <w:pPr>
        <w:pStyle w:val="Textoindependiente"/>
        <w:numPr>
          <w:ilvl w:val="0"/>
          <w:numId w:val="23"/>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4149F179" w14:textId="77777777" w:rsidR="007204B2" w:rsidRPr="00BF281B" w:rsidRDefault="007204B2" w:rsidP="007204B2">
      <w:pPr>
        <w:pStyle w:val="Textoindependiente"/>
        <w:numPr>
          <w:ilvl w:val="0"/>
          <w:numId w:val="23"/>
        </w:numPr>
        <w:rPr>
          <w:rFonts w:ascii="Arial Narrow" w:hAnsi="Arial Narrow" w:cs="Arial"/>
          <w:color w:val="auto"/>
          <w:lang w:val="es-ES"/>
        </w:rPr>
      </w:pPr>
      <w:r w:rsidRPr="00C61C83">
        <w:rPr>
          <w:rFonts w:ascii="Arial Narrow" w:hAnsi="Arial Narrow" w:cs="Arial"/>
          <w:color w:val="auto"/>
          <w:lang w:val="es-ES"/>
        </w:rPr>
        <w:t>Formulario de Presentación de Oferta (</w:t>
      </w:r>
      <w:r w:rsidRPr="00C61C83">
        <w:rPr>
          <w:rFonts w:ascii="Arial Narrow" w:hAnsi="Arial Narrow" w:cs="Arial"/>
          <w:color w:val="auto"/>
          <w:sz w:val="20"/>
          <w:szCs w:val="20"/>
          <w:lang w:val="es-ES"/>
        </w:rPr>
        <w:t>Referencia: MOD-</w:t>
      </w:r>
      <w:r w:rsidRPr="00880EC8">
        <w:rPr>
          <w:rFonts w:ascii="Arial Narrow" w:hAnsi="Arial Narrow" w:cs="Arial"/>
          <w:color w:val="auto"/>
          <w:sz w:val="20"/>
          <w:szCs w:val="20"/>
          <w:lang w:val="es-ES"/>
        </w:rPr>
        <w:t>INABIE</w:t>
      </w:r>
      <w:r w:rsidRPr="00BF281B">
        <w:rPr>
          <w:rFonts w:ascii="Arial Narrow" w:hAnsi="Arial Narrow" w:cs="Arial"/>
          <w:color w:val="auto"/>
          <w:sz w:val="20"/>
          <w:szCs w:val="20"/>
          <w:lang w:val="es-ES"/>
        </w:rPr>
        <w:t>-01-2).</w:t>
      </w:r>
    </w:p>
    <w:p w14:paraId="4CC17564" w14:textId="77777777" w:rsidR="007204B2" w:rsidRPr="00880EC8" w:rsidRDefault="007204B2" w:rsidP="007204B2">
      <w:pPr>
        <w:pStyle w:val="Textoindependiente"/>
        <w:ind w:left="720"/>
        <w:rPr>
          <w:rFonts w:ascii="Arial Narrow" w:hAnsi="Arial Narrow" w:cs="Arial"/>
          <w:color w:val="auto"/>
          <w:lang w:val="es-ES"/>
        </w:rPr>
      </w:pPr>
      <w:r w:rsidRPr="00880EC8">
        <w:rPr>
          <w:rFonts w:ascii="Arial Narrow" w:hAnsi="Arial Narrow" w:cs="Arial"/>
          <w:color w:val="auto"/>
          <w:lang w:val="es-ES"/>
        </w:rPr>
        <w:t xml:space="preserve">En este formulario se deben enunciar los siguientes datos, entre otros: </w:t>
      </w:r>
    </w:p>
    <w:p w14:paraId="34C14D47" w14:textId="77777777" w:rsidR="007204B2" w:rsidRPr="00880EC8" w:rsidRDefault="007204B2" w:rsidP="007204B2">
      <w:pPr>
        <w:pStyle w:val="Textoindependiente"/>
        <w:ind w:left="1416" w:hanging="423"/>
        <w:rPr>
          <w:rFonts w:ascii="Arial Narrow" w:hAnsi="Arial Narrow" w:cs="Arial"/>
          <w:color w:val="auto"/>
          <w:lang w:val="es-ES"/>
        </w:rPr>
      </w:pPr>
      <w:r w:rsidRPr="00880EC8">
        <w:rPr>
          <w:rFonts w:ascii="Arial Narrow" w:hAnsi="Arial Narrow" w:cs="Arial"/>
          <w:color w:val="auto"/>
          <w:lang w:val="es-ES"/>
        </w:rPr>
        <w:t>Letra a: Pliegos y adendas o enmiendas recibidas y aceptadas (Ver Acápite 1.27</w:t>
      </w:r>
      <w:r w:rsidRPr="00581111">
        <w:rPr>
          <w:rFonts w:ascii="Arial Narrow" w:hAnsi="Arial Narrow" w:cs="Arial"/>
          <w:color w:val="auto"/>
          <w:lang w:val="es-ES"/>
        </w:rPr>
        <w:t>).</w:t>
      </w:r>
    </w:p>
    <w:p w14:paraId="76BE6F5C" w14:textId="77777777" w:rsidR="007204B2" w:rsidRPr="00880EC8" w:rsidRDefault="007204B2" w:rsidP="007204B2">
      <w:pPr>
        <w:pStyle w:val="Textoindependiente"/>
        <w:ind w:left="1416" w:hanging="423"/>
        <w:rPr>
          <w:rFonts w:ascii="Arial Narrow" w:hAnsi="Arial Narrow" w:cs="Arial"/>
          <w:color w:val="auto"/>
          <w:lang w:val="es-ES"/>
        </w:rPr>
      </w:pPr>
      <w:r w:rsidRPr="00880EC8">
        <w:rPr>
          <w:rFonts w:ascii="Arial Narrow" w:hAnsi="Arial Narrow" w:cs="Arial"/>
          <w:color w:val="auto"/>
          <w:lang w:val="es-ES"/>
        </w:rPr>
        <w:t xml:space="preserve">Letra b: Número de </w:t>
      </w:r>
      <w:r>
        <w:rPr>
          <w:rFonts w:ascii="Arial Narrow" w:hAnsi="Arial Narrow" w:cs="Arial"/>
          <w:color w:val="auto"/>
          <w:lang w:val="es-ES"/>
        </w:rPr>
        <w:t>Lotes</w:t>
      </w:r>
      <w:r w:rsidRPr="00880EC8">
        <w:rPr>
          <w:rFonts w:ascii="Arial Narrow" w:hAnsi="Arial Narrow" w:cs="Arial"/>
          <w:color w:val="auto"/>
          <w:lang w:val="es-ES"/>
        </w:rPr>
        <w:t xml:space="preserve"> en los cuales participa el Oferente (sin monto de la oferta). </w:t>
      </w:r>
    </w:p>
    <w:p w14:paraId="02C32312" w14:textId="77777777" w:rsidR="007204B2" w:rsidRPr="00C000F5" w:rsidRDefault="007204B2" w:rsidP="007204B2">
      <w:pPr>
        <w:pStyle w:val="Textoindependiente"/>
        <w:numPr>
          <w:ilvl w:val="0"/>
          <w:numId w:val="23"/>
        </w:numPr>
        <w:rPr>
          <w:rFonts w:ascii="Arial Narrow" w:hAnsi="Arial Narrow" w:cs="Arial"/>
          <w:color w:val="auto"/>
          <w:lang w:val="es-ES"/>
        </w:rPr>
      </w:pPr>
      <w:r w:rsidRPr="00497074">
        <w:rPr>
          <w:rFonts w:ascii="Arial Narrow" w:hAnsi="Arial Narrow" w:cs="Arial"/>
          <w:color w:val="auto"/>
          <w:lang w:val="es-ES"/>
        </w:rPr>
        <w:t>Formulario de Capacidad Instalada, debidamente llenado y firmado y con el sello de la empresa (</w:t>
      </w:r>
      <w:r>
        <w:rPr>
          <w:rFonts w:ascii="Arial Narrow" w:hAnsi="Arial Narrow" w:cs="Arial"/>
          <w:color w:val="auto"/>
          <w:sz w:val="20"/>
          <w:szCs w:val="20"/>
          <w:lang w:val="es-ES"/>
        </w:rPr>
        <w:t>Referencia: MOD-INABIE-07-01</w:t>
      </w:r>
      <w:r w:rsidRPr="00497074">
        <w:rPr>
          <w:rFonts w:ascii="Arial Narrow" w:hAnsi="Arial Narrow" w:cs="Arial"/>
          <w:color w:val="auto"/>
          <w:sz w:val="20"/>
          <w:szCs w:val="20"/>
          <w:lang w:val="es-ES"/>
        </w:rPr>
        <w:t>).</w:t>
      </w:r>
    </w:p>
    <w:p w14:paraId="13252CC1" w14:textId="77777777" w:rsidR="007204B2" w:rsidRPr="007204B2" w:rsidRDefault="007204B2" w:rsidP="007204B2">
      <w:pPr>
        <w:pStyle w:val="Textoindependiente"/>
        <w:numPr>
          <w:ilvl w:val="0"/>
          <w:numId w:val="23"/>
        </w:numPr>
        <w:rPr>
          <w:rFonts w:ascii="Arial Narrow" w:hAnsi="Arial Narrow" w:cs="Arial"/>
          <w:color w:val="auto"/>
        </w:rPr>
      </w:pPr>
      <w:r w:rsidRPr="007204B2">
        <w:rPr>
          <w:rFonts w:ascii="Arial Narrow" w:hAnsi="Arial Narrow" w:cs="Arial"/>
          <w:color w:val="auto"/>
        </w:rPr>
        <w:t>Declaración Jurada de Aceptación del Precio Único dado por el Instituto Nacional de Bienestar Estudiantil (Referencia: MOD-INABIE-05-02</w:t>
      </w:r>
    </w:p>
    <w:p w14:paraId="143298F9" w14:textId="77777777" w:rsidR="00953870" w:rsidRPr="00756019" w:rsidRDefault="007204B2" w:rsidP="005109D8">
      <w:pPr>
        <w:pStyle w:val="Textoindependiente"/>
        <w:numPr>
          <w:ilvl w:val="0"/>
          <w:numId w:val="23"/>
        </w:numPr>
        <w:rPr>
          <w:rFonts w:ascii="Arial Narrow" w:hAnsi="Arial Narrow" w:cs="Arial"/>
          <w:color w:val="auto"/>
        </w:rPr>
      </w:pPr>
      <w:r w:rsidRPr="004162A8">
        <w:rPr>
          <w:rFonts w:ascii="Arial Narrow" w:hAnsi="Arial Narrow" w:cs="Arial"/>
          <w:color w:val="auto"/>
        </w:rPr>
        <w:t xml:space="preserve">Declaración Jurada (en original) </w:t>
      </w:r>
      <w:r w:rsidR="00953870">
        <w:rPr>
          <w:rFonts w:ascii="Arial Narrow" w:hAnsi="Arial Narrow" w:cs="Arial"/>
          <w:color w:val="auto"/>
        </w:rPr>
        <w:t>de no prohibición a participar, de no litigio judicial pe</w:t>
      </w:r>
      <w:r w:rsidR="005109D8">
        <w:rPr>
          <w:rFonts w:ascii="Arial Narrow" w:hAnsi="Arial Narrow" w:cs="Arial"/>
          <w:color w:val="auto"/>
        </w:rPr>
        <w:t>ndiente, de no estar en proceso</w:t>
      </w:r>
      <w:r w:rsidR="00953870">
        <w:rPr>
          <w:rFonts w:ascii="Arial Narrow" w:hAnsi="Arial Narrow" w:cs="Arial"/>
          <w:color w:val="auto"/>
        </w:rPr>
        <w:t xml:space="preserve"> de quiebra, de capacidad instalada y buenas prácticas de manufactura,</w:t>
      </w:r>
      <w:r w:rsidRPr="004162A8">
        <w:rPr>
          <w:rFonts w:ascii="Arial Narrow" w:hAnsi="Arial Narrow" w:cs="Arial"/>
          <w:color w:val="auto"/>
        </w:rPr>
        <w:t xml:space="preserve"> con firma legalizada por un Notario Público ante la Procuraduría General de la Republica (PGR). (Ver Anexo 6</w:t>
      </w:r>
      <w:r w:rsidR="005109D8">
        <w:rPr>
          <w:rFonts w:ascii="Arial Narrow" w:hAnsi="Arial Narrow" w:cs="Arial"/>
          <w:color w:val="auto"/>
        </w:rPr>
        <w:t>)</w:t>
      </w:r>
    </w:p>
    <w:p w14:paraId="74233D0E" w14:textId="77777777" w:rsidR="007204B2" w:rsidRPr="00C021BC" w:rsidRDefault="007204B2" w:rsidP="007204B2">
      <w:pPr>
        <w:pStyle w:val="Textoindependiente"/>
        <w:numPr>
          <w:ilvl w:val="0"/>
          <w:numId w:val="23"/>
        </w:numPr>
        <w:rPr>
          <w:rFonts w:ascii="Arial Narrow" w:hAnsi="Arial Narrow" w:cs="Arial"/>
          <w:color w:val="auto"/>
        </w:rPr>
      </w:pPr>
      <w:r w:rsidRPr="00C021BC">
        <w:rPr>
          <w:rFonts w:ascii="Arial Narrow" w:hAnsi="Arial Narrow" w:cs="Arial"/>
          <w:color w:val="auto"/>
        </w:rPr>
        <w:t>Carta de Designación o Sustitución de Agentes Autorizados (Referencia: MOD-INABIE-03)</w:t>
      </w:r>
    </w:p>
    <w:p w14:paraId="06EA2F8F" w14:textId="3698A508" w:rsidR="007204B2" w:rsidRDefault="007204B2" w:rsidP="007204B2">
      <w:pPr>
        <w:pStyle w:val="Textoindependiente"/>
        <w:numPr>
          <w:ilvl w:val="0"/>
          <w:numId w:val="23"/>
        </w:numPr>
        <w:rPr>
          <w:rFonts w:ascii="Arial Narrow" w:hAnsi="Arial Narrow" w:cs="Arial"/>
          <w:color w:val="auto"/>
        </w:rPr>
      </w:pPr>
      <w:r w:rsidRPr="00C021BC">
        <w:rPr>
          <w:rFonts w:ascii="Arial Narrow" w:hAnsi="Arial Narrow" w:cs="Arial"/>
          <w:color w:val="auto"/>
        </w:rPr>
        <w:t>Carta de Aceptación de Designación como Agentes Autorizados (Referencia: MOD-INABIE-04)</w:t>
      </w:r>
      <w:r w:rsidR="005123D5">
        <w:rPr>
          <w:rFonts w:ascii="Arial Narrow" w:hAnsi="Arial Narrow" w:cs="Arial"/>
          <w:color w:val="auto"/>
        </w:rPr>
        <w:t>.</w:t>
      </w:r>
    </w:p>
    <w:p w14:paraId="18FFFC06" w14:textId="3E7B4D78" w:rsidR="009A2F1E" w:rsidRPr="009A2F1E" w:rsidRDefault="009A2F1E" w:rsidP="009A2F1E">
      <w:pPr>
        <w:pStyle w:val="Textoindependiente"/>
        <w:numPr>
          <w:ilvl w:val="0"/>
          <w:numId w:val="23"/>
        </w:numPr>
        <w:rPr>
          <w:rFonts w:ascii="Arial Narrow" w:hAnsi="Arial Narrow" w:cs="Arial"/>
          <w:color w:val="auto"/>
        </w:rPr>
      </w:pPr>
      <w:r>
        <w:rPr>
          <w:rFonts w:ascii="Arial Narrow" w:hAnsi="Arial Narrow" w:cs="Arial"/>
          <w:color w:val="auto"/>
        </w:rPr>
        <w:t>Certificación emitida por el Consejo Nacional de la Leche (CONALECHE) en la que se especifique la proporción de leche de producción nacional utilizada por el oferente para la elaboración de las raciones.</w:t>
      </w:r>
    </w:p>
    <w:p w14:paraId="77FC0C24" w14:textId="77777777" w:rsidR="00F56B1A" w:rsidRDefault="00F56B1A" w:rsidP="007030BA">
      <w:pPr>
        <w:pStyle w:val="Textoindependiente"/>
        <w:rPr>
          <w:rFonts w:ascii="Arial Narrow" w:hAnsi="Arial Narrow" w:cs="Arial"/>
          <w:color w:val="auto"/>
        </w:rPr>
      </w:pPr>
    </w:p>
    <w:p w14:paraId="1B6AA7CF" w14:textId="77777777" w:rsidR="00E97C33" w:rsidRPr="001353C0" w:rsidRDefault="0080622F" w:rsidP="00B871E2">
      <w:pPr>
        <w:pStyle w:val="Ttulo3"/>
      </w:pPr>
      <w:bookmarkStart w:id="167" w:name="_Toc410043986"/>
      <w:r>
        <w:t xml:space="preserve">Documentación a Presentar </w:t>
      </w:r>
      <w:r w:rsidR="002B6BEA">
        <w:t>p</w:t>
      </w:r>
      <w:r w:rsidRPr="00AD0309">
        <w:t>ara Persona</w:t>
      </w:r>
      <w:r>
        <w:t>s</w:t>
      </w:r>
      <w:r w:rsidRPr="00AD0309">
        <w:t xml:space="preserve"> </w:t>
      </w:r>
      <w:bookmarkEnd w:id="167"/>
      <w:r w:rsidR="002B6BEA">
        <w:t>F</w:t>
      </w:r>
      <w:r w:rsidR="00E97C33">
        <w:t>ísicas y</w:t>
      </w:r>
      <w:r w:rsidR="002B6BEA">
        <w:t xml:space="preserve"> Jurídicas</w:t>
      </w:r>
    </w:p>
    <w:p w14:paraId="65B464DF" w14:textId="77777777" w:rsidR="006C5C21" w:rsidRDefault="006C5C21" w:rsidP="000F3890">
      <w:pPr>
        <w:pStyle w:val="Prrafodelista"/>
        <w:ind w:left="1440"/>
        <w:jc w:val="both"/>
        <w:rPr>
          <w:rFonts w:ascii="Arial Narrow" w:hAnsi="Arial Narrow" w:cs="Arial"/>
        </w:rPr>
      </w:pPr>
    </w:p>
    <w:p w14:paraId="548EB373" w14:textId="77777777" w:rsidR="00EE7678" w:rsidRPr="00290E44" w:rsidRDefault="00703F69" w:rsidP="00290E44">
      <w:pPr>
        <w:pStyle w:val="Prrafodelista"/>
        <w:keepNext/>
        <w:numPr>
          <w:ilvl w:val="2"/>
          <w:numId w:val="30"/>
        </w:numPr>
        <w:autoSpaceDE w:val="0"/>
        <w:autoSpaceDN w:val="0"/>
        <w:adjustRightInd w:val="0"/>
        <w:outlineLvl w:val="3"/>
        <w:rPr>
          <w:rFonts w:ascii="Arial Narrow" w:hAnsi="Arial Narrow"/>
          <w:b/>
        </w:rPr>
      </w:pPr>
      <w:r w:rsidRPr="00E97C33">
        <w:rPr>
          <w:rFonts w:ascii="Arial Narrow" w:hAnsi="Arial Narrow"/>
          <w:b/>
        </w:rPr>
        <w:t>Resumen Documentos para Evaluación Técnica:</w:t>
      </w:r>
    </w:p>
    <w:p w14:paraId="018726F6" w14:textId="77777777" w:rsidR="00FB6077" w:rsidRPr="00E97C33" w:rsidRDefault="00FB6077" w:rsidP="00E97C33">
      <w:pPr>
        <w:pStyle w:val="Prrafodelista"/>
        <w:keepNext/>
        <w:autoSpaceDE w:val="0"/>
        <w:autoSpaceDN w:val="0"/>
        <w:adjustRightInd w:val="0"/>
        <w:outlineLvl w:val="3"/>
        <w:rPr>
          <w:rFonts w:ascii="Arial Narrow" w:hAnsi="Arial Narrow"/>
          <w:b/>
        </w:rPr>
      </w:pPr>
    </w:p>
    <w:tbl>
      <w:tblPr>
        <w:tblStyle w:val="Tablaconcuadrcula"/>
        <w:tblW w:w="0" w:type="auto"/>
        <w:tblLook w:val="04A0" w:firstRow="1" w:lastRow="0" w:firstColumn="1" w:lastColumn="0" w:noHBand="0" w:noVBand="1"/>
      </w:tblPr>
      <w:tblGrid>
        <w:gridCol w:w="4677"/>
        <w:gridCol w:w="4675"/>
      </w:tblGrid>
      <w:tr w:rsidR="00E97C33" w14:paraId="31898222" w14:textId="77777777" w:rsidTr="00B871E2">
        <w:tc>
          <w:tcPr>
            <w:tcW w:w="4677" w:type="dxa"/>
          </w:tcPr>
          <w:p w14:paraId="38EE5939" w14:textId="77777777" w:rsidR="00E97C33" w:rsidRPr="00C80D25" w:rsidRDefault="00E97C33" w:rsidP="00CD5A29">
            <w:pPr>
              <w:jc w:val="center"/>
              <w:rPr>
                <w:rFonts w:ascii="Arial Narrow" w:hAnsi="Arial Narrow"/>
                <w:b/>
              </w:rPr>
            </w:pPr>
            <w:r w:rsidRPr="00C80D25">
              <w:rPr>
                <w:rFonts w:ascii="Arial Narrow" w:hAnsi="Arial Narrow"/>
                <w:b/>
              </w:rPr>
              <w:t>Descripción</w:t>
            </w:r>
          </w:p>
        </w:tc>
        <w:tc>
          <w:tcPr>
            <w:tcW w:w="4675" w:type="dxa"/>
          </w:tcPr>
          <w:p w14:paraId="2AE1BFD8" w14:textId="77777777" w:rsidR="00E97C33" w:rsidRPr="00C80D25" w:rsidRDefault="00E97C33" w:rsidP="00CD5A29">
            <w:pPr>
              <w:jc w:val="center"/>
              <w:rPr>
                <w:rFonts w:ascii="Arial Narrow" w:hAnsi="Arial Narrow"/>
                <w:b/>
              </w:rPr>
            </w:pPr>
            <w:r>
              <w:rPr>
                <w:rFonts w:ascii="Arial Narrow" w:hAnsi="Arial Narrow"/>
                <w:b/>
              </w:rPr>
              <w:t>Condición Subsanable / No Subsanable</w:t>
            </w:r>
          </w:p>
        </w:tc>
      </w:tr>
      <w:tr w:rsidR="00E97C33" w14:paraId="1F14FEB8" w14:textId="77777777" w:rsidTr="00B871E2">
        <w:tc>
          <w:tcPr>
            <w:tcW w:w="4677" w:type="dxa"/>
          </w:tcPr>
          <w:p w14:paraId="035222D4" w14:textId="77777777" w:rsidR="00E97C33" w:rsidRDefault="00E97C33" w:rsidP="00CD5A29">
            <w:pPr>
              <w:pStyle w:val="Textoindependiente"/>
              <w:rPr>
                <w:rFonts w:ascii="Arial Narrow" w:hAnsi="Arial Narrow" w:cs="Arial"/>
                <w:color w:val="auto"/>
              </w:rPr>
            </w:pPr>
            <w:r w:rsidRPr="00EF4878">
              <w:rPr>
                <w:rFonts w:ascii="Arial Narrow" w:hAnsi="Arial Narrow" w:cs="Arial"/>
                <w:color w:val="auto"/>
              </w:rPr>
              <w:t xml:space="preserve">Mínimo Dos (2) referencias de trabajos ejecutados, en los últimos </w:t>
            </w:r>
            <w:r w:rsidR="00072972">
              <w:rPr>
                <w:rFonts w:ascii="Arial Narrow" w:hAnsi="Arial Narrow" w:cs="Arial"/>
                <w:color w:val="auto"/>
              </w:rPr>
              <w:t>diez</w:t>
            </w:r>
            <w:r w:rsidRPr="00EF4878">
              <w:rPr>
                <w:rFonts w:ascii="Arial Narrow" w:hAnsi="Arial Narrow" w:cs="Arial"/>
                <w:color w:val="auto"/>
              </w:rPr>
              <w:t xml:space="preserve">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 xml:space="preserve">Referencias dirigidas por cada Referente al INABIE. </w:t>
            </w:r>
            <w:r w:rsidR="00E12750">
              <w:rPr>
                <w:rFonts w:ascii="Arial Narrow" w:hAnsi="Arial Narrow" w:cs="Arial"/>
                <w:color w:val="auto"/>
              </w:rPr>
              <w:t>Estas referencias no son de cumplimiento obligatorio y solo se consideran para cálculos de Capacidad Instalada.</w:t>
            </w:r>
          </w:p>
          <w:p w14:paraId="010ED5A4" w14:textId="77777777" w:rsidR="00E97C33" w:rsidRDefault="00E97C33" w:rsidP="00CD5A29">
            <w:pPr>
              <w:pStyle w:val="Textoindependiente"/>
              <w:rPr>
                <w:rFonts w:ascii="Arial Narrow" w:hAnsi="Arial Narrow" w:cs="Arial"/>
                <w:color w:val="auto"/>
              </w:rPr>
            </w:pPr>
          </w:p>
          <w:p w14:paraId="3126B804" w14:textId="77777777" w:rsidR="00E97C33" w:rsidRPr="00D92264" w:rsidRDefault="00E97C33" w:rsidP="00CD5A29">
            <w:pPr>
              <w:pStyle w:val="Textoindependiente"/>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14:paraId="356E4E36" w14:textId="77777777" w:rsidR="00E97C33" w:rsidRDefault="00E97C33" w:rsidP="00CD5A29"/>
        </w:tc>
        <w:tc>
          <w:tcPr>
            <w:tcW w:w="4675" w:type="dxa"/>
          </w:tcPr>
          <w:p w14:paraId="63BB2F5D" w14:textId="77777777" w:rsidR="00E97C33" w:rsidRDefault="00E97C33" w:rsidP="00CD5A29">
            <w:pPr>
              <w:jc w:val="center"/>
            </w:pPr>
            <w:r>
              <w:rPr>
                <w:rFonts w:ascii="Arial Narrow" w:hAnsi="Arial Narrow"/>
                <w:b/>
              </w:rPr>
              <w:t>Subsanable</w:t>
            </w:r>
          </w:p>
        </w:tc>
      </w:tr>
      <w:tr w:rsidR="00E97C33" w14:paraId="10FF9638" w14:textId="77777777" w:rsidTr="00B871E2">
        <w:tc>
          <w:tcPr>
            <w:tcW w:w="4677" w:type="dxa"/>
          </w:tcPr>
          <w:p w14:paraId="037C9CF5" w14:textId="77777777" w:rsidR="00E97C33" w:rsidRDefault="00E97C33" w:rsidP="00CD5A29">
            <w:pPr>
              <w:pStyle w:val="Textoindependiente"/>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p w14:paraId="5E9E1AC0" w14:textId="77777777" w:rsidR="00E97C33" w:rsidRPr="00D92264" w:rsidRDefault="00E97C33" w:rsidP="00CD5A29">
            <w:pPr>
              <w:pStyle w:val="Textoindependiente"/>
              <w:rPr>
                <w:rFonts w:ascii="Arial Narrow" w:hAnsi="Arial Narrow" w:cs="Arial"/>
                <w:color w:val="auto"/>
              </w:rPr>
            </w:pPr>
          </w:p>
        </w:tc>
        <w:tc>
          <w:tcPr>
            <w:tcW w:w="4675" w:type="dxa"/>
          </w:tcPr>
          <w:p w14:paraId="727516FB" w14:textId="77777777" w:rsidR="00E97C33" w:rsidRDefault="00E97C33" w:rsidP="00CD5A29">
            <w:pPr>
              <w:jc w:val="center"/>
              <w:rPr>
                <w:rFonts w:ascii="Arial Narrow" w:hAnsi="Arial Narrow"/>
                <w:b/>
              </w:rPr>
            </w:pPr>
            <w:r>
              <w:rPr>
                <w:rFonts w:ascii="Arial Narrow" w:hAnsi="Arial Narrow"/>
                <w:b/>
              </w:rPr>
              <w:t>Subsanable</w:t>
            </w:r>
          </w:p>
        </w:tc>
      </w:tr>
      <w:tr w:rsidR="00E97C33" w14:paraId="05AD6026" w14:textId="77777777" w:rsidTr="00B871E2">
        <w:tc>
          <w:tcPr>
            <w:tcW w:w="4677" w:type="dxa"/>
          </w:tcPr>
          <w:p w14:paraId="38329FB6" w14:textId="77777777" w:rsidR="00E97C33" w:rsidRPr="00D03EA7" w:rsidRDefault="00E97C33" w:rsidP="00CD5A29">
            <w:pPr>
              <w:pStyle w:val="Textoindependiente"/>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w:t>
            </w:r>
            <w:r>
              <w:rPr>
                <w:rFonts w:ascii="Arial Narrow" w:hAnsi="Arial Narrow" w:cs="Arial"/>
                <w:color w:val="auto"/>
                <w:lang w:val="es-ES"/>
              </w:rPr>
              <w:t xml:space="preserve"> Debidamente lleno, firmado y sellado.</w:t>
            </w:r>
          </w:p>
          <w:p w14:paraId="0925D9E5" w14:textId="77777777" w:rsidR="00E97C33" w:rsidRPr="00D92264" w:rsidRDefault="00E97C33" w:rsidP="00CD5A29">
            <w:pPr>
              <w:pStyle w:val="Textoindependiente"/>
              <w:rPr>
                <w:rFonts w:ascii="Arial Narrow" w:hAnsi="Arial Narrow" w:cs="Arial"/>
                <w:color w:val="auto"/>
              </w:rPr>
            </w:pPr>
          </w:p>
        </w:tc>
        <w:tc>
          <w:tcPr>
            <w:tcW w:w="4675" w:type="dxa"/>
          </w:tcPr>
          <w:p w14:paraId="0C24D254" w14:textId="77777777" w:rsidR="00E97C33" w:rsidRDefault="00E97C33" w:rsidP="00CD5A29">
            <w:pPr>
              <w:jc w:val="center"/>
              <w:rPr>
                <w:rFonts w:ascii="Arial Narrow" w:hAnsi="Arial Narrow"/>
                <w:b/>
              </w:rPr>
            </w:pPr>
            <w:r>
              <w:rPr>
                <w:rFonts w:ascii="Arial Narrow" w:hAnsi="Arial Narrow"/>
                <w:b/>
              </w:rPr>
              <w:t>No Subsanable</w:t>
            </w:r>
          </w:p>
          <w:p w14:paraId="7BA59377" w14:textId="77777777" w:rsidR="00E97C33" w:rsidRDefault="00E97C33" w:rsidP="00CD5A29">
            <w:pPr>
              <w:jc w:val="center"/>
              <w:rPr>
                <w:rFonts w:ascii="Arial Narrow" w:hAnsi="Arial Narrow"/>
                <w:b/>
              </w:rPr>
            </w:pPr>
            <w:r w:rsidRPr="0020254D">
              <w:rPr>
                <w:rFonts w:ascii="Arial Narrow" w:hAnsi="Arial Narrow"/>
              </w:rPr>
              <w:t>(La No Presentación debidamente llenado, firmado y sellado, cualquier otro aspecto se considerará subsanable)</w:t>
            </w:r>
            <w:r>
              <w:rPr>
                <w:rFonts w:ascii="Arial Narrow" w:hAnsi="Arial Narrow"/>
              </w:rPr>
              <w:t>.</w:t>
            </w:r>
          </w:p>
          <w:p w14:paraId="1A1729DA" w14:textId="77777777" w:rsidR="00E97C33" w:rsidRPr="00752299" w:rsidRDefault="00E97C33" w:rsidP="00E97C33">
            <w:pPr>
              <w:rPr>
                <w:rFonts w:ascii="Arial Narrow" w:hAnsi="Arial Narrow"/>
                <w:b/>
              </w:rPr>
            </w:pPr>
          </w:p>
        </w:tc>
      </w:tr>
      <w:tr w:rsidR="00E97C33" w14:paraId="3B427257" w14:textId="77777777" w:rsidTr="00B871E2">
        <w:tc>
          <w:tcPr>
            <w:tcW w:w="4677" w:type="dxa"/>
          </w:tcPr>
          <w:p w14:paraId="674E3E03" w14:textId="77777777" w:rsidR="00E97C33" w:rsidRPr="00E0478D" w:rsidRDefault="00E97C33" w:rsidP="00E97C33">
            <w:pPr>
              <w:pStyle w:val="Textoindependiente"/>
              <w:rPr>
                <w:rFonts w:ascii="Arial Narrow" w:hAnsi="Arial Narrow" w:cs="Arial"/>
              </w:rPr>
            </w:pPr>
            <w:r w:rsidRPr="00E0478D">
              <w:rPr>
                <w:rFonts w:ascii="Arial Narrow" w:hAnsi="Arial Narrow" w:cs="Arial"/>
              </w:rPr>
              <w:t xml:space="preserve">Fotografías que respalden el formulario de Capacidad instalada: a) Frontales que muestren el Letrero del establecimiento; b) Diferentes áreas internas de la planta física en operación; c) Equipos de producción y medios de transporte disponibles para la distribución de los </w:t>
            </w:r>
            <w:r>
              <w:rPr>
                <w:rFonts w:ascii="Arial Narrow" w:hAnsi="Arial Narrow" w:cs="Arial"/>
              </w:rPr>
              <w:t>alimentos</w:t>
            </w:r>
            <w:r w:rsidRPr="00E0478D">
              <w:rPr>
                <w:rFonts w:ascii="Arial Narrow" w:hAnsi="Arial Narrow" w:cs="Arial"/>
              </w:rPr>
              <w:t>.</w:t>
            </w:r>
          </w:p>
          <w:p w14:paraId="3FADD95F" w14:textId="77777777" w:rsidR="00E97C33" w:rsidRPr="00345B95" w:rsidRDefault="00E97C33" w:rsidP="00E97C33">
            <w:pPr>
              <w:pStyle w:val="Textoindependiente"/>
              <w:rPr>
                <w:rFonts w:ascii="Arial Narrow" w:hAnsi="Arial Narrow" w:cs="Arial"/>
                <w:color w:val="auto"/>
              </w:rPr>
            </w:pPr>
          </w:p>
        </w:tc>
        <w:tc>
          <w:tcPr>
            <w:tcW w:w="4675" w:type="dxa"/>
          </w:tcPr>
          <w:p w14:paraId="0B78FB04" w14:textId="77777777" w:rsidR="00E97C33" w:rsidRDefault="00E97C33" w:rsidP="00E97C33">
            <w:pPr>
              <w:jc w:val="center"/>
              <w:rPr>
                <w:rFonts w:ascii="Arial Narrow" w:hAnsi="Arial Narrow"/>
                <w:b/>
              </w:rPr>
            </w:pPr>
            <w:r>
              <w:rPr>
                <w:rFonts w:ascii="Arial Narrow" w:hAnsi="Arial Narrow"/>
                <w:b/>
              </w:rPr>
              <w:t>Subsanable</w:t>
            </w:r>
            <w:r w:rsidRPr="00752299">
              <w:rPr>
                <w:rFonts w:ascii="Arial Narrow" w:hAnsi="Arial Narrow"/>
                <w:b/>
              </w:rPr>
              <w:t xml:space="preserve"> </w:t>
            </w:r>
          </w:p>
        </w:tc>
      </w:tr>
      <w:tr w:rsidR="00E97C33" w14:paraId="51B97B6B" w14:textId="77777777" w:rsidTr="00B871E2">
        <w:tc>
          <w:tcPr>
            <w:tcW w:w="4677" w:type="dxa"/>
          </w:tcPr>
          <w:p w14:paraId="7F293BAF" w14:textId="77777777" w:rsidR="00E97C33" w:rsidRPr="001C5EDF" w:rsidRDefault="00E97C33" w:rsidP="00E97C33">
            <w:pPr>
              <w:pStyle w:val="Textoindependiente"/>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w:t>
            </w:r>
            <w:r w:rsidR="000A1873">
              <w:rPr>
                <w:rFonts w:ascii="Arial Narrow" w:hAnsi="Arial Narrow" w:cs="Arial"/>
                <w:color w:val="auto"/>
                <w:sz w:val="20"/>
                <w:szCs w:val="20"/>
                <w:lang w:val="es-ES"/>
              </w:rPr>
              <w:t xml:space="preserve"> MOD-INABIE-01-2</w:t>
            </w:r>
            <w:r w:rsidRPr="001C5EDF">
              <w:rPr>
                <w:rFonts w:ascii="Arial Narrow" w:hAnsi="Arial Narrow" w:cs="Arial"/>
                <w:color w:val="auto"/>
                <w:sz w:val="20"/>
                <w:szCs w:val="20"/>
                <w:lang w:val="es-ES"/>
              </w:rPr>
              <w:t>).</w:t>
            </w:r>
            <w:r>
              <w:rPr>
                <w:rFonts w:ascii="Arial Narrow" w:hAnsi="Arial Narrow" w:cs="Arial"/>
                <w:color w:val="auto"/>
                <w:lang w:val="es-ES"/>
              </w:rPr>
              <w:t xml:space="preserve"> Debidamente lleno, firmado y sellado.</w:t>
            </w:r>
          </w:p>
          <w:p w14:paraId="6BE39EBC" w14:textId="77777777" w:rsidR="00E97C33" w:rsidRPr="00345B95" w:rsidRDefault="00E97C33" w:rsidP="00E97C33">
            <w:pPr>
              <w:pStyle w:val="Textoindependiente"/>
              <w:rPr>
                <w:rFonts w:ascii="Arial Narrow" w:hAnsi="Arial Narrow" w:cs="Arial"/>
                <w:color w:val="auto"/>
              </w:rPr>
            </w:pPr>
          </w:p>
        </w:tc>
        <w:tc>
          <w:tcPr>
            <w:tcW w:w="4675" w:type="dxa"/>
          </w:tcPr>
          <w:p w14:paraId="164D7D5F" w14:textId="77777777" w:rsidR="00E97C33" w:rsidRDefault="00E97C33" w:rsidP="00E97C33">
            <w:pPr>
              <w:jc w:val="center"/>
              <w:rPr>
                <w:rFonts w:ascii="Arial Narrow" w:hAnsi="Arial Narrow"/>
                <w:b/>
              </w:rPr>
            </w:pPr>
            <w:r>
              <w:rPr>
                <w:rFonts w:ascii="Arial Narrow" w:hAnsi="Arial Narrow"/>
                <w:b/>
              </w:rPr>
              <w:t>No Subsanable</w:t>
            </w:r>
          </w:p>
          <w:p w14:paraId="35CF6EB8" w14:textId="77777777" w:rsidR="00E97C33" w:rsidRDefault="00E97C33" w:rsidP="00E97C33">
            <w:pPr>
              <w:jc w:val="center"/>
              <w:rPr>
                <w:rFonts w:ascii="Arial Narrow" w:hAnsi="Arial Narrow"/>
              </w:rPr>
            </w:pPr>
            <w:r w:rsidRPr="00FB74A0">
              <w:rPr>
                <w:rFonts w:ascii="Arial Narrow" w:hAnsi="Arial Narrow"/>
              </w:rPr>
              <w:t xml:space="preserve">Exceptuando los Errores Aritméticos </w:t>
            </w:r>
          </w:p>
          <w:p w14:paraId="71D74E13" w14:textId="77777777" w:rsidR="00E97C33" w:rsidRDefault="00E97C33" w:rsidP="00E97C33">
            <w:pPr>
              <w:jc w:val="center"/>
              <w:rPr>
                <w:rFonts w:ascii="Arial Narrow" w:hAnsi="Arial Narrow"/>
              </w:rPr>
            </w:pPr>
            <w:r>
              <w:rPr>
                <w:rFonts w:ascii="Arial Narrow" w:hAnsi="Arial Narrow"/>
              </w:rPr>
              <w:t>(Ver Numeral 1.21 sobre Rectificaciones Artiméticas)</w:t>
            </w:r>
            <w:r w:rsidR="008B6B5B">
              <w:rPr>
                <w:rFonts w:ascii="Arial Narrow" w:hAnsi="Arial Narrow"/>
              </w:rPr>
              <w:t xml:space="preserve"> y</w:t>
            </w:r>
            <w:r w:rsidR="00EB6C9D">
              <w:rPr>
                <w:rFonts w:ascii="Arial Narrow" w:hAnsi="Arial Narrow"/>
              </w:rPr>
              <w:t xml:space="preserve"> las credenciales del oferente</w:t>
            </w:r>
            <w:r w:rsidR="008B6B5B">
              <w:rPr>
                <w:rFonts w:ascii="Arial Narrow" w:hAnsi="Arial Narrow"/>
              </w:rPr>
              <w:t>. La información relativa a los lotes</w:t>
            </w:r>
            <w:r w:rsidR="00EB6C9D">
              <w:rPr>
                <w:rFonts w:ascii="Arial Narrow" w:hAnsi="Arial Narrow"/>
              </w:rPr>
              <w:t xml:space="preserve"> licitados</w:t>
            </w:r>
            <w:r w:rsidR="008B6B5B">
              <w:rPr>
                <w:rFonts w:ascii="Arial Narrow" w:hAnsi="Arial Narrow"/>
              </w:rPr>
              <w:t xml:space="preserve"> no será </w:t>
            </w:r>
            <w:r w:rsidR="00EB6C9D">
              <w:rPr>
                <w:rFonts w:ascii="Arial Narrow" w:hAnsi="Arial Narrow"/>
              </w:rPr>
              <w:t>subsanable.</w:t>
            </w:r>
          </w:p>
          <w:p w14:paraId="6BDB28CF" w14:textId="77777777" w:rsidR="00E97C33" w:rsidRPr="00FB74A0" w:rsidRDefault="00E97C33" w:rsidP="00E97C33">
            <w:pPr>
              <w:jc w:val="center"/>
              <w:rPr>
                <w:rFonts w:ascii="Arial Narrow" w:hAnsi="Arial Narrow"/>
              </w:rPr>
            </w:pPr>
          </w:p>
        </w:tc>
      </w:tr>
      <w:tr w:rsidR="00E97C33" w14:paraId="5597986E" w14:textId="77777777" w:rsidTr="00B871E2">
        <w:tc>
          <w:tcPr>
            <w:tcW w:w="4677" w:type="dxa"/>
          </w:tcPr>
          <w:p w14:paraId="53C09934" w14:textId="77777777" w:rsidR="00E97C33" w:rsidRPr="001C5EDF" w:rsidRDefault="00E97C33" w:rsidP="00E97C33">
            <w:pPr>
              <w:pStyle w:val="Textoindependiente"/>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1EC237DC" w14:textId="77777777" w:rsidR="00E97C33" w:rsidRPr="001C5EDF" w:rsidRDefault="00E97C33" w:rsidP="00E97C33">
            <w:pPr>
              <w:pStyle w:val="Textoindependiente"/>
              <w:rPr>
                <w:rFonts w:ascii="Arial Narrow" w:hAnsi="Arial Narrow" w:cs="Arial"/>
                <w:color w:val="auto"/>
                <w:lang w:val="es-ES"/>
              </w:rPr>
            </w:pPr>
          </w:p>
        </w:tc>
        <w:tc>
          <w:tcPr>
            <w:tcW w:w="4675" w:type="dxa"/>
          </w:tcPr>
          <w:p w14:paraId="1BE5AFD7" w14:textId="77777777" w:rsidR="00E97C33" w:rsidRDefault="00E97C33" w:rsidP="00E97C33">
            <w:pPr>
              <w:jc w:val="center"/>
              <w:rPr>
                <w:rFonts w:ascii="Arial Narrow" w:hAnsi="Arial Narrow"/>
                <w:b/>
              </w:rPr>
            </w:pPr>
            <w:r>
              <w:rPr>
                <w:rFonts w:ascii="Arial Narrow" w:hAnsi="Arial Narrow"/>
                <w:b/>
              </w:rPr>
              <w:t>Subsanable</w:t>
            </w:r>
          </w:p>
        </w:tc>
      </w:tr>
      <w:tr w:rsidR="009A2F1E" w14:paraId="34832586" w14:textId="77777777" w:rsidTr="003B62A2">
        <w:tc>
          <w:tcPr>
            <w:tcW w:w="4677" w:type="dxa"/>
          </w:tcPr>
          <w:p w14:paraId="3528EFF9" w14:textId="246F9B6F" w:rsidR="009A2F1E" w:rsidRPr="001C5EDF" w:rsidRDefault="009A2F1E" w:rsidP="009A2F1E">
            <w:pPr>
              <w:pStyle w:val="Textoindependiente"/>
              <w:rPr>
                <w:rFonts w:ascii="Arial Narrow" w:hAnsi="Arial Narrow" w:cs="Arial"/>
                <w:color w:val="auto"/>
                <w:lang w:val="es-ES"/>
              </w:rPr>
            </w:pPr>
            <w:r>
              <w:rPr>
                <w:rFonts w:ascii="Arial Narrow" w:hAnsi="Arial Narrow" w:cs="Arial"/>
                <w:color w:val="auto"/>
                <w:lang w:val="es-ES"/>
              </w:rPr>
              <w:t>Certificación emitida por el Conejo  Nacional de Leche (CONALECHE) en la que se especifique la proporción de leche de producción nacional utilizada por el oferente para la elaboración de las raciones.</w:t>
            </w:r>
          </w:p>
        </w:tc>
        <w:tc>
          <w:tcPr>
            <w:tcW w:w="4675" w:type="dxa"/>
          </w:tcPr>
          <w:p w14:paraId="7E8AF919" w14:textId="68AABD73" w:rsidR="009A2F1E" w:rsidRDefault="009A2F1E" w:rsidP="009A2F1E">
            <w:pPr>
              <w:jc w:val="center"/>
              <w:rPr>
                <w:rFonts w:ascii="Arial Narrow" w:hAnsi="Arial Narrow"/>
                <w:b/>
              </w:rPr>
            </w:pPr>
            <w:r>
              <w:rPr>
                <w:rFonts w:ascii="Arial Narrow" w:hAnsi="Arial Narrow"/>
                <w:b/>
              </w:rPr>
              <w:t>Subsanable</w:t>
            </w:r>
          </w:p>
        </w:tc>
      </w:tr>
    </w:tbl>
    <w:p w14:paraId="78D2D7A5" w14:textId="77777777" w:rsidR="00AC7048" w:rsidRDefault="00AC7048" w:rsidP="00AF4B52">
      <w:pPr>
        <w:pStyle w:val="Textoindependiente"/>
        <w:ind w:left="720"/>
        <w:rPr>
          <w:rFonts w:ascii="Arial Narrow" w:hAnsi="Arial Narrow" w:cs="Arial"/>
          <w:color w:val="auto"/>
          <w:lang w:val="es-ES"/>
        </w:rPr>
      </w:pPr>
    </w:p>
    <w:p w14:paraId="4BA7BBAB" w14:textId="77777777" w:rsidR="0080622F" w:rsidRDefault="0080622F" w:rsidP="00AF4B52">
      <w:pPr>
        <w:pStyle w:val="Textoindependiente"/>
        <w:ind w:left="720"/>
        <w:rPr>
          <w:rFonts w:ascii="Arial Narrow" w:hAnsi="Arial Narrow" w:cs="Arial"/>
          <w:color w:val="auto"/>
          <w:lang w:val="es-ES"/>
        </w:rPr>
      </w:pPr>
    </w:p>
    <w:p w14:paraId="7CD76A28" w14:textId="77777777" w:rsidR="00703F69" w:rsidRPr="00062BA4" w:rsidRDefault="00703F69" w:rsidP="00703F69">
      <w:pPr>
        <w:autoSpaceDE w:val="0"/>
        <w:autoSpaceDN w:val="0"/>
        <w:adjustRightInd w:val="0"/>
        <w:rPr>
          <w:rFonts w:ascii="Arial Narrow" w:hAnsi="Arial Narrow" w:cs="Arial"/>
        </w:rPr>
      </w:pPr>
      <w:r w:rsidRPr="00062BA4">
        <w:rPr>
          <w:rFonts w:ascii="Arial Narrow" w:hAnsi="Arial Narrow" w:cs="Arial"/>
          <w:b/>
          <w:u w:val="single"/>
        </w:rPr>
        <w:t>Notas aclaratorias sobre la evaluación técnica</w:t>
      </w:r>
      <w:r w:rsidRPr="00062BA4">
        <w:rPr>
          <w:rFonts w:ascii="Arial Narrow" w:hAnsi="Arial Narrow" w:cs="Arial"/>
        </w:rPr>
        <w:t>:</w:t>
      </w:r>
    </w:p>
    <w:p w14:paraId="6F1074F8" w14:textId="77777777" w:rsidR="00703F69" w:rsidRPr="00062BA4" w:rsidRDefault="00703F69" w:rsidP="00703F69">
      <w:pPr>
        <w:pStyle w:val="Prrafodelista"/>
        <w:ind w:left="1440"/>
        <w:jc w:val="both"/>
        <w:rPr>
          <w:rFonts w:ascii="Arial Narrow" w:hAnsi="Arial Narrow" w:cs="Arial"/>
        </w:rPr>
      </w:pPr>
    </w:p>
    <w:p w14:paraId="6564326C" w14:textId="77777777" w:rsidR="00703F69" w:rsidRDefault="00703F69" w:rsidP="00C31356">
      <w:pPr>
        <w:numPr>
          <w:ilvl w:val="0"/>
          <w:numId w:val="27"/>
        </w:numPr>
        <w:autoSpaceDE w:val="0"/>
        <w:autoSpaceDN w:val="0"/>
        <w:adjustRightInd w:val="0"/>
        <w:jc w:val="both"/>
        <w:rPr>
          <w:rFonts w:ascii="Arial Narrow" w:hAnsi="Arial Narrow" w:cs="Arial"/>
        </w:rPr>
      </w:pPr>
      <w:r w:rsidRPr="00062BA4">
        <w:rPr>
          <w:rFonts w:ascii="Arial Narrow" w:hAnsi="Arial Narrow" w:cs="Arial"/>
        </w:rPr>
        <w:t xml:space="preserve">El Instituto Nacional de Bienestar Estudiantil realizará mínimo una inspección previa a las plantas de los Oferentes precalificados en la evaluación documental como parte del proceso de la evaluación técnica, a fin de constatar que las operaciones de dicho Oferente son afines a los bienes licitados y al objeto de </w:t>
      </w:r>
      <w:r w:rsidR="00080218">
        <w:rPr>
          <w:rFonts w:ascii="Arial Narrow" w:hAnsi="Arial Narrow" w:cs="Arial"/>
        </w:rPr>
        <w:t>este procedimiento de Licitación Pública N</w:t>
      </w:r>
      <w:r w:rsidRPr="00062BA4">
        <w:rPr>
          <w:rFonts w:ascii="Arial Narrow" w:hAnsi="Arial Narrow" w:cs="Arial"/>
        </w:rPr>
        <w:t>acional, para comprobar que el estado de las mismas, sus instalaciones, equipos, maquinarias y medios de transporte se corresponden con lo presentado en la Declaración Jurada de no prohibición a participar, de no litigio judicial pendiente, de no estar en proceso de quiebra, de capacidad instalada y Buenas Prácticas de Manufactura; en las fotos y en el For</w:t>
      </w:r>
      <w:r w:rsidR="00080218">
        <w:rPr>
          <w:rFonts w:ascii="Arial Narrow" w:hAnsi="Arial Narrow" w:cs="Arial"/>
        </w:rPr>
        <w:t xml:space="preserve">mulario de Capacidad Instalada. </w:t>
      </w:r>
    </w:p>
    <w:p w14:paraId="4FEF3B77" w14:textId="77777777" w:rsidR="000E58F7" w:rsidRDefault="000E58F7" w:rsidP="00C31356">
      <w:pPr>
        <w:numPr>
          <w:ilvl w:val="0"/>
          <w:numId w:val="27"/>
        </w:numPr>
        <w:autoSpaceDE w:val="0"/>
        <w:autoSpaceDN w:val="0"/>
        <w:adjustRightInd w:val="0"/>
        <w:jc w:val="both"/>
        <w:rPr>
          <w:rFonts w:ascii="Arial Narrow" w:hAnsi="Arial Narrow" w:cs="Arial"/>
        </w:rPr>
      </w:pPr>
      <w:r w:rsidRPr="007D34D1">
        <w:rPr>
          <w:rFonts w:ascii="Arial Narrow" w:hAnsi="Arial Narrow" w:cs="Arial"/>
        </w:rPr>
        <w:t xml:space="preserve">El INABIE se reserva el derecho de inspeccionar las instalaciones del oferente en cualquier momento durante el proceso de licitación </w:t>
      </w:r>
      <w:r w:rsidR="005E28A3">
        <w:rPr>
          <w:rFonts w:ascii="Arial Narrow" w:hAnsi="Arial Narrow" w:cs="Arial"/>
        </w:rPr>
        <w:t xml:space="preserve">y si el oferente resultare adjudicado, durante la producción de </w:t>
      </w:r>
      <w:r w:rsidR="006476AA">
        <w:rPr>
          <w:rFonts w:ascii="Arial Narrow" w:hAnsi="Arial Narrow" w:cs="Arial"/>
        </w:rPr>
        <w:t>los bienes.</w:t>
      </w:r>
    </w:p>
    <w:p w14:paraId="27C92317" w14:textId="4864084E" w:rsidR="00554FBF" w:rsidRPr="00554FBF" w:rsidRDefault="00554FBF" w:rsidP="00554FBF">
      <w:pPr>
        <w:numPr>
          <w:ilvl w:val="0"/>
          <w:numId w:val="27"/>
        </w:numPr>
        <w:autoSpaceDE w:val="0"/>
        <w:autoSpaceDN w:val="0"/>
        <w:adjustRightInd w:val="0"/>
        <w:jc w:val="both"/>
        <w:rPr>
          <w:rFonts w:ascii="Arial Narrow" w:hAnsi="Arial Narrow" w:cs="Arial"/>
        </w:rPr>
      </w:pPr>
      <w:r w:rsidRPr="00554FBF">
        <w:rPr>
          <w:rFonts w:ascii="Arial Narrow" w:hAnsi="Arial Narrow" w:cs="Arial"/>
        </w:rPr>
        <w:t xml:space="preserve">Las empresas con plantas nuevas o acondicionadas para la elaboración de los productos, interesadas en participar en la presente licitación y que tengan resultados satisfactorios en la evaluación técnica realizada por los peritos, deberán </w:t>
      </w:r>
      <w:r w:rsidR="003B62A2" w:rsidRPr="00554FBF">
        <w:rPr>
          <w:rFonts w:ascii="Arial Narrow" w:hAnsi="Arial Narrow" w:cs="Arial"/>
        </w:rPr>
        <w:t>ejecutar las</w:t>
      </w:r>
      <w:r w:rsidRPr="00554FBF">
        <w:rPr>
          <w:rFonts w:ascii="Arial Narrow" w:hAnsi="Arial Narrow" w:cs="Arial"/>
        </w:rPr>
        <w:t xml:space="preserve"> siguientes acciones, con el acompañamiento del Departamento de Aseguramiento de Calidad del PAE  del INABIE:</w:t>
      </w:r>
    </w:p>
    <w:p w14:paraId="6A54018B" w14:textId="77777777" w:rsidR="00554FBF" w:rsidRPr="00554FBF" w:rsidRDefault="00554FBF" w:rsidP="00554FBF">
      <w:pPr>
        <w:autoSpaceDE w:val="0"/>
        <w:autoSpaceDN w:val="0"/>
        <w:adjustRightInd w:val="0"/>
        <w:ind w:left="720"/>
        <w:jc w:val="both"/>
        <w:rPr>
          <w:rFonts w:ascii="Arial Narrow" w:hAnsi="Arial Narrow" w:cs="Arial"/>
        </w:rPr>
      </w:pPr>
    </w:p>
    <w:p w14:paraId="33CC29AF" w14:textId="77777777" w:rsidR="00554FBF" w:rsidRPr="00554FBF" w:rsidRDefault="00554FBF" w:rsidP="00554FBF">
      <w:pPr>
        <w:pStyle w:val="Prrafodelista"/>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Pruebas de desarrollo de los productos en el laboratorio.</w:t>
      </w:r>
    </w:p>
    <w:p w14:paraId="3A67DF8A" w14:textId="77777777" w:rsidR="00554FBF" w:rsidRPr="00554FBF" w:rsidRDefault="00554FBF" w:rsidP="00554FBF">
      <w:pPr>
        <w:pStyle w:val="Prrafodelista"/>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Pruebas industriales de los productos, los cuales serán evaluados en laboratorios autorizados por el INABIE para verificar su cumplimiento con los requisitos establecidos en las fichas técnicas correspondientes.</w:t>
      </w:r>
    </w:p>
    <w:p w14:paraId="3DF7771E" w14:textId="77777777" w:rsidR="00554FBF" w:rsidRPr="00554FBF" w:rsidRDefault="00554FBF" w:rsidP="00554FBF">
      <w:pPr>
        <w:pStyle w:val="Prrafodelista"/>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Elaboraci</w:t>
      </w:r>
      <w:r w:rsidR="006C325C">
        <w:rPr>
          <w:rFonts w:ascii="Arial Narrow" w:hAnsi="Arial Narrow" w:cs="Arial"/>
        </w:rPr>
        <w:t xml:space="preserve">ón de la documentación técnica </w:t>
      </w:r>
      <w:r w:rsidRPr="00554FBF">
        <w:rPr>
          <w:rFonts w:ascii="Arial Narrow" w:hAnsi="Arial Narrow" w:cs="Arial"/>
        </w:rPr>
        <w:t>referente a la gestión de calidad del proceso y producto final :organigrama, descripción de responsabilidades, descripción del proceso, diagramas de flujo, procedimientos operacionales,  fichas técnicas de equipos, fichas técnicas de productos,  programa de control de materias primas,</w:t>
      </w:r>
      <w:r w:rsidRPr="00554FBF">
        <w:rPr>
          <w:rFonts w:ascii="Palatino Linotype" w:hAnsi="Palatino Linotype" w:cs="Arial"/>
        </w:rPr>
        <w:t xml:space="preserve"> </w:t>
      </w:r>
      <w:r w:rsidRPr="00554FBF">
        <w:rPr>
          <w:rFonts w:ascii="Arial Narrow" w:hAnsi="Arial Narrow" w:cs="Arial"/>
        </w:rPr>
        <w:t>programa de control de plagas, programa de limpieza y desinfección, programa de calibración de equipos, programa de mantenimiento preventivo, programa de trazabilidad, programa de capacitación del personal, aseguramiento de calidad ( programas de control, puntos de control de materias primas proceso, producto terminado, procedimientos, métodos de ensayo de laboratorio).</w:t>
      </w:r>
    </w:p>
    <w:p w14:paraId="59A18666" w14:textId="77777777" w:rsidR="00554FBF" w:rsidRPr="00554FBF" w:rsidRDefault="00554FBF" w:rsidP="00554FBF">
      <w:pPr>
        <w:pStyle w:val="Prrafodelista"/>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La empresa deberá realizar activida</w:t>
      </w:r>
      <w:r>
        <w:rPr>
          <w:rFonts w:ascii="Arial Narrow" w:hAnsi="Arial Narrow" w:cs="Arial"/>
        </w:rPr>
        <w:t>des de capacitación de personal</w:t>
      </w:r>
      <w:r w:rsidRPr="00554FBF">
        <w:rPr>
          <w:rFonts w:ascii="Arial Narrow" w:hAnsi="Arial Narrow" w:cs="Arial"/>
        </w:rPr>
        <w:t xml:space="preserve"> existente o nuevo sobre:</w:t>
      </w:r>
    </w:p>
    <w:p w14:paraId="24ADE25B" w14:textId="77777777" w:rsidR="00554FBF" w:rsidRDefault="00554FBF" w:rsidP="00554FBF">
      <w:pPr>
        <w:pStyle w:val="Prrafodelista"/>
        <w:numPr>
          <w:ilvl w:val="0"/>
          <w:numId w:val="41"/>
        </w:numPr>
        <w:autoSpaceDE w:val="0"/>
        <w:autoSpaceDN w:val="0"/>
        <w:adjustRightInd w:val="0"/>
        <w:jc w:val="both"/>
        <w:rPr>
          <w:rFonts w:ascii="Arial Narrow" w:hAnsi="Arial Narrow" w:cs="Arial"/>
        </w:rPr>
      </w:pPr>
      <w:r w:rsidRPr="00554FBF">
        <w:rPr>
          <w:rFonts w:ascii="Arial Narrow" w:hAnsi="Arial Narrow" w:cs="Arial"/>
        </w:rPr>
        <w:t>Higiene y Manipulación de alimentos. Todo el personal que labore en el proceso de fabricación de los productos.</w:t>
      </w:r>
    </w:p>
    <w:p w14:paraId="3DD174BB" w14:textId="77777777" w:rsidR="00554FBF" w:rsidRDefault="00554FBF" w:rsidP="00554FBF">
      <w:pPr>
        <w:pStyle w:val="Prrafodelista"/>
        <w:numPr>
          <w:ilvl w:val="0"/>
          <w:numId w:val="41"/>
        </w:numPr>
        <w:autoSpaceDE w:val="0"/>
        <w:autoSpaceDN w:val="0"/>
        <w:adjustRightInd w:val="0"/>
        <w:jc w:val="both"/>
        <w:rPr>
          <w:rFonts w:ascii="Arial Narrow" w:hAnsi="Arial Narrow" w:cs="Arial"/>
        </w:rPr>
      </w:pPr>
      <w:r w:rsidRPr="00554FBF">
        <w:rPr>
          <w:rFonts w:ascii="Arial Narrow" w:hAnsi="Arial Narrow" w:cs="Arial"/>
        </w:rPr>
        <w:t>Análisis de Peligros y Puntos  Críticos de Control (HACCP). El personal técnico responsable de las áreas de producción y calidad.</w:t>
      </w:r>
    </w:p>
    <w:p w14:paraId="27780233" w14:textId="77777777" w:rsidR="00554FBF" w:rsidRPr="00554FBF" w:rsidRDefault="00554FBF" w:rsidP="00554FBF">
      <w:pPr>
        <w:pStyle w:val="Prrafodelista"/>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Evaluación de la salud del personal. A todo el personal que laborará en la Planta  se  deberán realizar  los  análisis  de salud  establecidos  por  el Ministerio de Salud Pública.</w:t>
      </w:r>
    </w:p>
    <w:p w14:paraId="41F93751" w14:textId="77777777" w:rsidR="00554FBF" w:rsidRDefault="00554FBF" w:rsidP="00554FBF">
      <w:pPr>
        <w:pStyle w:val="Prrafodelista"/>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Inspección por parte del Ministerio de Salud Pública. La planta deberá ser</w:t>
      </w:r>
      <w:r>
        <w:rPr>
          <w:rFonts w:ascii="Arial Narrow" w:hAnsi="Arial Narrow" w:cs="Arial"/>
        </w:rPr>
        <w:t xml:space="preserve"> i</w:t>
      </w:r>
      <w:r w:rsidRPr="00554FBF">
        <w:rPr>
          <w:rFonts w:ascii="Arial Narrow" w:hAnsi="Arial Narrow" w:cs="Arial"/>
        </w:rPr>
        <w:t>nspeccionada por el Ministerio de Salud Pública para establecer su nivel de cumplimiento con los requisitos de esa institución.</w:t>
      </w:r>
    </w:p>
    <w:p w14:paraId="10CC01A2" w14:textId="77777777" w:rsidR="005E79C0" w:rsidRPr="00554FBF" w:rsidRDefault="005E79C0" w:rsidP="005E79C0">
      <w:pPr>
        <w:pStyle w:val="Prrafodelista"/>
        <w:autoSpaceDE w:val="0"/>
        <w:autoSpaceDN w:val="0"/>
        <w:adjustRightInd w:val="0"/>
        <w:ind w:left="1080"/>
        <w:jc w:val="both"/>
        <w:rPr>
          <w:rFonts w:ascii="Arial Narrow" w:hAnsi="Arial Narrow" w:cs="Arial"/>
        </w:rPr>
      </w:pPr>
    </w:p>
    <w:p w14:paraId="7D676A35" w14:textId="77777777" w:rsidR="00554FBF" w:rsidRPr="00062BA4" w:rsidRDefault="00554FBF" w:rsidP="00554FBF">
      <w:pPr>
        <w:autoSpaceDE w:val="0"/>
        <w:autoSpaceDN w:val="0"/>
        <w:adjustRightInd w:val="0"/>
        <w:jc w:val="both"/>
        <w:rPr>
          <w:rFonts w:ascii="Arial Narrow" w:hAnsi="Arial Narrow" w:cs="Arial"/>
        </w:rPr>
      </w:pPr>
      <w:r w:rsidRPr="00554FBF">
        <w:rPr>
          <w:rFonts w:ascii="Arial Narrow" w:hAnsi="Arial Narrow" w:cs="Arial"/>
        </w:rPr>
        <w:t>Las acciones descritas del 1 al 6 deberán ser  completadas</w:t>
      </w:r>
      <w:r>
        <w:rPr>
          <w:rFonts w:ascii="Arial Narrow" w:hAnsi="Arial Narrow" w:cs="Arial"/>
        </w:rPr>
        <w:t xml:space="preserve"> con resultados satisfactorios </w:t>
      </w:r>
      <w:r w:rsidRPr="00554FBF">
        <w:rPr>
          <w:rFonts w:ascii="Arial Narrow" w:hAnsi="Arial Narrow" w:cs="Arial"/>
        </w:rPr>
        <w:t>30 días antes del inicio de la entrega de las raciones a los centros educativos.</w:t>
      </w:r>
    </w:p>
    <w:p w14:paraId="0362629A" w14:textId="77777777" w:rsidR="00953870" w:rsidRDefault="00953870" w:rsidP="00AC7048">
      <w:pPr>
        <w:pStyle w:val="Textoindependiente"/>
        <w:jc w:val="left"/>
        <w:rPr>
          <w:rFonts w:ascii="Arial Narrow" w:hAnsi="Arial Narrow" w:cs="Arial"/>
          <w:b/>
          <w:color w:val="auto"/>
          <w:u w:val="single"/>
        </w:rPr>
      </w:pPr>
    </w:p>
    <w:p w14:paraId="706D5E6C" w14:textId="77777777" w:rsidR="00AC7048" w:rsidRDefault="00AC7048" w:rsidP="003E4B2F">
      <w:pPr>
        <w:pStyle w:val="Textoindependiente"/>
        <w:numPr>
          <w:ilvl w:val="2"/>
          <w:numId w:val="30"/>
        </w:numPr>
        <w:rPr>
          <w:rFonts w:ascii="Arial Narrow" w:hAnsi="Arial Narrow" w:cs="Arial"/>
          <w:b/>
          <w:color w:val="auto"/>
        </w:rPr>
      </w:pPr>
      <w:r>
        <w:rPr>
          <w:rFonts w:ascii="Arial Narrow" w:hAnsi="Arial Narrow" w:cs="Arial"/>
          <w:b/>
          <w:color w:val="auto"/>
        </w:rPr>
        <w:t xml:space="preserve">Resumen </w:t>
      </w:r>
      <w:r w:rsidRPr="00A547D8">
        <w:rPr>
          <w:rFonts w:ascii="Arial Narrow" w:hAnsi="Arial Narrow" w:cs="Arial"/>
          <w:b/>
          <w:color w:val="auto"/>
        </w:rPr>
        <w:t>Documento</w:t>
      </w:r>
      <w:r>
        <w:rPr>
          <w:rFonts w:ascii="Arial Narrow" w:hAnsi="Arial Narrow" w:cs="Arial"/>
          <w:b/>
          <w:color w:val="auto"/>
        </w:rPr>
        <w:t>s</w:t>
      </w:r>
      <w:r w:rsidRPr="00A547D8">
        <w:rPr>
          <w:rFonts w:ascii="Arial Narrow" w:hAnsi="Arial Narrow" w:cs="Arial"/>
          <w:b/>
          <w:color w:val="auto"/>
        </w:rPr>
        <w:t xml:space="preserve"> para Evaluación Financiera:</w:t>
      </w:r>
    </w:p>
    <w:p w14:paraId="2ECC4315" w14:textId="77777777" w:rsidR="00953870" w:rsidRDefault="00953870" w:rsidP="00AC7048">
      <w:pPr>
        <w:pStyle w:val="Textoindependiente"/>
        <w:ind w:left="720" w:hanging="720"/>
        <w:rPr>
          <w:rFonts w:ascii="Arial Narrow" w:hAnsi="Arial Narrow" w:cs="Arial"/>
          <w:b/>
          <w:color w:val="auto"/>
        </w:rPr>
      </w:pPr>
    </w:p>
    <w:tbl>
      <w:tblPr>
        <w:tblStyle w:val="Tablaconcuadrcula"/>
        <w:tblW w:w="0" w:type="auto"/>
        <w:tblLook w:val="04A0" w:firstRow="1" w:lastRow="0" w:firstColumn="1" w:lastColumn="0" w:noHBand="0" w:noVBand="1"/>
      </w:tblPr>
      <w:tblGrid>
        <w:gridCol w:w="4681"/>
        <w:gridCol w:w="4671"/>
      </w:tblGrid>
      <w:tr w:rsidR="001353C0" w14:paraId="42BE790B" w14:textId="77777777" w:rsidTr="00953870">
        <w:tc>
          <w:tcPr>
            <w:tcW w:w="4681" w:type="dxa"/>
          </w:tcPr>
          <w:p w14:paraId="6D363B31" w14:textId="77777777" w:rsidR="001353C0" w:rsidRPr="00C80D25" w:rsidRDefault="001353C0" w:rsidP="00CD5A29">
            <w:pPr>
              <w:jc w:val="center"/>
              <w:rPr>
                <w:rFonts w:ascii="Arial Narrow" w:hAnsi="Arial Narrow"/>
                <w:b/>
              </w:rPr>
            </w:pPr>
            <w:r w:rsidRPr="00C80D25">
              <w:rPr>
                <w:rFonts w:ascii="Arial Narrow" w:hAnsi="Arial Narrow"/>
                <w:b/>
              </w:rPr>
              <w:t>Descripción</w:t>
            </w:r>
          </w:p>
        </w:tc>
        <w:tc>
          <w:tcPr>
            <w:tcW w:w="4671" w:type="dxa"/>
          </w:tcPr>
          <w:p w14:paraId="5489BA57" w14:textId="77777777" w:rsidR="001353C0" w:rsidRPr="00C80D25" w:rsidRDefault="001353C0" w:rsidP="00CD5A29">
            <w:pPr>
              <w:jc w:val="center"/>
              <w:rPr>
                <w:rFonts w:ascii="Arial Narrow" w:hAnsi="Arial Narrow"/>
                <w:b/>
              </w:rPr>
            </w:pPr>
            <w:r>
              <w:rPr>
                <w:rFonts w:ascii="Arial Narrow" w:hAnsi="Arial Narrow"/>
                <w:b/>
              </w:rPr>
              <w:t>Condición Subsanable / NO Subsanable</w:t>
            </w:r>
          </w:p>
        </w:tc>
      </w:tr>
      <w:tr w:rsidR="001353C0" w14:paraId="147B707C" w14:textId="77777777" w:rsidTr="00953870">
        <w:tc>
          <w:tcPr>
            <w:tcW w:w="4681" w:type="dxa"/>
          </w:tcPr>
          <w:p w14:paraId="203661E1" w14:textId="77777777" w:rsidR="001353C0" w:rsidRDefault="001353C0" w:rsidP="00CD5A29">
            <w:pPr>
              <w:pStyle w:val="Textoindependiente"/>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6155C822" w14:textId="77777777" w:rsidR="001353C0" w:rsidRDefault="001353C0" w:rsidP="00CD5A29"/>
        </w:tc>
        <w:tc>
          <w:tcPr>
            <w:tcW w:w="4671" w:type="dxa"/>
          </w:tcPr>
          <w:p w14:paraId="32EBA090" w14:textId="77777777" w:rsidR="001353C0" w:rsidRDefault="001353C0" w:rsidP="00CD5A29">
            <w:pPr>
              <w:jc w:val="center"/>
            </w:pPr>
            <w:r>
              <w:rPr>
                <w:rFonts w:ascii="Arial Narrow" w:hAnsi="Arial Narrow"/>
                <w:b/>
              </w:rPr>
              <w:t>Subsanable</w:t>
            </w:r>
          </w:p>
        </w:tc>
      </w:tr>
      <w:tr w:rsidR="001353C0" w14:paraId="198D5CE4" w14:textId="77777777" w:rsidTr="00953870">
        <w:tc>
          <w:tcPr>
            <w:tcW w:w="4681" w:type="dxa"/>
          </w:tcPr>
          <w:p w14:paraId="5E96F30D" w14:textId="77777777" w:rsidR="00BF1C57" w:rsidRDefault="001353C0" w:rsidP="00CD5A29">
            <w:pPr>
              <w:pStyle w:val="Textoindependiente"/>
              <w:rPr>
                <w:rFonts w:ascii="Arial Narrow" w:hAnsi="Arial Narrow" w:cs="Arial"/>
                <w:color w:val="auto"/>
              </w:rPr>
            </w:pPr>
            <w:r w:rsidRPr="00E12272">
              <w:rPr>
                <w:rFonts w:ascii="Arial Narrow" w:hAnsi="Arial Narrow" w:cs="Arial"/>
                <w:color w:val="auto"/>
              </w:rPr>
              <w:t xml:space="preserve">Dos (2) Estados Financieros auditados de los últimos 2 periodos fiscales, certificados por una firma o un CPA; cuando la empresa tenga dos (2) años o más de constituida. </w:t>
            </w:r>
            <w:r w:rsidR="00BF1C57">
              <w:rPr>
                <w:rFonts w:ascii="Arial Narrow" w:hAnsi="Arial Narrow" w:cs="Arial"/>
                <w:color w:val="auto"/>
              </w:rPr>
              <w:t>En caso de empresas con menos de dos años deberá presentar el estado de situación al corte.</w:t>
            </w:r>
          </w:p>
          <w:p w14:paraId="5FF727CA" w14:textId="77777777" w:rsidR="00BF1C57" w:rsidRDefault="00BF1C57" w:rsidP="00CD5A29">
            <w:pPr>
              <w:pStyle w:val="Textoindependiente"/>
              <w:rPr>
                <w:rFonts w:ascii="Arial Narrow" w:hAnsi="Arial Narrow" w:cs="Arial"/>
                <w:color w:val="auto"/>
              </w:rPr>
            </w:pPr>
          </w:p>
          <w:p w14:paraId="27BE6A11" w14:textId="77777777" w:rsidR="001353C0" w:rsidRPr="0054050F" w:rsidRDefault="001353C0" w:rsidP="00CD5A29">
            <w:pPr>
              <w:pStyle w:val="Textoindependiente"/>
              <w:rPr>
                <w:rFonts w:ascii="Arial Narrow" w:hAnsi="Arial Narrow" w:cs="Arial"/>
                <w:color w:val="auto"/>
              </w:rPr>
            </w:pPr>
            <w:r w:rsidRPr="00E12272">
              <w:rPr>
                <w:rFonts w:ascii="Arial Narrow" w:hAnsi="Arial Narrow" w:cs="Arial"/>
                <w:color w:val="auto"/>
              </w:rPr>
              <w:t>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14:paraId="4EF7E76A" w14:textId="77777777" w:rsidR="001353C0" w:rsidRPr="00EF4878" w:rsidRDefault="001353C0" w:rsidP="00CD5A29">
            <w:pPr>
              <w:pStyle w:val="Textoindependiente"/>
              <w:rPr>
                <w:rFonts w:ascii="Arial Narrow" w:hAnsi="Arial Narrow" w:cs="Arial"/>
                <w:color w:val="auto"/>
              </w:rPr>
            </w:pPr>
          </w:p>
        </w:tc>
        <w:tc>
          <w:tcPr>
            <w:tcW w:w="4671" w:type="dxa"/>
          </w:tcPr>
          <w:p w14:paraId="1775B42A" w14:textId="77777777" w:rsidR="001353C0" w:rsidRDefault="001353C0" w:rsidP="00CD5A29">
            <w:pPr>
              <w:jc w:val="center"/>
            </w:pPr>
            <w:r>
              <w:rPr>
                <w:rFonts w:ascii="Arial Narrow" w:hAnsi="Arial Narrow"/>
                <w:b/>
              </w:rPr>
              <w:t xml:space="preserve"> Subsanable</w:t>
            </w:r>
          </w:p>
        </w:tc>
      </w:tr>
      <w:tr w:rsidR="001353C0" w14:paraId="22620A6D" w14:textId="77777777" w:rsidTr="00953870">
        <w:tc>
          <w:tcPr>
            <w:tcW w:w="4681" w:type="dxa"/>
          </w:tcPr>
          <w:p w14:paraId="5F31620E" w14:textId="77777777" w:rsidR="001353C0" w:rsidRDefault="001353C0" w:rsidP="00CD5A29">
            <w:pPr>
              <w:pStyle w:val="Textoindependiente"/>
              <w:rPr>
                <w:rFonts w:ascii="Arial Narrow" w:hAnsi="Arial Narrow" w:cs="Arial"/>
                <w:color w:val="auto"/>
              </w:rPr>
            </w:pPr>
            <w:r w:rsidRPr="00E12272">
              <w:rPr>
                <w:rFonts w:ascii="Arial Narrow" w:hAnsi="Arial Narrow" w:cs="Arial"/>
                <w:color w:val="auto"/>
              </w:rPr>
              <w:t>Evidencia de disponibilidad de crédito de casas comerciales (relacionadas a los bienes licitados) o líneas de crédito de bancos comerciales establecidos en la República Dominicana</w:t>
            </w:r>
            <w:r w:rsidRPr="00EF4878">
              <w:rPr>
                <w:rFonts w:ascii="Arial Narrow" w:hAnsi="Arial Narrow" w:cs="Arial"/>
                <w:color w:val="auto"/>
              </w:rPr>
              <w:t>.</w:t>
            </w:r>
          </w:p>
          <w:p w14:paraId="048B9B04" w14:textId="77777777" w:rsidR="001353C0" w:rsidRDefault="001353C0" w:rsidP="00CD5A29">
            <w:pPr>
              <w:pStyle w:val="Textoindependiente"/>
              <w:ind w:left="993" w:hanging="273"/>
              <w:rPr>
                <w:rFonts w:ascii="Arial Narrow" w:hAnsi="Arial Narrow" w:cs="Arial"/>
                <w:b/>
                <w:color w:val="auto"/>
              </w:rPr>
            </w:pPr>
            <w:r>
              <w:rPr>
                <w:rFonts w:ascii="Arial Narrow" w:hAnsi="Arial Narrow" w:cs="Arial"/>
                <w:b/>
                <w:color w:val="auto"/>
              </w:rPr>
              <w:t xml:space="preserve">     </w:t>
            </w:r>
          </w:p>
          <w:p w14:paraId="7AC69974" w14:textId="77777777" w:rsidR="001353C0" w:rsidRPr="00E12272" w:rsidRDefault="001353C0" w:rsidP="00CD5A29">
            <w:pPr>
              <w:pStyle w:val="Textoindependiente"/>
              <w:rPr>
                <w:rFonts w:ascii="Arial Narrow" w:hAnsi="Arial Narrow" w:cs="Arial"/>
                <w:color w:val="auto"/>
              </w:rPr>
            </w:pPr>
            <w:r w:rsidRPr="003B7D16">
              <w:rPr>
                <w:rFonts w:ascii="Arial Narrow" w:hAnsi="Arial Narrow" w:cs="Arial"/>
                <w:b/>
                <w:color w:val="auto"/>
                <w:u w:val="single"/>
              </w:rPr>
              <w:t>NOTA:</w:t>
            </w:r>
            <w:r w:rsidRPr="003C74D0">
              <w:rPr>
                <w:rFonts w:ascii="Arial Narrow" w:hAnsi="Arial Narrow" w:cs="Arial"/>
                <w:color w:val="auto"/>
              </w:rPr>
              <w:t xml:space="preserve"> </w:t>
            </w:r>
            <w:r w:rsidRPr="00E12272">
              <w:rPr>
                <w:rFonts w:ascii="Arial Narrow" w:hAnsi="Arial Narrow" w:cs="Arial"/>
                <w:color w:val="auto"/>
              </w:rPr>
              <w:t>Los puntos anteriores 2 y 3 (Facturación y Crédito Comercial o Líneas de Créditos) deben totalizar un monto no menor al 20% del valor adjudicable</w:t>
            </w:r>
            <w:r>
              <w:rPr>
                <w:rFonts w:ascii="Arial Narrow" w:hAnsi="Arial Narrow" w:cs="Arial"/>
                <w:color w:val="auto"/>
              </w:rPr>
              <w:t>.</w:t>
            </w:r>
          </w:p>
        </w:tc>
        <w:tc>
          <w:tcPr>
            <w:tcW w:w="4671" w:type="dxa"/>
          </w:tcPr>
          <w:p w14:paraId="2FF9EF67" w14:textId="77777777" w:rsidR="001353C0" w:rsidRDefault="001353C0" w:rsidP="00CD5A29">
            <w:pPr>
              <w:jc w:val="center"/>
              <w:rPr>
                <w:rFonts w:ascii="Arial Narrow" w:hAnsi="Arial Narrow"/>
                <w:b/>
              </w:rPr>
            </w:pPr>
            <w:r>
              <w:rPr>
                <w:rFonts w:ascii="Arial Narrow" w:hAnsi="Arial Narrow"/>
                <w:b/>
              </w:rPr>
              <w:t>Subsanable</w:t>
            </w:r>
          </w:p>
        </w:tc>
      </w:tr>
      <w:tr w:rsidR="00953870" w14:paraId="799EC8A1" w14:textId="77777777" w:rsidTr="00953870">
        <w:tc>
          <w:tcPr>
            <w:tcW w:w="4681" w:type="dxa"/>
          </w:tcPr>
          <w:p w14:paraId="2636C06E" w14:textId="77777777" w:rsidR="00953870" w:rsidRPr="00E12272" w:rsidRDefault="00953870" w:rsidP="00953870">
            <w:pPr>
              <w:pStyle w:val="Textoindependiente"/>
              <w:rPr>
                <w:rFonts w:ascii="Arial Narrow" w:hAnsi="Arial Narrow" w:cs="Arial"/>
                <w:color w:val="auto"/>
              </w:rPr>
            </w:pPr>
            <w:r>
              <w:rPr>
                <w:rFonts w:ascii="Arial Narrow" w:hAnsi="Arial Narrow" w:cs="Arial"/>
              </w:rPr>
              <w:t>Certificación de la Cuenta Bancaria registrada en el Sistema de Gestión Financiera  (SIGEF) a través de Compras y Contrataciones.</w:t>
            </w:r>
          </w:p>
        </w:tc>
        <w:tc>
          <w:tcPr>
            <w:tcW w:w="4671" w:type="dxa"/>
          </w:tcPr>
          <w:p w14:paraId="1D8104B8" w14:textId="77777777" w:rsidR="00953870" w:rsidRDefault="00953870" w:rsidP="00953870">
            <w:pPr>
              <w:jc w:val="center"/>
              <w:rPr>
                <w:rFonts w:ascii="Arial Narrow" w:hAnsi="Arial Narrow"/>
                <w:b/>
              </w:rPr>
            </w:pPr>
            <w:r>
              <w:rPr>
                <w:rFonts w:ascii="Arial Narrow" w:hAnsi="Arial Narrow"/>
                <w:b/>
              </w:rPr>
              <w:t>Subsanable</w:t>
            </w:r>
          </w:p>
        </w:tc>
      </w:tr>
    </w:tbl>
    <w:p w14:paraId="5B83B4C2" w14:textId="77777777" w:rsidR="00746CD7" w:rsidRDefault="00746CD7" w:rsidP="004A74E2">
      <w:pPr>
        <w:pStyle w:val="Textoindependiente"/>
        <w:rPr>
          <w:rFonts w:ascii="Arial Narrow" w:hAnsi="Arial Narrow" w:cs="Arial"/>
          <w:b/>
          <w:color w:val="auto"/>
        </w:rPr>
      </w:pPr>
    </w:p>
    <w:p w14:paraId="66BA6272" w14:textId="77777777" w:rsidR="00AC7048" w:rsidRDefault="00AC7048" w:rsidP="000A1873">
      <w:pPr>
        <w:pStyle w:val="Textoindependiente"/>
        <w:numPr>
          <w:ilvl w:val="2"/>
          <w:numId w:val="30"/>
        </w:numPr>
        <w:rPr>
          <w:rFonts w:ascii="Arial Narrow" w:hAnsi="Arial Narrow" w:cs="Arial"/>
          <w:b/>
          <w:color w:val="auto"/>
        </w:rPr>
      </w:pPr>
      <w:r>
        <w:rPr>
          <w:rFonts w:ascii="Arial Narrow" w:hAnsi="Arial Narrow" w:cs="Arial"/>
          <w:b/>
          <w:color w:val="auto"/>
        </w:rPr>
        <w:t xml:space="preserve">Resumen </w:t>
      </w:r>
      <w:r w:rsidRPr="00A547D8">
        <w:rPr>
          <w:rFonts w:ascii="Arial Narrow" w:hAnsi="Arial Narrow" w:cs="Arial"/>
          <w:b/>
          <w:color w:val="auto"/>
        </w:rPr>
        <w:t>Documento</w:t>
      </w:r>
      <w:r>
        <w:rPr>
          <w:rFonts w:ascii="Arial Narrow" w:hAnsi="Arial Narrow" w:cs="Arial"/>
          <w:b/>
          <w:color w:val="auto"/>
        </w:rPr>
        <w:t>s</w:t>
      </w:r>
      <w:r w:rsidRPr="00A547D8">
        <w:rPr>
          <w:rFonts w:ascii="Arial Narrow" w:hAnsi="Arial Narrow" w:cs="Arial"/>
          <w:b/>
          <w:color w:val="auto"/>
        </w:rPr>
        <w:t xml:space="preserve">  para Evaluación </w:t>
      </w:r>
      <w:r>
        <w:rPr>
          <w:rFonts w:ascii="Arial Narrow" w:hAnsi="Arial Narrow" w:cs="Arial"/>
          <w:b/>
          <w:color w:val="auto"/>
        </w:rPr>
        <w:t>Legal</w:t>
      </w:r>
      <w:r w:rsidRPr="00A547D8">
        <w:rPr>
          <w:rFonts w:ascii="Arial Narrow" w:hAnsi="Arial Narrow" w:cs="Arial"/>
          <w:b/>
          <w:color w:val="auto"/>
        </w:rPr>
        <w:t>:</w:t>
      </w:r>
    </w:p>
    <w:p w14:paraId="175FA5CE" w14:textId="77777777" w:rsidR="00FB6077" w:rsidRDefault="00FB6077" w:rsidP="00FB6077">
      <w:pPr>
        <w:pStyle w:val="Textoindependiente"/>
        <w:rPr>
          <w:rFonts w:ascii="Arial Narrow" w:hAnsi="Arial Narrow" w:cs="Arial"/>
          <w:color w:val="auto"/>
        </w:rPr>
      </w:pPr>
    </w:p>
    <w:tbl>
      <w:tblPr>
        <w:tblStyle w:val="Tablaconcuadrcula"/>
        <w:tblW w:w="0" w:type="auto"/>
        <w:tblLook w:val="04A0" w:firstRow="1" w:lastRow="0" w:firstColumn="1" w:lastColumn="0" w:noHBand="0" w:noVBand="1"/>
      </w:tblPr>
      <w:tblGrid>
        <w:gridCol w:w="4680"/>
        <w:gridCol w:w="4672"/>
      </w:tblGrid>
      <w:tr w:rsidR="003B0355" w14:paraId="036C0F21" w14:textId="77777777" w:rsidTr="00CD5A29">
        <w:tc>
          <w:tcPr>
            <w:tcW w:w="4751" w:type="dxa"/>
          </w:tcPr>
          <w:p w14:paraId="4B688303" w14:textId="77777777" w:rsidR="003B0355" w:rsidRPr="00C80D25" w:rsidRDefault="003B0355" w:rsidP="00CD5A29">
            <w:pPr>
              <w:jc w:val="center"/>
              <w:rPr>
                <w:rFonts w:ascii="Arial Narrow" w:hAnsi="Arial Narrow"/>
                <w:b/>
              </w:rPr>
            </w:pPr>
            <w:r w:rsidRPr="00C80D25">
              <w:rPr>
                <w:rFonts w:ascii="Arial Narrow" w:hAnsi="Arial Narrow"/>
                <w:b/>
              </w:rPr>
              <w:t>Descripción</w:t>
            </w:r>
          </w:p>
        </w:tc>
        <w:tc>
          <w:tcPr>
            <w:tcW w:w="4751" w:type="dxa"/>
          </w:tcPr>
          <w:p w14:paraId="0376E641" w14:textId="77777777" w:rsidR="003B0355" w:rsidRPr="00C80D25" w:rsidRDefault="003B0355" w:rsidP="00CD5A29">
            <w:pPr>
              <w:jc w:val="center"/>
              <w:rPr>
                <w:rFonts w:ascii="Arial Narrow" w:hAnsi="Arial Narrow"/>
                <w:b/>
              </w:rPr>
            </w:pPr>
            <w:r>
              <w:rPr>
                <w:rFonts w:ascii="Arial Narrow" w:hAnsi="Arial Narrow"/>
                <w:b/>
              </w:rPr>
              <w:t>Condición Subsanable / NO Subsanable</w:t>
            </w:r>
          </w:p>
        </w:tc>
      </w:tr>
      <w:tr w:rsidR="003B0355" w14:paraId="5C533A71" w14:textId="77777777" w:rsidTr="00CD5A29">
        <w:tc>
          <w:tcPr>
            <w:tcW w:w="4751" w:type="dxa"/>
          </w:tcPr>
          <w:p w14:paraId="638D0B5A" w14:textId="77777777" w:rsidR="003B0355" w:rsidRDefault="003B0355" w:rsidP="003B0355">
            <w:pPr>
              <w:jc w:val="both"/>
            </w:pPr>
            <w:r w:rsidRPr="001E6B08">
              <w:rPr>
                <w:rFonts w:ascii="Arial Narrow" w:hAnsi="Arial Narrow" w:cs="Arial"/>
              </w:rPr>
              <w:t xml:space="preserve">Registro de Proveedor del Estado (RPE), Rubro: </w:t>
            </w:r>
            <w:r>
              <w:rPr>
                <w:rFonts w:ascii="Arial Narrow" w:hAnsi="Arial Narrow" w:cs="Arial"/>
                <w:i/>
              </w:rPr>
              <w:t>Alimentos y Bebidas</w:t>
            </w:r>
            <w:r w:rsidRPr="00204215">
              <w:rPr>
                <w:rFonts w:ascii="Arial Narrow" w:hAnsi="Arial Narrow" w:cs="Arial"/>
                <w:i/>
              </w:rPr>
              <w:t xml:space="preserve">,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34F95589" w14:textId="77777777" w:rsidR="003B0355" w:rsidRDefault="003B0355" w:rsidP="00CD5A29">
            <w:pPr>
              <w:jc w:val="center"/>
            </w:pPr>
            <w:r>
              <w:rPr>
                <w:rFonts w:ascii="Arial Narrow" w:hAnsi="Arial Narrow"/>
                <w:b/>
              </w:rPr>
              <w:t>Subsanable</w:t>
            </w:r>
          </w:p>
        </w:tc>
      </w:tr>
      <w:tr w:rsidR="003B0355" w14:paraId="7EED428B" w14:textId="77777777" w:rsidTr="00CD5A29">
        <w:tc>
          <w:tcPr>
            <w:tcW w:w="4751" w:type="dxa"/>
          </w:tcPr>
          <w:p w14:paraId="7FF5DA70" w14:textId="77777777" w:rsidR="003B0355" w:rsidRPr="00EF4878" w:rsidRDefault="003B0355" w:rsidP="00CD5A29">
            <w:pPr>
              <w:pStyle w:val="Textoindependiente"/>
              <w:rPr>
                <w:rFonts w:ascii="Arial Narrow" w:hAnsi="Arial Narrow" w:cs="Arial"/>
                <w:color w:val="auto"/>
              </w:rPr>
            </w:pPr>
            <w:r w:rsidRPr="001E6B08">
              <w:rPr>
                <w:rFonts w:ascii="Arial Narrow" w:hAnsi="Arial Narrow" w:cs="Arial"/>
                <w:color w:val="auto"/>
              </w:rPr>
              <w:t>Certificación emitida por la Tesorería de la Seguridad Social, donde se manifieste que el Oferente se encuentra al día en el pago de sus obligaciones de la Seguridad Social</w:t>
            </w:r>
            <w:r w:rsidRPr="00666E4F">
              <w:rPr>
                <w:rFonts w:ascii="Arial Narrow" w:hAnsi="Arial Narrow" w:cs="Arial"/>
                <w:color w:val="auto"/>
              </w:rPr>
              <w:t xml:space="preserve">. Anexar copia </w:t>
            </w:r>
            <w:r>
              <w:rPr>
                <w:rFonts w:ascii="Arial Narrow" w:hAnsi="Arial Narrow" w:cs="Arial"/>
                <w:color w:val="auto"/>
              </w:rPr>
              <w:t xml:space="preserve">del </w:t>
            </w:r>
            <w:r w:rsidRPr="001E6B08">
              <w:rPr>
                <w:rFonts w:ascii="Arial Narrow" w:hAnsi="Arial Narrow" w:cs="Arial"/>
                <w:color w:val="auto"/>
              </w:rPr>
              <w:t>listado del personal sometido ante la TSS, con constancia de haber sido recibido por dicha institución</w:t>
            </w:r>
            <w:r w:rsidRPr="00B9042B">
              <w:rPr>
                <w:rFonts w:ascii="Arial Narrow" w:hAnsi="Arial Narrow" w:cs="Arial"/>
                <w:color w:val="auto"/>
              </w:rPr>
              <w:t>.</w:t>
            </w:r>
          </w:p>
        </w:tc>
        <w:tc>
          <w:tcPr>
            <w:tcW w:w="4751" w:type="dxa"/>
          </w:tcPr>
          <w:p w14:paraId="15C9EF47" w14:textId="77777777" w:rsidR="003B0355" w:rsidRDefault="003B0355" w:rsidP="00CD5A29">
            <w:pPr>
              <w:jc w:val="center"/>
            </w:pPr>
            <w:r>
              <w:rPr>
                <w:rFonts w:ascii="Arial Narrow" w:hAnsi="Arial Narrow"/>
                <w:b/>
              </w:rPr>
              <w:t xml:space="preserve"> Subsanable</w:t>
            </w:r>
          </w:p>
        </w:tc>
      </w:tr>
      <w:tr w:rsidR="003B0355" w14:paraId="594F3876" w14:textId="77777777" w:rsidTr="00CD5A29">
        <w:tc>
          <w:tcPr>
            <w:tcW w:w="4751" w:type="dxa"/>
          </w:tcPr>
          <w:p w14:paraId="6F1EC0D6" w14:textId="77777777" w:rsidR="003B0355" w:rsidRPr="001E6B08" w:rsidRDefault="003B0355" w:rsidP="00CD5A29">
            <w:pPr>
              <w:pStyle w:val="Textoindependiente"/>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09D8B2C7" w14:textId="77777777" w:rsidR="003B0355" w:rsidRDefault="003B0355" w:rsidP="00CD5A29">
            <w:pPr>
              <w:jc w:val="center"/>
              <w:rPr>
                <w:rFonts w:ascii="Arial Narrow" w:hAnsi="Arial Narrow"/>
                <w:b/>
              </w:rPr>
            </w:pPr>
            <w:r>
              <w:rPr>
                <w:rFonts w:ascii="Arial Narrow" w:hAnsi="Arial Narrow"/>
                <w:b/>
              </w:rPr>
              <w:t>Subsanable</w:t>
            </w:r>
          </w:p>
        </w:tc>
      </w:tr>
      <w:tr w:rsidR="003B0355" w14:paraId="0BFE69F9" w14:textId="77777777" w:rsidTr="00CD5A29">
        <w:tc>
          <w:tcPr>
            <w:tcW w:w="4751" w:type="dxa"/>
          </w:tcPr>
          <w:p w14:paraId="4F35DB3C" w14:textId="77777777" w:rsidR="003B0355" w:rsidRPr="001E6B08" w:rsidRDefault="003B0355" w:rsidP="00CD5A29">
            <w:pPr>
              <w:pStyle w:val="Textoindependiente"/>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60287ADD" w14:textId="77777777" w:rsidR="003B0355" w:rsidRDefault="003B0355" w:rsidP="00CD5A29">
            <w:pPr>
              <w:jc w:val="center"/>
              <w:rPr>
                <w:rFonts w:ascii="Arial Narrow" w:hAnsi="Arial Narrow"/>
                <w:b/>
              </w:rPr>
            </w:pPr>
            <w:r>
              <w:rPr>
                <w:rFonts w:ascii="Arial Narrow" w:hAnsi="Arial Narrow"/>
                <w:b/>
              </w:rPr>
              <w:t>Subsanable</w:t>
            </w:r>
          </w:p>
        </w:tc>
      </w:tr>
      <w:tr w:rsidR="003B0355" w14:paraId="257CB9FF" w14:textId="77777777" w:rsidTr="00CD5A29">
        <w:tc>
          <w:tcPr>
            <w:tcW w:w="4751" w:type="dxa"/>
          </w:tcPr>
          <w:p w14:paraId="3A342856" w14:textId="77777777" w:rsidR="003B0355" w:rsidRDefault="003B0355" w:rsidP="00CD5A29">
            <w:pPr>
              <w:pStyle w:val="Textoindependiente"/>
              <w:rPr>
                <w:rFonts w:ascii="Arial Narrow" w:hAnsi="Arial Narrow" w:cs="Arial"/>
                <w:color w:val="auto"/>
              </w:rPr>
            </w:pPr>
            <w:r w:rsidRPr="001E6B08">
              <w:rPr>
                <w:rFonts w:ascii="Arial Narrow" w:hAnsi="Arial Narrow" w:cs="Arial"/>
                <w:color w:val="auto"/>
              </w:rPr>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7DFC2B87" w14:textId="77777777" w:rsidR="003B0355" w:rsidRDefault="003B0355" w:rsidP="00CD5A29">
            <w:pPr>
              <w:pStyle w:val="Textoindependiente"/>
              <w:rPr>
                <w:rFonts w:ascii="Arial Narrow" w:hAnsi="Arial Narrow" w:cs="Arial"/>
                <w:color w:val="auto"/>
              </w:rPr>
            </w:pPr>
          </w:p>
          <w:p w14:paraId="4E1ED466" w14:textId="77777777" w:rsidR="003B0355" w:rsidRDefault="003B0355" w:rsidP="00CD5A29">
            <w:pPr>
              <w:pStyle w:val="Textoindependiente"/>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0FC73EB9" w14:textId="77777777" w:rsidR="003B0355" w:rsidRDefault="003B0355" w:rsidP="00CD5A29">
            <w:pPr>
              <w:pStyle w:val="Textoindependiente"/>
              <w:rPr>
                <w:rFonts w:ascii="Arial Narrow" w:hAnsi="Arial Narrow" w:cs="Arial"/>
                <w:color w:val="auto"/>
              </w:rPr>
            </w:pPr>
          </w:p>
          <w:p w14:paraId="69BE07BC" w14:textId="77777777" w:rsidR="003B0355" w:rsidRPr="00B9042B" w:rsidRDefault="003B0355" w:rsidP="00CD5A29">
            <w:pPr>
              <w:pStyle w:val="Textoindependiente"/>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3A3BB0E8" w14:textId="77777777" w:rsidR="003B0355" w:rsidRPr="001E6B08" w:rsidRDefault="003B0355" w:rsidP="00CD5A29">
            <w:pPr>
              <w:pStyle w:val="Textoindependiente"/>
              <w:rPr>
                <w:rFonts w:ascii="Arial Narrow" w:hAnsi="Arial Narrow" w:cs="Arial"/>
                <w:color w:val="auto"/>
              </w:rPr>
            </w:pPr>
          </w:p>
        </w:tc>
        <w:tc>
          <w:tcPr>
            <w:tcW w:w="4751" w:type="dxa"/>
          </w:tcPr>
          <w:p w14:paraId="1EFE868E" w14:textId="77777777" w:rsidR="003B0355" w:rsidRDefault="003B0355" w:rsidP="00CD5A29">
            <w:pPr>
              <w:jc w:val="center"/>
              <w:rPr>
                <w:rFonts w:ascii="Arial Narrow" w:hAnsi="Arial Narrow"/>
                <w:b/>
              </w:rPr>
            </w:pPr>
            <w:r>
              <w:rPr>
                <w:rFonts w:ascii="Arial Narrow" w:hAnsi="Arial Narrow"/>
                <w:b/>
              </w:rPr>
              <w:t>Subsanable</w:t>
            </w:r>
          </w:p>
        </w:tc>
      </w:tr>
      <w:tr w:rsidR="003B0355" w14:paraId="671DE627" w14:textId="77777777" w:rsidTr="00CD5A29">
        <w:tc>
          <w:tcPr>
            <w:tcW w:w="4751" w:type="dxa"/>
          </w:tcPr>
          <w:p w14:paraId="3CF83F42" w14:textId="77777777" w:rsidR="003B0355" w:rsidRPr="003B0355" w:rsidRDefault="003B0355" w:rsidP="003B0355">
            <w:pPr>
              <w:autoSpaceDE w:val="0"/>
              <w:autoSpaceDN w:val="0"/>
              <w:adjustRightInd w:val="0"/>
              <w:jc w:val="both"/>
              <w:rPr>
                <w:rFonts w:ascii="Arial Narrow" w:hAnsi="Arial Narrow" w:cs="Arial"/>
              </w:rPr>
            </w:pPr>
            <w:r w:rsidRPr="003B0355">
              <w:rPr>
                <w:rFonts w:ascii="Arial Narrow" w:hAnsi="Arial Narrow" w:cs="Arial"/>
                <w:color w:val="000000"/>
              </w:rPr>
              <w:t xml:space="preserve">Constancia de propiedad o contrato de arrendamiento de los medios de transporte de que dispone para la distribución de los alimentos. </w:t>
            </w:r>
          </w:p>
          <w:p w14:paraId="1A9F95BB" w14:textId="77777777" w:rsidR="003B0355" w:rsidRPr="001E6B08" w:rsidRDefault="003B0355" w:rsidP="00CD5A29">
            <w:pPr>
              <w:pStyle w:val="Textoindependiente"/>
              <w:rPr>
                <w:rFonts w:ascii="Arial Narrow" w:hAnsi="Arial Narrow" w:cs="Arial"/>
                <w:color w:val="auto"/>
              </w:rPr>
            </w:pPr>
          </w:p>
        </w:tc>
        <w:tc>
          <w:tcPr>
            <w:tcW w:w="4751" w:type="dxa"/>
          </w:tcPr>
          <w:p w14:paraId="773FD6BC" w14:textId="77777777" w:rsidR="003B0355" w:rsidRDefault="003B0355" w:rsidP="00CD5A29">
            <w:pPr>
              <w:jc w:val="center"/>
              <w:rPr>
                <w:rFonts w:ascii="Arial Narrow" w:hAnsi="Arial Narrow"/>
                <w:b/>
              </w:rPr>
            </w:pPr>
            <w:r>
              <w:rPr>
                <w:rFonts w:ascii="Arial Narrow" w:hAnsi="Arial Narrow"/>
                <w:b/>
              </w:rPr>
              <w:t>Subsanable</w:t>
            </w:r>
          </w:p>
        </w:tc>
      </w:tr>
      <w:tr w:rsidR="003B0355" w14:paraId="2F730E3C" w14:textId="77777777" w:rsidTr="00CD5A29">
        <w:tc>
          <w:tcPr>
            <w:tcW w:w="4751" w:type="dxa"/>
          </w:tcPr>
          <w:p w14:paraId="011349C0" w14:textId="77777777" w:rsidR="003B0355" w:rsidRPr="001E6B08" w:rsidRDefault="003B0355" w:rsidP="00CD5A29">
            <w:pPr>
              <w:pStyle w:val="Textoindependiente"/>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5C010D96" w14:textId="77777777" w:rsidR="003B0355" w:rsidRPr="00840206" w:rsidRDefault="003B0355" w:rsidP="00CD5A29">
            <w:pPr>
              <w:jc w:val="center"/>
              <w:rPr>
                <w:rFonts w:ascii="Arial Narrow" w:hAnsi="Arial Narrow"/>
              </w:rPr>
            </w:pPr>
            <w:r>
              <w:rPr>
                <w:rFonts w:ascii="Arial Narrow" w:hAnsi="Arial Narrow"/>
                <w:b/>
              </w:rPr>
              <w:t>Subsanable</w:t>
            </w:r>
          </w:p>
        </w:tc>
      </w:tr>
      <w:tr w:rsidR="003B0355" w14:paraId="2E8EF21E" w14:textId="77777777" w:rsidTr="00CD5A29">
        <w:tc>
          <w:tcPr>
            <w:tcW w:w="4751" w:type="dxa"/>
          </w:tcPr>
          <w:p w14:paraId="6BF5D176" w14:textId="77777777" w:rsidR="003B0355" w:rsidRPr="00E31D42" w:rsidRDefault="003B0355" w:rsidP="00CD5A29">
            <w:pPr>
              <w:pStyle w:val="Textoindependiente"/>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50718883" w14:textId="77777777" w:rsidR="003B0355" w:rsidRDefault="003B0355" w:rsidP="00CD5A29">
            <w:pPr>
              <w:jc w:val="center"/>
              <w:rPr>
                <w:rFonts w:ascii="Arial Narrow" w:hAnsi="Arial Narrow"/>
                <w:b/>
              </w:rPr>
            </w:pPr>
            <w:r>
              <w:rPr>
                <w:rFonts w:ascii="Arial Narrow" w:hAnsi="Arial Narrow"/>
                <w:b/>
              </w:rPr>
              <w:t>Subsanable</w:t>
            </w:r>
          </w:p>
        </w:tc>
      </w:tr>
      <w:tr w:rsidR="003B0355" w14:paraId="286221D4" w14:textId="77777777" w:rsidTr="00CD5A29">
        <w:tc>
          <w:tcPr>
            <w:tcW w:w="4751" w:type="dxa"/>
          </w:tcPr>
          <w:p w14:paraId="3CEB2B49" w14:textId="77777777" w:rsidR="005109D8" w:rsidRPr="002A5EF8" w:rsidRDefault="005109D8" w:rsidP="00756019">
            <w:pPr>
              <w:pStyle w:val="Textoindependiente"/>
              <w:rPr>
                <w:rFonts w:ascii="Arial Narrow" w:hAnsi="Arial Narrow" w:cs="Arial"/>
                <w:color w:val="auto"/>
              </w:rPr>
            </w:pPr>
            <w:r w:rsidRPr="004162A8">
              <w:rPr>
                <w:rFonts w:ascii="Arial Narrow" w:hAnsi="Arial Narrow" w:cs="Arial"/>
                <w:color w:val="auto"/>
              </w:rPr>
              <w:t xml:space="preserve">Declaración Jurada (en original) </w:t>
            </w:r>
            <w:r>
              <w:rPr>
                <w:rFonts w:ascii="Arial Narrow" w:hAnsi="Arial Narrow" w:cs="Arial"/>
                <w:color w:val="auto"/>
              </w:rPr>
              <w:t>de no prohibición a participar, de no litigio judicial pendiente, de no estar en procesos de quiebra, de capacidad instalada y buenas prácticas de manufactura,</w:t>
            </w:r>
            <w:r w:rsidRPr="004162A8">
              <w:rPr>
                <w:rFonts w:ascii="Arial Narrow" w:hAnsi="Arial Narrow" w:cs="Arial"/>
                <w:color w:val="auto"/>
              </w:rPr>
              <w:t xml:space="preserve"> con firma legalizada por un Notario Público ante la Procuraduría General de la Republica (PGR). (Ver Anexo 6</w:t>
            </w:r>
            <w:r>
              <w:rPr>
                <w:rFonts w:ascii="Arial Narrow" w:hAnsi="Arial Narrow" w:cs="Arial"/>
                <w:color w:val="auto"/>
              </w:rPr>
              <w:t>)</w:t>
            </w:r>
          </w:p>
          <w:p w14:paraId="24E866D0" w14:textId="77777777" w:rsidR="003B0355" w:rsidRPr="004162A8" w:rsidRDefault="003B0355" w:rsidP="00CD5A29">
            <w:pPr>
              <w:pStyle w:val="Textoindependiente"/>
              <w:tabs>
                <w:tab w:val="left" w:pos="993"/>
              </w:tabs>
              <w:rPr>
                <w:rFonts w:ascii="Arial Narrow" w:hAnsi="Arial Narrow" w:cs="Arial"/>
                <w:color w:val="auto"/>
              </w:rPr>
            </w:pPr>
          </w:p>
        </w:tc>
        <w:tc>
          <w:tcPr>
            <w:tcW w:w="4751" w:type="dxa"/>
          </w:tcPr>
          <w:p w14:paraId="02BD047F" w14:textId="77777777" w:rsidR="003B0355" w:rsidRDefault="003B0355" w:rsidP="00CD5A29">
            <w:pPr>
              <w:jc w:val="center"/>
              <w:rPr>
                <w:rFonts w:ascii="Arial Narrow" w:hAnsi="Arial Narrow"/>
                <w:b/>
              </w:rPr>
            </w:pPr>
            <w:r>
              <w:rPr>
                <w:rFonts w:ascii="Arial Narrow" w:hAnsi="Arial Narrow"/>
                <w:b/>
              </w:rPr>
              <w:t>Subsanable</w:t>
            </w:r>
          </w:p>
        </w:tc>
      </w:tr>
      <w:tr w:rsidR="003B0355" w14:paraId="0E9B896A" w14:textId="77777777" w:rsidTr="00CD5A29">
        <w:tc>
          <w:tcPr>
            <w:tcW w:w="4751" w:type="dxa"/>
          </w:tcPr>
          <w:p w14:paraId="57B88381" w14:textId="77777777" w:rsidR="003B0355" w:rsidRPr="00FC4DB8" w:rsidRDefault="003B0355" w:rsidP="00CD5A29">
            <w:pPr>
              <w:pStyle w:val="Textoindependiente"/>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5C99D343" w14:textId="77777777" w:rsidR="003B0355" w:rsidRPr="004162A8" w:rsidRDefault="003B0355" w:rsidP="00CD5A29">
            <w:pPr>
              <w:pStyle w:val="Textoindependiente"/>
              <w:tabs>
                <w:tab w:val="left" w:pos="993"/>
              </w:tabs>
              <w:rPr>
                <w:rFonts w:ascii="Arial Narrow" w:hAnsi="Arial Narrow" w:cs="Arial"/>
                <w:color w:val="auto"/>
              </w:rPr>
            </w:pPr>
          </w:p>
        </w:tc>
        <w:tc>
          <w:tcPr>
            <w:tcW w:w="4751" w:type="dxa"/>
          </w:tcPr>
          <w:p w14:paraId="144AA4A8" w14:textId="77777777" w:rsidR="003B0355" w:rsidRDefault="003B0355" w:rsidP="00CD5A29">
            <w:pPr>
              <w:jc w:val="center"/>
              <w:rPr>
                <w:rFonts w:ascii="Arial Narrow" w:hAnsi="Arial Narrow"/>
                <w:b/>
              </w:rPr>
            </w:pPr>
            <w:r>
              <w:rPr>
                <w:rFonts w:ascii="Arial Narrow" w:hAnsi="Arial Narrow"/>
                <w:b/>
              </w:rPr>
              <w:t>Subsanable</w:t>
            </w:r>
          </w:p>
        </w:tc>
      </w:tr>
    </w:tbl>
    <w:p w14:paraId="7FF36CD0" w14:textId="77777777" w:rsidR="003E4B2F" w:rsidRDefault="004F7B4A" w:rsidP="00EE7678">
      <w:pPr>
        <w:pStyle w:val="Textoindependiente"/>
        <w:tabs>
          <w:tab w:val="left" w:pos="1134"/>
        </w:tabs>
        <w:ind w:left="1134" w:hanging="425"/>
        <w:rPr>
          <w:rFonts w:ascii="Arial Narrow" w:hAnsi="Arial Narrow" w:cs="Arial"/>
          <w:b/>
          <w:color w:val="auto"/>
        </w:rPr>
      </w:pPr>
      <w:r>
        <w:rPr>
          <w:rFonts w:ascii="Arial Narrow" w:hAnsi="Arial Narrow" w:cs="Arial"/>
          <w:color w:val="auto"/>
          <w:lang w:val="es-ES"/>
        </w:rPr>
        <w:t xml:space="preserve"> </w:t>
      </w:r>
    </w:p>
    <w:p w14:paraId="38A26871" w14:textId="77777777" w:rsidR="003B0355" w:rsidRDefault="003B0355" w:rsidP="003B0355">
      <w:pPr>
        <w:pStyle w:val="Textoindependiente"/>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498D7AB6" w14:textId="77777777" w:rsidR="003B0355" w:rsidRDefault="003B0355" w:rsidP="00EE7678">
      <w:pPr>
        <w:pStyle w:val="Textoindependiente"/>
        <w:tabs>
          <w:tab w:val="left" w:pos="1134"/>
        </w:tabs>
        <w:ind w:left="1134" w:hanging="425"/>
        <w:rPr>
          <w:rFonts w:ascii="Arial Narrow" w:hAnsi="Arial Narrow" w:cs="Arial"/>
          <w:b/>
          <w:color w:val="auto"/>
        </w:rPr>
      </w:pPr>
      <w:r>
        <w:rPr>
          <w:rFonts w:ascii="Arial Narrow" w:hAnsi="Arial Narrow" w:cs="Arial"/>
          <w:b/>
          <w:color w:val="auto"/>
        </w:rPr>
        <w:tab/>
      </w:r>
    </w:p>
    <w:tbl>
      <w:tblPr>
        <w:tblStyle w:val="Tablaconcuadrcula"/>
        <w:tblW w:w="0" w:type="auto"/>
        <w:tblLook w:val="04A0" w:firstRow="1" w:lastRow="0" w:firstColumn="1" w:lastColumn="0" w:noHBand="0" w:noVBand="1"/>
      </w:tblPr>
      <w:tblGrid>
        <w:gridCol w:w="4680"/>
        <w:gridCol w:w="4672"/>
      </w:tblGrid>
      <w:tr w:rsidR="003B0355" w14:paraId="2AD27409" w14:textId="77777777" w:rsidTr="00CD5A29">
        <w:tc>
          <w:tcPr>
            <w:tcW w:w="4751" w:type="dxa"/>
          </w:tcPr>
          <w:p w14:paraId="53A972C8" w14:textId="77777777" w:rsidR="003B0355" w:rsidRPr="00C80D25" w:rsidRDefault="003B0355" w:rsidP="00CD5A29">
            <w:pPr>
              <w:jc w:val="center"/>
              <w:rPr>
                <w:rFonts w:ascii="Arial Narrow" w:hAnsi="Arial Narrow"/>
                <w:b/>
              </w:rPr>
            </w:pPr>
            <w:r w:rsidRPr="00C80D25">
              <w:rPr>
                <w:rFonts w:ascii="Arial Narrow" w:hAnsi="Arial Narrow"/>
                <w:b/>
              </w:rPr>
              <w:t>Descripción</w:t>
            </w:r>
          </w:p>
        </w:tc>
        <w:tc>
          <w:tcPr>
            <w:tcW w:w="4751" w:type="dxa"/>
          </w:tcPr>
          <w:p w14:paraId="26A53441" w14:textId="77777777" w:rsidR="003B0355" w:rsidRPr="00C80D25" w:rsidRDefault="003B0355" w:rsidP="00CD5A29">
            <w:pPr>
              <w:jc w:val="center"/>
              <w:rPr>
                <w:rFonts w:ascii="Arial Narrow" w:hAnsi="Arial Narrow"/>
                <w:b/>
              </w:rPr>
            </w:pPr>
            <w:r>
              <w:rPr>
                <w:rFonts w:ascii="Arial Narrow" w:hAnsi="Arial Narrow"/>
                <w:b/>
              </w:rPr>
              <w:t>Condición Subsanable / No Subsanable</w:t>
            </w:r>
          </w:p>
        </w:tc>
      </w:tr>
      <w:tr w:rsidR="003B0355" w14:paraId="3E237ADF" w14:textId="77777777" w:rsidTr="00CD5A29">
        <w:tc>
          <w:tcPr>
            <w:tcW w:w="4751" w:type="dxa"/>
          </w:tcPr>
          <w:p w14:paraId="66BA4F9D" w14:textId="77777777" w:rsidR="003B0355" w:rsidRPr="00B9042B" w:rsidRDefault="003B0355" w:rsidP="00CD5A29">
            <w:pPr>
              <w:pStyle w:val="Textoindependiente"/>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148D2BC7" w14:textId="77777777" w:rsidR="003B0355" w:rsidRDefault="003B0355" w:rsidP="00CD5A29"/>
        </w:tc>
        <w:tc>
          <w:tcPr>
            <w:tcW w:w="4751" w:type="dxa"/>
          </w:tcPr>
          <w:p w14:paraId="06D540CC" w14:textId="77777777" w:rsidR="003B0355" w:rsidRDefault="003B0355" w:rsidP="00CD5A29">
            <w:pPr>
              <w:jc w:val="center"/>
            </w:pPr>
            <w:r>
              <w:rPr>
                <w:rFonts w:ascii="Arial Narrow" w:hAnsi="Arial Narrow"/>
                <w:b/>
              </w:rPr>
              <w:t>Subsanable</w:t>
            </w:r>
          </w:p>
        </w:tc>
      </w:tr>
      <w:tr w:rsidR="003B0355" w14:paraId="183D3AB0" w14:textId="77777777" w:rsidTr="00CD5A29">
        <w:tc>
          <w:tcPr>
            <w:tcW w:w="4751" w:type="dxa"/>
          </w:tcPr>
          <w:p w14:paraId="722D8FA8" w14:textId="77777777" w:rsidR="003B0355" w:rsidRPr="00EF4878" w:rsidRDefault="003B0355" w:rsidP="00CD5A29">
            <w:pPr>
              <w:pStyle w:val="Textoindependiente"/>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751" w:type="dxa"/>
          </w:tcPr>
          <w:p w14:paraId="58ED0748" w14:textId="77777777" w:rsidR="003B0355" w:rsidRDefault="003B0355" w:rsidP="00CD5A29">
            <w:pPr>
              <w:jc w:val="center"/>
            </w:pPr>
            <w:r>
              <w:rPr>
                <w:rFonts w:ascii="Arial Narrow" w:hAnsi="Arial Narrow"/>
                <w:b/>
              </w:rPr>
              <w:t xml:space="preserve"> Subsanable</w:t>
            </w:r>
          </w:p>
        </w:tc>
      </w:tr>
      <w:tr w:rsidR="003B0355" w14:paraId="4EC43E37" w14:textId="77777777" w:rsidTr="00CD5A29">
        <w:tc>
          <w:tcPr>
            <w:tcW w:w="4751" w:type="dxa"/>
          </w:tcPr>
          <w:p w14:paraId="00012A23" w14:textId="77777777" w:rsidR="003B0355" w:rsidRPr="001E3954" w:rsidRDefault="003B0355" w:rsidP="00CD5A29">
            <w:pPr>
              <w:pStyle w:val="Textoindependiente"/>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751" w:type="dxa"/>
          </w:tcPr>
          <w:p w14:paraId="47BA3D08" w14:textId="77777777" w:rsidR="003B0355" w:rsidRDefault="003B0355" w:rsidP="00CD5A29">
            <w:pPr>
              <w:jc w:val="center"/>
              <w:rPr>
                <w:rFonts w:ascii="Arial Narrow" w:hAnsi="Arial Narrow"/>
                <w:b/>
              </w:rPr>
            </w:pPr>
            <w:r>
              <w:rPr>
                <w:rFonts w:ascii="Arial Narrow" w:hAnsi="Arial Narrow"/>
                <w:b/>
              </w:rPr>
              <w:t>Subsanable</w:t>
            </w:r>
          </w:p>
        </w:tc>
      </w:tr>
    </w:tbl>
    <w:p w14:paraId="5993914E" w14:textId="77777777" w:rsidR="003B0355" w:rsidRDefault="003B0355" w:rsidP="003B0355">
      <w:pPr>
        <w:pStyle w:val="Textoindependiente"/>
        <w:tabs>
          <w:tab w:val="left" w:pos="1134"/>
        </w:tabs>
        <w:rPr>
          <w:rFonts w:ascii="Arial Narrow" w:hAnsi="Arial Narrow" w:cs="Arial"/>
          <w:color w:val="auto"/>
        </w:rPr>
      </w:pPr>
    </w:p>
    <w:p w14:paraId="0D3A4890" w14:textId="77777777" w:rsidR="003B0355" w:rsidRPr="00840206" w:rsidRDefault="003B0355" w:rsidP="003B0355">
      <w:pPr>
        <w:pStyle w:val="Textoindependiente"/>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otras ofertas en forma individual o como integrante de otro conjunto.</w:t>
      </w:r>
    </w:p>
    <w:p w14:paraId="0FFE6D05" w14:textId="77777777" w:rsidR="003B0355" w:rsidRDefault="003B0355" w:rsidP="003B0355">
      <w:pPr>
        <w:pStyle w:val="Textoindependiente"/>
        <w:jc w:val="left"/>
        <w:rPr>
          <w:rFonts w:ascii="Arial Narrow" w:hAnsi="Arial Narrow" w:cs="Arial Narrow"/>
          <w:bCs/>
          <w:color w:val="auto"/>
          <w:lang w:val="es-ES" w:eastAsia="es-DO"/>
        </w:rPr>
      </w:pPr>
    </w:p>
    <w:p w14:paraId="2EA90ED7" w14:textId="77777777" w:rsidR="003B0355" w:rsidRPr="00393C06" w:rsidRDefault="003B0355" w:rsidP="003B0355">
      <w:pPr>
        <w:pStyle w:val="Textoindependiente"/>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26AB2686" w14:textId="77777777" w:rsidR="003B0355" w:rsidRPr="00393C06" w:rsidRDefault="003B0355" w:rsidP="003B0355">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0EF1A30C" w14:textId="77777777" w:rsidR="00AC7048" w:rsidRPr="006B4ACA" w:rsidRDefault="003B0355" w:rsidP="006B4ACA">
      <w:pPr>
        <w:pStyle w:val="Textoindependiente"/>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6708B7F5" w14:textId="77777777" w:rsidR="0022316F" w:rsidRPr="004E349D" w:rsidRDefault="0093728E" w:rsidP="00AA5745">
      <w:pPr>
        <w:pStyle w:val="Textoindependiente"/>
        <w:ind w:left="720" w:hanging="720"/>
        <w:jc w:val="left"/>
        <w:rPr>
          <w:rFonts w:ascii="Arial Narrow" w:hAnsi="Arial Narrow" w:cs="Arial"/>
          <w:color w:val="auto"/>
        </w:rPr>
      </w:pPr>
      <w:r w:rsidRPr="004E349D">
        <w:rPr>
          <w:rFonts w:ascii="Arial Narrow" w:hAnsi="Arial Narrow" w:cs="Arial"/>
          <w:b/>
          <w:color w:val="auto"/>
        </w:rPr>
        <w:t xml:space="preserve">NOTA: </w:t>
      </w:r>
      <w:r w:rsidR="00AA5745" w:rsidRPr="004E349D">
        <w:rPr>
          <w:rFonts w:ascii="Arial Narrow" w:hAnsi="Arial Narrow" w:cs="Arial"/>
          <w:color w:val="auto"/>
        </w:rPr>
        <w:t>Todas las certificaciones deben estar vigentes.</w:t>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p>
    <w:p w14:paraId="54861F79" w14:textId="77777777" w:rsidR="00E231B1" w:rsidRDefault="00CE4794" w:rsidP="00CE4794">
      <w:pPr>
        <w:pStyle w:val="Textoindependiente"/>
        <w:jc w:val="left"/>
        <w:rPr>
          <w:rFonts w:ascii="Arial Narrow" w:hAnsi="Arial Narrow" w:cs="Arial"/>
          <w:color w:val="auto"/>
        </w:rPr>
      </w:pPr>
      <w:r>
        <w:rPr>
          <w:rFonts w:ascii="Arial Narrow" w:hAnsi="Arial Narrow" w:cs="Arial"/>
          <w:color w:val="auto"/>
        </w:rPr>
        <w:t>El Oferente d</w:t>
      </w:r>
      <w:r w:rsidR="00AC1E6A" w:rsidRPr="00AC1E6A">
        <w:rPr>
          <w:rFonts w:ascii="Arial Narrow" w:hAnsi="Arial Narrow" w:cs="Arial"/>
          <w:color w:val="auto"/>
        </w:rPr>
        <w:t>ebe presentar con el nombre de “Sobre A” toda la documentación requerida y entregar el “</w:t>
      </w:r>
      <w:r w:rsidR="00AC1E6A" w:rsidRPr="00AC1E6A">
        <w:rPr>
          <w:rFonts w:ascii="Arial Narrow" w:hAnsi="Arial Narrow" w:cs="Arial"/>
          <w:b/>
          <w:color w:val="auto"/>
        </w:rPr>
        <w:t>Sobre A” en original y dos (2) copias</w:t>
      </w:r>
      <w:r w:rsidR="00AC1E6A">
        <w:rPr>
          <w:rFonts w:ascii="Arial Narrow" w:hAnsi="Arial Narrow" w:cs="Arial"/>
          <w:color w:val="auto"/>
        </w:rPr>
        <w:t>.</w:t>
      </w:r>
    </w:p>
    <w:p w14:paraId="38724D42" w14:textId="77777777" w:rsidR="00E231B1" w:rsidRDefault="00E231B1" w:rsidP="00AF4B52">
      <w:pPr>
        <w:pStyle w:val="Textoindependiente"/>
        <w:ind w:left="720"/>
        <w:rPr>
          <w:rFonts w:ascii="Arial Narrow" w:hAnsi="Arial Narrow" w:cs="Arial"/>
          <w:color w:val="auto"/>
        </w:rPr>
      </w:pPr>
    </w:p>
    <w:p w14:paraId="140AB0D3" w14:textId="77777777" w:rsidR="00E231B1" w:rsidRDefault="009431EB" w:rsidP="00F22C43">
      <w:pPr>
        <w:pStyle w:val="Textoindependiente"/>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r w:rsidR="00F22C43">
        <w:rPr>
          <w:rFonts w:ascii="Arial Narrow" w:hAnsi="Arial Narrow" w:cs="Arial"/>
          <w:color w:val="auto"/>
        </w:rPr>
        <w:t>.</w:t>
      </w:r>
    </w:p>
    <w:p w14:paraId="792E4BF1" w14:textId="77777777" w:rsidR="00DF2F3C" w:rsidRDefault="00DF2F3C" w:rsidP="00F22C43">
      <w:pPr>
        <w:pStyle w:val="Textoindependiente"/>
        <w:rPr>
          <w:rFonts w:ascii="Arial Narrow" w:hAnsi="Arial Narrow" w:cs="Arial"/>
          <w:color w:val="auto"/>
        </w:rPr>
      </w:pPr>
    </w:p>
    <w:p w14:paraId="00244CB9" w14:textId="77777777" w:rsidR="00E231B1" w:rsidRPr="004E349D" w:rsidRDefault="00373C19" w:rsidP="00DF2F3C">
      <w:pPr>
        <w:pStyle w:val="Textoindependiente"/>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sidR="000C7369">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Condiciones.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606809">
        <w:rPr>
          <w:rFonts w:ascii="Arial Narrow" w:hAnsi="Arial Narrow" w:cs="Arial"/>
          <w:color w:val="auto"/>
        </w:rPr>
        <w:t xml:space="preserve">Anexo </w:t>
      </w:r>
      <w:r w:rsidRPr="00EF06E0">
        <w:rPr>
          <w:rFonts w:ascii="Arial Narrow" w:hAnsi="Arial Narrow" w:cs="Arial"/>
          <w:color w:val="auto"/>
        </w:rPr>
        <w:t xml:space="preserve">No. 8 el </w:t>
      </w:r>
      <w:r w:rsidRPr="00B356C3">
        <w:rPr>
          <w:rFonts w:ascii="Arial Narrow" w:hAnsi="Arial Narrow" w:cs="Arial"/>
          <w:color w:val="auto"/>
        </w:rPr>
        <w:t>modelo del índice con el orden solicitado para la presentación de los documentos</w:t>
      </w:r>
      <w:r w:rsidR="00DF2F3C">
        <w:rPr>
          <w:rFonts w:ascii="Arial Narrow" w:hAnsi="Arial Narrow" w:cs="Arial"/>
          <w:color w:val="auto"/>
        </w:rPr>
        <w:t>.</w:t>
      </w:r>
      <w:r w:rsidR="00C805A5">
        <w:rPr>
          <w:rFonts w:ascii="Arial Narrow" w:hAnsi="Arial Narrow" w:cs="Arial"/>
          <w:color w:val="auto"/>
        </w:rPr>
        <w:t xml:space="preserve"> </w:t>
      </w:r>
      <w:r w:rsidR="00C805A5" w:rsidRPr="004E349D">
        <w:rPr>
          <w:rFonts w:ascii="Arial Narrow" w:hAnsi="Arial Narrow" w:cs="Arial"/>
          <w:color w:val="auto"/>
        </w:rPr>
        <w:t xml:space="preserve">Las páginas deben estar numeradas de manera consecutiva tal como se indica en </w:t>
      </w:r>
      <w:r w:rsidR="000C7369" w:rsidRPr="004E349D">
        <w:rPr>
          <w:rFonts w:ascii="Arial Narrow" w:hAnsi="Arial Narrow" w:cs="Arial"/>
          <w:color w:val="auto"/>
        </w:rPr>
        <w:t xml:space="preserve">el Acápite </w:t>
      </w:r>
      <w:r w:rsidR="00C805A5" w:rsidRPr="004E349D">
        <w:rPr>
          <w:rFonts w:ascii="Arial Narrow" w:hAnsi="Arial Narrow" w:cs="Arial"/>
          <w:color w:val="auto"/>
        </w:rPr>
        <w:t>2.13.</w:t>
      </w:r>
    </w:p>
    <w:p w14:paraId="0BA0058A" w14:textId="77777777" w:rsidR="00DF2F3C" w:rsidRPr="004E349D" w:rsidRDefault="00DF2F3C" w:rsidP="00AF4B52">
      <w:pPr>
        <w:pStyle w:val="Textoindependiente"/>
        <w:ind w:left="720"/>
        <w:rPr>
          <w:rFonts w:ascii="Arial Narrow" w:hAnsi="Arial Narrow" w:cs="Arial"/>
          <w:color w:val="auto"/>
        </w:rPr>
      </w:pPr>
    </w:p>
    <w:p w14:paraId="150138AF" w14:textId="77777777" w:rsidR="004743F4" w:rsidRPr="004E349D" w:rsidRDefault="005C4CE0" w:rsidP="004743F4">
      <w:pPr>
        <w:pStyle w:val="Textoindependiente"/>
        <w:jc w:val="lef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r w:rsidR="004743F4" w:rsidRPr="004E349D">
        <w:rPr>
          <w:rFonts w:ascii="Arial Narrow" w:hAnsi="Arial Narrow" w:cs="Arial"/>
          <w:color w:val="auto"/>
        </w:rPr>
        <w:t>.</w:t>
      </w:r>
    </w:p>
    <w:p w14:paraId="6AE8403E" w14:textId="77777777" w:rsidR="004743F4" w:rsidRPr="004E349D" w:rsidRDefault="004743F4" w:rsidP="00AF4B52">
      <w:pPr>
        <w:pStyle w:val="Textoindependiente"/>
        <w:ind w:left="720"/>
        <w:rPr>
          <w:rFonts w:ascii="Arial Narrow" w:hAnsi="Arial Narrow" w:cs="Arial"/>
          <w:color w:val="auto"/>
        </w:rPr>
      </w:pPr>
    </w:p>
    <w:p w14:paraId="6AF581B2" w14:textId="77777777" w:rsidR="00DF2F3C" w:rsidRDefault="00D81A0C" w:rsidP="00D81A0C">
      <w:pPr>
        <w:pStyle w:val="Textoindependiente"/>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005B35A9">
        <w:rPr>
          <w:rFonts w:ascii="Arial Narrow" w:hAnsi="Arial Narrow" w:cs="Arial"/>
          <w:color w:val="auto"/>
        </w:rPr>
        <w:t>do en la sección 2.14.</w:t>
      </w:r>
      <w:r w:rsidRPr="00D81A0C">
        <w:rPr>
          <w:rFonts w:ascii="Arial Narrow" w:hAnsi="Arial Narrow" w:cs="Arial"/>
          <w:color w:val="auto"/>
        </w:rPr>
        <w:t>3</w:t>
      </w:r>
    </w:p>
    <w:p w14:paraId="677D72F0" w14:textId="77777777" w:rsidR="0058173C" w:rsidRPr="005D05A0" w:rsidRDefault="0058173C" w:rsidP="005D05A0">
      <w:pPr>
        <w:pStyle w:val="Textoindependiente"/>
        <w:ind w:left="720"/>
        <w:jc w:val="center"/>
        <w:rPr>
          <w:rFonts w:ascii="Arial Narrow" w:hAnsi="Arial Narrow" w:cs="Arial"/>
          <w:b/>
          <w:color w:val="FF0000"/>
        </w:rPr>
      </w:pPr>
    </w:p>
    <w:p w14:paraId="52AF42F8" w14:textId="77777777" w:rsidR="00AB4846" w:rsidRPr="004969F3" w:rsidRDefault="00AF53A0" w:rsidP="00273BCF">
      <w:pPr>
        <w:pStyle w:val="Ttulo3"/>
      </w:pPr>
      <w:bookmarkStart w:id="168" w:name="_Toc271530522"/>
      <w:bookmarkStart w:id="169" w:name="_Toc410043987"/>
      <w:r w:rsidRPr="004969F3">
        <w:t>2.15</w:t>
      </w:r>
      <w:r w:rsidR="00EF78CF" w:rsidRPr="004969F3">
        <w:t xml:space="preserve"> </w:t>
      </w:r>
      <w:r w:rsidR="00AB4846" w:rsidRPr="004969F3">
        <w:t>Forma de Presentación de las Muestras de los Productos</w:t>
      </w:r>
      <w:bookmarkEnd w:id="168"/>
      <w:bookmarkEnd w:id="169"/>
      <w:r w:rsidR="002576B7" w:rsidRPr="004969F3">
        <w:t xml:space="preserve"> </w:t>
      </w:r>
    </w:p>
    <w:p w14:paraId="28A8FF82" w14:textId="77777777" w:rsidR="00AB4846" w:rsidRPr="004969F3" w:rsidRDefault="00AB4846" w:rsidP="00F4136F">
      <w:pPr>
        <w:rPr>
          <w:rFonts w:ascii="Arial Narrow" w:hAnsi="Arial Narrow" w:cs="Arial"/>
          <w:color w:val="00B0F0"/>
          <w:sz w:val="14"/>
          <w:lang w:val="es-ES"/>
        </w:rPr>
      </w:pPr>
    </w:p>
    <w:p w14:paraId="765EE8C7" w14:textId="77777777" w:rsidR="00EE2DF8" w:rsidRPr="00E13FFD" w:rsidRDefault="00EE2DF8" w:rsidP="00EE2DF8">
      <w:pPr>
        <w:jc w:val="both"/>
        <w:rPr>
          <w:rFonts w:ascii="Arial Narrow" w:hAnsi="Arial Narrow" w:cs="Arial"/>
          <w:b/>
        </w:rPr>
      </w:pPr>
      <w:r w:rsidRPr="00EB5538">
        <w:rPr>
          <w:rFonts w:ascii="Arial Narrow" w:hAnsi="Arial Narrow" w:cs="Arial"/>
        </w:rPr>
        <w:t>Para los fines de la</w:t>
      </w:r>
      <w:r>
        <w:rPr>
          <w:rFonts w:ascii="Arial Narrow" w:hAnsi="Arial Narrow" w:cs="Arial"/>
        </w:rPr>
        <w:t xml:space="preserve"> presente </w:t>
      </w:r>
      <w:r w:rsidRPr="00EB5538">
        <w:rPr>
          <w:rFonts w:ascii="Arial Narrow" w:hAnsi="Arial Narrow" w:cs="Arial"/>
        </w:rPr>
        <w:t>licitación los oferentes/proponentes no deberán presenta</w:t>
      </w:r>
      <w:r>
        <w:rPr>
          <w:rFonts w:ascii="Arial Narrow" w:hAnsi="Arial Narrow" w:cs="Arial"/>
        </w:rPr>
        <w:t xml:space="preserve">r muestras. </w:t>
      </w:r>
      <w:r w:rsidRPr="00EB5538">
        <w:rPr>
          <w:rFonts w:ascii="Arial Narrow" w:hAnsi="Arial Narrow" w:cs="Arial"/>
        </w:rPr>
        <w:t>Las mismas serán</w:t>
      </w:r>
      <w:r>
        <w:rPr>
          <w:rFonts w:ascii="Arial Narrow" w:hAnsi="Arial Narrow" w:cs="Arial"/>
        </w:rPr>
        <w:t xml:space="preserve"> requeridas solo a los adjudicatarios, previo a la</w:t>
      </w:r>
      <w:r w:rsidRPr="00EB5538">
        <w:rPr>
          <w:rFonts w:ascii="Arial Narrow" w:hAnsi="Arial Narrow" w:cs="Arial"/>
        </w:rPr>
        <w:t xml:space="preserve"> firma de</w:t>
      </w:r>
      <w:r>
        <w:rPr>
          <w:rFonts w:ascii="Arial Narrow" w:hAnsi="Arial Narrow" w:cs="Arial"/>
        </w:rPr>
        <w:t xml:space="preserve"> los</w:t>
      </w:r>
      <w:r w:rsidRPr="00EB5538">
        <w:rPr>
          <w:rFonts w:ascii="Arial Narrow" w:hAnsi="Arial Narrow" w:cs="Arial"/>
        </w:rPr>
        <w:t xml:space="preserve"> contratos; y</w:t>
      </w:r>
      <w:r>
        <w:rPr>
          <w:rFonts w:ascii="Arial Narrow" w:hAnsi="Arial Narrow" w:cs="Arial"/>
        </w:rPr>
        <w:t xml:space="preserve"> </w:t>
      </w:r>
      <w:r w:rsidRPr="00EB5538">
        <w:rPr>
          <w:rFonts w:ascii="Arial Narrow" w:hAnsi="Arial Narrow" w:cs="Arial"/>
        </w:rPr>
        <w:t>deberán corresponderse con la</w:t>
      </w:r>
      <w:r>
        <w:rPr>
          <w:rFonts w:ascii="Arial Narrow" w:hAnsi="Arial Narrow" w:cs="Arial"/>
        </w:rPr>
        <w:t>s</w:t>
      </w:r>
      <w:r w:rsidRPr="00EB5538">
        <w:rPr>
          <w:rFonts w:ascii="Arial Narrow" w:hAnsi="Arial Narrow" w:cs="Arial"/>
        </w:rPr>
        <w:t xml:space="preserve"> ficha</w:t>
      </w:r>
      <w:r>
        <w:rPr>
          <w:rFonts w:ascii="Arial Narrow" w:hAnsi="Arial Narrow" w:cs="Arial"/>
        </w:rPr>
        <w:t>s</w:t>
      </w:r>
      <w:r w:rsidRPr="00EB5538">
        <w:rPr>
          <w:rFonts w:ascii="Arial Narrow" w:hAnsi="Arial Narrow" w:cs="Arial"/>
        </w:rPr>
        <w:t xml:space="preserve"> técnica</w:t>
      </w:r>
      <w:r>
        <w:rPr>
          <w:rFonts w:ascii="Arial Narrow" w:hAnsi="Arial Narrow" w:cs="Arial"/>
        </w:rPr>
        <w:t>s</w:t>
      </w:r>
      <w:r w:rsidRPr="00EB5538">
        <w:rPr>
          <w:rFonts w:ascii="Arial Narrow" w:hAnsi="Arial Narrow" w:cs="Arial"/>
        </w:rPr>
        <w:t xml:space="preserve"> </w:t>
      </w:r>
      <w:r>
        <w:rPr>
          <w:rFonts w:ascii="Arial Narrow" w:hAnsi="Arial Narrow" w:cs="Arial"/>
        </w:rPr>
        <w:t xml:space="preserve">publicadas </w:t>
      </w:r>
      <w:r w:rsidRPr="00EB5538">
        <w:rPr>
          <w:rFonts w:ascii="Arial Narrow" w:hAnsi="Arial Narrow" w:cs="Arial"/>
        </w:rPr>
        <w:t>por la entidad contratante en la presente licitación.</w:t>
      </w:r>
      <w:r>
        <w:rPr>
          <w:rFonts w:ascii="Arial Narrow" w:hAnsi="Arial Narrow" w:cs="Arial"/>
        </w:rPr>
        <w:t xml:space="preserve"> El análisis de las muestras se llevará a cabo siguiendo el protocolo del Departamento de Aseguramiento de la calidad del INABIE, por medio de pruebas físico-químicas y microbiológicas </w:t>
      </w:r>
      <w:r w:rsidRPr="00E7614A">
        <w:rPr>
          <w:rFonts w:ascii="Arial Narrow" w:hAnsi="Arial Narrow" w:cs="Arial"/>
        </w:rPr>
        <w:t>realizadas en los laborat</w:t>
      </w:r>
      <w:r w:rsidR="00C3341A">
        <w:rPr>
          <w:rFonts w:ascii="Arial Narrow" w:hAnsi="Arial Narrow" w:cs="Arial"/>
        </w:rPr>
        <w:t>orios autorizados por el INABIE</w:t>
      </w:r>
      <w:r w:rsidR="00411008">
        <w:rPr>
          <w:rFonts w:ascii="Arial Narrow" w:hAnsi="Arial Narrow" w:cs="Arial"/>
        </w:rPr>
        <w:t xml:space="preserve">. </w:t>
      </w:r>
      <w:r w:rsidR="00C3341A" w:rsidRPr="00E13FFD">
        <w:rPr>
          <w:rFonts w:ascii="Arial Narrow" w:hAnsi="Arial Narrow" w:cs="Arial"/>
        </w:rPr>
        <w:t>El nombre del laboratorio donde se realizar</w:t>
      </w:r>
      <w:r w:rsidR="00731C39" w:rsidRPr="00E13FFD">
        <w:rPr>
          <w:rFonts w:ascii="Arial Narrow" w:hAnsi="Arial Narrow" w:cs="Arial"/>
        </w:rPr>
        <w:t>á</w:t>
      </w:r>
      <w:r w:rsidR="00C3341A" w:rsidRPr="00E13FFD">
        <w:rPr>
          <w:rFonts w:ascii="Arial Narrow" w:hAnsi="Arial Narrow" w:cs="Arial"/>
        </w:rPr>
        <w:t>n las pruebas será especificado en el contrato.</w:t>
      </w:r>
      <w:r w:rsidRPr="00E13FFD">
        <w:rPr>
          <w:rFonts w:ascii="Arial Narrow" w:hAnsi="Arial Narrow" w:cs="Arial"/>
        </w:rPr>
        <w:t xml:space="preserve">  </w:t>
      </w:r>
    </w:p>
    <w:p w14:paraId="3215103B" w14:textId="77777777" w:rsidR="00EE2DF8" w:rsidRDefault="00EE2DF8" w:rsidP="00EE2DF8">
      <w:pPr>
        <w:jc w:val="both"/>
        <w:rPr>
          <w:rFonts w:ascii="Arial Narrow" w:hAnsi="Arial Narrow" w:cs="Arial"/>
        </w:rPr>
      </w:pPr>
    </w:p>
    <w:p w14:paraId="6D1C7DAC" w14:textId="77777777" w:rsidR="00E06E52" w:rsidRPr="00FC4DB8" w:rsidRDefault="00EE2DF8" w:rsidP="00EE2DF8">
      <w:pPr>
        <w:jc w:val="both"/>
        <w:rPr>
          <w:rFonts w:ascii="Arial Narrow" w:hAnsi="Arial Narrow" w:cs="Arial"/>
          <w:b/>
        </w:rPr>
      </w:pPr>
      <w:r w:rsidRPr="00797E66">
        <w:rPr>
          <w:rFonts w:ascii="Arial Narrow" w:hAnsi="Arial Narrow" w:cs="Arial"/>
        </w:rPr>
        <w:t xml:space="preserve">La  Entidad Contratante hará además </w:t>
      </w:r>
      <w:r w:rsidRPr="007873FB">
        <w:rPr>
          <w:rFonts w:ascii="Arial Narrow" w:hAnsi="Arial Narrow" w:cs="Arial"/>
        </w:rPr>
        <w:t>una inspección previa de las plantas de los oferentes adjudicatarios para comprobar que el estado de las mismas, sus instalaciones, equipos, maquinarias y medios de transporte se corresponden con lo presentado por estos en su Declaración Jurada (</w:t>
      </w:r>
      <w:r w:rsidR="00E13FFD" w:rsidRPr="007873FB">
        <w:rPr>
          <w:rFonts w:ascii="Arial Narrow" w:hAnsi="Arial Narrow" w:cs="Arial"/>
        </w:rPr>
        <w:t>Anexo 6</w:t>
      </w:r>
      <w:r w:rsidRPr="007873FB">
        <w:rPr>
          <w:rFonts w:ascii="Arial Narrow" w:eastAsia="Calibri" w:hAnsi="Arial Narrow"/>
        </w:rPr>
        <w:t>)</w:t>
      </w:r>
      <w:r w:rsidRPr="007873FB">
        <w:rPr>
          <w:rFonts w:ascii="Arial Narrow" w:hAnsi="Arial Narrow" w:cs="Arial"/>
        </w:rPr>
        <w:t>, en las fotos y en el Formulario de Capacidad Instalada.</w:t>
      </w:r>
      <w:r w:rsidR="000C1E49" w:rsidRPr="00FC4DB8">
        <w:rPr>
          <w:rFonts w:ascii="Arial Narrow" w:hAnsi="Arial Narrow" w:cs="Arial"/>
        </w:rPr>
        <w:t xml:space="preserve">        </w:t>
      </w:r>
    </w:p>
    <w:p w14:paraId="790E324E" w14:textId="77777777" w:rsidR="000C1E49" w:rsidRPr="00FC4DB8" w:rsidRDefault="000C1E49" w:rsidP="00FA0A41">
      <w:pPr>
        <w:jc w:val="both"/>
        <w:rPr>
          <w:rFonts w:ascii="Arial Narrow" w:hAnsi="Arial Narrow" w:cs="Arial"/>
        </w:rPr>
      </w:pPr>
    </w:p>
    <w:p w14:paraId="30ACE03C" w14:textId="77777777" w:rsidR="00AB4846" w:rsidRPr="00DB6900" w:rsidRDefault="00AF53A0" w:rsidP="00273BCF">
      <w:pPr>
        <w:pStyle w:val="Ttulo3"/>
        <w:rPr>
          <w:color w:val="FF0000"/>
        </w:rPr>
      </w:pPr>
      <w:bookmarkStart w:id="170" w:name="_Toc271530523"/>
      <w:bookmarkStart w:id="171" w:name="_Toc410043988"/>
      <w:r w:rsidRPr="004969F3">
        <w:t>2.16</w:t>
      </w:r>
      <w:r w:rsidR="00EF78CF" w:rsidRPr="004969F3">
        <w:t xml:space="preserve"> </w:t>
      </w:r>
      <w:r w:rsidR="00AB4846" w:rsidRPr="004969F3">
        <w:t>Presentación de la Documentación Contenida en el “Sobre B”</w:t>
      </w:r>
      <w:bookmarkEnd w:id="170"/>
      <w:bookmarkEnd w:id="171"/>
      <w:r w:rsidR="002343AA" w:rsidRPr="004969F3">
        <w:t xml:space="preserve"> </w:t>
      </w:r>
      <w:r w:rsidR="00DB6900">
        <w:t xml:space="preserve"> </w:t>
      </w:r>
    </w:p>
    <w:p w14:paraId="7323280C" w14:textId="77777777" w:rsidR="007A1741" w:rsidRPr="004969F3" w:rsidRDefault="007A1741" w:rsidP="0060717F">
      <w:pPr>
        <w:pStyle w:val="Textoindependiente"/>
        <w:ind w:left="720"/>
        <w:rPr>
          <w:rFonts w:ascii="Arial Narrow" w:hAnsi="Arial Narrow" w:cs="Arial"/>
          <w:b/>
          <w:color w:val="00B0F0"/>
        </w:rPr>
      </w:pPr>
    </w:p>
    <w:p w14:paraId="26C454CA" w14:textId="77777777" w:rsidR="00346663" w:rsidRPr="00183637" w:rsidRDefault="00346663" w:rsidP="00346663">
      <w:pPr>
        <w:pStyle w:val="Textoindependiente"/>
        <w:rPr>
          <w:rFonts w:ascii="Arial Narrow" w:hAnsi="Arial Narrow" w:cs="Arial"/>
          <w:color w:val="auto"/>
        </w:rPr>
      </w:pPr>
      <w:r>
        <w:rPr>
          <w:rFonts w:ascii="Arial Narrow" w:hAnsi="Arial Narrow" w:cs="Arial"/>
          <w:color w:val="auto"/>
        </w:rPr>
        <w:t>El “Sobre B” contendrá única y exclusivamente lo siguiente</w:t>
      </w:r>
      <w:r w:rsidRPr="00183637">
        <w:rPr>
          <w:rFonts w:ascii="Arial Narrow" w:hAnsi="Arial Narrow" w:cs="Arial"/>
          <w:color w:val="auto"/>
        </w:rPr>
        <w:t>:</w:t>
      </w:r>
    </w:p>
    <w:p w14:paraId="54F589BF" w14:textId="77777777" w:rsidR="00346663" w:rsidRPr="004F4DC6" w:rsidRDefault="00346663" w:rsidP="00346663">
      <w:pPr>
        <w:pStyle w:val="Textoindependiente"/>
        <w:rPr>
          <w:rFonts w:ascii="Arial Narrow" w:hAnsi="Arial Narrow" w:cs="Arial"/>
          <w:color w:val="auto"/>
        </w:rPr>
      </w:pPr>
    </w:p>
    <w:p w14:paraId="6AB23F59" w14:textId="409F7EC3" w:rsidR="00346663" w:rsidRPr="00DF3D3B" w:rsidRDefault="00346663" w:rsidP="00346663">
      <w:pPr>
        <w:pStyle w:val="Textoindependiente"/>
        <w:numPr>
          <w:ilvl w:val="0"/>
          <w:numId w:val="14"/>
        </w:numPr>
        <w:rPr>
          <w:rFonts w:ascii="Arial Narrow" w:hAnsi="Arial Narrow" w:cs="Arial"/>
          <w:color w:val="auto"/>
        </w:rPr>
      </w:pPr>
      <w:r w:rsidRPr="00DF3D3B">
        <w:rPr>
          <w:rFonts w:ascii="Arial Narrow" w:hAnsi="Arial Narrow"/>
          <w:color w:val="auto"/>
        </w:rPr>
        <w:t>Garantía de la Seriedad de la Oferta. Correspondiente a la Licitación Pública Nacional de INABIE</w:t>
      </w:r>
      <w:r w:rsidRPr="00DF3D3B">
        <w:rPr>
          <w:rFonts w:ascii="Arial Narrow" w:hAnsi="Arial Narrow" w:cs="Arial"/>
          <w:color w:val="auto"/>
          <w:sz w:val="22"/>
          <w:szCs w:val="22"/>
          <w:lang w:val="es-ES_tradnl"/>
        </w:rPr>
        <w:t xml:space="preserve"> (Referencia: </w:t>
      </w:r>
      <w:r w:rsidR="00334AE2">
        <w:rPr>
          <w:rFonts w:ascii="Arial Narrow" w:eastAsia="Calibri" w:hAnsi="Arial Narrow"/>
          <w:bCs/>
          <w:sz w:val="22"/>
          <w:szCs w:val="22"/>
          <w:lang w:eastAsia="en-US"/>
        </w:rPr>
        <w:t>INABIE-CCC-LPN-2019-0014</w:t>
      </w:r>
      <w:r w:rsidRPr="00DF3D3B">
        <w:rPr>
          <w:rFonts w:ascii="Arial Narrow" w:hAnsi="Arial Narrow" w:cs="Arial"/>
          <w:color w:val="auto"/>
          <w:sz w:val="22"/>
          <w:szCs w:val="22"/>
          <w:lang w:val="es-ES_tradnl"/>
        </w:rPr>
        <w:t>)</w:t>
      </w:r>
      <w:r w:rsidRPr="00DF3D3B">
        <w:rPr>
          <w:rFonts w:ascii="Arial Narrow" w:hAnsi="Arial Narrow"/>
          <w:color w:val="auto"/>
          <w:lang w:val="es-ES_tradnl"/>
        </w:rPr>
        <w:t>:</w:t>
      </w:r>
    </w:p>
    <w:p w14:paraId="533526CD" w14:textId="77777777" w:rsidR="00346663" w:rsidRPr="004F4DC6" w:rsidRDefault="00346663" w:rsidP="00346663">
      <w:pPr>
        <w:pStyle w:val="Prrafodelista"/>
        <w:rPr>
          <w:rFonts w:ascii="Arial Narrow" w:hAnsi="Arial Narrow" w:cs="Arial"/>
        </w:rPr>
      </w:pPr>
    </w:p>
    <w:p w14:paraId="391E6EC6" w14:textId="77777777" w:rsidR="00346663" w:rsidRDefault="00346663" w:rsidP="00346663">
      <w:pPr>
        <w:pStyle w:val="Textoindependiente"/>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República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a partir del valor total del lote por los que concursa el Oferente o Valor de la Oferta; para lo cual habrá de multiplicarse el Valor de la Oferta por el uno por ciento (1%) indicado en el numeral 1.22.1 de este Pliego de Condiciones Específicas.  </w:t>
      </w:r>
    </w:p>
    <w:p w14:paraId="5F8C75C6" w14:textId="77777777" w:rsidR="003E4B2F" w:rsidRDefault="003E4B2F" w:rsidP="00FB6077">
      <w:pPr>
        <w:pStyle w:val="Textoindependiente"/>
        <w:rPr>
          <w:rFonts w:ascii="Arial Narrow" w:hAnsi="Arial Narrow" w:cs="Arial"/>
          <w:color w:val="auto"/>
        </w:rPr>
      </w:pPr>
    </w:p>
    <w:p w14:paraId="2A8F1096" w14:textId="77777777" w:rsidR="00346663" w:rsidRDefault="00346663" w:rsidP="00346663">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14:paraId="4D7C144C" w14:textId="77777777" w:rsidR="00346663" w:rsidRDefault="00346663" w:rsidP="00346663">
      <w:pPr>
        <w:pStyle w:val="Textoindependiente"/>
        <w:ind w:left="720"/>
        <w:rPr>
          <w:rFonts w:ascii="Arial Narrow" w:hAnsi="Arial Narrow" w:cs="Arial"/>
          <w:color w:val="auto"/>
        </w:rPr>
      </w:pPr>
    </w:p>
    <w:p w14:paraId="2C237E3A" w14:textId="77777777" w:rsidR="00346663" w:rsidRPr="00993C16" w:rsidRDefault="00346663" w:rsidP="00346663">
      <w:pPr>
        <w:rPr>
          <w:rFonts w:ascii="Arial Narrow" w:hAnsi="Arial Narrow" w:cs="Arial"/>
          <w:b/>
        </w:rPr>
      </w:pPr>
      <w:r w:rsidRPr="00993C16">
        <w:rPr>
          <w:rFonts w:ascii="Arial Narrow" w:hAnsi="Arial Narrow" w:cs="Arial"/>
          <w:b/>
        </w:rPr>
        <w:t>El “Sobre B” deberá contener en su cubierta la siguiente identificación:</w:t>
      </w:r>
    </w:p>
    <w:p w14:paraId="68AE5002" w14:textId="77777777" w:rsidR="00346663" w:rsidRPr="00E4054D" w:rsidRDefault="00346663" w:rsidP="00346663">
      <w:pPr>
        <w:pStyle w:val="Textoindependiente"/>
        <w:rPr>
          <w:rFonts w:ascii="Arial Narrow" w:hAnsi="Arial Narrow" w:cs="Arial"/>
          <w:b/>
          <w:color w:val="002060"/>
        </w:rPr>
      </w:pPr>
    </w:p>
    <w:p w14:paraId="02404DDF" w14:textId="77777777" w:rsidR="00346663" w:rsidRPr="00D10985" w:rsidRDefault="00346663" w:rsidP="00346663">
      <w:pPr>
        <w:pStyle w:val="Textoindependiente"/>
        <w:ind w:left="2832" w:firstLine="708"/>
        <w:rPr>
          <w:rFonts w:ascii="Arial Narrow" w:hAnsi="Arial Narrow" w:cs="Arial"/>
          <w:b/>
          <w:color w:val="auto"/>
        </w:rPr>
      </w:pPr>
      <w:r w:rsidRPr="00D10985">
        <w:rPr>
          <w:rFonts w:ascii="Arial Narrow" w:hAnsi="Arial Narrow" w:cs="Arial"/>
          <w:b/>
          <w:color w:val="auto"/>
        </w:rPr>
        <w:t>NOMBRE DEL OFERENTE/PROPONENTE</w:t>
      </w:r>
    </w:p>
    <w:p w14:paraId="77F82220" w14:textId="77777777" w:rsidR="00346663" w:rsidRPr="00D10985" w:rsidRDefault="00346663" w:rsidP="00346663">
      <w:pPr>
        <w:pStyle w:val="Textoindependiente"/>
        <w:ind w:left="2832" w:firstLine="708"/>
        <w:rPr>
          <w:rFonts w:ascii="Arial Narrow" w:hAnsi="Arial Narrow" w:cs="Arial"/>
          <w:b/>
          <w:color w:val="auto"/>
        </w:rPr>
      </w:pPr>
      <w:r w:rsidRPr="00D10985">
        <w:rPr>
          <w:rFonts w:ascii="Arial Narrow" w:hAnsi="Arial Narrow" w:cs="Arial"/>
          <w:b/>
          <w:color w:val="auto"/>
        </w:rPr>
        <w:t>(Sello Social)</w:t>
      </w:r>
    </w:p>
    <w:p w14:paraId="054215B9" w14:textId="77777777" w:rsidR="00346663" w:rsidRPr="00D10985" w:rsidRDefault="00346663" w:rsidP="00346663">
      <w:pPr>
        <w:pStyle w:val="Textoindependiente"/>
        <w:ind w:left="2832" w:firstLine="708"/>
        <w:rPr>
          <w:rFonts w:ascii="Arial Narrow" w:hAnsi="Arial Narrow" w:cs="Arial"/>
          <w:b/>
          <w:color w:val="auto"/>
        </w:rPr>
      </w:pPr>
      <w:r w:rsidRPr="00D10985">
        <w:rPr>
          <w:rFonts w:ascii="Arial Narrow" w:hAnsi="Arial Narrow" w:cs="Arial"/>
          <w:b/>
          <w:color w:val="auto"/>
        </w:rPr>
        <w:t>Firma del Representante Legal</w:t>
      </w:r>
    </w:p>
    <w:p w14:paraId="53481A92" w14:textId="77777777" w:rsidR="00346663" w:rsidRPr="00D10985" w:rsidRDefault="00346663" w:rsidP="00346663">
      <w:pPr>
        <w:pStyle w:val="Textoindependiente"/>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10302E01" w14:textId="77777777" w:rsidR="00346663" w:rsidRPr="00D10985" w:rsidRDefault="00346663" w:rsidP="00346663">
      <w:pPr>
        <w:pStyle w:val="Textoindependiente"/>
        <w:rPr>
          <w:rFonts w:ascii="Arial Narrow" w:hAnsi="Arial Narrow" w:cs="Arial"/>
          <w:b/>
          <w:color w:val="auto"/>
        </w:rPr>
      </w:pPr>
      <w:r w:rsidRPr="00D10985">
        <w:rPr>
          <w:rFonts w:ascii="Arial Narrow" w:hAnsi="Arial Narrow" w:cs="Arial"/>
          <w:b/>
          <w:color w:val="auto"/>
        </w:rPr>
        <w:t xml:space="preserve">                              </w:t>
      </w: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14:paraId="2361A379" w14:textId="77777777" w:rsidR="00346663" w:rsidRPr="00D10985" w:rsidRDefault="00346663" w:rsidP="00346663">
      <w:pPr>
        <w:pStyle w:val="Textoindependiente"/>
        <w:jc w:val="center"/>
        <w:rPr>
          <w:rFonts w:ascii="Arial Narrow" w:hAnsi="Arial Narrow" w:cs="Arial"/>
          <w:b/>
          <w:color w:val="auto"/>
          <w:highlight w:val="blue"/>
        </w:rPr>
      </w:pPr>
    </w:p>
    <w:p w14:paraId="73C91AE4" w14:textId="77777777" w:rsidR="00346663" w:rsidRPr="00DF3D3B" w:rsidRDefault="00346663" w:rsidP="00346663">
      <w:pPr>
        <w:pStyle w:val="Textoindependiente"/>
        <w:ind w:left="2832" w:firstLine="708"/>
        <w:rPr>
          <w:rFonts w:ascii="Arial Narrow" w:hAnsi="Arial Narrow" w:cs="Arial"/>
          <w:b/>
          <w:color w:val="auto"/>
        </w:rPr>
      </w:pPr>
      <w:r w:rsidRPr="00D10985">
        <w:rPr>
          <w:rFonts w:ascii="Arial Narrow" w:hAnsi="Arial Narrow" w:cs="Arial"/>
          <w:b/>
          <w:color w:val="auto"/>
        </w:rPr>
        <w:t xml:space="preserve">PRESENTACIÓN:    </w:t>
      </w:r>
      <w:r w:rsidRPr="00DF3D3B">
        <w:rPr>
          <w:rFonts w:ascii="Arial Narrow" w:hAnsi="Arial Narrow" w:cs="Arial"/>
          <w:b/>
          <w:color w:val="auto"/>
        </w:rPr>
        <w:t>OFERTA ECONÓMICA</w:t>
      </w:r>
    </w:p>
    <w:p w14:paraId="0519970A" w14:textId="41CEE44B" w:rsidR="00346663" w:rsidRPr="00735288" w:rsidRDefault="00346663" w:rsidP="00346663">
      <w:pPr>
        <w:pStyle w:val="Textoindependiente"/>
        <w:ind w:left="2832" w:firstLine="708"/>
        <w:rPr>
          <w:rFonts w:ascii="Arial Narrow" w:hAnsi="Arial Narrow" w:cs="Arial"/>
          <w:b/>
          <w:color w:val="auto"/>
        </w:rPr>
      </w:pPr>
      <w:r w:rsidRPr="00DF3D3B">
        <w:rPr>
          <w:rFonts w:ascii="Arial Narrow" w:hAnsi="Arial Narrow" w:cs="Arial"/>
          <w:b/>
          <w:color w:val="auto"/>
          <w:lang w:val="es-ES_tradnl"/>
        </w:rPr>
        <w:t>REFERENCIA:</w:t>
      </w:r>
      <w:r w:rsidRPr="00DF3D3B">
        <w:rPr>
          <w:rFonts w:ascii="Arial Narrow" w:hAnsi="Arial Narrow" w:cs="Arial"/>
          <w:b/>
          <w:color w:val="auto"/>
          <w:lang w:val="es-ES_tradnl"/>
        </w:rPr>
        <w:tab/>
        <w:t xml:space="preserve">      </w:t>
      </w:r>
      <w:r w:rsidRPr="00DF3D3B">
        <w:rPr>
          <w:rFonts w:ascii="Arial Narrow" w:hAnsi="Arial Narrow" w:cs="Arial"/>
          <w:b/>
          <w:color w:val="auto"/>
          <w:sz w:val="22"/>
          <w:szCs w:val="22"/>
          <w:lang w:val="es-ES_tradnl"/>
        </w:rPr>
        <w:t xml:space="preserve"> </w:t>
      </w:r>
      <w:r w:rsidR="00334AE2">
        <w:rPr>
          <w:rFonts w:ascii="Arial Narrow" w:eastAsia="Calibri" w:hAnsi="Arial Narrow"/>
          <w:b/>
          <w:bCs/>
          <w:sz w:val="22"/>
          <w:szCs w:val="22"/>
          <w:lang w:eastAsia="en-US"/>
        </w:rPr>
        <w:t>INABIE-CCC-LPN-2019-0014</w:t>
      </w:r>
    </w:p>
    <w:p w14:paraId="41C41800" w14:textId="77777777" w:rsidR="00346663" w:rsidRPr="00D10985" w:rsidRDefault="00346663" w:rsidP="00346663">
      <w:pPr>
        <w:pStyle w:val="Textoindependiente"/>
        <w:rPr>
          <w:rFonts w:ascii="Arial Narrow" w:hAnsi="Arial Narrow" w:cs="Arial"/>
          <w:b/>
          <w:color w:val="auto"/>
        </w:rPr>
      </w:pPr>
    </w:p>
    <w:p w14:paraId="1AD988C6" w14:textId="77777777" w:rsidR="00346663" w:rsidRPr="00D10985" w:rsidRDefault="00346663" w:rsidP="00346663">
      <w:pPr>
        <w:pStyle w:val="Textoindependiente"/>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w:t>
      </w:r>
      <w:r w:rsidRPr="00880EC8">
        <w:rPr>
          <w:rFonts w:ascii="Arial Narrow" w:hAnsi="Arial Narrow" w:cs="Arial"/>
          <w:color w:val="auto"/>
        </w:rPr>
        <w:t>INABIE-01-2</w:t>
      </w:r>
      <w:r w:rsidRPr="00880EC8">
        <w:rPr>
          <w:rFonts w:ascii="Arial Narrow" w:hAnsi="Arial Narrow" w:cs="Arial"/>
          <w:b/>
          <w:color w:val="auto"/>
        </w:rPr>
        <w:t xml:space="preserve">) </w:t>
      </w:r>
      <w:r w:rsidRPr="00880EC8">
        <w:rPr>
          <w:rFonts w:ascii="Arial Narrow" w:hAnsi="Arial Narrow" w:cs="Arial"/>
          <w:color w:val="auto"/>
        </w:rPr>
        <w:t xml:space="preserve">y </w:t>
      </w:r>
      <w:r>
        <w:rPr>
          <w:rFonts w:ascii="Arial Narrow" w:hAnsi="Arial Narrow" w:cs="Arial"/>
          <w:color w:val="auto"/>
        </w:rPr>
        <w:t>una vez recibidas serán debidamente selladas</w:t>
      </w:r>
      <w:r w:rsidRPr="00B453C1">
        <w:rPr>
          <w:rFonts w:ascii="Arial Narrow" w:hAnsi="Arial Narrow" w:cs="Arial"/>
          <w:color w:val="auto"/>
        </w:rPr>
        <w:t xml:space="preserve"> por </w:t>
      </w:r>
      <w:r>
        <w:rPr>
          <w:rFonts w:ascii="Arial Narrow" w:hAnsi="Arial Narrow" w:cs="Arial"/>
          <w:color w:val="auto"/>
        </w:rPr>
        <w:t>el Notario Público actuante</w:t>
      </w:r>
      <w:r w:rsidRPr="00B453C1">
        <w:rPr>
          <w:rFonts w:ascii="Arial Narrow" w:hAnsi="Arial Narrow" w:cs="Arial"/>
          <w:color w:val="auto"/>
        </w:rPr>
        <w:t>, siendo inválida toda oferta bajo otra presentación</w:t>
      </w:r>
      <w:r w:rsidRPr="00D10985">
        <w:rPr>
          <w:rFonts w:ascii="Arial Narrow" w:hAnsi="Arial Narrow" w:cs="Arial"/>
          <w:b/>
          <w:color w:val="auto"/>
        </w:rPr>
        <w:t xml:space="preserve">. </w:t>
      </w:r>
      <w:r>
        <w:rPr>
          <w:rFonts w:ascii="Arial Narrow" w:hAnsi="Arial Narrow" w:cs="Arial"/>
          <w:b/>
          <w:color w:val="auto"/>
        </w:rPr>
        <w:t xml:space="preserve"> </w:t>
      </w:r>
    </w:p>
    <w:p w14:paraId="2660E66D" w14:textId="77777777" w:rsidR="00346663" w:rsidRPr="00D10985" w:rsidRDefault="00346663" w:rsidP="00346663">
      <w:pPr>
        <w:jc w:val="both"/>
        <w:rPr>
          <w:rFonts w:ascii="Arial Narrow" w:hAnsi="Arial Narrow" w:cs="Arial"/>
          <w:b/>
        </w:rPr>
      </w:pPr>
    </w:p>
    <w:p w14:paraId="6E74BCE9" w14:textId="77777777" w:rsidR="00346663" w:rsidRDefault="00346663" w:rsidP="00346663">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0F802445" w14:textId="77777777" w:rsidR="00346663" w:rsidRDefault="00346663" w:rsidP="00346663"/>
    <w:p w14:paraId="41FC14A7" w14:textId="77777777" w:rsidR="00346663" w:rsidRDefault="00346663" w:rsidP="00346663"/>
    <w:p w14:paraId="7EB11D3C" w14:textId="77777777" w:rsidR="009C39F4" w:rsidRDefault="009C39F4" w:rsidP="00346663"/>
    <w:p w14:paraId="6BBB8D71" w14:textId="77777777" w:rsidR="009C39F4" w:rsidRDefault="009C39F4" w:rsidP="00346663"/>
    <w:p w14:paraId="152E11A1" w14:textId="77777777" w:rsidR="009C39F4" w:rsidRDefault="009C39F4" w:rsidP="00346663"/>
    <w:p w14:paraId="2366FE6B" w14:textId="77777777" w:rsidR="009C39F4" w:rsidRDefault="009C39F4" w:rsidP="00346663"/>
    <w:p w14:paraId="413B19CD" w14:textId="77777777" w:rsidR="009C39F4" w:rsidRDefault="009C39F4" w:rsidP="00346663"/>
    <w:p w14:paraId="13599987" w14:textId="77777777" w:rsidR="009C39F4" w:rsidRDefault="009C39F4" w:rsidP="00346663"/>
    <w:p w14:paraId="6F639187" w14:textId="5A1DB98C" w:rsidR="00290E44" w:rsidRDefault="00290E44" w:rsidP="00346663"/>
    <w:p w14:paraId="41640AD3" w14:textId="360007C3" w:rsidR="004C1648" w:rsidRDefault="004C1648" w:rsidP="00346663"/>
    <w:p w14:paraId="3A3685C7" w14:textId="58B6F723" w:rsidR="004C1648" w:rsidRDefault="004C1648" w:rsidP="00346663"/>
    <w:p w14:paraId="7E33DD5E" w14:textId="26C04F51" w:rsidR="004C1648" w:rsidRDefault="004C1648" w:rsidP="00346663"/>
    <w:p w14:paraId="3AAFAD1E" w14:textId="009137D0" w:rsidR="004C1648" w:rsidRDefault="004C1648" w:rsidP="00346663"/>
    <w:p w14:paraId="5E16C6DB" w14:textId="2AD7A46A" w:rsidR="004C1648" w:rsidRDefault="004C1648" w:rsidP="00346663"/>
    <w:p w14:paraId="2DCB482E" w14:textId="6A9CE619" w:rsidR="004C1648" w:rsidRDefault="004C1648" w:rsidP="00346663"/>
    <w:p w14:paraId="203441AC" w14:textId="0FC82F3D" w:rsidR="004C1648" w:rsidRDefault="004C1648" w:rsidP="00346663"/>
    <w:p w14:paraId="0DC90324" w14:textId="738A3698" w:rsidR="004C1648" w:rsidRDefault="004C1648" w:rsidP="00346663"/>
    <w:p w14:paraId="185D601B" w14:textId="513C9B16" w:rsidR="004C1648" w:rsidRDefault="004C1648" w:rsidP="00346663"/>
    <w:p w14:paraId="1D168C70" w14:textId="05165851" w:rsidR="004C1648" w:rsidRDefault="004C1648" w:rsidP="00346663"/>
    <w:p w14:paraId="4546D4AC" w14:textId="49599BA2" w:rsidR="004C1648" w:rsidRDefault="004C1648" w:rsidP="00346663"/>
    <w:p w14:paraId="0DB464D4" w14:textId="5C8CDDB9" w:rsidR="004C1648" w:rsidRDefault="004C1648" w:rsidP="00346663"/>
    <w:p w14:paraId="2322F1B4" w14:textId="0E9F44A9" w:rsidR="004C1648" w:rsidRDefault="004C1648" w:rsidP="00346663"/>
    <w:p w14:paraId="0F19B8B3" w14:textId="68CF726F" w:rsidR="004C1648" w:rsidRDefault="004C1648" w:rsidP="00346663"/>
    <w:p w14:paraId="7965EA22" w14:textId="55D40413" w:rsidR="004C1648" w:rsidRDefault="004C1648" w:rsidP="00346663"/>
    <w:p w14:paraId="41AD3221" w14:textId="77777777" w:rsidR="004C1648" w:rsidRDefault="004C1648" w:rsidP="00346663"/>
    <w:p w14:paraId="0B60ED2D" w14:textId="77777777" w:rsidR="009C39F4" w:rsidRDefault="009C39F4" w:rsidP="00346663"/>
    <w:p w14:paraId="207792D8" w14:textId="77777777" w:rsidR="00EB43A1" w:rsidRPr="008E546A" w:rsidRDefault="007D373F" w:rsidP="00334AE2">
      <w:pPr>
        <w:pStyle w:val="Ttulo2"/>
        <w:rPr>
          <w:color w:val="FF0000"/>
        </w:rPr>
      </w:pPr>
      <w:bookmarkStart w:id="172" w:name="_Toc410043989"/>
      <w:r w:rsidRPr="001A036A">
        <w:t>Sección III</w:t>
      </w:r>
      <w:bookmarkEnd w:id="172"/>
      <w:r w:rsidR="00BD04B6">
        <w:t xml:space="preserve">  </w:t>
      </w:r>
    </w:p>
    <w:p w14:paraId="2649247D" w14:textId="77777777" w:rsidR="007D373F" w:rsidRPr="001A036A" w:rsidRDefault="007D373F" w:rsidP="00334AE2">
      <w:pPr>
        <w:pStyle w:val="Ttulo2"/>
      </w:pPr>
      <w:bookmarkStart w:id="173" w:name="_Toc410043990"/>
      <w:r w:rsidRPr="001A036A">
        <w:t xml:space="preserve">Apertura y </w:t>
      </w:r>
      <w:r w:rsidR="00545528" w:rsidRPr="001A036A">
        <w:t>Validación</w:t>
      </w:r>
      <w:r w:rsidRPr="001A036A">
        <w:t xml:space="preserve"> de Ofertas</w:t>
      </w:r>
      <w:bookmarkEnd w:id="173"/>
    </w:p>
    <w:p w14:paraId="5F0995D7" w14:textId="77777777" w:rsidR="007D373F" w:rsidRPr="003A1717" w:rsidRDefault="007D373F" w:rsidP="00F4136F">
      <w:pPr>
        <w:jc w:val="center"/>
        <w:rPr>
          <w:rFonts w:ascii="Arial Narrow" w:hAnsi="Arial Narrow" w:cs="Arial"/>
          <w:b/>
          <w:color w:val="FF0000"/>
          <w:sz w:val="32"/>
          <w:szCs w:val="32"/>
        </w:rPr>
      </w:pPr>
    </w:p>
    <w:p w14:paraId="0DC64F6C" w14:textId="77777777" w:rsidR="007D373F" w:rsidRPr="001A036A" w:rsidRDefault="00EF78CF" w:rsidP="00273BCF">
      <w:pPr>
        <w:pStyle w:val="Ttulo3"/>
      </w:pPr>
      <w:bookmarkStart w:id="174" w:name="_Toc410043991"/>
      <w:r w:rsidRPr="001A036A">
        <w:t xml:space="preserve">3.1 </w:t>
      </w:r>
      <w:r w:rsidR="007D373F" w:rsidRPr="001A036A">
        <w:t>Procedimiento de Apertura de So</w:t>
      </w:r>
      <w:r w:rsidR="00243DCE">
        <w:t>bres</w:t>
      </w:r>
      <w:bookmarkEnd w:id="174"/>
    </w:p>
    <w:p w14:paraId="0BE18E72" w14:textId="77777777" w:rsidR="007D373F" w:rsidRPr="001A036A" w:rsidRDefault="007D373F" w:rsidP="00F4136F">
      <w:pPr>
        <w:jc w:val="both"/>
        <w:rPr>
          <w:rFonts w:ascii="Arial Narrow" w:hAnsi="Arial Narrow" w:cs="Arial"/>
          <w:b/>
          <w:sz w:val="14"/>
          <w:szCs w:val="28"/>
        </w:rPr>
      </w:pPr>
    </w:p>
    <w:p w14:paraId="67226555"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2D965761" w14:textId="77777777" w:rsidR="002F57FA" w:rsidRPr="00777F8D" w:rsidRDefault="002F57FA" w:rsidP="002F57FA">
      <w:pPr>
        <w:jc w:val="both"/>
        <w:rPr>
          <w:rFonts w:ascii="Arial Narrow" w:hAnsi="Arial Narrow" w:cs="Arial Narrow"/>
        </w:rPr>
      </w:pPr>
    </w:p>
    <w:p w14:paraId="7BA2F47C"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358A277E" w14:textId="77777777" w:rsidR="002F57FA" w:rsidRDefault="002F57FA" w:rsidP="002F57FA">
      <w:pPr>
        <w:jc w:val="both"/>
        <w:rPr>
          <w:rFonts w:ascii="Arial Narrow" w:hAnsi="Arial Narrow" w:cs="Arial"/>
        </w:rPr>
      </w:pPr>
    </w:p>
    <w:p w14:paraId="1019DCBA" w14:textId="0BA9408C" w:rsidR="006B4893" w:rsidRPr="00D652D3" w:rsidRDefault="002F57FA" w:rsidP="006B4893">
      <w:pPr>
        <w:jc w:val="both"/>
        <w:rPr>
          <w:rFonts w:ascii="Arial Narrow" w:hAnsi="Arial Narrow" w:cs="Arial"/>
          <w:b/>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sidR="0048132B">
        <w:rPr>
          <w:rFonts w:ascii="Arial Narrow" w:hAnsi="Arial Narrow" w:cs="Arial"/>
        </w:rPr>
        <w:t xml:space="preserve">recepción </w:t>
      </w:r>
      <w:r w:rsidRPr="00145B9B">
        <w:rPr>
          <w:rFonts w:ascii="Arial Narrow" w:hAnsi="Arial Narrow" w:cs="Arial"/>
        </w:rPr>
        <w:t>de los Sobres</w:t>
      </w:r>
      <w:r w:rsidR="0048132B">
        <w:rPr>
          <w:rFonts w:ascii="Arial Narrow" w:hAnsi="Arial Narrow" w:cs="Arial"/>
        </w:rPr>
        <w:t xml:space="preserve"> A y Sobres B</w:t>
      </w:r>
      <w:r w:rsidR="004E349D">
        <w:rPr>
          <w:rFonts w:ascii="Arial Narrow" w:hAnsi="Arial Narrow" w:cs="Arial"/>
        </w:rPr>
        <w:t xml:space="preserve"> </w:t>
      </w:r>
      <w:r>
        <w:rPr>
          <w:rFonts w:ascii="Arial Narrow" w:hAnsi="Arial Narrow" w:cs="Arial"/>
        </w:rPr>
        <w:t xml:space="preserve">se </w:t>
      </w:r>
      <w:r w:rsidRPr="001B7A4B">
        <w:rPr>
          <w:rFonts w:ascii="Arial Narrow" w:hAnsi="Arial Narrow" w:cs="Arial"/>
        </w:rPr>
        <w:t xml:space="preserve">llevará a cabo en acto público presidido por el Comité de Compras y Contrataciones y en presencia </w:t>
      </w:r>
      <w:r w:rsidRPr="00DF3D3B">
        <w:rPr>
          <w:rFonts w:ascii="Arial Narrow" w:hAnsi="Arial Narrow" w:cs="Arial"/>
        </w:rPr>
        <w:t xml:space="preserve">de Notario Público. El acto </w:t>
      </w:r>
      <w:r w:rsidR="00D26021" w:rsidRPr="00DF3D3B">
        <w:rPr>
          <w:rFonts w:ascii="Arial Narrow" w:hAnsi="Arial Narrow" w:cs="Arial"/>
        </w:rPr>
        <w:t xml:space="preserve">de recepción </w:t>
      </w:r>
      <w:r w:rsidR="004D2296" w:rsidRPr="00DF3D3B">
        <w:rPr>
          <w:rFonts w:ascii="Arial Narrow" w:hAnsi="Arial Narrow" w:cs="Arial"/>
        </w:rPr>
        <w:t xml:space="preserve">de los Sobres A y B </w:t>
      </w:r>
      <w:r w:rsidR="00D26021" w:rsidRPr="00DF3D3B">
        <w:rPr>
          <w:rFonts w:ascii="Arial Narrow" w:hAnsi="Arial Narrow" w:cs="Arial"/>
        </w:rPr>
        <w:t xml:space="preserve">y </w:t>
      </w:r>
      <w:r w:rsidR="004D2296" w:rsidRPr="00DF3D3B">
        <w:rPr>
          <w:rFonts w:ascii="Arial Narrow" w:hAnsi="Arial Narrow" w:cs="Arial"/>
        </w:rPr>
        <w:t xml:space="preserve">de </w:t>
      </w:r>
      <w:r w:rsidR="00D26021" w:rsidRPr="00DF3D3B">
        <w:rPr>
          <w:rFonts w:ascii="Arial Narrow" w:hAnsi="Arial Narrow" w:cs="Arial"/>
        </w:rPr>
        <w:t xml:space="preserve">apertura </w:t>
      </w:r>
      <w:r w:rsidR="004D2296" w:rsidRPr="00DF3D3B">
        <w:rPr>
          <w:rFonts w:ascii="Arial Narrow" w:hAnsi="Arial Narrow" w:cs="Arial"/>
        </w:rPr>
        <w:t xml:space="preserve">de los Sobres A </w:t>
      </w:r>
      <w:r w:rsidRPr="00DF3D3B">
        <w:rPr>
          <w:rFonts w:ascii="Arial Narrow" w:hAnsi="Arial Narrow" w:cs="Arial"/>
        </w:rPr>
        <w:t xml:space="preserve">tendrá lugar el </w:t>
      </w:r>
      <w:r w:rsidR="003B62A2">
        <w:rPr>
          <w:rFonts w:ascii="Arial Narrow" w:hAnsi="Arial Narrow" w:cs="Arial"/>
        </w:rPr>
        <w:t>1</w:t>
      </w:r>
      <w:r w:rsidR="00DF3D3B" w:rsidRPr="00DF3D3B">
        <w:rPr>
          <w:rFonts w:ascii="Arial Narrow" w:hAnsi="Arial Narrow" w:cs="Arial"/>
          <w:b/>
        </w:rPr>
        <w:t>7</w:t>
      </w:r>
      <w:r w:rsidR="00417627" w:rsidRPr="00DF3D3B">
        <w:rPr>
          <w:rFonts w:ascii="Arial Narrow" w:hAnsi="Arial Narrow" w:cs="Arial"/>
          <w:b/>
        </w:rPr>
        <w:t xml:space="preserve"> de </w:t>
      </w:r>
      <w:r w:rsidR="003B62A2">
        <w:rPr>
          <w:rFonts w:ascii="Arial Narrow" w:hAnsi="Arial Narrow" w:cs="Arial"/>
          <w:b/>
        </w:rPr>
        <w:t>junio</w:t>
      </w:r>
      <w:r w:rsidR="003B62A2" w:rsidRPr="00DF3D3B">
        <w:rPr>
          <w:rFonts w:ascii="Arial Narrow" w:hAnsi="Arial Narrow" w:cs="Arial"/>
          <w:b/>
        </w:rPr>
        <w:t xml:space="preserve"> </w:t>
      </w:r>
      <w:r w:rsidRPr="00DF3D3B">
        <w:rPr>
          <w:rFonts w:ascii="Arial Narrow" w:hAnsi="Arial Narrow" w:cs="Arial"/>
          <w:b/>
        </w:rPr>
        <w:t>del presente año</w:t>
      </w:r>
      <w:r w:rsidR="0048132B" w:rsidRPr="00DF3D3B">
        <w:rPr>
          <w:rFonts w:ascii="Arial Narrow" w:hAnsi="Arial Narrow" w:cs="Arial"/>
        </w:rPr>
        <w:t>. La apertura de los Sobres A</w:t>
      </w:r>
      <w:r w:rsidRPr="00DF3D3B">
        <w:rPr>
          <w:rFonts w:ascii="Arial Narrow" w:hAnsi="Arial Narrow" w:cs="Arial"/>
        </w:rPr>
        <w:t xml:space="preserve"> inicia</w:t>
      </w:r>
      <w:r w:rsidR="0048132B" w:rsidRPr="00DF3D3B">
        <w:rPr>
          <w:rFonts w:ascii="Arial Narrow" w:hAnsi="Arial Narrow" w:cs="Arial"/>
        </w:rPr>
        <w:t>rá</w:t>
      </w:r>
      <w:r w:rsidRPr="00DF3D3B">
        <w:rPr>
          <w:rFonts w:ascii="Arial Narrow" w:hAnsi="Arial Narrow" w:cs="Arial"/>
        </w:rPr>
        <w:t xml:space="preserve"> a partir de las </w:t>
      </w:r>
      <w:r w:rsidR="00467BE1" w:rsidRPr="00DF3D3B">
        <w:rPr>
          <w:rFonts w:ascii="Arial Narrow" w:hAnsi="Arial Narrow" w:cs="Arial"/>
        </w:rPr>
        <w:t>1</w:t>
      </w:r>
      <w:r w:rsidR="003B62A2">
        <w:rPr>
          <w:rFonts w:ascii="Arial Narrow" w:hAnsi="Arial Narrow" w:cs="Arial"/>
        </w:rPr>
        <w:t>0</w:t>
      </w:r>
      <w:r w:rsidRPr="00DF3D3B">
        <w:rPr>
          <w:rFonts w:ascii="Arial Narrow" w:hAnsi="Arial Narrow" w:cs="Arial"/>
        </w:rPr>
        <w:t xml:space="preserve">:00 </w:t>
      </w:r>
      <w:r w:rsidR="003B62A2">
        <w:rPr>
          <w:rFonts w:ascii="Arial Narrow" w:hAnsi="Arial Narrow" w:cs="Arial"/>
        </w:rPr>
        <w:t>a</w:t>
      </w:r>
      <w:r w:rsidRPr="00DF3D3B">
        <w:rPr>
          <w:rFonts w:ascii="Arial Narrow" w:hAnsi="Arial Narrow" w:cs="Arial"/>
        </w:rPr>
        <w:t>.m. hasta que se agoten los sobres depositados</w:t>
      </w:r>
      <w:r w:rsidRPr="00C133A4">
        <w:rPr>
          <w:rFonts w:ascii="Arial Narrow" w:hAnsi="Arial Narrow" w:cs="Arial"/>
        </w:rPr>
        <w:t xml:space="preserve"> por los </w:t>
      </w:r>
      <w:r>
        <w:rPr>
          <w:rFonts w:ascii="Arial Narrow" w:hAnsi="Arial Narrow" w:cs="Arial"/>
        </w:rPr>
        <w:t xml:space="preserve">oferentes en el proceso anterior de entrega. </w:t>
      </w:r>
      <w:r w:rsidR="006B4893" w:rsidRPr="0037744E">
        <w:rPr>
          <w:rFonts w:ascii="Arial Narrow" w:hAnsi="Arial Narrow" w:cs="Arial"/>
        </w:rPr>
        <w:t xml:space="preserve">La hora válida para la aplicación de este horario será la del reloj de pared que estará colocado en local </w:t>
      </w:r>
      <w:r w:rsidR="006B4893" w:rsidRPr="00D652D3">
        <w:rPr>
          <w:rFonts w:ascii="Arial Narrow" w:hAnsi="Arial Narrow" w:cs="Arial"/>
        </w:rPr>
        <w:t xml:space="preserve">donde se estarán recibiendo y aperturando los documentos. </w:t>
      </w:r>
      <w:r w:rsidR="006B4893" w:rsidRPr="00D652D3">
        <w:rPr>
          <w:rFonts w:ascii="Arial Narrow" w:hAnsi="Arial Narrow" w:cs="Arial Narrow"/>
        </w:rPr>
        <w:t xml:space="preserve">El acto de recepción y apertura será realizado en las </w:t>
      </w:r>
      <w:r w:rsidR="006B4893" w:rsidRPr="00D652D3">
        <w:rPr>
          <w:rFonts w:ascii="Arial Narrow" w:hAnsi="Arial Narrow" w:cs="Arial"/>
        </w:rPr>
        <w:t xml:space="preserve">instalaciones del Instituto Nacional de Bienestar Estudiantil ubicado en el sector Manganagua, Santo Domingo, D.N. </w:t>
      </w:r>
      <w:r w:rsidR="006B4893" w:rsidRPr="00D652D3">
        <w:rPr>
          <w:rFonts w:ascii="Arial Narrow" w:hAnsi="Arial Narrow" w:cs="Arial"/>
          <w:strike/>
        </w:rPr>
        <w:t xml:space="preserve"> </w:t>
      </w:r>
      <w:r w:rsidR="006B4893" w:rsidRPr="00D652D3">
        <w:rPr>
          <w:rFonts w:ascii="Arial Narrow" w:hAnsi="Arial Narrow" w:cs="Arial"/>
        </w:rPr>
        <w:t xml:space="preserve"> </w:t>
      </w:r>
    </w:p>
    <w:p w14:paraId="4B3577C7" w14:textId="77777777" w:rsidR="006B4893" w:rsidRPr="00D652D3" w:rsidRDefault="006B4893" w:rsidP="006B4893">
      <w:pPr>
        <w:jc w:val="both"/>
        <w:rPr>
          <w:rFonts w:ascii="Arial Narrow" w:hAnsi="Arial Narrow" w:cs="Arial"/>
        </w:rPr>
      </w:pPr>
      <w:r w:rsidRPr="00D652D3">
        <w:rPr>
          <w:rFonts w:ascii="Arial Narrow" w:hAnsi="Arial Narrow" w:cs="Arial"/>
        </w:rPr>
        <w:t xml:space="preserve"> </w:t>
      </w:r>
    </w:p>
    <w:p w14:paraId="5D40ED93" w14:textId="77777777" w:rsidR="006B4893" w:rsidRPr="00D652D3" w:rsidRDefault="006B4893" w:rsidP="006B4893">
      <w:pPr>
        <w:ind w:left="1416"/>
        <w:jc w:val="both"/>
        <w:rPr>
          <w:rFonts w:ascii="Arial Narrow" w:hAnsi="Arial Narrow" w:cs="Arial"/>
        </w:rPr>
      </w:pPr>
      <w:r>
        <w:rPr>
          <w:rFonts w:ascii="Arial Narrow" w:hAnsi="Arial Narrow" w:cs="Arial"/>
        </w:rPr>
        <w:t xml:space="preserve">Dirección:        </w:t>
      </w:r>
      <w:r w:rsidRPr="00D652D3">
        <w:rPr>
          <w:rFonts w:ascii="Arial Narrow" w:hAnsi="Arial Narrow" w:cs="Arial"/>
        </w:rPr>
        <w:t>Avenida 27 de Febrero No. 559.</w:t>
      </w:r>
    </w:p>
    <w:p w14:paraId="1EE709E7" w14:textId="73A1AEB9" w:rsidR="002B0B78" w:rsidRDefault="002B0B78" w:rsidP="002B0B78">
      <w:pPr>
        <w:ind w:left="1416"/>
        <w:jc w:val="both"/>
        <w:rPr>
          <w:rFonts w:ascii="Arial Narrow" w:hAnsi="Arial Narrow" w:cs="Arial"/>
        </w:rPr>
      </w:pPr>
      <w:r>
        <w:rPr>
          <w:rFonts w:ascii="Arial Narrow" w:hAnsi="Arial Narrow" w:cs="Arial"/>
        </w:rPr>
        <w:t xml:space="preserve">Teléfono:          </w:t>
      </w:r>
      <w:r w:rsidRPr="00756019">
        <w:rPr>
          <w:rFonts w:ascii="Arial Narrow" w:hAnsi="Arial Narrow" w:cs="Arial"/>
        </w:rPr>
        <w:t>809-732-275</w:t>
      </w:r>
      <w:r w:rsidR="005109D8" w:rsidRPr="00756019">
        <w:rPr>
          <w:rFonts w:ascii="Arial Narrow" w:hAnsi="Arial Narrow" w:cs="Arial"/>
        </w:rPr>
        <w:t xml:space="preserve">0 Extensión </w:t>
      </w:r>
      <w:r w:rsidR="008B794D">
        <w:rPr>
          <w:rFonts w:ascii="Arial Narrow" w:hAnsi="Arial Narrow" w:cs="Arial"/>
        </w:rPr>
        <w:t>225</w:t>
      </w:r>
      <w:r w:rsidRPr="008325C4">
        <w:rPr>
          <w:rFonts w:ascii="Arial Narrow" w:hAnsi="Arial Narrow" w:cs="Arial"/>
        </w:rPr>
        <w:t xml:space="preserve"> </w:t>
      </w:r>
    </w:p>
    <w:p w14:paraId="2073B32B" w14:textId="77777777" w:rsidR="002B0B78" w:rsidRPr="008325C4" w:rsidRDefault="002B0B78" w:rsidP="002B0B78">
      <w:pPr>
        <w:ind w:left="1416"/>
        <w:jc w:val="both"/>
        <w:rPr>
          <w:rFonts w:ascii="Arial Narrow" w:hAnsi="Arial Narrow" w:cs="Arial"/>
        </w:rPr>
      </w:pPr>
      <w:r>
        <w:rPr>
          <w:rFonts w:ascii="Arial Narrow" w:hAnsi="Arial Narrow" w:cs="Arial"/>
        </w:rPr>
        <w:tab/>
      </w:r>
      <w:r>
        <w:rPr>
          <w:rFonts w:ascii="Arial Narrow" w:hAnsi="Arial Narrow" w:cs="Arial"/>
        </w:rPr>
        <w:tab/>
        <w:t xml:space="preserve">809-724-2750 Extensión 304 </w:t>
      </w:r>
    </w:p>
    <w:p w14:paraId="11AD40B5" w14:textId="77777777" w:rsidR="00AB4846" w:rsidRPr="001A036A" w:rsidRDefault="00AB4846" w:rsidP="006B4893">
      <w:pPr>
        <w:jc w:val="both"/>
        <w:rPr>
          <w:rFonts w:ascii="Arial Narrow" w:hAnsi="Arial Narrow" w:cs="Arial"/>
        </w:rPr>
      </w:pPr>
    </w:p>
    <w:p w14:paraId="3E980931" w14:textId="77777777" w:rsidR="00AB4846" w:rsidRDefault="00EF78CF" w:rsidP="00273BCF">
      <w:pPr>
        <w:pStyle w:val="Ttulo3"/>
      </w:pPr>
      <w:bookmarkStart w:id="175" w:name="_Toc271530529"/>
      <w:bookmarkStart w:id="176" w:name="_Toc410043992"/>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5"/>
      <w:bookmarkEnd w:id="176"/>
    </w:p>
    <w:p w14:paraId="69A5616F" w14:textId="77777777" w:rsidR="006B4893" w:rsidRPr="006B4893" w:rsidRDefault="006B4893" w:rsidP="006B4893">
      <w:pPr>
        <w:rPr>
          <w:lang w:val="es-ES"/>
        </w:rPr>
      </w:pPr>
    </w:p>
    <w:p w14:paraId="0897C7DA" w14:textId="77777777" w:rsidR="00D41053" w:rsidRPr="00856B4A" w:rsidRDefault="00D41053" w:rsidP="00F4136F">
      <w:pPr>
        <w:rPr>
          <w:rFonts w:ascii="Arial Narrow" w:hAnsi="Arial Narrow"/>
          <w:sz w:val="14"/>
          <w:lang w:val="es-ES"/>
        </w:rPr>
      </w:pPr>
    </w:p>
    <w:p w14:paraId="41DAB895" w14:textId="77777777" w:rsidR="006B4893" w:rsidRPr="004106EF" w:rsidRDefault="006B4893" w:rsidP="0022431C">
      <w:pPr>
        <w:widowControl w:val="0"/>
        <w:overflowPunct w:val="0"/>
        <w:autoSpaceDE w:val="0"/>
        <w:autoSpaceDN w:val="0"/>
        <w:adjustRightInd w:val="0"/>
        <w:spacing w:line="231" w:lineRule="auto"/>
        <w:jc w:val="both"/>
        <w:rPr>
          <w:rFonts w:ascii="Arial Narrow" w:hAnsi="Arial Narrow" w:cs="Arial Narrow"/>
        </w:rPr>
      </w:pPr>
      <w:r w:rsidRPr="00B562A0">
        <w:rPr>
          <w:rFonts w:ascii="Arial Narrow" w:hAnsi="Arial Narrow" w:cs="Arial Narrow"/>
        </w:rPr>
        <w:t xml:space="preserve">El Notario Público actuante procederá a la apertura de los “Sobres A”, según el orden de llegada, procediendo a verificar </w:t>
      </w:r>
      <w:r>
        <w:rPr>
          <w:rFonts w:ascii="Arial Narrow" w:hAnsi="Arial Narrow" w:cs="Arial Narrow"/>
        </w:rPr>
        <w:t xml:space="preserve">la existencia de los documentos requeridos </w:t>
      </w:r>
      <w:r w:rsidRPr="00B562A0">
        <w:rPr>
          <w:rFonts w:ascii="Arial Narrow" w:hAnsi="Arial Narrow" w:cs="Arial Narrow"/>
        </w:rPr>
        <w:t>de conformidad con el listado que al efecto le será entregado.</w:t>
      </w:r>
      <w:r w:rsidRPr="00B562A0">
        <w:rPr>
          <w:rFonts w:ascii="Arial Narrow" w:hAnsi="Arial Narrow" w:cs="Arial Narrow"/>
          <w:color w:val="FB0007"/>
          <w:lang w:val="es-ES" w:eastAsia="es-DO"/>
        </w:rPr>
        <w:t xml:space="preserve"> </w:t>
      </w:r>
      <w:r>
        <w:rPr>
          <w:rFonts w:ascii="Arial Narrow" w:hAnsi="Arial Narrow" w:cs="Arial Narrow"/>
        </w:rPr>
        <w:t>El Notario Público actuante, deberá sellar cada una de las páginas de los documentos contenidos en los “Sobres”, haciendo constar en el mismo la cantidad de páginas existentes.</w:t>
      </w:r>
    </w:p>
    <w:p w14:paraId="7EE8036B" w14:textId="77777777" w:rsidR="006B4893" w:rsidRDefault="006B4893" w:rsidP="0022431C">
      <w:pPr>
        <w:pStyle w:val="Textoindependiente"/>
        <w:rPr>
          <w:rFonts w:ascii="Arial Narrow" w:hAnsi="Arial Narrow" w:cs="Arial"/>
          <w:color w:val="0000FF"/>
        </w:rPr>
      </w:pPr>
      <w:r>
        <w:rPr>
          <w:rFonts w:ascii="Arial Narrow" w:hAnsi="Arial Narrow" w:cs="Arial Narrow"/>
        </w:rPr>
        <w:t>En caso de que surja alguna discrepancia entre la relación y los documentos efectivamente presentados, el Notario Público autorizado dejará constancia de ello en el acta notarial.</w:t>
      </w:r>
      <w:r w:rsidRPr="00090D55">
        <w:rPr>
          <w:rFonts w:ascii="Arial Narrow" w:hAnsi="Arial Narrow" w:cs="Arial"/>
          <w:color w:val="0000FF"/>
        </w:rPr>
        <w:t xml:space="preserve"> </w:t>
      </w:r>
      <w:r w:rsidRPr="00D26021">
        <w:rPr>
          <w:rFonts w:ascii="Arial Narrow" w:hAnsi="Arial Narrow" w:cs="Arial"/>
          <w:color w:val="auto"/>
        </w:rPr>
        <w:t>El INABIE entregará una lista de los documentos que deberán ser verificados por el notario, donde se haga constar lo recibido.</w:t>
      </w:r>
      <w:r>
        <w:rPr>
          <w:rFonts w:ascii="Arial Narrow" w:hAnsi="Arial Narrow" w:cs="Arial"/>
          <w:color w:val="0000FF"/>
        </w:rPr>
        <w:t xml:space="preserve"> </w:t>
      </w:r>
    </w:p>
    <w:p w14:paraId="25D8112A" w14:textId="77777777" w:rsidR="006B4893" w:rsidRDefault="006B4893" w:rsidP="006B4893">
      <w:pPr>
        <w:pStyle w:val="Textoindependiente"/>
        <w:jc w:val="left"/>
      </w:pPr>
    </w:p>
    <w:p w14:paraId="6D17444F" w14:textId="77777777" w:rsidR="006B4893" w:rsidRDefault="006B4893" w:rsidP="0022431C">
      <w:pPr>
        <w:widowControl w:val="0"/>
        <w:overflowPunct w:val="0"/>
        <w:autoSpaceDE w:val="0"/>
        <w:autoSpaceDN w:val="0"/>
        <w:adjustRightInd w:val="0"/>
        <w:spacing w:line="231" w:lineRule="auto"/>
        <w:jc w:val="both"/>
        <w:rPr>
          <w:rFonts w:ascii="Arial Narrow" w:hAnsi="Arial Narrow" w:cs="Arial Narrow"/>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ertas técnicas “Sobre A”  al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en su calidad de Asesor 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14:paraId="30A4728D" w14:textId="77777777" w:rsidR="0022431C" w:rsidRPr="0022431C" w:rsidRDefault="0022431C" w:rsidP="0022431C">
      <w:pPr>
        <w:widowControl w:val="0"/>
        <w:overflowPunct w:val="0"/>
        <w:autoSpaceDE w:val="0"/>
        <w:autoSpaceDN w:val="0"/>
        <w:adjustRightInd w:val="0"/>
        <w:spacing w:line="231" w:lineRule="auto"/>
        <w:jc w:val="both"/>
        <w:rPr>
          <w:rFonts w:ascii="Arial Narrow" w:hAnsi="Arial Narrow" w:cs="Arial Narrow"/>
        </w:rPr>
      </w:pPr>
    </w:p>
    <w:p w14:paraId="2FCB5BC6" w14:textId="77777777" w:rsidR="006B4893" w:rsidRDefault="006B4893" w:rsidP="006B4893">
      <w:pPr>
        <w:widowControl w:val="0"/>
        <w:overflowPunct w:val="0"/>
        <w:autoSpaceDE w:val="0"/>
        <w:autoSpaceDN w:val="0"/>
        <w:adjustRightInd w:val="0"/>
        <w:spacing w:line="225" w:lineRule="auto"/>
        <w:jc w:val="both"/>
      </w:pPr>
      <w:r>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278C7886" w14:textId="77777777" w:rsidR="006B4893" w:rsidRDefault="006B4893" w:rsidP="006B4893">
      <w:pPr>
        <w:widowControl w:val="0"/>
        <w:autoSpaceDE w:val="0"/>
        <w:autoSpaceDN w:val="0"/>
        <w:adjustRightInd w:val="0"/>
        <w:spacing w:line="328" w:lineRule="exact"/>
      </w:pPr>
    </w:p>
    <w:p w14:paraId="52F86BFE" w14:textId="77777777" w:rsidR="006B4893" w:rsidRPr="00856B4A" w:rsidRDefault="006B4893" w:rsidP="006B4893">
      <w:pPr>
        <w:jc w:val="both"/>
        <w:rPr>
          <w:rFonts w:ascii="Arial Narrow" w:hAnsi="Arial Narrow" w:cs="Arial"/>
        </w:rPr>
      </w:pPr>
      <w:r>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sidRPr="00856B4A">
        <w:rPr>
          <w:rFonts w:ascii="Arial Narrow" w:hAnsi="Arial Narrow" w:cs="Arial"/>
        </w:rPr>
        <w:t>).</w:t>
      </w:r>
    </w:p>
    <w:p w14:paraId="1F53DBC6" w14:textId="77777777" w:rsidR="00D41053" w:rsidRPr="00243DCE" w:rsidRDefault="00D41053" w:rsidP="00F4136F">
      <w:pPr>
        <w:rPr>
          <w:rFonts w:ascii="Arial Narrow" w:hAnsi="Arial Narrow" w:cs="Arial"/>
          <w:color w:val="B8CCE4" w:themeColor="accent1" w:themeTint="66"/>
        </w:rPr>
      </w:pPr>
    </w:p>
    <w:p w14:paraId="6F22EF01" w14:textId="77777777" w:rsidR="00D41053" w:rsidRPr="004969F3" w:rsidRDefault="00EF78CF" w:rsidP="00273BCF">
      <w:pPr>
        <w:pStyle w:val="Ttulo3"/>
      </w:pPr>
      <w:bookmarkStart w:id="177" w:name="_Toc271530530"/>
      <w:bookmarkStart w:id="178" w:name="_Toc410043993"/>
      <w:r w:rsidRPr="004969F3">
        <w:t xml:space="preserve">3.3 </w:t>
      </w:r>
      <w:r w:rsidR="00AB4846" w:rsidRPr="004969F3">
        <w:t>Validación y Verificación de Documentos</w:t>
      </w:r>
      <w:bookmarkEnd w:id="177"/>
      <w:bookmarkEnd w:id="178"/>
    </w:p>
    <w:p w14:paraId="2A37DC6C" w14:textId="77777777" w:rsidR="00D41053" w:rsidRDefault="00D41053" w:rsidP="00F4136F">
      <w:pPr>
        <w:rPr>
          <w:rFonts w:ascii="Arial Narrow" w:hAnsi="Arial Narrow"/>
          <w:color w:val="00B0F0"/>
          <w:sz w:val="14"/>
          <w:lang w:val="es-ES"/>
        </w:rPr>
      </w:pPr>
    </w:p>
    <w:p w14:paraId="3C0FD3CE" w14:textId="77777777" w:rsidR="004A74E2" w:rsidRPr="004969F3" w:rsidRDefault="004A74E2" w:rsidP="00F4136F">
      <w:pPr>
        <w:rPr>
          <w:rFonts w:ascii="Arial Narrow" w:hAnsi="Arial Narrow"/>
          <w:color w:val="00B0F0"/>
          <w:sz w:val="14"/>
          <w:lang w:val="es-ES"/>
        </w:rPr>
      </w:pPr>
    </w:p>
    <w:p w14:paraId="463D64FF" w14:textId="77777777" w:rsidR="00431434" w:rsidRPr="00145B9B" w:rsidRDefault="00431434" w:rsidP="00431434">
      <w:pPr>
        <w:jc w:val="both"/>
        <w:rPr>
          <w:rFonts w:ascii="Arial Narrow" w:hAnsi="Arial Narrow" w:cs="Arial"/>
        </w:rPr>
      </w:pPr>
      <w:r>
        <w:rPr>
          <w:rFonts w:ascii="Arial Narrow" w:hAnsi="Arial Narrow" w:cs="Arial Narrow"/>
          <w:lang w:val="es-ES"/>
        </w:rPr>
        <w:t xml:space="preserve">Luego del acto de apertura de los Sobres A y </w:t>
      </w:r>
      <w:r>
        <w:rPr>
          <w:rFonts w:ascii="Arial Narrow" w:hAnsi="Arial Narrow" w:cs="Arial Narrow"/>
        </w:rPr>
        <w:t xml:space="preserve">durante los días indicados en el Acápite </w:t>
      </w:r>
      <w:r w:rsidRPr="002D1C77">
        <w:rPr>
          <w:rFonts w:ascii="Arial Narrow" w:hAnsi="Arial Narrow" w:cs="Arial Narrow"/>
          <w:b/>
        </w:rPr>
        <w:t>2.5: Cronograma de la Licitación</w:t>
      </w:r>
      <w:r>
        <w:rPr>
          <w:rFonts w:ascii="Arial Narrow" w:hAnsi="Arial Narrow" w:cs="Arial Narrow"/>
        </w:rPr>
        <w:t xml:space="preserve"> el Comité de Compras y Contrataciones, mediante los peritos, procederá a la validación y verificación de los documentos contenidos en el referido “Sobre A” de los oferentes y de los que hayan sido subsanados. Ante cualquier duda sobre la información presentada, el Comité podrá comprobar, por los medios que considere adecuados, la veracidad de la información recibida</w:t>
      </w:r>
      <w:r w:rsidRPr="00145B9B">
        <w:rPr>
          <w:rFonts w:ascii="Arial Narrow" w:hAnsi="Arial Narrow" w:cs="Arial"/>
        </w:rPr>
        <w:t>.</w:t>
      </w:r>
    </w:p>
    <w:p w14:paraId="3C585857" w14:textId="77777777" w:rsidR="00431434" w:rsidRDefault="00431434" w:rsidP="00431434">
      <w:pPr>
        <w:widowControl w:val="0"/>
        <w:overflowPunct w:val="0"/>
        <w:autoSpaceDE w:val="0"/>
        <w:autoSpaceDN w:val="0"/>
        <w:adjustRightInd w:val="0"/>
        <w:spacing w:line="225" w:lineRule="auto"/>
        <w:jc w:val="both"/>
        <w:rPr>
          <w:rFonts w:ascii="Arial Narrow" w:hAnsi="Arial Narrow" w:cs="Arial Narrow"/>
        </w:rPr>
      </w:pPr>
    </w:p>
    <w:p w14:paraId="2441C2F2" w14:textId="77777777" w:rsidR="00431434" w:rsidRDefault="00431434" w:rsidP="00431434">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09E08061" w14:textId="77777777" w:rsidR="00431434" w:rsidRDefault="00431434" w:rsidP="00431434">
      <w:pPr>
        <w:widowControl w:val="0"/>
        <w:autoSpaceDE w:val="0"/>
        <w:autoSpaceDN w:val="0"/>
        <w:adjustRightInd w:val="0"/>
        <w:spacing w:line="326" w:lineRule="exact"/>
      </w:pPr>
    </w:p>
    <w:p w14:paraId="04A9C124" w14:textId="77777777" w:rsidR="00431434" w:rsidRDefault="00431434" w:rsidP="00431434">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 o si existen desviaciones, reservas, omisiones o errores de naturaleza o de tipo subsanables de conformidad a lo establecido en el numeral 1.20 del presente documento.</w:t>
      </w:r>
    </w:p>
    <w:p w14:paraId="7F632285" w14:textId="77777777" w:rsidR="00431434" w:rsidRDefault="00431434" w:rsidP="00431434">
      <w:pPr>
        <w:widowControl w:val="0"/>
        <w:autoSpaceDE w:val="0"/>
        <w:autoSpaceDN w:val="0"/>
        <w:adjustRightInd w:val="0"/>
        <w:spacing w:line="328" w:lineRule="exact"/>
      </w:pPr>
    </w:p>
    <w:p w14:paraId="19303B1C" w14:textId="77777777" w:rsidR="00431434" w:rsidRDefault="00431434" w:rsidP="00431434">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incluirán en su reporte al Comité de Compras y Contrataciones con las recomendaciones de lugar</w:t>
      </w:r>
      <w:r>
        <w:rPr>
          <w:rFonts w:ascii="Arial Narrow" w:hAnsi="Arial Narrow" w:cs="Arial"/>
        </w:rPr>
        <w:t>.</w:t>
      </w:r>
      <w:r w:rsidRPr="001A036A">
        <w:rPr>
          <w:rFonts w:ascii="Arial Narrow" w:hAnsi="Arial Narrow" w:cs="Arial"/>
        </w:rPr>
        <w:t xml:space="preserve"> </w:t>
      </w:r>
    </w:p>
    <w:p w14:paraId="6A585F23" w14:textId="77777777" w:rsidR="0060717F" w:rsidRPr="001A036A" w:rsidRDefault="0060717F" w:rsidP="00F4136F">
      <w:pPr>
        <w:jc w:val="both"/>
        <w:rPr>
          <w:rFonts w:ascii="Arial Narrow" w:hAnsi="Arial Narrow" w:cs="Arial"/>
        </w:rPr>
      </w:pPr>
    </w:p>
    <w:p w14:paraId="5B46A3DF" w14:textId="77777777" w:rsidR="00AB4846" w:rsidRPr="00A1669C" w:rsidRDefault="00EF78CF" w:rsidP="00273BCF">
      <w:pPr>
        <w:pStyle w:val="Ttulo3"/>
        <w:rPr>
          <w:color w:val="FF0000"/>
        </w:rPr>
      </w:pPr>
      <w:bookmarkStart w:id="179" w:name="_Toc271530532"/>
      <w:bookmarkStart w:id="180" w:name="_Toc410043994"/>
      <w:r w:rsidRPr="004969F3">
        <w:t xml:space="preserve">3.4 </w:t>
      </w:r>
      <w:r w:rsidR="00AB4846" w:rsidRPr="004969F3">
        <w:t xml:space="preserve">Criterios de </w:t>
      </w:r>
      <w:bookmarkEnd w:id="179"/>
      <w:r w:rsidR="001C5378" w:rsidRPr="004969F3">
        <w:t>Evaluación</w:t>
      </w:r>
      <w:bookmarkEnd w:id="180"/>
      <w:r w:rsidR="00A1669C">
        <w:t xml:space="preserve"> </w:t>
      </w:r>
      <w:r w:rsidR="00A1669C">
        <w:rPr>
          <w:color w:val="FF0000"/>
        </w:rPr>
        <w:t xml:space="preserve">   </w:t>
      </w:r>
    </w:p>
    <w:p w14:paraId="400979E7" w14:textId="77777777" w:rsidR="00D41053" w:rsidRPr="004969F3" w:rsidRDefault="00D41053" w:rsidP="00F4136F">
      <w:pPr>
        <w:rPr>
          <w:rFonts w:ascii="Arial Narrow" w:hAnsi="Arial Narrow"/>
          <w:color w:val="00B0F0"/>
          <w:sz w:val="14"/>
          <w:lang w:val="es-ES"/>
        </w:rPr>
      </w:pPr>
    </w:p>
    <w:p w14:paraId="46966F3B" w14:textId="77777777"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e imágenes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1435FBE2" w14:textId="77777777" w:rsidR="00E773B8" w:rsidRDefault="00E773B8" w:rsidP="00CE2C81">
      <w:pPr>
        <w:jc w:val="both"/>
        <w:rPr>
          <w:rFonts w:ascii="Arial Narrow" w:hAnsi="Arial Narrow" w:cs="Arial"/>
          <w:b/>
          <w:color w:val="00B0F0"/>
        </w:rPr>
      </w:pPr>
    </w:p>
    <w:p w14:paraId="760CD195" w14:textId="77777777" w:rsidR="002E4E6A" w:rsidRPr="00C45CF0" w:rsidRDefault="002E4E6A" w:rsidP="002E4E6A">
      <w:pPr>
        <w:jc w:val="both"/>
        <w:rPr>
          <w:rFonts w:ascii="Arial Narrow" w:hAnsi="Arial Narrow" w:cs="Arial"/>
          <w:b/>
          <w:color w:val="FF0000"/>
        </w:rPr>
      </w:pPr>
      <w:r w:rsidRPr="00F95A9A">
        <w:rPr>
          <w:rFonts w:ascii="Arial Narrow" w:hAnsi="Arial Narrow" w:cs="Arial"/>
          <w:b/>
          <w:bCs/>
        </w:rPr>
        <w:t>Elegibilidad</w:t>
      </w:r>
      <w:r w:rsidRPr="00F95A9A">
        <w:rPr>
          <w:rFonts w:ascii="Arial Narrow" w:hAnsi="Arial Narrow" w:cs="Arial"/>
          <w:b/>
        </w:rPr>
        <w:t xml:space="preserve">: </w:t>
      </w:r>
    </w:p>
    <w:p w14:paraId="64D14214" w14:textId="77777777" w:rsidR="002E4E6A" w:rsidRPr="00F95A9A" w:rsidRDefault="002E4E6A" w:rsidP="002E4E6A">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4AE0EA55" w14:textId="77777777" w:rsidR="002E4E6A" w:rsidRPr="00D26021" w:rsidRDefault="002E4E6A" w:rsidP="002E4E6A">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Pr>
          <w:rFonts w:ascii="Arial Narrow" w:hAnsi="Arial Narrow" w:cs="Arial"/>
          <w:b/>
        </w:rPr>
        <w:t xml:space="preserve">; </w:t>
      </w:r>
      <w:r w:rsidRPr="00D26021">
        <w:rPr>
          <w:rFonts w:ascii="Arial Narrow" w:hAnsi="Arial Narrow" w:cs="Arial"/>
          <w:b/>
        </w:rPr>
        <w:t>es decir, deberá presentar debidamente y de manera satisfactoria los documentos requeridos en el Acápite 2.14, que avalen sus actividades comerciales en el país).</w:t>
      </w:r>
    </w:p>
    <w:p w14:paraId="318A9C64" w14:textId="77777777" w:rsidR="00492B13" w:rsidRDefault="00492B13" w:rsidP="00492B13">
      <w:pPr>
        <w:pStyle w:val="Prrafodelista"/>
        <w:ind w:left="1550"/>
        <w:jc w:val="both"/>
        <w:rPr>
          <w:rFonts w:ascii="Arial Narrow" w:hAnsi="Arial Narrow" w:cs="Arial"/>
        </w:rPr>
      </w:pPr>
    </w:p>
    <w:p w14:paraId="2D9E762E" w14:textId="77777777" w:rsidR="00F63557" w:rsidRPr="00145B9B" w:rsidRDefault="00662795" w:rsidP="00F63557">
      <w:pPr>
        <w:jc w:val="both"/>
        <w:rPr>
          <w:rFonts w:ascii="Arial Narrow" w:hAnsi="Arial Narrow" w:cs="Arial"/>
          <w:b/>
        </w:rPr>
      </w:pPr>
      <w:r>
        <w:rPr>
          <w:rFonts w:ascii="Arial Narrow" w:hAnsi="Arial Narrow" w:cs="Arial"/>
          <w:b/>
        </w:rPr>
        <w:t xml:space="preserve">2) </w:t>
      </w:r>
      <w:r w:rsidR="00F63557" w:rsidRPr="00145B9B">
        <w:rPr>
          <w:rFonts w:ascii="Arial Narrow" w:hAnsi="Arial Narrow" w:cs="Arial"/>
          <w:b/>
        </w:rPr>
        <w:t xml:space="preserve">Capacidad Técnica: </w:t>
      </w:r>
    </w:p>
    <w:p w14:paraId="332891FC" w14:textId="53839CF2" w:rsidR="00761B10" w:rsidRPr="00145B9B" w:rsidRDefault="000D5201" w:rsidP="00D27C86">
      <w:pPr>
        <w:jc w:val="both"/>
        <w:rPr>
          <w:rFonts w:ascii="Arial Narrow" w:hAnsi="Arial Narrow" w:cs="Arial"/>
        </w:rPr>
      </w:pPr>
      <w:r>
        <w:rPr>
          <w:rFonts w:ascii="Arial Narrow" w:hAnsi="Arial Narrow" w:cs="Arial"/>
        </w:rPr>
        <w:t xml:space="preserve">1. </w:t>
      </w:r>
      <w:r w:rsidR="00761B10" w:rsidRPr="00145B9B">
        <w:rPr>
          <w:rFonts w:ascii="Arial Narrow" w:hAnsi="Arial Narrow" w:cs="Arial"/>
        </w:rPr>
        <w:t xml:space="preserve">Que las plantas o talleres </w:t>
      </w:r>
      <w:r w:rsidR="003B62A2" w:rsidRPr="00145B9B">
        <w:rPr>
          <w:rFonts w:ascii="Arial Narrow" w:hAnsi="Arial Narrow" w:cs="Arial"/>
        </w:rPr>
        <w:t xml:space="preserve">y </w:t>
      </w:r>
      <w:r w:rsidR="009A2F1E" w:rsidRPr="00145B9B">
        <w:rPr>
          <w:rFonts w:ascii="Arial Narrow" w:hAnsi="Arial Narrow" w:cs="Arial"/>
        </w:rPr>
        <w:t>almacenes CUMPLEN</w:t>
      </w:r>
      <w:r w:rsidR="00761B10" w:rsidRPr="00145B9B">
        <w:rPr>
          <w:rFonts w:ascii="Arial Narrow" w:hAnsi="Arial Narrow" w:cs="Arial"/>
        </w:rPr>
        <w:t xml:space="preserve"> con los requerimientos  establecidos por la Entidad Contratante  para elaborar los productos, almacenarlos y  distribuirlos.</w:t>
      </w:r>
    </w:p>
    <w:p w14:paraId="36755121" w14:textId="77777777" w:rsidR="000D5201" w:rsidRDefault="000D5201" w:rsidP="00D27C86">
      <w:pPr>
        <w:jc w:val="both"/>
        <w:rPr>
          <w:rFonts w:ascii="Arial Narrow" w:hAnsi="Arial Narrow" w:cs="Arial"/>
        </w:rPr>
      </w:pPr>
      <w:r w:rsidRPr="000D5201">
        <w:rPr>
          <w:rFonts w:ascii="Arial Narrow" w:hAnsi="Arial Narrow" w:cs="Arial"/>
        </w:rPr>
        <w:t>2. Que cuenta con los equipos y maquinarias necesarios para la elaboración de los productos.</w:t>
      </w:r>
    </w:p>
    <w:p w14:paraId="4DB63DFF" w14:textId="77777777" w:rsidR="000D5201" w:rsidRPr="000D5201" w:rsidRDefault="000D5201" w:rsidP="00D27C86">
      <w:pPr>
        <w:jc w:val="both"/>
        <w:rPr>
          <w:rFonts w:ascii="Arial Narrow" w:hAnsi="Arial Narrow" w:cs="Arial"/>
        </w:rPr>
      </w:pPr>
      <w:r w:rsidRPr="000D5201">
        <w:rPr>
          <w:rFonts w:ascii="Arial Narrow" w:hAnsi="Arial Narrow" w:cs="Arial"/>
        </w:rPr>
        <w:t xml:space="preserve">3. Que posee los medios de transporte requeridos, o en su defecto cuenta con la posibilidad de </w:t>
      </w:r>
    </w:p>
    <w:p w14:paraId="637545C3" w14:textId="77777777" w:rsidR="006A7932" w:rsidRDefault="000A4C66" w:rsidP="000A4C66">
      <w:pPr>
        <w:ind w:left="240"/>
        <w:jc w:val="both"/>
        <w:rPr>
          <w:rFonts w:ascii="Arial Narrow" w:hAnsi="Arial Narrow" w:cs="Arial"/>
          <w:b/>
        </w:rPr>
      </w:pPr>
      <w:r w:rsidRPr="000D5201">
        <w:rPr>
          <w:rFonts w:ascii="Arial Narrow" w:hAnsi="Arial Narrow" w:cs="Arial"/>
        </w:rPr>
        <w:t>S</w:t>
      </w:r>
      <w:r w:rsidR="000D5201" w:rsidRPr="000D5201">
        <w:rPr>
          <w:rFonts w:ascii="Arial Narrow" w:hAnsi="Arial Narrow" w:cs="Arial"/>
        </w:rPr>
        <w:t>ub</w:t>
      </w:r>
      <w:r>
        <w:rPr>
          <w:rFonts w:ascii="Arial Narrow" w:hAnsi="Arial Narrow" w:cs="Arial"/>
        </w:rPr>
        <w:t>-</w:t>
      </w:r>
      <w:r w:rsidR="000D5201" w:rsidRPr="000D5201">
        <w:rPr>
          <w:rFonts w:ascii="Arial Narrow" w:hAnsi="Arial Narrow" w:cs="Arial"/>
        </w:rPr>
        <w:t>contratarlos.</w:t>
      </w:r>
      <w:r w:rsidR="00842F85">
        <w:rPr>
          <w:rFonts w:ascii="Arial Narrow" w:hAnsi="Arial Narrow" w:cs="Arial"/>
        </w:rPr>
        <w:t xml:space="preserve"> </w:t>
      </w:r>
      <w:r w:rsidR="00662795" w:rsidRPr="001F7DF9">
        <w:rPr>
          <w:rFonts w:ascii="Arial Narrow" w:hAnsi="Arial Narrow" w:cs="Arial"/>
          <w:b/>
        </w:rPr>
        <w:t xml:space="preserve">Cada uno de los requerimientos sobre la Capacidad Técnica es de cumplimiento </w:t>
      </w:r>
      <w:r w:rsidR="00662795" w:rsidRPr="006A7932">
        <w:rPr>
          <w:rFonts w:ascii="Arial Narrow" w:hAnsi="Arial Narrow" w:cs="Arial"/>
          <w:b/>
        </w:rPr>
        <w:t xml:space="preserve">obligatorio. </w:t>
      </w:r>
    </w:p>
    <w:p w14:paraId="250239C9" w14:textId="77777777" w:rsidR="00662795" w:rsidRPr="001F7DF9" w:rsidRDefault="00662795" w:rsidP="002E4E6A">
      <w:pPr>
        <w:jc w:val="both"/>
        <w:rPr>
          <w:rFonts w:ascii="Arial Narrow" w:hAnsi="Arial Narrow" w:cs="Arial"/>
          <w:b/>
        </w:rPr>
      </w:pPr>
    </w:p>
    <w:p w14:paraId="616F95BB" w14:textId="77777777" w:rsidR="006023B8" w:rsidRPr="001F7DF9" w:rsidRDefault="006023B8" w:rsidP="002E4E6A">
      <w:pPr>
        <w:jc w:val="both"/>
        <w:rPr>
          <w:rFonts w:ascii="Arial Narrow" w:hAnsi="Arial Narrow" w:cs="Arial"/>
        </w:rPr>
      </w:pPr>
      <w:r w:rsidRPr="001F7DF9">
        <w:rPr>
          <w:rFonts w:ascii="Arial Narrow" w:hAnsi="Arial Narrow" w:cs="Arial"/>
        </w:rPr>
        <w:t>Nota: Todas estas condiciones se contemplan en los formularios de Capacidad Instalada (Anexo 7) y la Declaración Jurada de Buenas Prácticas de Manufactura (Anexo 6).</w:t>
      </w:r>
    </w:p>
    <w:p w14:paraId="10D00C3D" w14:textId="77777777" w:rsidR="002E4E6A" w:rsidRPr="001F7DF9" w:rsidRDefault="002E4E6A" w:rsidP="00761B10">
      <w:pPr>
        <w:jc w:val="both"/>
        <w:rPr>
          <w:rFonts w:ascii="Arial Narrow" w:hAnsi="Arial Narrow" w:cs="Arial"/>
          <w:b/>
        </w:rPr>
      </w:pPr>
    </w:p>
    <w:p w14:paraId="187249D1" w14:textId="77777777" w:rsidR="00761B10" w:rsidRPr="001F7DF9" w:rsidRDefault="00662795" w:rsidP="00761B10">
      <w:pPr>
        <w:jc w:val="both"/>
        <w:rPr>
          <w:rFonts w:ascii="Arial Narrow" w:hAnsi="Arial Narrow" w:cs="Arial"/>
          <w:b/>
        </w:rPr>
      </w:pPr>
      <w:r w:rsidRPr="001F7DF9">
        <w:rPr>
          <w:rFonts w:ascii="Arial Narrow" w:hAnsi="Arial Narrow" w:cs="Arial"/>
          <w:b/>
        </w:rPr>
        <w:t xml:space="preserve">3) </w:t>
      </w:r>
      <w:r w:rsidR="00761B10" w:rsidRPr="001F7DF9">
        <w:rPr>
          <w:rFonts w:ascii="Arial Narrow" w:hAnsi="Arial Narrow" w:cs="Arial"/>
          <w:b/>
        </w:rPr>
        <w:t>Experiencia</w:t>
      </w:r>
    </w:p>
    <w:p w14:paraId="73869F9A" w14:textId="77777777" w:rsidR="00997FD8" w:rsidRDefault="0083073F" w:rsidP="00997FD8">
      <w:pPr>
        <w:jc w:val="both"/>
        <w:rPr>
          <w:rFonts w:ascii="Arial Narrow" w:hAnsi="Arial Narrow" w:cs="Arial"/>
        </w:rPr>
      </w:pPr>
      <w:r w:rsidRPr="001F7DF9">
        <w:rPr>
          <w:rFonts w:ascii="Arial Narrow" w:hAnsi="Arial Narrow" w:cs="Arial"/>
        </w:rPr>
        <w:t>Que tiene la capacidad operativa y la experiencia para la elaboración y distribución de productos puerta a puerta.</w:t>
      </w:r>
    </w:p>
    <w:p w14:paraId="0EA5DE7E" w14:textId="77777777" w:rsidR="00996627" w:rsidRPr="00996627" w:rsidRDefault="00996627">
      <w:pPr>
        <w:rPr>
          <w:rFonts w:ascii="Arial Narrow" w:hAnsi="Arial Narrow" w:cs="Arial"/>
          <w:b/>
          <w:bCs/>
          <w:lang w:val="es-ES"/>
        </w:rPr>
      </w:pPr>
    </w:p>
    <w:p w14:paraId="0C5551E2" w14:textId="77777777" w:rsidR="007C6C79" w:rsidRPr="007C6C79" w:rsidRDefault="007C6C79" w:rsidP="00273BCF">
      <w:pPr>
        <w:pStyle w:val="Ttulo3"/>
      </w:pPr>
      <w:bookmarkStart w:id="181" w:name="_Toc410043995"/>
      <w:r w:rsidRPr="007C6C79">
        <w:t>3.4.1 Situación Financiera:</w:t>
      </w:r>
      <w:bookmarkEnd w:id="181"/>
    </w:p>
    <w:p w14:paraId="4032F0DE" w14:textId="77777777" w:rsidR="007C6C79" w:rsidRPr="007C6C79" w:rsidRDefault="007C6C79" w:rsidP="007C6C79">
      <w:pPr>
        <w:jc w:val="both"/>
        <w:rPr>
          <w:rFonts w:ascii="Arial Narrow" w:hAnsi="Arial Narrow" w:cs="Arial"/>
          <w:b/>
        </w:rPr>
      </w:pPr>
    </w:p>
    <w:p w14:paraId="7D4F3D1A" w14:textId="77777777" w:rsidR="0083073F" w:rsidRDefault="00045513" w:rsidP="000341F8">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r w:rsidR="0083073F">
        <w:rPr>
          <w:rFonts w:ascii="Arial Narrow" w:hAnsi="Arial Narrow" w:cs="Arial"/>
        </w:rPr>
        <w:t>.</w:t>
      </w:r>
    </w:p>
    <w:p w14:paraId="63E80115" w14:textId="77777777" w:rsidR="0083073F" w:rsidRDefault="0083073F" w:rsidP="000341F8">
      <w:pPr>
        <w:jc w:val="both"/>
        <w:rPr>
          <w:rFonts w:ascii="Arial Narrow" w:hAnsi="Arial Narrow" w:cs="Arial"/>
        </w:rPr>
      </w:pPr>
    </w:p>
    <w:p w14:paraId="567E7F89" w14:textId="77777777" w:rsidR="00995884" w:rsidRPr="001F7DF9" w:rsidRDefault="0083073F" w:rsidP="000341F8">
      <w:pPr>
        <w:jc w:val="both"/>
        <w:rPr>
          <w:rFonts w:ascii="Arial Narrow" w:hAnsi="Arial Narrow" w:cs="Arial"/>
        </w:rPr>
      </w:pPr>
      <w:r w:rsidRPr="001F7DF9">
        <w:rPr>
          <w:rFonts w:ascii="Arial Narrow" w:hAnsi="Arial Narrow" w:cs="Arial"/>
        </w:rPr>
        <w:t>El Oferente deberá presentar los Estados Financieros de los dos (2) últimos periodos fiscales o ejercicios contables consecutivos, cuando la empresa tenga dos (2) años o más de constituida. Los Estados Financieros deberán estar obligatoriamente certificados por una firma o por un Con</w:t>
      </w:r>
      <w:r w:rsidR="002E4E6A">
        <w:rPr>
          <w:rFonts w:ascii="Arial Narrow" w:hAnsi="Arial Narrow" w:cs="Arial"/>
        </w:rPr>
        <w:t>tador Público Autorizado (CPA).</w:t>
      </w:r>
    </w:p>
    <w:p w14:paraId="4DEF7CBE" w14:textId="77777777" w:rsidR="00995884" w:rsidRPr="001F7DF9" w:rsidRDefault="00995884" w:rsidP="000341F8">
      <w:pPr>
        <w:jc w:val="both"/>
        <w:rPr>
          <w:rFonts w:ascii="Arial Narrow" w:hAnsi="Arial Narrow" w:cs="Arial"/>
        </w:rPr>
      </w:pPr>
    </w:p>
    <w:p w14:paraId="779153EB" w14:textId="77777777" w:rsidR="007741AD" w:rsidRPr="001F7DF9" w:rsidRDefault="007741AD" w:rsidP="000341F8">
      <w:pPr>
        <w:jc w:val="both"/>
        <w:rPr>
          <w:rFonts w:ascii="Arial Narrow" w:hAnsi="Arial Narrow" w:cs="Arial"/>
        </w:rPr>
      </w:pPr>
      <w:r w:rsidRPr="001F7DF9">
        <w:rPr>
          <w:rFonts w:ascii="Arial Narrow" w:hAnsi="Arial Narrow" w:cs="Arial"/>
        </w:rPr>
        <w:t>Párrafo: Los Oferentes con menos de dos (2) años de ejercicio contable podrán presentar un estado financiero al corte del periodo que tenga al momento de presentar la oferta.</w:t>
      </w:r>
    </w:p>
    <w:p w14:paraId="1D4D68D7" w14:textId="77777777" w:rsidR="007741AD" w:rsidRDefault="007741AD" w:rsidP="000341F8">
      <w:pPr>
        <w:jc w:val="both"/>
        <w:rPr>
          <w:rFonts w:ascii="Arial Narrow" w:hAnsi="Arial Narrow" w:cs="Arial"/>
        </w:rPr>
      </w:pPr>
    </w:p>
    <w:p w14:paraId="3DBBCD5B" w14:textId="77777777" w:rsidR="00995884" w:rsidRDefault="00995884" w:rsidP="00995884">
      <w:pPr>
        <w:jc w:val="both"/>
        <w:rPr>
          <w:rFonts w:ascii="Arial Narrow" w:hAnsi="Arial Narrow" w:cs="Arial"/>
        </w:rPr>
      </w:pPr>
      <w:r w:rsidRPr="007C6C79">
        <w:rPr>
          <w:rFonts w:ascii="Arial Narrow" w:hAnsi="Arial Narrow" w:cs="Arial"/>
        </w:rPr>
        <w:t>Sobre el último balance, se aplicarán para su análisis los siguientes indicadores: (los otros balances serán analizados para evaluar tendencias)</w:t>
      </w:r>
      <w:r>
        <w:rPr>
          <w:rFonts w:ascii="Arial Narrow" w:hAnsi="Arial Narrow" w:cs="Arial"/>
        </w:rPr>
        <w:t>.</w:t>
      </w:r>
    </w:p>
    <w:p w14:paraId="68C2004F" w14:textId="77777777" w:rsidR="00995884" w:rsidRDefault="00995884" w:rsidP="00995884">
      <w:pPr>
        <w:jc w:val="both"/>
        <w:rPr>
          <w:rFonts w:ascii="Arial Narrow" w:hAnsi="Arial Narrow" w:cs="Arial"/>
        </w:rPr>
      </w:pPr>
    </w:p>
    <w:p w14:paraId="7592D83F" w14:textId="77777777" w:rsidR="00995884" w:rsidRDefault="00995884" w:rsidP="00995884">
      <w:pPr>
        <w:jc w:val="both"/>
        <w:rPr>
          <w:rFonts w:ascii="Arial Narrow" w:hAnsi="Arial Narrow" w:cs="Arial"/>
          <w:b/>
        </w:rPr>
      </w:pPr>
      <w:r w:rsidRPr="0011370F">
        <w:rPr>
          <w:rFonts w:ascii="Arial Narrow" w:hAnsi="Arial Narrow" w:cs="Arial"/>
        </w:rPr>
        <w:t xml:space="preserve">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F7DF9">
        <w:rPr>
          <w:rFonts w:ascii="Arial Narrow" w:hAnsi="Arial Narrow" w:cs="Arial"/>
        </w:rPr>
        <w:t>siguientes</w:t>
      </w:r>
      <w:r w:rsidR="00601212" w:rsidRPr="001F7DF9">
        <w:rPr>
          <w:rFonts w:ascii="Arial Narrow" w:hAnsi="Arial Narrow" w:cs="Arial"/>
          <w:color w:val="0000FF"/>
        </w:rPr>
        <w:t>:</w:t>
      </w:r>
    </w:p>
    <w:p w14:paraId="1D7EEB44" w14:textId="77777777" w:rsidR="00995884" w:rsidRDefault="00995884" w:rsidP="000341F8">
      <w:pPr>
        <w:jc w:val="both"/>
        <w:rPr>
          <w:rFonts w:ascii="Arial Narrow" w:hAnsi="Arial Narrow" w:cs="Arial"/>
          <w:b/>
        </w:rPr>
      </w:pPr>
    </w:p>
    <w:p w14:paraId="29144547" w14:textId="77777777" w:rsidR="00995884" w:rsidRPr="000341F8" w:rsidRDefault="00995884" w:rsidP="00995884">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09B289C4"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215BD6EF" w14:textId="77777777" w:rsidR="00995884" w:rsidRDefault="00995884" w:rsidP="000341F8">
      <w:pPr>
        <w:jc w:val="both"/>
        <w:rPr>
          <w:rFonts w:ascii="Arial Narrow" w:hAnsi="Arial Narrow" w:cs="Arial"/>
          <w:b/>
        </w:rPr>
      </w:pPr>
    </w:p>
    <w:p w14:paraId="5B51412D" w14:textId="18D02CB2" w:rsidR="00995884" w:rsidRPr="000341F8" w:rsidRDefault="00995884" w:rsidP="00995884">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 xml:space="preserve">TE </w:t>
      </w:r>
      <w:r w:rsidR="009A2F1E" w:rsidRPr="000341F8">
        <w:rPr>
          <w:rFonts w:ascii="Arial Narrow" w:hAnsi="Arial Narrow" w:cs="Arial"/>
          <w:b/>
        </w:rPr>
        <w:t xml:space="preserve">– </w:t>
      </w:r>
      <w:r w:rsidR="009A2F1E">
        <w:rPr>
          <w:rFonts w:ascii="Arial Narrow" w:hAnsi="Arial Narrow" w:cs="Arial"/>
          <w:b/>
        </w:rPr>
        <w:t>PASIVO</w:t>
      </w:r>
      <w:r w:rsidRPr="000341F8">
        <w:rPr>
          <w:rFonts w:ascii="Arial Narrow" w:hAnsi="Arial Narrow" w:cs="Arial"/>
          <w:b/>
        </w:rPr>
        <w:t xml:space="preserve"> CORRIENTE</w:t>
      </w:r>
    </w:p>
    <w:p w14:paraId="573E3795"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08E73FF9" w14:textId="77777777" w:rsidR="000341F8" w:rsidRDefault="000341F8" w:rsidP="00F63557">
      <w:pPr>
        <w:jc w:val="both"/>
        <w:rPr>
          <w:rFonts w:ascii="Arial Narrow" w:hAnsi="Arial Narrow" w:cs="Arial"/>
          <w:b/>
        </w:rPr>
      </w:pPr>
    </w:p>
    <w:p w14:paraId="2A8DFC10" w14:textId="77777777" w:rsidR="0011370F" w:rsidRPr="00CA3422" w:rsidRDefault="00045513" w:rsidP="00F63557">
      <w:pPr>
        <w:jc w:val="both"/>
        <w:rPr>
          <w:rFonts w:ascii="Arial Narrow" w:hAnsi="Arial Narrow" w:cs="Arial"/>
          <w:b/>
        </w:rPr>
      </w:pPr>
      <w:r w:rsidRPr="00491916">
        <w:rPr>
          <w:rFonts w:ascii="Arial Narrow" w:hAnsi="Arial Narrow" w:cs="Arial"/>
          <w:b/>
        </w:rPr>
        <w:t>NOTA</w:t>
      </w:r>
      <w:r w:rsidRPr="00CA3422">
        <w:rPr>
          <w:rFonts w:ascii="Arial Narrow" w:hAnsi="Arial Narrow" w:cs="Arial"/>
          <w:b/>
        </w:rPr>
        <w:t>:</w:t>
      </w:r>
      <w:r w:rsidRPr="00CA3422">
        <w:rPr>
          <w:rFonts w:ascii="Arial Narrow" w:hAnsi="Arial Narrow" w:cs="Arial"/>
        </w:rPr>
        <w:t xml:space="preserve"> En el caso de Consorcios, la experiencia y las informaciones financieras se podrán acumular, adjudicándole al consorcio el valor resultante de la suma de los valores individuales correspondientes a cada integrante del mismo.</w:t>
      </w:r>
    </w:p>
    <w:p w14:paraId="7EE444EC" w14:textId="77777777" w:rsidR="00AB4846" w:rsidRPr="001A036A" w:rsidRDefault="00EF78CF" w:rsidP="00273BCF">
      <w:pPr>
        <w:pStyle w:val="Ttulo3"/>
      </w:pPr>
      <w:bookmarkStart w:id="182" w:name="_Toc271530533"/>
      <w:bookmarkStart w:id="183" w:name="_Toc410043996"/>
      <w:r w:rsidRPr="001A036A">
        <w:t xml:space="preserve">3.5 </w:t>
      </w:r>
      <w:r w:rsidR="00AB4846" w:rsidRPr="001A036A">
        <w:t>Fase de Homologación</w:t>
      </w:r>
      <w:bookmarkEnd w:id="182"/>
      <w:r w:rsidR="00A300B2">
        <w:t xml:space="preserve"> </w:t>
      </w:r>
      <w:r w:rsidR="007F39BB">
        <w:t>en</w:t>
      </w:r>
      <w:r w:rsidR="00A300B2">
        <w:t xml:space="preserve"> </w:t>
      </w:r>
      <w:r w:rsidR="000231A4">
        <w:t xml:space="preserve">la </w:t>
      </w:r>
      <w:r w:rsidR="00A300B2">
        <w:t>Evaluación Técnica</w:t>
      </w:r>
      <w:bookmarkEnd w:id="183"/>
    </w:p>
    <w:p w14:paraId="16350833" w14:textId="77777777" w:rsidR="00EF5502" w:rsidRDefault="00EF5502" w:rsidP="00F4136F">
      <w:pPr>
        <w:rPr>
          <w:rFonts w:ascii="Arial Narrow" w:hAnsi="Arial Narrow"/>
          <w:sz w:val="14"/>
          <w:lang w:val="es-ES"/>
        </w:rPr>
      </w:pPr>
    </w:p>
    <w:p w14:paraId="0B8846C0" w14:textId="77777777" w:rsidR="00307A19" w:rsidRPr="001A036A" w:rsidRDefault="00307A19" w:rsidP="00F4136F">
      <w:pPr>
        <w:rPr>
          <w:rFonts w:ascii="Arial Narrow" w:hAnsi="Arial Narrow"/>
          <w:sz w:val="14"/>
          <w:lang w:val="es-ES"/>
        </w:rPr>
      </w:pPr>
    </w:p>
    <w:p w14:paraId="060EEC66" w14:textId="77777777" w:rsidR="00045513" w:rsidRPr="00CA3422" w:rsidRDefault="00045513" w:rsidP="00045513">
      <w:pPr>
        <w:jc w:val="both"/>
        <w:rPr>
          <w:rFonts w:ascii="Arial Narrow" w:hAnsi="Arial Narrow" w:cs="Arial"/>
        </w:rPr>
      </w:pPr>
      <w:bookmarkStart w:id="184" w:name="_Toc271530534"/>
      <w:r w:rsidRPr="00CA3422">
        <w:rPr>
          <w:rFonts w:ascii="Arial Narrow" w:hAnsi="Arial Narrow" w:cs="Arial"/>
        </w:rPr>
        <w:t xml:space="preserve">Una vez concluida la etapa de recepción y apertura de los sobres, se procede a la fase de Homologación, por parte de peritos competentes. En vista de que no se solicitarán a los oferentes muestras de los productos licitados, los peritos actuantes en la presente licitación evaluarán si los documentos cumplen con los requerimientos del pliego y las fotografías serán </w:t>
      </w:r>
      <w:r w:rsidRPr="0082654A">
        <w:rPr>
          <w:rFonts w:ascii="Arial Narrow" w:hAnsi="Arial Narrow" w:cs="Arial"/>
        </w:rPr>
        <w:t xml:space="preserve">utilizadas para determinar de forma preliminar las condiciones de la infraestructura, incluidos los equipos detallados en la Declaración Jurada </w:t>
      </w:r>
      <w:r w:rsidR="00CA3422" w:rsidRPr="0082654A">
        <w:rPr>
          <w:rFonts w:ascii="Arial Narrow" w:hAnsi="Arial Narrow" w:cs="Arial"/>
        </w:rPr>
        <w:t xml:space="preserve">(Anexo 6) </w:t>
      </w:r>
      <w:r w:rsidRPr="0082654A">
        <w:rPr>
          <w:rFonts w:ascii="Arial Narrow" w:hAnsi="Arial Narrow" w:cs="Arial"/>
        </w:rPr>
        <w:t>y en el Formulario de Capacidad Instalada</w:t>
      </w:r>
      <w:r w:rsidRPr="0082654A">
        <w:t xml:space="preserve"> </w:t>
      </w:r>
      <w:r w:rsidR="00CA3422" w:rsidRPr="0082654A">
        <w:rPr>
          <w:rFonts w:ascii="Arial Narrow" w:hAnsi="Arial Narrow"/>
        </w:rPr>
        <w:t xml:space="preserve">(Anexo 7) </w:t>
      </w:r>
      <w:r w:rsidRPr="0082654A">
        <w:rPr>
          <w:rFonts w:ascii="Arial Narrow" w:hAnsi="Arial Narrow" w:cs="Arial"/>
        </w:rPr>
        <w:t>presentados</w:t>
      </w:r>
      <w:r w:rsidRPr="00CA3422">
        <w:rPr>
          <w:rFonts w:ascii="Arial Narrow" w:hAnsi="Arial Narrow" w:cs="Arial"/>
        </w:rPr>
        <w:t xml:space="preserve"> por los Oferentes, documentación que posteriormente será validada con la visita o inspección in situ. </w:t>
      </w:r>
    </w:p>
    <w:p w14:paraId="058FC4D3" w14:textId="77777777" w:rsidR="00045513" w:rsidRPr="00145B9B" w:rsidRDefault="00045513" w:rsidP="00045513">
      <w:pPr>
        <w:jc w:val="both"/>
        <w:rPr>
          <w:rFonts w:ascii="Arial Narrow" w:hAnsi="Arial Narrow" w:cs="Arial"/>
        </w:rPr>
      </w:pPr>
    </w:p>
    <w:p w14:paraId="777E75DE" w14:textId="2A4F92D3" w:rsidR="009929BB" w:rsidRPr="00652232" w:rsidRDefault="009929BB" w:rsidP="009929BB">
      <w:pPr>
        <w:jc w:val="both"/>
        <w:rPr>
          <w:rFonts w:ascii="Arial Narrow" w:hAnsi="Arial Narrow" w:cs="Arial"/>
        </w:rPr>
      </w:pPr>
      <w:r w:rsidRPr="00652232">
        <w:rPr>
          <w:rFonts w:ascii="Arial Narrow" w:hAnsi="Arial Narrow" w:cs="Arial"/>
        </w:rPr>
        <w:t xml:space="preserve">Para que un Bien pueda ser considerado </w:t>
      </w:r>
      <w:r w:rsidRPr="00652232">
        <w:rPr>
          <w:rFonts w:ascii="Arial Narrow" w:hAnsi="Arial Narrow" w:cs="Arial"/>
          <w:b/>
        </w:rPr>
        <w:t>CUMPLE</w:t>
      </w:r>
      <w:r w:rsidRPr="00652232">
        <w:rPr>
          <w:rFonts w:ascii="Arial Narrow" w:hAnsi="Arial Narrow" w:cs="Arial"/>
        </w:rPr>
        <w:t xml:space="preserve">, deberá cumplir con todas y cada una de las características contenidas en las referidas Fichas Técnicas. Es decir que el no cumplimiento en una de las </w:t>
      </w:r>
      <w:r w:rsidR="009A2F1E" w:rsidRPr="00652232">
        <w:rPr>
          <w:rFonts w:ascii="Arial Narrow" w:hAnsi="Arial Narrow" w:cs="Arial"/>
        </w:rPr>
        <w:t>especificaciones</w:t>
      </w:r>
      <w:r w:rsidRPr="00652232">
        <w:rPr>
          <w:rFonts w:ascii="Arial Narrow" w:hAnsi="Arial Narrow" w:cs="Arial"/>
        </w:rPr>
        <w:t xml:space="preserve"> implica la descalificación de la Oferta y la declaración de </w:t>
      </w:r>
      <w:r w:rsidRPr="00652232">
        <w:rPr>
          <w:rFonts w:ascii="Arial Narrow" w:hAnsi="Arial Narrow" w:cs="Arial"/>
          <w:b/>
        </w:rPr>
        <w:t>NO</w:t>
      </w:r>
      <w:r w:rsidRPr="00652232">
        <w:rPr>
          <w:rFonts w:ascii="Arial Narrow" w:hAnsi="Arial Narrow" w:cs="Arial"/>
        </w:rPr>
        <w:t xml:space="preserve"> </w:t>
      </w:r>
      <w:r w:rsidRPr="00652232">
        <w:rPr>
          <w:rFonts w:ascii="Arial Narrow" w:hAnsi="Arial Narrow" w:cs="Arial"/>
          <w:b/>
        </w:rPr>
        <w:t>CUMPLE</w:t>
      </w:r>
      <w:r w:rsidRPr="00652232">
        <w:rPr>
          <w:rFonts w:ascii="Arial Narrow" w:hAnsi="Arial Narrow" w:cs="Arial"/>
        </w:rPr>
        <w:t xml:space="preserve"> del Bien ofertado.</w:t>
      </w:r>
    </w:p>
    <w:p w14:paraId="497CADB9" w14:textId="77777777" w:rsidR="009929BB" w:rsidRPr="00652232" w:rsidRDefault="009929BB" w:rsidP="009929BB">
      <w:pPr>
        <w:jc w:val="both"/>
        <w:rPr>
          <w:rFonts w:ascii="Arial Narrow" w:hAnsi="Arial Narrow" w:cs="Arial"/>
        </w:rPr>
      </w:pPr>
    </w:p>
    <w:p w14:paraId="4F217796" w14:textId="77777777" w:rsidR="009929BB" w:rsidRDefault="009929BB" w:rsidP="00045513">
      <w:pPr>
        <w:jc w:val="both"/>
        <w:rPr>
          <w:rFonts w:ascii="Arial Narrow" w:hAnsi="Arial Narrow" w:cs="Arial"/>
        </w:rPr>
      </w:pPr>
      <w:r w:rsidRPr="00652232">
        <w:rPr>
          <w:rFonts w:ascii="Arial Narrow" w:hAnsi="Arial Narrow" w:cs="Arial"/>
        </w:rPr>
        <w:t xml:space="preserve">Los Peritos levantarán un informe donde se indicará el cumplimiento o no de las Especificaciones Técnicas de cada uno de los Bienes ofertados, bajo el criterio de </w:t>
      </w:r>
      <w:r w:rsidRPr="00652232">
        <w:rPr>
          <w:rFonts w:ascii="Arial Narrow" w:hAnsi="Arial Narrow" w:cs="Arial"/>
          <w:b/>
        </w:rPr>
        <w:t>CUMPLE / NO CUMPLE</w:t>
      </w:r>
      <w:r w:rsidRPr="00652232">
        <w:rPr>
          <w:rFonts w:ascii="Arial Narrow" w:hAnsi="Arial Narrow" w:cs="Arial"/>
        </w:rPr>
        <w:t>. En el caso de no cumplimiento indicará, de forma individualizada las razones.</w:t>
      </w:r>
    </w:p>
    <w:p w14:paraId="51F5861D" w14:textId="77777777" w:rsidR="00C10670" w:rsidRDefault="00C10670" w:rsidP="00045513">
      <w:pPr>
        <w:jc w:val="both"/>
        <w:rPr>
          <w:rFonts w:ascii="Arial Narrow" w:hAnsi="Arial Narrow" w:cs="Arial"/>
        </w:rPr>
      </w:pPr>
    </w:p>
    <w:p w14:paraId="5326F175" w14:textId="77777777" w:rsidR="00C10670" w:rsidRPr="00C10670" w:rsidRDefault="00C10670" w:rsidP="00C10670">
      <w:pPr>
        <w:jc w:val="both"/>
        <w:rPr>
          <w:rFonts w:ascii="Arial Narrow" w:hAnsi="Arial Narrow" w:cs="Arial"/>
        </w:rPr>
      </w:pPr>
      <w:r w:rsidRPr="00C10670">
        <w:rPr>
          <w:rFonts w:ascii="Arial Narrow" w:hAnsi="Arial Narrow" w:cs="Arial"/>
        </w:rPr>
        <w:t>El INABIE se reserva el derecho de levantar evidencias durante la inspección de las instalaciones del oferente a través de medios electrónicos audiovisuales como cámaras fotográficas y/o videos en cualquier momento durante el proceso de licitación, de forma que se pueda verificar la veracidad de la documentación depositada sobre capacidad instalada.</w:t>
      </w:r>
    </w:p>
    <w:p w14:paraId="1809F710" w14:textId="77777777" w:rsidR="009929BB" w:rsidRDefault="009929BB" w:rsidP="00045513">
      <w:pPr>
        <w:jc w:val="both"/>
        <w:rPr>
          <w:rFonts w:ascii="Arial Narrow" w:hAnsi="Arial Narrow" w:cs="Arial"/>
        </w:rPr>
      </w:pPr>
    </w:p>
    <w:p w14:paraId="5157E752" w14:textId="77777777" w:rsidR="00D41053" w:rsidRPr="00145B9B" w:rsidRDefault="00045513" w:rsidP="00045513">
      <w:pPr>
        <w:jc w:val="both"/>
        <w:rPr>
          <w:rFonts w:ascii="Arial Narrow" w:hAnsi="Arial Narrow" w:cs="Arial"/>
        </w:rPr>
      </w:pPr>
      <w:r w:rsidRPr="00145B9B">
        <w:rPr>
          <w:rFonts w:ascii="Arial Narrow" w:hAnsi="Arial Narrow" w:cs="Arial"/>
        </w:rPr>
        <w:t xml:space="preserve">Los Peritos emitirán su informe al Comité de Compras y Contrataciones a los </w:t>
      </w:r>
      <w:r>
        <w:rPr>
          <w:rFonts w:ascii="Arial Narrow" w:hAnsi="Arial Narrow" w:cs="Arial"/>
        </w:rPr>
        <w:t xml:space="preserve">fines de la recomendación final </w:t>
      </w:r>
      <w:r w:rsidRPr="00145B9B">
        <w:rPr>
          <w:rFonts w:ascii="Arial Narrow" w:hAnsi="Arial Narrow" w:cs="Arial"/>
        </w:rPr>
        <w:t>sobre los resultados de la evaluación de las Propuestas Técnicas “Sobre A”</w:t>
      </w:r>
      <w:r>
        <w:rPr>
          <w:rFonts w:ascii="Arial Narrow" w:hAnsi="Arial Narrow" w:cs="Arial"/>
        </w:rPr>
        <w:t>;</w:t>
      </w:r>
      <w:r w:rsidRPr="00145B9B">
        <w:rPr>
          <w:rFonts w:ascii="Arial Narrow" w:hAnsi="Arial Narrow" w:cs="Arial"/>
        </w:rPr>
        <w:t xml:space="preserve"> </w:t>
      </w:r>
      <w:r>
        <w:rPr>
          <w:rFonts w:ascii="Arial Narrow" w:hAnsi="Arial Narrow" w:cs="Arial"/>
        </w:rPr>
        <w:t>pronunciándose en torno a los criterios establecidos en el anterior numeral 3.4 y basándose en el análisis de los documentos, formularios e imágenes del numeral 2.14.</w:t>
      </w:r>
    </w:p>
    <w:p w14:paraId="34520BB5" w14:textId="77777777" w:rsidR="00C059AC" w:rsidRDefault="00C059AC" w:rsidP="00F4136F">
      <w:pPr>
        <w:jc w:val="both"/>
        <w:rPr>
          <w:rFonts w:ascii="Arial Narrow" w:hAnsi="Arial Narrow" w:cs="Arial"/>
          <w:color w:val="00B0F0"/>
        </w:rPr>
      </w:pPr>
    </w:p>
    <w:p w14:paraId="4A97ED34" w14:textId="626DB0A5" w:rsidR="00AB4846" w:rsidRPr="0015582E" w:rsidRDefault="009A2F1E" w:rsidP="00273BCF">
      <w:pPr>
        <w:pStyle w:val="Ttulo3"/>
      </w:pPr>
      <w:bookmarkStart w:id="185" w:name="_Toc410043997"/>
      <w:r w:rsidRPr="0015582E">
        <w:t>3.6 Apertura</w:t>
      </w:r>
      <w:r w:rsidR="00AB4846" w:rsidRPr="0015582E">
        <w:t xml:space="preserve"> de los “Sobres B”</w:t>
      </w:r>
      <w:bookmarkEnd w:id="184"/>
      <w:bookmarkEnd w:id="185"/>
    </w:p>
    <w:p w14:paraId="4173C48C" w14:textId="77777777" w:rsidR="00AB4846" w:rsidRPr="0015582E" w:rsidRDefault="00AB4846" w:rsidP="00F4136F">
      <w:pPr>
        <w:rPr>
          <w:rFonts w:ascii="Arial Narrow" w:hAnsi="Arial Narrow" w:cs="Arial"/>
          <w:color w:val="00B0F0"/>
          <w:sz w:val="14"/>
          <w:lang w:val="es-ES"/>
        </w:rPr>
      </w:pPr>
    </w:p>
    <w:p w14:paraId="114814D7" w14:textId="1F48288E" w:rsidR="00272C67" w:rsidRPr="003E158A" w:rsidRDefault="009A2F1E" w:rsidP="00272C67">
      <w:pPr>
        <w:widowControl w:val="0"/>
        <w:autoSpaceDE w:val="0"/>
        <w:autoSpaceDN w:val="0"/>
        <w:adjustRightInd w:val="0"/>
        <w:jc w:val="both"/>
        <w:rPr>
          <w:rFonts w:ascii="Arial Narrow" w:hAnsi="Arial Narrow"/>
          <w:lang w:val="es-ES" w:eastAsia="es-DO"/>
        </w:rPr>
      </w:pPr>
      <w:bookmarkStart w:id="186" w:name="_Toc271530531"/>
      <w:r w:rsidRPr="003E158A">
        <w:rPr>
          <w:rFonts w:ascii="Arial Narrow" w:hAnsi="Arial Narrow"/>
          <w:lang w:val="es-ES" w:eastAsia="es-DO"/>
        </w:rPr>
        <w:t>El Comité</w:t>
      </w:r>
      <w:r w:rsidR="00272C67" w:rsidRPr="003E158A">
        <w:rPr>
          <w:rFonts w:ascii="Arial Narrow" w:hAnsi="Arial Narrow"/>
          <w:lang w:val="es-ES" w:eastAsia="es-DO"/>
        </w:rPr>
        <w:t>  de  Compras</w:t>
      </w:r>
      <w:r w:rsidR="00272C67">
        <w:rPr>
          <w:rFonts w:ascii="Arial Narrow" w:hAnsi="Arial Narrow"/>
          <w:lang w:val="es-ES" w:eastAsia="es-DO"/>
        </w:rPr>
        <w:t>  y  Contrataciones,  al iniciar</w:t>
      </w:r>
      <w:r w:rsidR="00272C67" w:rsidRPr="003E158A">
        <w:rPr>
          <w:rFonts w:ascii="Arial Narrow" w:hAnsi="Arial Narrow"/>
          <w:lang w:val="es-ES" w:eastAsia="es-DO"/>
        </w:rPr>
        <w:t xml:space="preserve"> el acto dará la</w:t>
      </w:r>
      <w:r w:rsidR="00272C67">
        <w:rPr>
          <w:rFonts w:ascii="Arial Narrow" w:hAnsi="Arial Narrow"/>
          <w:lang w:val="es-ES" w:eastAsia="es-DO"/>
        </w:rPr>
        <w:t xml:space="preserve"> bienvenida a los oferentes y el consultor Jurídico entregará</w:t>
      </w:r>
      <w:r w:rsidR="00272C67" w:rsidRPr="003E158A">
        <w:rPr>
          <w:rFonts w:ascii="Arial Narrow" w:hAnsi="Arial Narrow"/>
          <w:lang w:val="es-ES" w:eastAsia="es-DO"/>
        </w:rPr>
        <w:t xml:space="preserve"> los </w:t>
      </w:r>
      <w:r w:rsidR="00272C67">
        <w:rPr>
          <w:rFonts w:ascii="Arial Narrow" w:hAnsi="Arial Narrow"/>
          <w:lang w:val="es-ES" w:eastAsia="es-DO"/>
        </w:rPr>
        <w:t>“</w:t>
      </w:r>
      <w:r w:rsidR="00272C67"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155437C0" w14:textId="77777777" w:rsidR="00272C67" w:rsidRPr="003E158A" w:rsidRDefault="00272C67" w:rsidP="00272C67">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5AEB8AB4" w14:textId="77777777" w:rsidR="00272C67" w:rsidRPr="003E158A" w:rsidRDefault="00272C67" w:rsidP="00272C67">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14:paraId="1934FFF2" w14:textId="77777777" w:rsidR="00272C67" w:rsidRPr="003E158A" w:rsidRDefault="00272C67" w:rsidP="00272C67">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214BB79D" w14:textId="77777777" w:rsidR="00272C67" w:rsidRPr="003E158A" w:rsidRDefault="00272C67" w:rsidP="00272C67">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las mismas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 xml:space="preserve">desde el </w:t>
      </w:r>
      <w:r w:rsidRPr="003E158A">
        <w:rPr>
          <w:rFonts w:ascii="Arial Narrow" w:hAnsi="Arial Narrow"/>
          <w:lang w:val="es-ES" w:eastAsia="es-DO"/>
        </w:rPr>
        <w:t>inst</w:t>
      </w:r>
      <w:r>
        <w:rPr>
          <w:rFonts w:ascii="Arial Narrow" w:hAnsi="Arial Narrow"/>
          <w:lang w:val="es-ES" w:eastAsia="es-DO"/>
        </w:rPr>
        <w:t xml:space="preserve">ante de la apertura del Sobre B, la identificación de su contenido y en caso de conformidad </w:t>
      </w:r>
      <w:r w:rsidRPr="003E158A">
        <w:rPr>
          <w:rFonts w:ascii="Arial Narrow" w:hAnsi="Arial Narrow"/>
          <w:lang w:val="es-ES" w:eastAsia="es-DO"/>
        </w:rPr>
        <w:t xml:space="preserve">por parte de los oferentes, sus representantes legales o agentes autorizados, </w:t>
      </w:r>
      <w:r>
        <w:rPr>
          <w:rFonts w:ascii="Arial Narrow" w:hAnsi="Arial Narrow"/>
          <w:lang w:val="es-ES" w:eastAsia="es-DO"/>
        </w:rPr>
        <w:t xml:space="preserve">procederá a </w:t>
      </w:r>
      <w:r w:rsidRPr="003E158A">
        <w:rPr>
          <w:rFonts w:ascii="Arial Narrow" w:hAnsi="Arial Narrow"/>
          <w:lang w:val="es-ES" w:eastAsia="es-DO"/>
        </w:rPr>
        <w:t>clausurar el acto.</w:t>
      </w:r>
    </w:p>
    <w:p w14:paraId="70CFCD8F" w14:textId="77777777" w:rsidR="00272C67" w:rsidRPr="002D3199" w:rsidRDefault="00272C67" w:rsidP="00272C67">
      <w:pPr>
        <w:jc w:val="both"/>
        <w:rPr>
          <w:rFonts w:ascii="Arial Narrow" w:hAnsi="Arial Narrow" w:cs="Arial"/>
        </w:rPr>
      </w:pPr>
      <w:r w:rsidRPr="002D3199">
        <w:rPr>
          <w:rFonts w:ascii="Arial Narrow" w:hAnsi="Arial Narrow" w:cs="Arial"/>
        </w:rPr>
        <w:t xml:space="preserve"> </w:t>
      </w:r>
    </w:p>
    <w:p w14:paraId="6F0DEABF" w14:textId="77777777" w:rsidR="00272C67" w:rsidRPr="00FB74A0" w:rsidRDefault="00272C67" w:rsidP="00272C67">
      <w:pPr>
        <w:jc w:val="both"/>
        <w:rPr>
          <w:rFonts w:ascii="Arial Narrow" w:hAnsi="Arial Narrow" w:cs="Arial"/>
          <w:b/>
        </w:rPr>
      </w:pPr>
      <w:r w:rsidRPr="00FB74A0">
        <w:rPr>
          <w:rFonts w:ascii="Arial Narrow" w:hAnsi="Arial Narrow" w:cs="Arial Narrow"/>
        </w:rPr>
        <w:t xml:space="preserve">La apertura de los Sobres B será </w:t>
      </w:r>
      <w:r w:rsidRPr="00FB74A0">
        <w:rPr>
          <w:rFonts w:ascii="Arial Narrow" w:hAnsi="Arial Narrow" w:cs="Arial"/>
        </w:rPr>
        <w:t xml:space="preserve">en las instalaciones del Instituto Nacional de Bienestar Estudiantil ubicado en el sector Manganagua, Santo Domingo, D.N. </w:t>
      </w:r>
      <w:r w:rsidRPr="00FB74A0">
        <w:rPr>
          <w:rFonts w:ascii="Arial Narrow" w:hAnsi="Arial Narrow" w:cs="Arial"/>
          <w:strike/>
        </w:rPr>
        <w:t xml:space="preserve"> </w:t>
      </w:r>
      <w:r w:rsidRPr="00FB74A0">
        <w:rPr>
          <w:rFonts w:ascii="Arial Narrow" w:hAnsi="Arial Narrow" w:cs="Arial"/>
        </w:rPr>
        <w:t xml:space="preserve"> </w:t>
      </w:r>
    </w:p>
    <w:p w14:paraId="03F38EB6" w14:textId="77777777" w:rsidR="00272C67" w:rsidRPr="00FB74A0" w:rsidRDefault="00272C67" w:rsidP="00272C67">
      <w:pPr>
        <w:jc w:val="both"/>
        <w:rPr>
          <w:rFonts w:ascii="Arial Narrow" w:hAnsi="Arial Narrow" w:cs="Arial"/>
        </w:rPr>
      </w:pPr>
      <w:r w:rsidRPr="00FB74A0">
        <w:rPr>
          <w:rFonts w:ascii="Arial Narrow" w:hAnsi="Arial Narrow" w:cs="Arial"/>
        </w:rPr>
        <w:t xml:space="preserve"> </w:t>
      </w:r>
    </w:p>
    <w:p w14:paraId="31B69032" w14:textId="77777777" w:rsidR="00272C67" w:rsidRPr="00756019" w:rsidRDefault="00272C67" w:rsidP="00272C67">
      <w:pPr>
        <w:ind w:left="1416"/>
        <w:jc w:val="both"/>
        <w:rPr>
          <w:rFonts w:ascii="Arial Narrow" w:hAnsi="Arial Narrow" w:cs="Arial"/>
        </w:rPr>
      </w:pPr>
      <w:r w:rsidRPr="00FB74A0">
        <w:rPr>
          <w:rFonts w:ascii="Arial Narrow" w:hAnsi="Arial Narrow" w:cs="Arial"/>
        </w:rPr>
        <w:t>Dirección</w:t>
      </w:r>
      <w:r w:rsidRPr="00756019">
        <w:rPr>
          <w:rFonts w:ascii="Arial Narrow" w:hAnsi="Arial Narrow" w:cs="Arial"/>
        </w:rPr>
        <w:t>:         Avenida 27 de Febrero No. 559.</w:t>
      </w:r>
    </w:p>
    <w:p w14:paraId="43C68ADB" w14:textId="79E2CDA3" w:rsidR="002B0B78" w:rsidRPr="00756019" w:rsidRDefault="00272C67" w:rsidP="002B0B78">
      <w:pPr>
        <w:ind w:left="1416"/>
        <w:jc w:val="both"/>
        <w:rPr>
          <w:rFonts w:ascii="Arial Narrow" w:hAnsi="Arial Narrow" w:cs="Arial"/>
        </w:rPr>
      </w:pPr>
      <w:r w:rsidRPr="00756019">
        <w:rPr>
          <w:rFonts w:ascii="Arial Narrow" w:hAnsi="Arial Narrow" w:cs="Arial"/>
        </w:rPr>
        <w:t>Teléfono:</w:t>
      </w:r>
      <w:r w:rsidRPr="00756019">
        <w:rPr>
          <w:rFonts w:ascii="Arial Narrow" w:hAnsi="Arial Narrow" w:cs="Arial"/>
        </w:rPr>
        <w:tab/>
      </w:r>
      <w:r w:rsidR="002B0B78" w:rsidRPr="00756019">
        <w:rPr>
          <w:rFonts w:ascii="Arial Narrow" w:hAnsi="Arial Narrow" w:cs="Arial"/>
        </w:rPr>
        <w:t>809-732-275</w:t>
      </w:r>
      <w:r w:rsidR="00B1548C" w:rsidRPr="00756019">
        <w:rPr>
          <w:rFonts w:ascii="Arial Narrow" w:hAnsi="Arial Narrow" w:cs="Arial"/>
        </w:rPr>
        <w:t xml:space="preserve">0 Extensión </w:t>
      </w:r>
      <w:r w:rsidR="008B794D">
        <w:rPr>
          <w:rFonts w:ascii="Arial Narrow" w:hAnsi="Arial Narrow" w:cs="Arial"/>
        </w:rPr>
        <w:t>225</w:t>
      </w:r>
      <w:r w:rsidR="002B0B78" w:rsidRPr="00756019">
        <w:rPr>
          <w:rFonts w:ascii="Arial Narrow" w:hAnsi="Arial Narrow" w:cs="Arial"/>
        </w:rPr>
        <w:t xml:space="preserve"> </w:t>
      </w:r>
    </w:p>
    <w:p w14:paraId="32C9D258" w14:textId="77777777" w:rsidR="002B0B78" w:rsidRPr="008325C4" w:rsidRDefault="002B0B78" w:rsidP="002B0B78">
      <w:pPr>
        <w:ind w:left="1416"/>
        <w:jc w:val="both"/>
        <w:rPr>
          <w:rFonts w:ascii="Arial Narrow" w:hAnsi="Arial Narrow" w:cs="Arial"/>
        </w:rPr>
      </w:pPr>
      <w:r w:rsidRPr="00756019">
        <w:rPr>
          <w:rFonts w:ascii="Arial Narrow" w:hAnsi="Arial Narrow" w:cs="Arial"/>
        </w:rPr>
        <w:tab/>
      </w:r>
      <w:r w:rsidRPr="00756019">
        <w:rPr>
          <w:rFonts w:ascii="Arial Narrow" w:hAnsi="Arial Narrow" w:cs="Arial"/>
        </w:rPr>
        <w:tab/>
        <w:t>809-724-2750 Extensión 304</w:t>
      </w:r>
      <w:r>
        <w:rPr>
          <w:rFonts w:ascii="Arial Narrow" w:hAnsi="Arial Narrow" w:cs="Arial"/>
        </w:rPr>
        <w:t xml:space="preserve"> </w:t>
      </w:r>
    </w:p>
    <w:p w14:paraId="03974B32" w14:textId="77777777" w:rsidR="00272C67" w:rsidRDefault="00272C67" w:rsidP="002B0B78">
      <w:pPr>
        <w:ind w:left="1416"/>
        <w:jc w:val="both"/>
        <w:rPr>
          <w:rFonts w:ascii="Arial Narrow" w:hAnsi="Arial Narrow" w:cs="Arial Narrow"/>
        </w:rPr>
      </w:pPr>
    </w:p>
    <w:p w14:paraId="5E2C6CBE" w14:textId="77777777" w:rsidR="00272C67" w:rsidRPr="002D3199" w:rsidRDefault="00272C67" w:rsidP="00272C67">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Pr="002D3199">
        <w:rPr>
          <w:rFonts w:ascii="Arial Narrow" w:hAnsi="Arial Narrow" w:cs="Arial"/>
        </w:rPr>
        <w:t>.</w:t>
      </w:r>
    </w:p>
    <w:p w14:paraId="69549BF9" w14:textId="77777777" w:rsidR="00272C67" w:rsidRPr="002D3199" w:rsidRDefault="00272C67" w:rsidP="00272C67">
      <w:pPr>
        <w:jc w:val="both"/>
        <w:rPr>
          <w:rFonts w:ascii="Arial Narrow" w:hAnsi="Arial Narrow" w:cs="Arial"/>
        </w:rPr>
      </w:pPr>
    </w:p>
    <w:p w14:paraId="6DF08F53" w14:textId="77777777" w:rsidR="00272C67" w:rsidRDefault="00272C67" w:rsidP="00272C67">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40B74442" w14:textId="77777777" w:rsidR="00272C67" w:rsidRDefault="00272C67" w:rsidP="00272C67">
      <w:pPr>
        <w:widowControl w:val="0"/>
        <w:autoSpaceDE w:val="0"/>
        <w:autoSpaceDN w:val="0"/>
        <w:adjustRightInd w:val="0"/>
        <w:spacing w:line="327" w:lineRule="exact"/>
      </w:pPr>
    </w:p>
    <w:p w14:paraId="51C28166" w14:textId="77777777" w:rsidR="00272C67" w:rsidRPr="002D3199" w:rsidRDefault="00272C67" w:rsidP="00272C67">
      <w:pPr>
        <w:jc w:val="both"/>
        <w:rPr>
          <w:rFonts w:ascii="Arial Narrow" w:hAnsi="Arial Narrow" w:cs="Arial"/>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2DEB15B3" w14:textId="77777777" w:rsidR="00EB43A1" w:rsidRPr="00272C67" w:rsidRDefault="00EB43A1" w:rsidP="00273BCF">
      <w:pPr>
        <w:pStyle w:val="Ttulo3"/>
      </w:pPr>
    </w:p>
    <w:p w14:paraId="2EAC403B" w14:textId="67A8E5F2" w:rsidR="00DA1CF7" w:rsidRPr="001A036A" w:rsidRDefault="00883802" w:rsidP="00273BCF">
      <w:pPr>
        <w:pStyle w:val="Ttulo3"/>
      </w:pPr>
      <w:bookmarkStart w:id="187" w:name="_Toc410043998"/>
      <w:r w:rsidRPr="001A036A">
        <w:rPr>
          <w:lang w:val="es-DO"/>
        </w:rPr>
        <w:t>3.7</w:t>
      </w:r>
      <w:r w:rsidR="00D41053" w:rsidRPr="001A036A">
        <w:rPr>
          <w:lang w:val="es-DO"/>
        </w:rPr>
        <w:t xml:space="preserve"> </w:t>
      </w:r>
      <w:r w:rsidR="00D41053" w:rsidRPr="001A036A">
        <w:t>Confidencialidad del P</w:t>
      </w:r>
      <w:r w:rsidR="00DA1CF7" w:rsidRPr="001A036A">
        <w:t>roceso</w:t>
      </w:r>
      <w:bookmarkEnd w:id="186"/>
      <w:bookmarkEnd w:id="187"/>
    </w:p>
    <w:p w14:paraId="2128E6DC" w14:textId="77777777" w:rsidR="00D41053" w:rsidRPr="001A036A" w:rsidRDefault="00D41053" w:rsidP="00F4136F">
      <w:pPr>
        <w:rPr>
          <w:rFonts w:ascii="Arial Narrow" w:hAnsi="Arial Narrow"/>
          <w:sz w:val="14"/>
          <w:lang w:val="es-ES"/>
        </w:rPr>
      </w:pPr>
    </w:p>
    <w:p w14:paraId="392D4E14"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1A192C09" w14:textId="77777777" w:rsidR="00AB4846" w:rsidRPr="001A036A" w:rsidRDefault="00AB4846" w:rsidP="00F4136F">
      <w:pPr>
        <w:rPr>
          <w:rFonts w:ascii="Arial Narrow" w:hAnsi="Arial Narrow" w:cs="Arial"/>
        </w:rPr>
      </w:pPr>
    </w:p>
    <w:p w14:paraId="52BB15C8" w14:textId="77777777" w:rsidR="00AB4846" w:rsidRPr="001A036A" w:rsidRDefault="00883802" w:rsidP="00273BCF">
      <w:pPr>
        <w:pStyle w:val="Ttulo3"/>
      </w:pPr>
      <w:bookmarkStart w:id="188" w:name="_Toc271530535"/>
      <w:bookmarkStart w:id="189" w:name="_Toc410043999"/>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88"/>
      <w:bookmarkEnd w:id="189"/>
    </w:p>
    <w:p w14:paraId="6E3F828E" w14:textId="77777777" w:rsidR="00AB4846" w:rsidRPr="001A036A" w:rsidRDefault="00AB4846" w:rsidP="00F4136F">
      <w:pPr>
        <w:rPr>
          <w:rFonts w:ascii="Arial Narrow" w:hAnsi="Arial Narrow" w:cs="Arial"/>
          <w:sz w:val="14"/>
          <w:lang w:val="es-ES"/>
        </w:rPr>
      </w:pPr>
    </w:p>
    <w:p w14:paraId="158066D1" w14:textId="07100A22" w:rsidR="00272C67" w:rsidRDefault="00272C67" w:rsidP="00272C67">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w:t>
      </w:r>
      <w:r w:rsidRPr="00DF3D3B">
        <w:rPr>
          <w:rFonts w:ascii="Arial Narrow" w:hAnsi="Arial Narrow" w:cs="Arial Narrow"/>
        </w:rPr>
        <w:t>el Artículo 115 del Reglamento 543-12, los Oferentes/Proponentes deberán mantener las Ofertas por el término de los días hábiles contados a partir de la fecha del acto de apertura realizado el</w:t>
      </w:r>
      <w:r w:rsidR="0068374C" w:rsidRPr="00DF3D3B">
        <w:rPr>
          <w:rFonts w:ascii="Arial Narrow" w:hAnsi="Arial Narrow" w:cs="Arial Narrow"/>
        </w:rPr>
        <w:t xml:space="preserve"> </w:t>
      </w:r>
      <w:r w:rsidR="009A2F1E">
        <w:rPr>
          <w:rFonts w:ascii="Arial Narrow" w:hAnsi="Arial Narrow" w:cs="Arial Narrow"/>
        </w:rPr>
        <w:t>1</w:t>
      </w:r>
      <w:r w:rsidR="00DF3D3B" w:rsidRPr="00DF3D3B">
        <w:rPr>
          <w:rFonts w:ascii="Arial Narrow" w:hAnsi="Arial Narrow" w:cs="Arial Narrow"/>
          <w:b/>
        </w:rPr>
        <w:t xml:space="preserve">7 de </w:t>
      </w:r>
      <w:r w:rsidR="00492CD3">
        <w:rPr>
          <w:rFonts w:ascii="Arial Narrow" w:hAnsi="Arial Narrow" w:cs="Arial Narrow"/>
          <w:b/>
        </w:rPr>
        <w:t>junio</w:t>
      </w:r>
      <w:r w:rsidR="00DF3D3B" w:rsidRPr="00DF3D3B">
        <w:rPr>
          <w:rFonts w:ascii="Arial Narrow" w:hAnsi="Arial Narrow" w:cs="Arial Narrow"/>
          <w:b/>
        </w:rPr>
        <w:t xml:space="preserve"> </w:t>
      </w:r>
      <w:r w:rsidRPr="00DF3D3B">
        <w:rPr>
          <w:rFonts w:ascii="Arial Narrow" w:hAnsi="Arial Narrow" w:cs="Arial Narrow"/>
          <w:b/>
        </w:rPr>
        <w:t xml:space="preserve">hasta el </w:t>
      </w:r>
      <w:r w:rsidR="009A2F1E">
        <w:rPr>
          <w:rFonts w:ascii="Arial Narrow" w:hAnsi="Arial Narrow" w:cs="Arial Narrow"/>
          <w:b/>
        </w:rPr>
        <w:t>30</w:t>
      </w:r>
      <w:r w:rsidR="00DF3D3B" w:rsidRPr="00DF3D3B">
        <w:rPr>
          <w:rFonts w:ascii="Arial Narrow" w:hAnsi="Arial Narrow" w:cs="Arial Narrow"/>
          <w:b/>
        </w:rPr>
        <w:t xml:space="preserve"> de julio de 201</w:t>
      </w:r>
      <w:r w:rsidR="009A2F1E">
        <w:rPr>
          <w:rFonts w:ascii="Arial Narrow" w:hAnsi="Arial Narrow" w:cs="Arial Narrow"/>
          <w:b/>
        </w:rPr>
        <w:t>9</w:t>
      </w:r>
      <w:r w:rsidRPr="00DF3D3B">
        <w:rPr>
          <w:rFonts w:ascii="Arial Narrow" w:hAnsi="Arial Narrow" w:cs="Arial Narrow"/>
          <w:b/>
        </w:rPr>
        <w:t>,</w:t>
      </w:r>
      <w:r w:rsidRPr="00DF3D3B">
        <w:rPr>
          <w:rFonts w:ascii="Arial Narrow" w:hAnsi="Arial Narrow" w:cs="Arial Narrow"/>
        </w:rPr>
        <w:t xml:space="preserve"> fecha en la cual se habrá publicado los Oferentes que resulten adjudicatarios y se</w:t>
      </w:r>
      <w:r w:rsidRPr="001B7A4B">
        <w:rPr>
          <w:rFonts w:ascii="Arial Narrow" w:hAnsi="Arial Narrow" w:cs="Arial Narrow"/>
        </w:rPr>
        <w:t xml:space="preserve"> habrá constituido la Garantía de</w:t>
      </w:r>
      <w:r w:rsidRPr="00BA0441">
        <w:rPr>
          <w:rFonts w:ascii="Arial Narrow" w:hAnsi="Arial Narrow" w:cs="Arial Narrow"/>
        </w:rPr>
        <w:t xml:space="preserve"> Fiel Cumplimiento del Contrato. Si no manifiesta en forma fehaciente su voluntad de no</w:t>
      </w:r>
      <w:r w:rsidRPr="00C133A4">
        <w:rPr>
          <w:rFonts w:ascii="Arial Narrow" w:hAnsi="Arial Narrow" w:cs="Arial Narrow"/>
        </w:rPr>
        <w:t xml:space="preserve">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79F522AF" w14:textId="77777777" w:rsidR="00272C67" w:rsidRDefault="00272C67" w:rsidP="00272C67">
      <w:pPr>
        <w:widowControl w:val="0"/>
        <w:autoSpaceDE w:val="0"/>
        <w:autoSpaceDN w:val="0"/>
        <w:adjustRightInd w:val="0"/>
        <w:spacing w:line="332" w:lineRule="exact"/>
      </w:pPr>
    </w:p>
    <w:p w14:paraId="4C408DB5" w14:textId="77777777" w:rsidR="00272C67" w:rsidRPr="001A036A" w:rsidRDefault="00272C67" w:rsidP="00272C67">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Pr="001A036A">
        <w:rPr>
          <w:rFonts w:ascii="Arial Narrow" w:hAnsi="Arial Narrow" w:cs="Arial"/>
        </w:rPr>
        <w:t xml:space="preserve">. </w:t>
      </w:r>
    </w:p>
    <w:p w14:paraId="63893597" w14:textId="77777777" w:rsidR="00D41053" w:rsidRPr="00272C67" w:rsidRDefault="00D41053" w:rsidP="00F4136F">
      <w:pPr>
        <w:rPr>
          <w:rFonts w:ascii="Arial Narrow" w:hAnsi="Arial Narrow" w:cs="Arial"/>
        </w:rPr>
      </w:pPr>
    </w:p>
    <w:p w14:paraId="21D9BDB8" w14:textId="77777777" w:rsidR="00AB4846" w:rsidRPr="005B0A9C" w:rsidRDefault="00883802" w:rsidP="00273BCF">
      <w:pPr>
        <w:pStyle w:val="Ttulo3"/>
      </w:pPr>
      <w:bookmarkStart w:id="190" w:name="_Toc271530536"/>
      <w:bookmarkStart w:id="191" w:name="_Toc410044000"/>
      <w:r w:rsidRPr="005B0A9C">
        <w:t>3.9</w:t>
      </w:r>
      <w:r w:rsidR="00AB4846" w:rsidRPr="005B0A9C">
        <w:t xml:space="preserve"> Evaluación Oferta Económica</w:t>
      </w:r>
      <w:bookmarkEnd w:id="190"/>
      <w:r w:rsidR="002B6696">
        <w:t xml:space="preserve"> (Documentos contenidos en el Sobre B)</w:t>
      </w:r>
      <w:bookmarkEnd w:id="191"/>
    </w:p>
    <w:p w14:paraId="395009D8" w14:textId="77777777" w:rsidR="00AB4846" w:rsidRPr="005B0A9C" w:rsidRDefault="00AB4846" w:rsidP="00F4136F">
      <w:pPr>
        <w:rPr>
          <w:rFonts w:ascii="Arial Narrow" w:hAnsi="Arial Narrow" w:cs="Arial"/>
          <w:color w:val="B8CCE4" w:themeColor="accent1" w:themeTint="66"/>
          <w:sz w:val="14"/>
        </w:rPr>
      </w:pPr>
    </w:p>
    <w:p w14:paraId="4E9680AE" w14:textId="77777777" w:rsidR="00272C67" w:rsidRPr="00010EDF" w:rsidRDefault="00272C67" w:rsidP="00272C67">
      <w:pPr>
        <w:jc w:val="both"/>
        <w:rPr>
          <w:rFonts w:ascii="Arial Narrow" w:hAnsi="Arial Narrow" w:cs="Arial"/>
        </w:rPr>
      </w:pPr>
      <w:r w:rsidRPr="00DC205A">
        <w:rPr>
          <w:rFonts w:ascii="Arial Narrow" w:hAnsi="Arial Narrow" w:cs="Arial"/>
        </w:rPr>
        <w:t xml:space="preserve">El Comité de Compras y Contrataciones </w:t>
      </w:r>
      <w:r>
        <w:rPr>
          <w:rFonts w:ascii="Arial Narrow" w:hAnsi="Arial Narrow" w:cs="Arial"/>
        </w:rPr>
        <w:t xml:space="preserve">comprobará la presentación o no de la Póliza de Garantía de Seriedad de la Oferta; la cual deberá ser presentada en los </w:t>
      </w:r>
      <w:r w:rsidRPr="00010EDF">
        <w:rPr>
          <w:rFonts w:ascii="Arial Narrow" w:hAnsi="Arial Narrow" w:cs="Arial"/>
        </w:rPr>
        <w:t xml:space="preserve">formatos y condicionantes establecidos para estos fines en el presente Pliego de Condiciones y verificará el cumplimiento de los mismos. </w:t>
      </w:r>
    </w:p>
    <w:p w14:paraId="7ED36B8C" w14:textId="77777777" w:rsidR="009B7E80" w:rsidRPr="00983804" w:rsidRDefault="009B7E80" w:rsidP="009B7E80">
      <w:pPr>
        <w:jc w:val="both"/>
        <w:rPr>
          <w:rFonts w:ascii="Arial Narrow" w:hAnsi="Arial Narrow" w:cs="Arial"/>
          <w:bCs/>
        </w:rPr>
      </w:pPr>
    </w:p>
    <w:p w14:paraId="0FD1DFFC" w14:textId="77777777" w:rsidR="00AF653E" w:rsidRDefault="00AF653E" w:rsidP="009B7E80">
      <w:pPr>
        <w:jc w:val="both"/>
        <w:rPr>
          <w:rFonts w:ascii="Arial Narrow" w:hAnsi="Arial Narrow" w:cs="Arial"/>
          <w:bCs/>
          <w:lang w:val="es-MX"/>
        </w:rPr>
      </w:pPr>
    </w:p>
    <w:p w14:paraId="018A7F6C" w14:textId="77777777" w:rsidR="00AF653E" w:rsidRDefault="00AF653E" w:rsidP="009B7E80">
      <w:pPr>
        <w:jc w:val="both"/>
        <w:rPr>
          <w:rFonts w:ascii="Arial Narrow" w:hAnsi="Arial Narrow" w:cs="Arial"/>
          <w:bCs/>
          <w:lang w:val="es-MX"/>
        </w:rPr>
      </w:pPr>
    </w:p>
    <w:p w14:paraId="3947008A" w14:textId="77777777" w:rsidR="00AF653E" w:rsidRDefault="00AF653E" w:rsidP="009B7E80">
      <w:pPr>
        <w:jc w:val="both"/>
        <w:rPr>
          <w:rFonts w:ascii="Arial Narrow" w:hAnsi="Arial Narrow" w:cs="Arial"/>
          <w:bCs/>
          <w:lang w:val="es-MX"/>
        </w:rPr>
      </w:pPr>
    </w:p>
    <w:p w14:paraId="73EC91B6" w14:textId="77777777" w:rsidR="00652232" w:rsidRDefault="00652232" w:rsidP="009B7E80">
      <w:pPr>
        <w:jc w:val="both"/>
        <w:rPr>
          <w:rFonts w:ascii="Arial Narrow" w:hAnsi="Arial Narrow" w:cs="Arial"/>
          <w:bCs/>
          <w:lang w:val="es-MX"/>
        </w:rPr>
      </w:pPr>
    </w:p>
    <w:p w14:paraId="559EE7C8" w14:textId="77777777" w:rsidR="00272C67" w:rsidRDefault="00272C67" w:rsidP="009B7E80">
      <w:pPr>
        <w:jc w:val="both"/>
        <w:rPr>
          <w:rFonts w:ascii="Arial Narrow" w:hAnsi="Arial Narrow" w:cs="Arial"/>
          <w:bCs/>
          <w:lang w:val="es-MX"/>
        </w:rPr>
      </w:pPr>
    </w:p>
    <w:p w14:paraId="4C2EB674" w14:textId="77777777" w:rsidR="00272C67" w:rsidRDefault="00272C67" w:rsidP="009B7E80">
      <w:pPr>
        <w:jc w:val="both"/>
        <w:rPr>
          <w:rFonts w:ascii="Arial Narrow" w:hAnsi="Arial Narrow" w:cs="Arial"/>
          <w:bCs/>
          <w:lang w:val="es-MX"/>
        </w:rPr>
      </w:pPr>
    </w:p>
    <w:p w14:paraId="371A4EF7" w14:textId="77777777" w:rsidR="00272C67" w:rsidRDefault="00272C67" w:rsidP="009B7E80">
      <w:pPr>
        <w:jc w:val="both"/>
        <w:rPr>
          <w:rFonts w:ascii="Arial Narrow" w:hAnsi="Arial Narrow" w:cs="Arial"/>
          <w:bCs/>
          <w:lang w:val="es-MX"/>
        </w:rPr>
      </w:pPr>
    </w:p>
    <w:p w14:paraId="075436DF" w14:textId="77777777" w:rsidR="00272C67" w:rsidRDefault="00272C67" w:rsidP="009B7E80">
      <w:pPr>
        <w:jc w:val="both"/>
        <w:rPr>
          <w:rFonts w:ascii="Arial Narrow" w:hAnsi="Arial Narrow" w:cs="Arial"/>
          <w:bCs/>
          <w:lang w:val="es-MX"/>
        </w:rPr>
      </w:pPr>
    </w:p>
    <w:p w14:paraId="44C9B405" w14:textId="77777777" w:rsidR="00272C67" w:rsidRDefault="00272C67" w:rsidP="009B7E80">
      <w:pPr>
        <w:jc w:val="both"/>
        <w:rPr>
          <w:rFonts w:ascii="Arial Narrow" w:hAnsi="Arial Narrow" w:cs="Arial"/>
          <w:bCs/>
          <w:lang w:val="es-MX"/>
        </w:rPr>
      </w:pPr>
    </w:p>
    <w:p w14:paraId="090C07B3" w14:textId="77777777" w:rsidR="00F22C3B" w:rsidRDefault="00F22C3B" w:rsidP="009B7E80">
      <w:pPr>
        <w:jc w:val="both"/>
        <w:rPr>
          <w:rFonts w:ascii="Arial Narrow" w:hAnsi="Arial Narrow" w:cs="Arial"/>
          <w:bCs/>
          <w:lang w:val="es-MX"/>
        </w:rPr>
      </w:pPr>
    </w:p>
    <w:p w14:paraId="2D901660" w14:textId="77777777" w:rsidR="00F22C3B" w:rsidRDefault="00F22C3B" w:rsidP="009B7E80">
      <w:pPr>
        <w:jc w:val="both"/>
        <w:rPr>
          <w:rFonts w:ascii="Arial Narrow" w:hAnsi="Arial Narrow" w:cs="Arial"/>
          <w:bCs/>
          <w:lang w:val="es-MX"/>
        </w:rPr>
      </w:pPr>
    </w:p>
    <w:p w14:paraId="0BB72B22" w14:textId="77777777" w:rsidR="00F22C3B" w:rsidRDefault="00F22C3B" w:rsidP="009B7E80">
      <w:pPr>
        <w:jc w:val="both"/>
        <w:rPr>
          <w:rFonts w:ascii="Arial Narrow" w:hAnsi="Arial Narrow" w:cs="Arial"/>
          <w:bCs/>
          <w:lang w:val="es-MX"/>
        </w:rPr>
      </w:pPr>
    </w:p>
    <w:p w14:paraId="0CFE6B0E" w14:textId="77777777" w:rsidR="00F22C3B" w:rsidRDefault="00F22C3B" w:rsidP="009B7E80">
      <w:pPr>
        <w:jc w:val="both"/>
        <w:rPr>
          <w:rFonts w:ascii="Arial Narrow" w:hAnsi="Arial Narrow" w:cs="Arial"/>
          <w:bCs/>
          <w:lang w:val="es-MX"/>
        </w:rPr>
      </w:pPr>
    </w:p>
    <w:p w14:paraId="175DB84D" w14:textId="77777777" w:rsidR="00F22C3B" w:rsidRDefault="00F22C3B" w:rsidP="009B7E80">
      <w:pPr>
        <w:jc w:val="both"/>
        <w:rPr>
          <w:rFonts w:ascii="Arial Narrow" w:hAnsi="Arial Narrow" w:cs="Arial"/>
          <w:bCs/>
          <w:lang w:val="es-MX"/>
        </w:rPr>
      </w:pPr>
    </w:p>
    <w:p w14:paraId="01742F01" w14:textId="77777777" w:rsidR="00F22C3B" w:rsidRDefault="00F22C3B" w:rsidP="009B7E80">
      <w:pPr>
        <w:jc w:val="both"/>
        <w:rPr>
          <w:rFonts w:ascii="Arial Narrow" w:hAnsi="Arial Narrow" w:cs="Arial"/>
          <w:bCs/>
          <w:lang w:val="es-MX"/>
        </w:rPr>
      </w:pPr>
    </w:p>
    <w:p w14:paraId="613BE259" w14:textId="77777777" w:rsidR="00F22C3B" w:rsidRDefault="00F22C3B" w:rsidP="009B7E80">
      <w:pPr>
        <w:jc w:val="both"/>
        <w:rPr>
          <w:rFonts w:ascii="Arial Narrow" w:hAnsi="Arial Narrow" w:cs="Arial"/>
          <w:bCs/>
          <w:lang w:val="es-MX"/>
        </w:rPr>
      </w:pPr>
    </w:p>
    <w:p w14:paraId="516757E2" w14:textId="77777777" w:rsidR="00F22C3B" w:rsidRDefault="00F22C3B" w:rsidP="009B7E80">
      <w:pPr>
        <w:jc w:val="both"/>
        <w:rPr>
          <w:rFonts w:ascii="Arial Narrow" w:hAnsi="Arial Narrow" w:cs="Arial"/>
          <w:bCs/>
          <w:lang w:val="es-MX"/>
        </w:rPr>
      </w:pPr>
    </w:p>
    <w:p w14:paraId="04A35F75" w14:textId="77777777" w:rsidR="00D27D1A" w:rsidRDefault="00D27D1A" w:rsidP="009B7E80">
      <w:pPr>
        <w:jc w:val="both"/>
        <w:rPr>
          <w:rFonts w:ascii="Arial Narrow" w:hAnsi="Arial Narrow" w:cs="Arial"/>
          <w:bCs/>
          <w:lang w:val="es-MX"/>
        </w:rPr>
      </w:pPr>
    </w:p>
    <w:p w14:paraId="0A91C3A1" w14:textId="77777777" w:rsidR="006B4ACA" w:rsidRDefault="006B4ACA" w:rsidP="009B7E80">
      <w:pPr>
        <w:jc w:val="both"/>
        <w:rPr>
          <w:rFonts w:ascii="Arial Narrow" w:hAnsi="Arial Narrow" w:cs="Arial"/>
          <w:bCs/>
          <w:lang w:val="es-MX"/>
        </w:rPr>
      </w:pPr>
    </w:p>
    <w:p w14:paraId="150AACD7" w14:textId="77777777" w:rsidR="006B4ACA" w:rsidRDefault="006B4ACA" w:rsidP="009B7E80">
      <w:pPr>
        <w:jc w:val="both"/>
        <w:rPr>
          <w:rFonts w:ascii="Arial Narrow" w:hAnsi="Arial Narrow" w:cs="Arial"/>
          <w:bCs/>
          <w:lang w:val="es-MX"/>
        </w:rPr>
      </w:pPr>
    </w:p>
    <w:p w14:paraId="5595742B" w14:textId="77777777" w:rsidR="006B4ACA" w:rsidRDefault="006B4ACA" w:rsidP="009B7E80">
      <w:pPr>
        <w:jc w:val="both"/>
        <w:rPr>
          <w:rFonts w:ascii="Arial Narrow" w:hAnsi="Arial Narrow" w:cs="Arial"/>
          <w:bCs/>
          <w:lang w:val="es-MX"/>
        </w:rPr>
      </w:pPr>
    </w:p>
    <w:p w14:paraId="61967B13" w14:textId="77777777" w:rsidR="006B4ACA" w:rsidRDefault="006B4ACA" w:rsidP="009B7E80">
      <w:pPr>
        <w:jc w:val="both"/>
        <w:rPr>
          <w:rFonts w:ascii="Arial Narrow" w:hAnsi="Arial Narrow" w:cs="Arial"/>
          <w:bCs/>
          <w:lang w:val="es-MX"/>
        </w:rPr>
      </w:pPr>
    </w:p>
    <w:p w14:paraId="64FC5F7E" w14:textId="77777777" w:rsidR="006B4ACA" w:rsidRDefault="006B4ACA" w:rsidP="009B7E80">
      <w:pPr>
        <w:jc w:val="both"/>
        <w:rPr>
          <w:rFonts w:ascii="Arial Narrow" w:hAnsi="Arial Narrow" w:cs="Arial"/>
          <w:bCs/>
          <w:lang w:val="es-MX"/>
        </w:rPr>
      </w:pPr>
    </w:p>
    <w:p w14:paraId="40E84B93" w14:textId="77777777" w:rsidR="006B4ACA" w:rsidRDefault="006B4ACA" w:rsidP="009B7E80">
      <w:pPr>
        <w:jc w:val="both"/>
        <w:rPr>
          <w:rFonts w:ascii="Arial Narrow" w:hAnsi="Arial Narrow" w:cs="Arial"/>
          <w:bCs/>
          <w:lang w:val="es-MX"/>
        </w:rPr>
      </w:pPr>
    </w:p>
    <w:p w14:paraId="2AA82856" w14:textId="77777777" w:rsidR="00985188" w:rsidRDefault="00985188" w:rsidP="009B7E80">
      <w:pPr>
        <w:jc w:val="both"/>
        <w:rPr>
          <w:rFonts w:ascii="Arial Narrow" w:hAnsi="Arial Narrow" w:cs="Arial"/>
          <w:bCs/>
          <w:lang w:val="es-MX"/>
        </w:rPr>
      </w:pPr>
    </w:p>
    <w:p w14:paraId="10202E3B" w14:textId="77777777" w:rsidR="00985188" w:rsidRDefault="00985188" w:rsidP="009B7E80">
      <w:pPr>
        <w:jc w:val="both"/>
        <w:rPr>
          <w:rFonts w:ascii="Arial Narrow" w:hAnsi="Arial Narrow" w:cs="Arial"/>
          <w:bCs/>
          <w:lang w:val="es-MX"/>
        </w:rPr>
      </w:pPr>
    </w:p>
    <w:p w14:paraId="3D9A4FBF" w14:textId="77777777" w:rsidR="00985188" w:rsidRDefault="00985188" w:rsidP="009B7E80">
      <w:pPr>
        <w:jc w:val="both"/>
        <w:rPr>
          <w:rFonts w:ascii="Arial Narrow" w:hAnsi="Arial Narrow" w:cs="Arial"/>
          <w:bCs/>
          <w:lang w:val="es-MX"/>
        </w:rPr>
      </w:pPr>
    </w:p>
    <w:p w14:paraId="63F222B5" w14:textId="77777777" w:rsidR="006B4ACA" w:rsidRDefault="006B4ACA" w:rsidP="009B7E80">
      <w:pPr>
        <w:jc w:val="both"/>
        <w:rPr>
          <w:rFonts w:ascii="Arial Narrow" w:hAnsi="Arial Narrow" w:cs="Arial"/>
          <w:bCs/>
          <w:lang w:val="es-MX"/>
        </w:rPr>
      </w:pPr>
    </w:p>
    <w:p w14:paraId="5B2A6F2A" w14:textId="77777777" w:rsidR="006B4ACA" w:rsidRDefault="006B4ACA" w:rsidP="009B7E80">
      <w:pPr>
        <w:jc w:val="both"/>
        <w:rPr>
          <w:rFonts w:ascii="Arial Narrow" w:hAnsi="Arial Narrow" w:cs="Arial"/>
          <w:bCs/>
          <w:lang w:val="es-MX"/>
        </w:rPr>
      </w:pPr>
    </w:p>
    <w:p w14:paraId="05F7904D" w14:textId="77777777" w:rsidR="006B4ACA" w:rsidRDefault="006B4ACA" w:rsidP="009B7E80">
      <w:pPr>
        <w:jc w:val="both"/>
        <w:rPr>
          <w:rFonts w:ascii="Arial Narrow" w:hAnsi="Arial Narrow" w:cs="Arial"/>
          <w:bCs/>
          <w:lang w:val="es-MX"/>
        </w:rPr>
      </w:pPr>
    </w:p>
    <w:p w14:paraId="05679EFC" w14:textId="77777777" w:rsidR="006B4ACA" w:rsidRDefault="006B4ACA" w:rsidP="009B7E80">
      <w:pPr>
        <w:jc w:val="both"/>
        <w:rPr>
          <w:rFonts w:ascii="Arial Narrow" w:hAnsi="Arial Narrow" w:cs="Arial"/>
          <w:bCs/>
          <w:lang w:val="es-MX"/>
        </w:rPr>
      </w:pPr>
    </w:p>
    <w:p w14:paraId="553F265E" w14:textId="77777777" w:rsidR="003C4C85" w:rsidRDefault="003C4C85" w:rsidP="009B7E80">
      <w:pPr>
        <w:jc w:val="both"/>
        <w:rPr>
          <w:rFonts w:ascii="Arial Narrow" w:hAnsi="Arial Narrow" w:cs="Arial"/>
          <w:bCs/>
          <w:lang w:val="es-MX"/>
        </w:rPr>
      </w:pPr>
    </w:p>
    <w:p w14:paraId="72AFCACC" w14:textId="77777777" w:rsidR="00AF653E" w:rsidRDefault="00B81AB7" w:rsidP="00334AE2">
      <w:pPr>
        <w:pStyle w:val="Ttulo2"/>
      </w:pPr>
      <w:bookmarkStart w:id="192" w:name="_Toc410044001"/>
      <w:r w:rsidRPr="00CC43F8">
        <w:t>Sección IV</w:t>
      </w:r>
      <w:bookmarkEnd w:id="192"/>
    </w:p>
    <w:p w14:paraId="5D03EE77" w14:textId="77777777" w:rsidR="00B81AB7" w:rsidRPr="00CC43F8" w:rsidRDefault="00545528" w:rsidP="00334AE2">
      <w:pPr>
        <w:pStyle w:val="Ttulo2"/>
      </w:pPr>
      <w:bookmarkStart w:id="193" w:name="_Toc410044002"/>
      <w:r w:rsidRPr="00CC43F8">
        <w:t>Adjudicación</w:t>
      </w:r>
      <w:bookmarkEnd w:id="193"/>
    </w:p>
    <w:p w14:paraId="7AE03CE5" w14:textId="77777777" w:rsidR="00EB43A1" w:rsidRPr="001A036A" w:rsidRDefault="00AB2B33" w:rsidP="00B871E2">
      <w:pPr>
        <w:pStyle w:val="Ttulo3"/>
      </w:pPr>
      <w:r>
        <w:tab/>
      </w:r>
    </w:p>
    <w:p w14:paraId="078D0C17" w14:textId="6BF4947F" w:rsidR="00AB4846" w:rsidRPr="001A036A" w:rsidRDefault="00883802" w:rsidP="00273BCF">
      <w:pPr>
        <w:pStyle w:val="Ttulo3"/>
      </w:pPr>
      <w:bookmarkStart w:id="194" w:name="_Toc410044003"/>
      <w:r w:rsidRPr="001A036A">
        <w:t>4</w:t>
      </w:r>
      <w:r w:rsidR="00D41053" w:rsidRPr="001A036A">
        <w:t xml:space="preserve">.1 </w:t>
      </w:r>
      <w:r w:rsidR="00B81AB7" w:rsidRPr="001A036A">
        <w:t xml:space="preserve">Criterios de </w:t>
      </w:r>
      <w:r w:rsidR="00545528" w:rsidRPr="001A036A">
        <w:t>Adjudicación</w:t>
      </w:r>
      <w:bookmarkEnd w:id="194"/>
    </w:p>
    <w:p w14:paraId="49157B3D" w14:textId="77777777" w:rsidR="00D41053" w:rsidRPr="001A036A" w:rsidRDefault="00D41053" w:rsidP="00F4136F">
      <w:pPr>
        <w:rPr>
          <w:rFonts w:ascii="Arial Narrow" w:hAnsi="Arial Narrow"/>
          <w:sz w:val="14"/>
          <w:lang w:val="es-ES"/>
        </w:rPr>
      </w:pPr>
    </w:p>
    <w:p w14:paraId="5825A56E" w14:textId="77777777" w:rsidR="00AB4846" w:rsidRPr="005E7C72" w:rsidRDefault="00045513" w:rsidP="00F4136F">
      <w:pPr>
        <w:jc w:val="both"/>
        <w:rPr>
          <w:rFonts w:ascii="Arial Narrow" w:hAnsi="Arial Narrow" w:cs="Arial"/>
        </w:rPr>
      </w:pPr>
      <w:r w:rsidRPr="00DC205A">
        <w:rPr>
          <w:rFonts w:ascii="Arial Narrow" w:hAnsi="Arial Narrow" w:cs="Arial"/>
          <w:lang w:val="es-ES"/>
        </w:rPr>
        <w:t xml:space="preserve">Según establece el </w:t>
      </w:r>
      <w:r>
        <w:rPr>
          <w:rFonts w:ascii="Arial Narrow" w:hAnsi="Arial Narrow" w:cs="Arial"/>
          <w:lang w:val="es-ES"/>
        </w:rPr>
        <w:t>A</w:t>
      </w:r>
      <w:r w:rsidRPr="00DC205A">
        <w:rPr>
          <w:rFonts w:ascii="Arial Narrow" w:hAnsi="Arial Narrow" w:cs="Arial"/>
          <w:lang w:val="es-ES"/>
        </w:rPr>
        <w:t>rtículo 26 de la Ley 340-06</w:t>
      </w:r>
      <w:r>
        <w:rPr>
          <w:rFonts w:ascii="Arial Narrow" w:hAnsi="Arial Narrow" w:cs="Arial"/>
          <w:lang w:val="es-ES"/>
        </w:rPr>
        <w:t xml:space="preserve"> el </w:t>
      </w:r>
      <w:r w:rsidRPr="001A036A">
        <w:rPr>
          <w:rFonts w:ascii="Arial Narrow" w:hAnsi="Arial Narrow" w:cs="Arial"/>
        </w:rPr>
        <w:t xml:space="preserve">Comité de Compras y Contrataciones evaluará las </w:t>
      </w:r>
      <w:r w:rsidRPr="005E7C72">
        <w:rPr>
          <w:rFonts w:ascii="Arial Narrow" w:hAnsi="Arial Narrow" w:cs="Arial"/>
        </w:rPr>
        <w:t>Ofertas dando cumplimiento a los principios de transp</w:t>
      </w:r>
      <w:r w:rsidR="002A5538" w:rsidRPr="005E7C72">
        <w:rPr>
          <w:rFonts w:ascii="Arial Narrow" w:hAnsi="Arial Narrow" w:cs="Arial"/>
        </w:rPr>
        <w:t xml:space="preserve">arencia, objetividad, economía </w:t>
      </w:r>
      <w:r w:rsidRPr="005E7C72">
        <w:rPr>
          <w:rFonts w:ascii="Arial Narrow" w:hAnsi="Arial Narrow" w:cs="Arial"/>
        </w:rPr>
        <w:t xml:space="preserve">y demás, que regulan la actividad contractual, y comunicará por escrito al Oferente/Proponente que resulte favorecido. Al efecto, se tendrán en cuenta los factores técnicos y </w:t>
      </w:r>
      <w:r w:rsidR="002A5538" w:rsidRPr="005E7C72">
        <w:rPr>
          <w:rFonts w:ascii="Arial Narrow" w:hAnsi="Arial Narrow" w:cs="Arial"/>
        </w:rPr>
        <w:t>financieros</w:t>
      </w:r>
      <w:r w:rsidRPr="005E7C72">
        <w:rPr>
          <w:rFonts w:ascii="Arial Narrow" w:hAnsi="Arial Narrow" w:cs="Arial"/>
        </w:rPr>
        <w:t xml:space="preserve"> más favorables</w:t>
      </w:r>
      <w:r w:rsidRPr="005E7C72">
        <w:rPr>
          <w:rFonts w:ascii="Arial Narrow" w:hAnsi="Arial Narrow" w:cs="Arial"/>
          <w:color w:val="0000FF"/>
        </w:rPr>
        <w:t xml:space="preserve">, </w:t>
      </w:r>
      <w:r w:rsidRPr="005E7C72">
        <w:rPr>
          <w:rFonts w:ascii="Arial Narrow" w:hAnsi="Arial Narrow" w:cs="Arial"/>
        </w:rPr>
        <w:t xml:space="preserve">establecidos en </w:t>
      </w:r>
      <w:r w:rsidRPr="005E7C72">
        <w:rPr>
          <w:rFonts w:ascii="Arial Narrow" w:hAnsi="Arial Narrow" w:cs="Arial"/>
          <w:b/>
        </w:rPr>
        <w:t>el Acápite 2.14: Documentación a Presentar en SOBRE A (Oferta Técnica)</w:t>
      </w:r>
      <w:r w:rsidR="00D27D1A" w:rsidRPr="005E7C72">
        <w:rPr>
          <w:rFonts w:ascii="Arial Narrow" w:hAnsi="Arial Narrow" w:cs="Arial"/>
          <w:b/>
        </w:rPr>
        <w:t xml:space="preserve"> y </w:t>
      </w:r>
      <w:r w:rsidR="00D27D1A" w:rsidRPr="005E7C72">
        <w:rPr>
          <w:rFonts w:ascii="Arial Narrow" w:hAnsi="Arial Narrow"/>
          <w:b/>
        </w:rPr>
        <w:t>2.16: Documentación Contenida en el “Sobre B”</w:t>
      </w:r>
      <w:r w:rsidRPr="005E7C72">
        <w:rPr>
          <w:rFonts w:ascii="Arial Narrow" w:hAnsi="Arial Narrow" w:cs="Arial"/>
          <w:b/>
        </w:rPr>
        <w:t>,</w:t>
      </w:r>
      <w:r w:rsidRPr="005E7C72">
        <w:rPr>
          <w:rFonts w:ascii="Arial Narrow" w:hAnsi="Arial Narrow" w:cs="Arial"/>
        </w:rPr>
        <w:t xml:space="preserve"> de este pliego de condiciones específicas</w:t>
      </w:r>
      <w:r w:rsidR="00875D87" w:rsidRPr="005E7C72">
        <w:rPr>
          <w:rFonts w:ascii="Arial Narrow" w:hAnsi="Arial Narrow" w:cs="Arial"/>
        </w:rPr>
        <w:t>.</w:t>
      </w:r>
    </w:p>
    <w:p w14:paraId="374857BC" w14:textId="77777777" w:rsidR="002A5538" w:rsidRPr="005E7C72" w:rsidRDefault="002A5538" w:rsidP="00F4136F">
      <w:pPr>
        <w:jc w:val="both"/>
        <w:rPr>
          <w:rFonts w:ascii="Arial Narrow" w:hAnsi="Arial Narrow" w:cs="Arial"/>
        </w:rPr>
      </w:pPr>
    </w:p>
    <w:p w14:paraId="6D5A9AEA" w14:textId="77777777" w:rsidR="00272C67" w:rsidRPr="005E7C72" w:rsidRDefault="00272C67" w:rsidP="00F4136F">
      <w:pPr>
        <w:jc w:val="both"/>
        <w:rPr>
          <w:rFonts w:ascii="Arial Narrow" w:hAnsi="Arial Narrow" w:cs="Arial"/>
        </w:rPr>
      </w:pPr>
      <w:r w:rsidRPr="005E7C72">
        <w:rPr>
          <w:rFonts w:ascii="Arial Narrow" w:hAnsi="Arial Narrow" w:cs="Arial"/>
        </w:rPr>
        <w:t xml:space="preserve">Los criterios a continuación expuestos no habilitan o inhabilitan a una empresa. Las empresas </w:t>
      </w:r>
      <w:r w:rsidR="002A5538" w:rsidRPr="005E7C72">
        <w:rPr>
          <w:rFonts w:ascii="Arial Narrow" w:hAnsi="Arial Narrow" w:cs="Arial"/>
        </w:rPr>
        <w:t>habilitadas técnica y económicamente serán adjudicadas sin excepción de acuerdo a su capacidad instalada (CI).</w:t>
      </w:r>
    </w:p>
    <w:p w14:paraId="47F5F81F" w14:textId="77777777" w:rsidR="00272C67" w:rsidRDefault="00272C67" w:rsidP="00F4136F">
      <w:pPr>
        <w:jc w:val="both"/>
        <w:rPr>
          <w:rFonts w:ascii="Arial Narrow" w:hAnsi="Arial Narrow" w:cs="Arial"/>
        </w:rPr>
      </w:pPr>
    </w:p>
    <w:p w14:paraId="423C9381" w14:textId="77777777" w:rsidR="004A74E2" w:rsidRPr="004A74E2" w:rsidRDefault="004A74E2" w:rsidP="004A74E2">
      <w:pPr>
        <w:jc w:val="both"/>
        <w:rPr>
          <w:rFonts w:ascii="Arial Narrow" w:hAnsi="Arial Narrow"/>
          <w:color w:val="000000" w:themeColor="text1"/>
        </w:rPr>
      </w:pPr>
      <w:r w:rsidRPr="004A74E2">
        <w:rPr>
          <w:rFonts w:ascii="Arial Narrow" w:hAnsi="Arial Narrow"/>
          <w:color w:val="000000" w:themeColor="text1"/>
        </w:rPr>
        <w:t xml:space="preserve">Para la adjudicación de los lotes se dará </w:t>
      </w:r>
      <w:r w:rsidRPr="004A74E2">
        <w:rPr>
          <w:rFonts w:ascii="Arial Narrow" w:hAnsi="Arial Narrow"/>
          <w:b/>
          <w:color w:val="000000" w:themeColor="text1"/>
        </w:rPr>
        <w:t>PREFERENCIA</w:t>
      </w:r>
      <w:r w:rsidRPr="004A74E2">
        <w:rPr>
          <w:rFonts w:ascii="Arial Narrow" w:hAnsi="Arial Narrow"/>
          <w:color w:val="000000" w:themeColor="text1"/>
        </w:rPr>
        <w:t xml:space="preserve"> a los oferentes habilitados que cumplan en mayor proporción que otros con los siguientes requisitos: </w:t>
      </w:r>
    </w:p>
    <w:p w14:paraId="28F39854" w14:textId="77777777" w:rsidR="004A74E2" w:rsidRPr="004A74E2" w:rsidRDefault="004A74E2" w:rsidP="004A74E2">
      <w:pPr>
        <w:jc w:val="both"/>
        <w:rPr>
          <w:rFonts w:ascii="Arial Narrow" w:hAnsi="Arial Narrow"/>
          <w:color w:val="000000" w:themeColor="text1"/>
        </w:rPr>
      </w:pPr>
    </w:p>
    <w:p w14:paraId="2427878A" w14:textId="77777777" w:rsidR="004A74E2" w:rsidRPr="004A74E2" w:rsidRDefault="008E5F75" w:rsidP="004A74E2">
      <w:pPr>
        <w:tabs>
          <w:tab w:val="left" w:pos="284"/>
        </w:tabs>
        <w:jc w:val="both"/>
        <w:rPr>
          <w:rFonts w:ascii="Arial Narrow" w:hAnsi="Arial Narrow" w:cs="Arial"/>
          <w:color w:val="000000" w:themeColor="text1"/>
          <w:lang w:val="es-ES"/>
        </w:rPr>
      </w:pPr>
      <w:r>
        <w:rPr>
          <w:rFonts w:ascii="Arial Narrow" w:hAnsi="Arial Narrow"/>
          <w:color w:val="000000" w:themeColor="text1"/>
        </w:rPr>
        <w:t xml:space="preserve">1- </w:t>
      </w:r>
      <w:r w:rsidR="004A74E2" w:rsidRPr="004A74E2">
        <w:rPr>
          <w:rFonts w:ascii="Arial Narrow" w:hAnsi="Arial Narrow"/>
          <w:color w:val="000000" w:themeColor="text1"/>
        </w:rPr>
        <w:t xml:space="preserve">El suplidor más cercano al lote adjudicado. Para lo cual deberá registrar </w:t>
      </w:r>
      <w:r w:rsidR="004A74E2" w:rsidRPr="004A74E2">
        <w:rPr>
          <w:rFonts w:ascii="Arial Narrow" w:hAnsi="Arial Narrow"/>
          <w:b/>
          <w:color w:val="000000" w:themeColor="text1"/>
          <w:u w:val="single"/>
        </w:rPr>
        <w:t xml:space="preserve">las coordenadas de ubicación (latitud y longitud) </w:t>
      </w:r>
      <w:r w:rsidR="004A74E2" w:rsidRPr="004A74E2">
        <w:rPr>
          <w:rFonts w:ascii="Arial Narrow" w:hAnsi="Arial Narrow"/>
          <w:color w:val="000000" w:themeColor="text1"/>
        </w:rPr>
        <w:t xml:space="preserve">de su planta y/o centros de distribución en el formulario </w:t>
      </w:r>
      <w:r w:rsidR="004A74E2" w:rsidRPr="004A74E2">
        <w:rPr>
          <w:rFonts w:ascii="Arial Narrow" w:hAnsi="Arial Narrow" w:cs="Arial"/>
          <w:color w:val="000000" w:themeColor="text1"/>
          <w:lang w:val="es-ES"/>
        </w:rPr>
        <w:t xml:space="preserve">Información sobre el Oferente (Referencia: MOD-INABIE-11). </w:t>
      </w:r>
    </w:p>
    <w:p w14:paraId="1B877561" w14:textId="77777777" w:rsidR="004A74E2" w:rsidRPr="004A74E2" w:rsidRDefault="004A74E2" w:rsidP="004A74E2">
      <w:pPr>
        <w:tabs>
          <w:tab w:val="left" w:pos="284"/>
        </w:tabs>
        <w:jc w:val="both"/>
        <w:rPr>
          <w:rFonts w:ascii="Arial Narrow" w:hAnsi="Arial Narrow" w:cs="Arial"/>
          <w:color w:val="000000" w:themeColor="text1"/>
          <w:lang w:val="es-ES"/>
        </w:rPr>
      </w:pPr>
    </w:p>
    <w:p w14:paraId="36AEBF37" w14:textId="58E73980" w:rsidR="004A74E2" w:rsidRDefault="008E5F75" w:rsidP="004A74E2">
      <w:pPr>
        <w:jc w:val="both"/>
        <w:rPr>
          <w:rFonts w:ascii="Arial Narrow" w:hAnsi="Arial Narrow"/>
          <w:color w:val="000000" w:themeColor="text1"/>
        </w:rPr>
      </w:pPr>
      <w:r>
        <w:rPr>
          <w:rFonts w:ascii="Arial Narrow" w:hAnsi="Arial Narrow"/>
          <w:color w:val="000000" w:themeColor="text1"/>
        </w:rPr>
        <w:t>2- E</w:t>
      </w:r>
      <w:r w:rsidR="004A74E2" w:rsidRPr="004A74E2">
        <w:rPr>
          <w:rFonts w:ascii="Arial Narrow" w:hAnsi="Arial Narrow"/>
          <w:color w:val="000000" w:themeColor="text1"/>
        </w:rPr>
        <w:t>l suplidor que demuestre que utiliza una mayor proporción de leche de producción nacional en el procesamiento de la leche pasteurizada. Para tales fines deberá presentar una certificación de CONALECHE que de constancia de la cantidad de leche comprada en el último</w:t>
      </w:r>
      <w:r w:rsidR="00472AF5">
        <w:rPr>
          <w:rFonts w:ascii="Arial Narrow" w:hAnsi="Arial Narrow"/>
          <w:color w:val="000000" w:themeColor="text1"/>
        </w:rPr>
        <w:t xml:space="preserve"> </w:t>
      </w:r>
      <w:r w:rsidR="000154C8">
        <w:rPr>
          <w:rFonts w:ascii="Arial Narrow" w:hAnsi="Arial Narrow"/>
          <w:color w:val="000000" w:themeColor="text1"/>
        </w:rPr>
        <w:t>año</w:t>
      </w:r>
      <w:r w:rsidR="004A74E2" w:rsidRPr="004A74E2">
        <w:rPr>
          <w:rFonts w:ascii="Arial Narrow" w:hAnsi="Arial Narrow"/>
          <w:color w:val="000000" w:themeColor="text1"/>
        </w:rPr>
        <w:t>; con la relación de las fincas, su ubicación y el volumen de compra por finca.</w:t>
      </w:r>
    </w:p>
    <w:p w14:paraId="3995D577" w14:textId="79E12873" w:rsidR="00BA0D75" w:rsidRDefault="00BA0D75" w:rsidP="004A74E2">
      <w:pPr>
        <w:jc w:val="both"/>
        <w:rPr>
          <w:rFonts w:ascii="Arial Narrow" w:hAnsi="Arial Narrow"/>
          <w:color w:val="000000" w:themeColor="text1"/>
        </w:rPr>
      </w:pPr>
    </w:p>
    <w:p w14:paraId="0E675A83" w14:textId="60923E61" w:rsidR="00BA0D75" w:rsidRPr="00B871E2" w:rsidRDefault="00BA0D75" w:rsidP="00B871E2">
      <w:pPr>
        <w:tabs>
          <w:tab w:val="left" w:pos="2703"/>
        </w:tabs>
        <w:jc w:val="both"/>
        <w:rPr>
          <w:rFonts w:ascii="Arial Narrow" w:hAnsi="Arial Narrow" w:cs="Arial"/>
        </w:rPr>
      </w:pPr>
      <w:r>
        <w:rPr>
          <w:rFonts w:ascii="Arial Narrow" w:hAnsi="Arial Narrow" w:cs="Arial"/>
        </w:rPr>
        <w:t xml:space="preserve">Nota I: </w:t>
      </w:r>
      <w:r w:rsidRPr="00B871E2">
        <w:rPr>
          <w:rFonts w:ascii="Arial Narrow" w:hAnsi="Arial Narrow" w:cs="Arial"/>
        </w:rPr>
        <w:t>Debido a la necesidad del Programa de garantizar el suministro a tiempo de las raciones en estado fresco y adecuado para el consumo; se seleccionarán preferentemente los Oferentes cuyas plantas procesadoras o centros de distribución se encuentren más cercanos a los centros educativos que componen el lote; para tales fines, en este pliego de condiciones específicas se anexan los Lotes y la cantidad de centros educativos que lo integran, indicando las informaciones necesarias para su ubicación tales como</w:t>
      </w:r>
      <w:r w:rsidRPr="006A5023">
        <w:t xml:space="preserve"> </w:t>
      </w:r>
      <w:r w:rsidRPr="00B871E2">
        <w:rPr>
          <w:rFonts w:ascii="Arial Narrow" w:hAnsi="Arial Narrow" w:cs="Arial"/>
        </w:rPr>
        <w:t>el nombre del centro educativo, así como la provincia, municipio, la región y el distrito escolar a que pertenece.</w:t>
      </w:r>
    </w:p>
    <w:p w14:paraId="2E081CF2" w14:textId="77777777" w:rsidR="00BA0D75" w:rsidRDefault="00BA0D75" w:rsidP="00BA0D75">
      <w:pPr>
        <w:pStyle w:val="Prrafodelista"/>
        <w:tabs>
          <w:tab w:val="left" w:pos="2703"/>
        </w:tabs>
        <w:jc w:val="both"/>
        <w:rPr>
          <w:rFonts w:ascii="Arial Narrow" w:hAnsi="Arial Narrow" w:cs="Arial"/>
        </w:rPr>
      </w:pPr>
    </w:p>
    <w:p w14:paraId="084B4317" w14:textId="50F22274" w:rsidR="00BA0D75" w:rsidRPr="00B871E2" w:rsidRDefault="00BA0D75" w:rsidP="00B871E2">
      <w:pPr>
        <w:tabs>
          <w:tab w:val="left" w:pos="2703"/>
        </w:tabs>
        <w:jc w:val="both"/>
        <w:rPr>
          <w:rFonts w:ascii="Arial Narrow" w:hAnsi="Arial Narrow" w:cs="Arial"/>
        </w:rPr>
      </w:pPr>
      <w:r>
        <w:rPr>
          <w:rFonts w:ascii="Arial Narrow" w:hAnsi="Arial Narrow" w:cs="Arial"/>
        </w:rPr>
        <w:t xml:space="preserve">Nota II: </w:t>
      </w:r>
      <w:r w:rsidRPr="00B871E2">
        <w:rPr>
          <w:rFonts w:ascii="Arial Narrow" w:hAnsi="Arial Narrow" w:cs="Arial"/>
        </w:rPr>
        <w:t>Para garantizar lo anterior, independientemente de la oferta presentada por los oferentes el Comité de Compras y Contrataciones del INABIE buscará distribuir los LOTES licitados entre los oferentes que resulten habilitados para adjudicaci</w:t>
      </w:r>
      <w:r w:rsidRPr="00BA0D75">
        <w:rPr>
          <w:rFonts w:ascii="Arial" w:hAnsi="Arial" w:cs="Arial"/>
        </w:rPr>
        <w:t>ón,</w:t>
      </w:r>
      <w:r w:rsidRPr="00B871E2">
        <w:rPr>
          <w:rFonts w:ascii="Arial Narrow" w:hAnsi="Arial Narrow" w:cs="Arial"/>
        </w:rPr>
        <w:t xml:space="preserve"> de acuerdo a dos criterios fundamentales: 1) Cercanía de la planta a la zona de distribución del lote en cuestión. 2) Capacidad Instalada y Experiencia de la Planta, este último aspecto considerando la sensibilidad e impacto del Programa de alimentación Escolar en la salud de los estudiantes, en especial los productos lácteos. </w:t>
      </w:r>
    </w:p>
    <w:p w14:paraId="4A596E4B" w14:textId="77777777" w:rsidR="00BA0D75" w:rsidRPr="006B21E3" w:rsidRDefault="00BA0D75" w:rsidP="00BA0D75">
      <w:pPr>
        <w:pStyle w:val="Prrafodelista"/>
        <w:rPr>
          <w:rFonts w:ascii="Arial Narrow" w:hAnsi="Arial Narrow" w:cs="Arial"/>
        </w:rPr>
      </w:pPr>
    </w:p>
    <w:p w14:paraId="63E92223" w14:textId="011691DA" w:rsidR="00BA0D75" w:rsidRPr="00B871E2" w:rsidRDefault="00BA0D75" w:rsidP="00B871E2">
      <w:pPr>
        <w:tabs>
          <w:tab w:val="left" w:pos="2703"/>
        </w:tabs>
        <w:jc w:val="both"/>
        <w:rPr>
          <w:rFonts w:ascii="Arial Narrow" w:hAnsi="Arial Narrow" w:cs="Arial"/>
        </w:rPr>
      </w:pPr>
      <w:r>
        <w:rPr>
          <w:rFonts w:ascii="Arial Narrow" w:hAnsi="Arial Narrow" w:cs="Arial"/>
        </w:rPr>
        <w:t xml:space="preserve">Nota III: </w:t>
      </w:r>
      <w:r w:rsidRPr="00B871E2">
        <w:rPr>
          <w:rFonts w:ascii="Arial Narrow" w:hAnsi="Arial Narrow" w:cs="Arial"/>
        </w:rPr>
        <w:t>Por las razones expresadas en el numeral anterior, el Comité de Compras y Contrataciones del INABIE puede (en caso de ser necesario) adjudicar a algún(os) oferente(s) habilitado(s) lotes distintos a los ofertados otorgando un plazo de 24 horas para aceptar o rechazar la adjudicación.</w:t>
      </w:r>
    </w:p>
    <w:p w14:paraId="4DD9C34E" w14:textId="77777777" w:rsidR="00BA0D75" w:rsidRPr="004A74E2" w:rsidRDefault="00BA0D75" w:rsidP="004A74E2">
      <w:pPr>
        <w:jc w:val="both"/>
        <w:rPr>
          <w:rFonts w:ascii="Arial Narrow" w:hAnsi="Arial Narrow"/>
          <w:color w:val="000000" w:themeColor="text1"/>
        </w:rPr>
      </w:pPr>
    </w:p>
    <w:p w14:paraId="45517B76" w14:textId="07818834" w:rsidR="005258AB" w:rsidRPr="00B871E2" w:rsidRDefault="004A74E2" w:rsidP="00B871E2">
      <w:pPr>
        <w:jc w:val="both"/>
        <w:rPr>
          <w:rFonts w:ascii="Arial Narrow" w:hAnsi="Arial Narrow"/>
          <w:color w:val="000000" w:themeColor="text1"/>
        </w:rPr>
      </w:pPr>
      <w:r w:rsidRPr="004A74E2">
        <w:rPr>
          <w:rFonts w:ascii="Arial Narrow" w:hAnsi="Arial Narrow"/>
          <w:color w:val="000000" w:themeColor="text1"/>
        </w:rPr>
        <w:t>A los fines de garantizar que el suplidor mantenga su oferta durante la ejecución del contrato,</w:t>
      </w:r>
      <w:r w:rsidR="00BA0D75">
        <w:rPr>
          <w:rFonts w:ascii="Arial Narrow" w:hAnsi="Arial Narrow"/>
          <w:color w:val="000000" w:themeColor="text1"/>
        </w:rPr>
        <w:t xml:space="preserve"> </w:t>
      </w:r>
      <w:r w:rsidRPr="004A74E2">
        <w:rPr>
          <w:rFonts w:ascii="Arial Narrow" w:hAnsi="Arial Narrow"/>
          <w:color w:val="000000" w:themeColor="text1"/>
        </w:rPr>
        <w:t xml:space="preserve">deberá </w:t>
      </w:r>
      <w:r w:rsidRPr="00DF3D3B">
        <w:rPr>
          <w:rFonts w:ascii="Arial Narrow" w:hAnsi="Arial Narrow"/>
          <w:color w:val="000000" w:themeColor="text1"/>
        </w:rPr>
        <w:t xml:space="preserve">presentar </w:t>
      </w:r>
      <w:r w:rsidR="00BA0D75">
        <w:rPr>
          <w:rFonts w:ascii="Arial Narrow" w:hAnsi="Arial Narrow"/>
          <w:color w:val="000000" w:themeColor="text1"/>
        </w:rPr>
        <w:t>mensualmente</w:t>
      </w:r>
      <w:r w:rsidR="00BA0D75" w:rsidRPr="00DF3D3B">
        <w:rPr>
          <w:rFonts w:ascii="Arial Narrow" w:hAnsi="Arial Narrow"/>
          <w:color w:val="000000" w:themeColor="text1"/>
        </w:rPr>
        <w:t xml:space="preserve"> </w:t>
      </w:r>
      <w:r w:rsidRPr="00DF3D3B">
        <w:rPr>
          <w:rFonts w:ascii="Arial Narrow" w:hAnsi="Arial Narrow"/>
          <w:color w:val="000000" w:themeColor="text1"/>
        </w:rPr>
        <w:t xml:space="preserve">una certificación </w:t>
      </w:r>
      <w:r w:rsidR="00BA0D75">
        <w:rPr>
          <w:rFonts w:ascii="Arial Narrow" w:hAnsi="Arial Narrow"/>
          <w:color w:val="000000" w:themeColor="text1"/>
        </w:rPr>
        <w:t xml:space="preserve">(emitida por </w:t>
      </w:r>
      <w:r w:rsidR="005258AB">
        <w:rPr>
          <w:rFonts w:ascii="Arial Narrow" w:hAnsi="Arial Narrow"/>
          <w:color w:val="000000" w:themeColor="text1"/>
        </w:rPr>
        <w:t>EL Consejo Nacional de la Reglamentación y Fomento de la Industria Lechera -</w:t>
      </w:r>
      <w:r w:rsidR="00BA0D75">
        <w:rPr>
          <w:rFonts w:ascii="Arial Narrow" w:hAnsi="Arial Narrow"/>
          <w:color w:val="000000" w:themeColor="text1"/>
        </w:rPr>
        <w:t>CONALECHE</w:t>
      </w:r>
      <w:r w:rsidR="005258AB">
        <w:rPr>
          <w:rFonts w:ascii="Arial Narrow" w:hAnsi="Arial Narrow"/>
          <w:color w:val="000000" w:themeColor="text1"/>
        </w:rPr>
        <w:t>-</w:t>
      </w:r>
      <w:r w:rsidR="00BA0D75">
        <w:rPr>
          <w:rFonts w:ascii="Arial Narrow" w:hAnsi="Arial Narrow"/>
          <w:color w:val="000000" w:themeColor="text1"/>
        </w:rPr>
        <w:t xml:space="preserve">) </w:t>
      </w:r>
      <w:r w:rsidRPr="00DF3D3B">
        <w:rPr>
          <w:rFonts w:ascii="Arial Narrow" w:hAnsi="Arial Narrow"/>
          <w:color w:val="000000" w:themeColor="text1"/>
        </w:rPr>
        <w:t xml:space="preserve">sobre compra de leche </w:t>
      </w:r>
      <w:r w:rsidR="008E5F75" w:rsidRPr="00DF3D3B">
        <w:rPr>
          <w:rFonts w:ascii="Arial Narrow" w:hAnsi="Arial Narrow"/>
          <w:color w:val="000000" w:themeColor="text1"/>
        </w:rPr>
        <w:t>de producción nacional</w:t>
      </w:r>
      <w:r w:rsidR="005258AB">
        <w:rPr>
          <w:rFonts w:ascii="Arial Narrow" w:hAnsi="Arial Narrow"/>
          <w:color w:val="000000" w:themeColor="text1"/>
        </w:rPr>
        <w:t>. D</w:t>
      </w:r>
      <w:r w:rsidR="005258AB" w:rsidRPr="00C371BF">
        <w:rPr>
          <w:rFonts w:ascii="Arial Narrow" w:hAnsi="Arial Narrow" w:cs="Arial Narrow"/>
        </w:rPr>
        <w:t xml:space="preserve">ocumento que debe legitimar que durante el </w:t>
      </w:r>
      <w:r w:rsidR="005258AB">
        <w:rPr>
          <w:rFonts w:ascii="Arial Narrow" w:hAnsi="Arial Narrow" w:cs="Arial Narrow"/>
        </w:rPr>
        <w:t>mes</w:t>
      </w:r>
      <w:r w:rsidR="005258AB" w:rsidRPr="00C371BF">
        <w:rPr>
          <w:rFonts w:ascii="Arial Narrow" w:hAnsi="Arial Narrow" w:cs="Arial Narrow"/>
        </w:rPr>
        <w:t xml:space="preserve"> </w:t>
      </w:r>
      <w:r w:rsidR="005258AB">
        <w:rPr>
          <w:rFonts w:ascii="Arial Narrow" w:hAnsi="Arial Narrow" w:cs="Arial Narrow"/>
        </w:rPr>
        <w:t>anterior</w:t>
      </w:r>
      <w:r w:rsidR="005258AB" w:rsidRPr="00C371BF">
        <w:rPr>
          <w:rFonts w:ascii="Arial Narrow" w:hAnsi="Arial Narrow" w:cs="Arial Narrow"/>
        </w:rPr>
        <w:t xml:space="preserve"> a l</w:t>
      </w:r>
      <w:r w:rsidR="005258AB">
        <w:rPr>
          <w:rFonts w:ascii="Arial Narrow" w:hAnsi="Arial Narrow" w:cs="Arial Narrow"/>
        </w:rPr>
        <w:t xml:space="preserve">a </w:t>
      </w:r>
      <w:r w:rsidR="005258AB" w:rsidRPr="006B21E3">
        <w:rPr>
          <w:rFonts w:ascii="Arial Narrow" w:hAnsi="Arial Narrow" w:cs="Arial Narrow"/>
          <w:b/>
        </w:rPr>
        <w:t>presentación</w:t>
      </w:r>
      <w:r w:rsidR="005258AB">
        <w:rPr>
          <w:rFonts w:ascii="Arial Narrow" w:hAnsi="Arial Narrow" w:cs="Arial Narrow"/>
        </w:rPr>
        <w:t xml:space="preserve"> de los</w:t>
      </w:r>
      <w:r w:rsidR="005258AB" w:rsidRPr="00C371BF">
        <w:rPr>
          <w:rFonts w:ascii="Arial Narrow" w:hAnsi="Arial Narrow" w:cs="Arial Narrow"/>
        </w:rPr>
        <w:t xml:space="preserve"> conduces y facturas</w:t>
      </w:r>
      <w:r w:rsidR="005258AB">
        <w:rPr>
          <w:rFonts w:ascii="Arial Narrow" w:hAnsi="Arial Narrow" w:cs="Arial Narrow"/>
        </w:rPr>
        <w:t>, es decir el mes correspondiente a las facturas o facturado</w:t>
      </w:r>
      <w:r w:rsidR="005258AB" w:rsidRPr="00C371BF">
        <w:rPr>
          <w:rFonts w:ascii="Arial Narrow" w:hAnsi="Arial Narrow" w:cs="Arial Narrow"/>
        </w:rPr>
        <w:t xml:space="preserve">, el oferente adquirió en el mercado local una cantidad de leche fresca de producción nacional igual o superior a la cantidad suministrada en el servicio de alimentación escolar para el mismo </w:t>
      </w:r>
      <w:r w:rsidR="005258AB">
        <w:rPr>
          <w:rFonts w:ascii="Arial Narrow" w:hAnsi="Arial Narrow" w:cs="Arial Narrow"/>
        </w:rPr>
        <w:t>mes</w:t>
      </w:r>
      <w:r w:rsidR="005258AB" w:rsidRPr="00C371BF">
        <w:rPr>
          <w:rFonts w:ascii="Arial Narrow" w:hAnsi="Arial Narrow" w:cs="Arial Narrow"/>
        </w:rPr>
        <w:t>. En los casos en que se cumpla esta disposición el pago se realizará a RD$ 12.55 la ración y por este valor deberán presentarse las facturas.</w:t>
      </w:r>
      <w:r w:rsidR="005258AB">
        <w:rPr>
          <w:rFonts w:ascii="Arial Narrow" w:hAnsi="Arial Narrow" w:cs="Arial Narrow"/>
        </w:rPr>
        <w:t xml:space="preserve"> </w:t>
      </w:r>
    </w:p>
    <w:p w14:paraId="61FA3203" w14:textId="77777777" w:rsidR="005258AB" w:rsidRPr="00C371BF" w:rsidRDefault="005258AB" w:rsidP="005258AB">
      <w:pPr>
        <w:widowControl w:val="0"/>
        <w:overflowPunct w:val="0"/>
        <w:autoSpaceDE w:val="0"/>
        <w:autoSpaceDN w:val="0"/>
        <w:adjustRightInd w:val="0"/>
        <w:spacing w:line="231" w:lineRule="auto"/>
        <w:jc w:val="both"/>
        <w:rPr>
          <w:rFonts w:ascii="Arial Narrow" w:hAnsi="Arial Narrow" w:cs="Arial Narrow"/>
        </w:rPr>
      </w:pPr>
    </w:p>
    <w:p w14:paraId="5242A57B" w14:textId="3855CD1C" w:rsidR="004A74E2" w:rsidRDefault="000D55ED" w:rsidP="004A74E2">
      <w:pPr>
        <w:jc w:val="both"/>
        <w:rPr>
          <w:rFonts w:ascii="Arial Narrow" w:hAnsi="Arial Narrow"/>
          <w:color w:val="000000" w:themeColor="text1"/>
        </w:rPr>
      </w:pPr>
      <w:r>
        <w:rPr>
          <w:rFonts w:ascii="Arial Narrow" w:eastAsia="Calibri" w:hAnsi="Arial Narrow"/>
          <w:color w:val="000000" w:themeColor="text1"/>
          <w:lang w:eastAsia="en-US"/>
        </w:rPr>
        <w:t xml:space="preserve">El pago de la leche se hará proporcional a los valores de compra indicados en la certificación emitida por </w:t>
      </w:r>
      <w:r w:rsidRPr="00BE428C">
        <w:rPr>
          <w:rFonts w:ascii="Arial Narrow" w:eastAsia="Calibri" w:hAnsi="Arial Narrow"/>
          <w:color w:val="000000" w:themeColor="text1"/>
          <w:lang w:eastAsia="en-US"/>
        </w:rPr>
        <w:t>CONALECHE. Aquellos oferentes que hayan adquirido en el mercado local leche de producción nacional que cubre una parte de la cantidad adjudicada por el INABIE recibirán el pago de estas raciones a RD$12.55, y el resto no cubierto por la certificación será pagada a RD$1</w:t>
      </w:r>
      <w:r w:rsidR="005258AB">
        <w:rPr>
          <w:rFonts w:ascii="Arial Narrow" w:eastAsia="Calibri" w:hAnsi="Arial Narrow"/>
          <w:color w:val="000000" w:themeColor="text1"/>
          <w:lang w:eastAsia="en-US"/>
        </w:rPr>
        <w:t>0</w:t>
      </w:r>
      <w:r w:rsidRPr="00BE428C">
        <w:rPr>
          <w:rFonts w:ascii="Arial Narrow" w:eastAsia="Calibri" w:hAnsi="Arial Narrow"/>
          <w:color w:val="000000" w:themeColor="text1"/>
          <w:lang w:eastAsia="en-US"/>
        </w:rPr>
        <w:t xml:space="preserve">.04, </w:t>
      </w:r>
      <w:r w:rsidR="00B871E2" w:rsidRPr="00BE428C">
        <w:rPr>
          <w:rFonts w:ascii="Arial Narrow" w:eastAsia="Calibri" w:hAnsi="Arial Narrow"/>
          <w:color w:val="000000" w:themeColor="text1"/>
          <w:lang w:eastAsia="en-US"/>
        </w:rPr>
        <w:t>de acuerdo con</w:t>
      </w:r>
      <w:r w:rsidRPr="00BE428C">
        <w:rPr>
          <w:rFonts w:ascii="Arial Narrow" w:eastAsia="Calibri" w:hAnsi="Arial Narrow"/>
          <w:color w:val="000000" w:themeColor="text1"/>
          <w:lang w:eastAsia="en-US"/>
        </w:rPr>
        <w:t xml:space="preserve"> lo indicado en el acápite 1.4.</w:t>
      </w:r>
    </w:p>
    <w:p w14:paraId="61D34C8D" w14:textId="77777777" w:rsidR="000D55ED" w:rsidRPr="004A74E2" w:rsidRDefault="000D55ED" w:rsidP="004A74E2">
      <w:pPr>
        <w:jc w:val="both"/>
        <w:rPr>
          <w:rFonts w:ascii="Arial Narrow" w:hAnsi="Arial Narrow"/>
          <w:color w:val="000000" w:themeColor="text1"/>
        </w:rPr>
      </w:pPr>
    </w:p>
    <w:p w14:paraId="022CBA82" w14:textId="7C0F8C39" w:rsidR="007A3A4B" w:rsidRPr="007A3A4B" w:rsidRDefault="007A3A4B" w:rsidP="007A3A4B">
      <w:pPr>
        <w:spacing w:after="160" w:line="259" w:lineRule="auto"/>
        <w:jc w:val="both"/>
        <w:rPr>
          <w:rFonts w:ascii="Arial Narrow" w:eastAsia="Calibri" w:hAnsi="Arial Narrow"/>
          <w:color w:val="000000" w:themeColor="text1"/>
          <w:lang w:eastAsia="en-US"/>
        </w:rPr>
      </w:pPr>
      <w:r w:rsidRPr="00C371BF">
        <w:rPr>
          <w:rFonts w:ascii="Arial Narrow" w:eastAsia="Calibri" w:hAnsi="Arial Narrow"/>
          <w:color w:val="000000" w:themeColor="text1"/>
          <w:lang w:eastAsia="en-US"/>
        </w:rPr>
        <w:t xml:space="preserve">Los suplidores que </w:t>
      </w:r>
      <w:r w:rsidR="00C371BF" w:rsidRPr="00C371BF">
        <w:rPr>
          <w:rFonts w:ascii="Arial Narrow" w:eastAsia="Calibri" w:hAnsi="Arial Narrow"/>
          <w:b/>
          <w:color w:val="000000" w:themeColor="text1"/>
          <w:lang w:eastAsia="en-US"/>
        </w:rPr>
        <w:t>NO</w:t>
      </w:r>
      <w:r w:rsidRPr="00C371BF">
        <w:rPr>
          <w:rFonts w:ascii="Arial Narrow" w:eastAsia="Calibri" w:hAnsi="Arial Narrow"/>
          <w:color w:val="000000" w:themeColor="text1"/>
          <w:lang w:eastAsia="en-US"/>
        </w:rPr>
        <w:t xml:space="preserve"> puedan demostrar que adquirieron para su producción del </w:t>
      </w:r>
      <w:r w:rsidR="005258AB">
        <w:rPr>
          <w:rFonts w:ascii="Arial Narrow" w:eastAsia="Calibri" w:hAnsi="Arial Narrow"/>
          <w:color w:val="000000" w:themeColor="text1"/>
          <w:lang w:eastAsia="en-US"/>
        </w:rPr>
        <w:t>mes correspondiente al indicado en la certificación</w:t>
      </w:r>
      <w:r w:rsidR="005258AB" w:rsidRPr="00C371BF">
        <w:rPr>
          <w:rFonts w:ascii="Arial Narrow" w:eastAsia="Calibri" w:hAnsi="Arial Narrow"/>
          <w:color w:val="000000" w:themeColor="text1"/>
          <w:lang w:eastAsia="en-US"/>
        </w:rPr>
        <w:t xml:space="preserve"> </w:t>
      </w:r>
      <w:r w:rsidRPr="00C371BF">
        <w:rPr>
          <w:rFonts w:ascii="Arial Narrow" w:eastAsia="Calibri" w:hAnsi="Arial Narrow"/>
          <w:color w:val="000000" w:themeColor="text1"/>
          <w:lang w:eastAsia="en-US"/>
        </w:rPr>
        <w:t>una proporción de leche</w:t>
      </w:r>
      <w:r w:rsidR="008E5F75" w:rsidRPr="00C371BF">
        <w:rPr>
          <w:rFonts w:ascii="Arial Narrow" w:eastAsia="Calibri" w:hAnsi="Arial Narrow"/>
          <w:color w:val="000000" w:themeColor="text1"/>
          <w:lang w:eastAsia="en-US"/>
        </w:rPr>
        <w:t xml:space="preserve"> de producción</w:t>
      </w:r>
      <w:r w:rsidRPr="00C371BF">
        <w:rPr>
          <w:rFonts w:ascii="Arial Narrow" w:eastAsia="Calibri" w:hAnsi="Arial Narrow"/>
          <w:color w:val="000000" w:themeColor="text1"/>
          <w:lang w:eastAsia="en-US"/>
        </w:rPr>
        <w:t xml:space="preserve"> nacional igual 100% de la ofertada al INABIE para el mismo periodo, deben emitir sus facturas </w:t>
      </w:r>
      <w:r w:rsidR="00DB1A04" w:rsidRPr="00C371BF">
        <w:rPr>
          <w:rFonts w:ascii="Arial Narrow" w:eastAsia="Calibri" w:hAnsi="Arial Narrow"/>
          <w:b/>
          <w:color w:val="000000" w:themeColor="text1"/>
          <w:lang w:eastAsia="en-US"/>
        </w:rPr>
        <w:t>con la diferenciación de los precios,</w:t>
      </w:r>
      <w:r w:rsidR="00DB1A04" w:rsidRPr="00C371BF">
        <w:rPr>
          <w:rFonts w:ascii="Arial Narrow" w:eastAsia="Calibri" w:hAnsi="Arial Narrow"/>
          <w:color w:val="000000" w:themeColor="text1"/>
          <w:lang w:eastAsia="en-US"/>
        </w:rPr>
        <w:t xml:space="preserve"> es decir,  </w:t>
      </w:r>
      <w:r w:rsidRPr="00C371BF">
        <w:rPr>
          <w:rFonts w:ascii="Arial Narrow" w:eastAsia="Calibri" w:hAnsi="Arial Narrow"/>
          <w:color w:val="000000" w:themeColor="text1"/>
          <w:lang w:eastAsia="en-US"/>
        </w:rPr>
        <w:t>al precio establecido para la elaboración de raciones en base a la proporció</w:t>
      </w:r>
      <w:r w:rsidR="00DE57AF" w:rsidRPr="00C371BF">
        <w:rPr>
          <w:rFonts w:ascii="Arial Narrow" w:eastAsia="Calibri" w:hAnsi="Arial Narrow"/>
          <w:color w:val="000000" w:themeColor="text1"/>
          <w:lang w:eastAsia="en-US"/>
        </w:rPr>
        <w:t xml:space="preserve">n </w:t>
      </w:r>
      <w:r w:rsidR="00DE57AF" w:rsidRPr="00C371BF">
        <w:rPr>
          <w:rFonts w:ascii="Arial Narrow" w:eastAsia="Calibri" w:hAnsi="Arial Narrow"/>
          <w:b/>
          <w:color w:val="000000" w:themeColor="text1"/>
          <w:lang w:eastAsia="en-US"/>
        </w:rPr>
        <w:t>de uso de leche</w:t>
      </w:r>
      <w:r w:rsidR="00DE57AF" w:rsidRPr="00DB1A04">
        <w:rPr>
          <w:rFonts w:ascii="Arial Narrow" w:eastAsia="Calibri" w:hAnsi="Arial Narrow"/>
          <w:b/>
          <w:color w:val="000000" w:themeColor="text1"/>
          <w:lang w:eastAsia="en-US"/>
        </w:rPr>
        <w:t xml:space="preserve"> </w:t>
      </w:r>
      <w:r w:rsidR="00DE57AF" w:rsidRPr="00C371BF">
        <w:rPr>
          <w:rFonts w:ascii="Arial Narrow" w:eastAsia="Calibri" w:hAnsi="Arial Narrow"/>
          <w:b/>
          <w:color w:val="000000" w:themeColor="text1"/>
          <w:lang w:eastAsia="en-US"/>
        </w:rPr>
        <w:t>nacional</w:t>
      </w:r>
      <w:r w:rsidR="00C371BF">
        <w:rPr>
          <w:rFonts w:ascii="Arial Narrow" w:eastAsia="Calibri" w:hAnsi="Arial Narrow"/>
          <w:b/>
          <w:color w:val="000000" w:themeColor="text1"/>
          <w:lang w:eastAsia="en-US"/>
        </w:rPr>
        <w:t xml:space="preserve"> facturando a</w:t>
      </w:r>
      <w:r w:rsidR="00DE57AF" w:rsidRPr="00C371BF">
        <w:rPr>
          <w:rFonts w:ascii="Arial Narrow" w:eastAsia="Calibri" w:hAnsi="Arial Narrow"/>
          <w:b/>
          <w:color w:val="000000" w:themeColor="text1"/>
          <w:lang w:eastAsia="en-US"/>
        </w:rPr>
        <w:t xml:space="preserve"> </w:t>
      </w:r>
      <w:r w:rsidR="00C371BF" w:rsidRPr="00C371BF">
        <w:rPr>
          <w:rFonts w:ascii="Arial Narrow" w:eastAsia="Calibri" w:hAnsi="Arial Narrow"/>
          <w:b/>
          <w:color w:val="000000" w:themeColor="text1"/>
          <w:lang w:eastAsia="en-US"/>
        </w:rPr>
        <w:t>RD$ 12.55</w:t>
      </w:r>
      <w:r w:rsidR="00DE57AF">
        <w:rPr>
          <w:rFonts w:ascii="Arial Narrow" w:eastAsia="Calibri" w:hAnsi="Arial Narrow"/>
          <w:color w:val="000000" w:themeColor="text1"/>
          <w:lang w:eastAsia="en-US"/>
        </w:rPr>
        <w:t xml:space="preserve"> y nú</w:t>
      </w:r>
      <w:r w:rsidRPr="007A3A4B">
        <w:rPr>
          <w:rFonts w:ascii="Arial Narrow" w:eastAsia="Calibri" w:hAnsi="Arial Narrow"/>
          <w:color w:val="000000" w:themeColor="text1"/>
          <w:lang w:eastAsia="en-US"/>
        </w:rPr>
        <w:t>mero de r</w:t>
      </w:r>
      <w:r w:rsidR="008E5F75">
        <w:rPr>
          <w:rFonts w:ascii="Arial Narrow" w:eastAsia="Calibri" w:hAnsi="Arial Narrow"/>
          <w:color w:val="000000" w:themeColor="text1"/>
          <w:lang w:eastAsia="en-US"/>
        </w:rPr>
        <w:t xml:space="preserve">aciones </w:t>
      </w:r>
      <w:r w:rsidR="008E5F75" w:rsidRPr="00DB1A04">
        <w:rPr>
          <w:rFonts w:ascii="Arial Narrow" w:eastAsia="Calibri" w:hAnsi="Arial Narrow"/>
          <w:b/>
          <w:color w:val="000000" w:themeColor="text1"/>
          <w:lang w:eastAsia="en-US"/>
        </w:rPr>
        <w:t xml:space="preserve">elaboradas con  polvo </w:t>
      </w:r>
      <w:r w:rsidRPr="00DB1A04">
        <w:rPr>
          <w:rFonts w:ascii="Arial Narrow" w:eastAsia="Calibri" w:hAnsi="Arial Narrow"/>
          <w:b/>
          <w:color w:val="000000" w:themeColor="text1"/>
          <w:lang w:eastAsia="en-US"/>
        </w:rPr>
        <w:t xml:space="preserve"> importada</w:t>
      </w:r>
      <w:r w:rsidR="00C371BF">
        <w:rPr>
          <w:rFonts w:ascii="Arial Narrow" w:eastAsia="Calibri" w:hAnsi="Arial Narrow"/>
          <w:b/>
          <w:color w:val="000000" w:themeColor="text1"/>
          <w:lang w:eastAsia="en-US"/>
        </w:rPr>
        <w:t xml:space="preserve"> facturando a RD$1</w:t>
      </w:r>
      <w:r w:rsidR="005258AB">
        <w:rPr>
          <w:rFonts w:ascii="Arial Narrow" w:eastAsia="Calibri" w:hAnsi="Arial Narrow"/>
          <w:b/>
          <w:color w:val="000000" w:themeColor="text1"/>
          <w:lang w:eastAsia="en-US"/>
        </w:rPr>
        <w:t>0</w:t>
      </w:r>
      <w:r w:rsidR="00C371BF">
        <w:rPr>
          <w:rFonts w:ascii="Arial Narrow" w:eastAsia="Calibri" w:hAnsi="Arial Narrow"/>
          <w:b/>
          <w:color w:val="000000" w:themeColor="text1"/>
          <w:lang w:eastAsia="en-US"/>
        </w:rPr>
        <w:t>.04</w:t>
      </w:r>
      <w:r w:rsidRPr="007A3A4B">
        <w:rPr>
          <w:rFonts w:ascii="Arial Narrow" w:eastAsia="Calibri" w:hAnsi="Arial Narrow"/>
          <w:color w:val="000000" w:themeColor="text1"/>
          <w:lang w:eastAsia="en-US"/>
        </w:rPr>
        <w:t xml:space="preserve"> y especificada en el numeral 1.4 (Precio de la Oferta). Una excepción a lo anterior son las causas de fuerza mayor, dificultades en el mercado o situaciones ajenas a los oferentes que resultaren adjudicados, que justifiquen el uso generalizado de leche en polvo en la elaboración de las raciones, en este caso el precio será igual para todas las empresas y se fija en función del precio establecido para las raciones elaboradas en base a leche de producción nacional.</w:t>
      </w:r>
    </w:p>
    <w:p w14:paraId="7E1EDC3A" w14:textId="77777777" w:rsidR="005258AB" w:rsidRPr="004A74E2" w:rsidRDefault="005258AB" w:rsidP="004A74E2">
      <w:pPr>
        <w:jc w:val="both"/>
        <w:rPr>
          <w:rFonts w:ascii="Arial Narrow" w:hAnsi="Arial Narrow"/>
          <w:color w:val="000000" w:themeColor="text1"/>
        </w:rPr>
      </w:pPr>
    </w:p>
    <w:p w14:paraId="3B679EB9" w14:textId="77777777" w:rsidR="004A74E2" w:rsidRPr="004A74E2" w:rsidRDefault="004A74E2" w:rsidP="004A74E2">
      <w:pPr>
        <w:jc w:val="both"/>
        <w:rPr>
          <w:rFonts w:ascii="Arial Narrow" w:hAnsi="Arial Narrow"/>
          <w:color w:val="000000" w:themeColor="text1"/>
        </w:rPr>
      </w:pPr>
      <w:r w:rsidRPr="004A74E2">
        <w:rPr>
          <w:rFonts w:ascii="Arial Narrow" w:hAnsi="Arial Narrow"/>
          <w:color w:val="000000" w:themeColor="text1"/>
        </w:rPr>
        <w:t xml:space="preserve">El cumplimiento de estos requisitos de adjudicación no puede bajo ninguna circunstancia afectar la calidad de las raciones de leche para el desayuno escolar, por lo tanto el suplidor deberá cumplir estrictamente con los requisitos establecidos en el numeral 2.8 sobre Descripción de los Bienes del presente pliego de condiciones, y a los criterios establecidos en la ficha técnica. </w:t>
      </w:r>
    </w:p>
    <w:p w14:paraId="1140F5D1" w14:textId="77777777" w:rsidR="004A74E2" w:rsidRDefault="004A74E2" w:rsidP="00273BCF">
      <w:pPr>
        <w:pStyle w:val="Ttulo3"/>
        <w:rPr>
          <w:rFonts w:eastAsia="Calibri"/>
          <w:lang w:eastAsia="en-US"/>
        </w:rPr>
      </w:pPr>
      <w:bookmarkStart w:id="195" w:name="_Toc410044004"/>
    </w:p>
    <w:p w14:paraId="04231C96" w14:textId="58647F37" w:rsidR="00B81AB7" w:rsidRPr="005E7C72" w:rsidRDefault="00883802" w:rsidP="00273BCF">
      <w:pPr>
        <w:pStyle w:val="Ttulo3"/>
      </w:pPr>
      <w:r w:rsidRPr="005E7C72">
        <w:t>4.</w:t>
      </w:r>
      <w:r w:rsidR="000E61B6" w:rsidRPr="005E7C72">
        <w:t>2</w:t>
      </w:r>
      <w:r w:rsidRPr="005E7C72">
        <w:t xml:space="preserve"> Empate entre Oferente</w:t>
      </w:r>
      <w:r w:rsidR="00C97702" w:rsidRPr="005E7C72">
        <w:t>s</w:t>
      </w:r>
      <w:bookmarkEnd w:id="195"/>
    </w:p>
    <w:p w14:paraId="520C48CF" w14:textId="77777777" w:rsidR="00AB4846" w:rsidRPr="005E7C72" w:rsidRDefault="00AB4846" w:rsidP="00084A42">
      <w:pPr>
        <w:rPr>
          <w:rFonts w:ascii="Arial Narrow" w:hAnsi="Arial Narrow" w:cs="Arial"/>
          <w:color w:val="C00000"/>
        </w:rPr>
      </w:pPr>
    </w:p>
    <w:p w14:paraId="3C520E62" w14:textId="77777777" w:rsidR="00AF3942" w:rsidRPr="005E7C72" w:rsidRDefault="00AF3942" w:rsidP="00AF3942">
      <w:pPr>
        <w:tabs>
          <w:tab w:val="center" w:pos="4681"/>
        </w:tabs>
        <w:jc w:val="both"/>
        <w:rPr>
          <w:rFonts w:ascii="Arial Narrow" w:hAnsi="Arial Narrow" w:cs="Arial"/>
        </w:rPr>
      </w:pPr>
      <w:r w:rsidRPr="005E7C72">
        <w:rPr>
          <w:rFonts w:ascii="Arial Narrow" w:hAnsi="Arial Narrow" w:cs="Arial"/>
        </w:rPr>
        <w:t xml:space="preserve">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 </w:t>
      </w:r>
    </w:p>
    <w:p w14:paraId="32FE8FA2" w14:textId="77777777" w:rsidR="00AF3942" w:rsidRPr="005E7C72" w:rsidRDefault="00AF3942" w:rsidP="00AF3942">
      <w:pPr>
        <w:tabs>
          <w:tab w:val="left" w:pos="1920"/>
        </w:tabs>
        <w:jc w:val="both"/>
        <w:rPr>
          <w:rFonts w:ascii="Arial Narrow" w:hAnsi="Arial Narrow" w:cs="Arial"/>
        </w:rPr>
      </w:pPr>
    </w:p>
    <w:p w14:paraId="6AD8FF02" w14:textId="77777777" w:rsidR="00AF3942" w:rsidRPr="005E7C72" w:rsidRDefault="00AF3942" w:rsidP="00AF3942">
      <w:pPr>
        <w:tabs>
          <w:tab w:val="left" w:pos="1920"/>
        </w:tabs>
        <w:jc w:val="both"/>
        <w:rPr>
          <w:rFonts w:ascii="Arial Narrow" w:hAnsi="Arial Narrow" w:cs="Arial"/>
        </w:rPr>
      </w:pPr>
      <w:r w:rsidRPr="005E7C72">
        <w:rPr>
          <w:rFonts w:ascii="Arial Narrow" w:hAnsi="Arial Narrow" w:cs="Arial"/>
          <w:b/>
        </w:rPr>
        <w:t>PÁRRAFO I:</w:t>
      </w:r>
      <w:r w:rsidRPr="005E7C72">
        <w:rPr>
          <w:rFonts w:ascii="Arial Narrow" w:hAnsi="Arial Narrow" w:cs="Arial"/>
        </w:rPr>
        <w:t xml:space="preserve"> En el proceso de distribución, tendrán preferencia los oferentes empatados cuyas instalaciones estén ubicadas en una de las provincias pertenecientes al Lote considerado.</w:t>
      </w:r>
    </w:p>
    <w:p w14:paraId="21BBE2AB" w14:textId="77777777" w:rsidR="00F14C3F" w:rsidRPr="005E7C72" w:rsidRDefault="00F14C3F" w:rsidP="00F14C3F">
      <w:pPr>
        <w:tabs>
          <w:tab w:val="left" w:pos="1920"/>
        </w:tabs>
        <w:jc w:val="both"/>
        <w:rPr>
          <w:rFonts w:ascii="Arial Narrow" w:hAnsi="Arial Narrow" w:cs="Arial"/>
        </w:rPr>
      </w:pPr>
      <w:r w:rsidRPr="005E7C72">
        <w:rPr>
          <w:rFonts w:ascii="Arial Narrow" w:hAnsi="Arial Narrow" w:cs="Arial"/>
        </w:rPr>
        <w:tab/>
      </w:r>
    </w:p>
    <w:p w14:paraId="3FF3862C" w14:textId="77777777" w:rsidR="00CC43F8" w:rsidRPr="005E7C72" w:rsidRDefault="00CC43F8" w:rsidP="00273BCF">
      <w:pPr>
        <w:pStyle w:val="Ttulo3"/>
      </w:pPr>
      <w:bookmarkStart w:id="196" w:name="_Toc410044005"/>
      <w:r w:rsidRPr="005E7C72">
        <w:t>4.</w:t>
      </w:r>
      <w:r w:rsidR="000E61B6" w:rsidRPr="005E7C72">
        <w:t>2</w:t>
      </w:r>
      <w:r w:rsidRPr="005E7C72">
        <w:t>.</w:t>
      </w:r>
      <w:r w:rsidR="000E61B6" w:rsidRPr="005E7C72">
        <w:t>1</w:t>
      </w:r>
      <w:r w:rsidRPr="005E7C72">
        <w:t xml:space="preserve"> Adjudicación de </w:t>
      </w:r>
      <w:r w:rsidR="00070AE5" w:rsidRPr="005E7C72">
        <w:t>Lotes</w:t>
      </w:r>
      <w:r w:rsidR="007172E8" w:rsidRPr="005E7C72">
        <w:t xml:space="preserve"> </w:t>
      </w:r>
      <w:r w:rsidRPr="005E7C72">
        <w:t>desiertos</w:t>
      </w:r>
      <w:bookmarkEnd w:id="196"/>
    </w:p>
    <w:p w14:paraId="7C6F2DD5" w14:textId="77777777" w:rsidR="00931FE9" w:rsidRPr="005E7C72" w:rsidRDefault="00931FE9" w:rsidP="00F4136F">
      <w:pPr>
        <w:rPr>
          <w:rFonts w:ascii="Arial Narrow" w:hAnsi="Arial Narrow" w:cs="Arial"/>
          <w:color w:val="365F91" w:themeColor="accent1" w:themeShade="BF"/>
        </w:rPr>
      </w:pPr>
    </w:p>
    <w:p w14:paraId="503E3B24" w14:textId="77777777" w:rsidR="00AB4846" w:rsidRPr="005E7C72" w:rsidRDefault="00CC43F8" w:rsidP="00F747A2">
      <w:pPr>
        <w:jc w:val="both"/>
        <w:rPr>
          <w:rFonts w:ascii="Arial Narrow" w:hAnsi="Arial Narrow" w:cs="Arial"/>
        </w:rPr>
      </w:pPr>
      <w:r w:rsidRPr="005E7C72">
        <w:rPr>
          <w:rFonts w:ascii="Arial Narrow" w:hAnsi="Arial Narrow" w:cs="Arial"/>
        </w:rPr>
        <w:t xml:space="preserve">De acuerdo </w:t>
      </w:r>
      <w:r w:rsidR="00DD6B5A" w:rsidRPr="005E7C72">
        <w:rPr>
          <w:rFonts w:ascii="Arial Narrow" w:hAnsi="Arial Narrow" w:cs="Arial"/>
        </w:rPr>
        <w:t xml:space="preserve">el </w:t>
      </w:r>
      <w:r w:rsidR="00737DB0" w:rsidRPr="005E7C72">
        <w:rPr>
          <w:rFonts w:ascii="Arial Narrow" w:hAnsi="Arial Narrow" w:cs="Arial"/>
        </w:rPr>
        <w:t>A</w:t>
      </w:r>
      <w:r w:rsidR="00DD6B5A" w:rsidRPr="005E7C72">
        <w:rPr>
          <w:rFonts w:ascii="Arial Narrow" w:hAnsi="Arial Narrow" w:cs="Arial"/>
        </w:rPr>
        <w:t>rtículo 24 de la Ley 340-06 sobre Compras y Contrataciones Públicas, e</w:t>
      </w:r>
      <w:r w:rsidR="00AB4846" w:rsidRPr="005E7C72">
        <w:rPr>
          <w:rFonts w:ascii="Arial Narrow" w:hAnsi="Arial Narrow" w:cs="Arial"/>
        </w:rPr>
        <w:t xml:space="preserve">l </w:t>
      </w:r>
      <w:r w:rsidR="004D1BAB" w:rsidRPr="005E7C72">
        <w:rPr>
          <w:rFonts w:ascii="Arial Narrow" w:hAnsi="Arial Narrow" w:cs="Arial"/>
        </w:rPr>
        <w:t>Comité de Compras y Contrataciones</w:t>
      </w:r>
      <w:r w:rsidR="00AB4846" w:rsidRPr="005E7C72">
        <w:rPr>
          <w:rFonts w:ascii="Arial Narrow" w:hAnsi="Arial Narrow" w:cs="Arial"/>
        </w:rPr>
        <w:t xml:space="preserve"> podrá declarar desierto el procedimiento, total o parcialmente, en los siguientes casos:</w:t>
      </w:r>
    </w:p>
    <w:p w14:paraId="7E6FAA2B" w14:textId="77777777" w:rsidR="00AB4846" w:rsidRPr="00CC43F8" w:rsidRDefault="00AB4846" w:rsidP="00F4136F">
      <w:pPr>
        <w:rPr>
          <w:rFonts w:ascii="Arial Narrow" w:hAnsi="Arial Narrow" w:cs="Arial"/>
          <w:sz w:val="18"/>
        </w:rPr>
      </w:pPr>
    </w:p>
    <w:p w14:paraId="1CE02883"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5E7EEADA"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46048F0D"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197" w:name="_Toc271530571"/>
      <w:r w:rsidR="0096076A" w:rsidRPr="00CC43F8">
        <w:rPr>
          <w:rFonts w:ascii="Arial Narrow" w:hAnsi="Arial Narrow" w:cs="Arial"/>
        </w:rPr>
        <w:t xml:space="preserve"> </w:t>
      </w:r>
    </w:p>
    <w:p w14:paraId="37F0C81B" w14:textId="77777777" w:rsidR="003905D9" w:rsidRPr="00652232" w:rsidRDefault="003905D9" w:rsidP="00F4136F">
      <w:pPr>
        <w:ind w:left="1190"/>
        <w:jc w:val="both"/>
        <w:rPr>
          <w:rFonts w:ascii="Arial Narrow" w:hAnsi="Arial Narrow" w:cs="Arial"/>
        </w:rPr>
      </w:pPr>
    </w:p>
    <w:p w14:paraId="2B397A3E" w14:textId="5F8741E7" w:rsidR="00CC43F8" w:rsidRPr="00652232" w:rsidRDefault="005E08BE" w:rsidP="00F747A2">
      <w:pPr>
        <w:jc w:val="both"/>
        <w:rPr>
          <w:rFonts w:ascii="Arial Narrow" w:hAnsi="Arial Narrow" w:cs="Arial"/>
        </w:rPr>
      </w:pPr>
      <w:bookmarkStart w:id="198" w:name="_Toc271530540"/>
      <w:bookmarkEnd w:id="197"/>
      <w:r w:rsidRPr="00652232">
        <w:rPr>
          <w:rFonts w:ascii="Arial Narrow" w:hAnsi="Arial Narrow" w:cs="Arial"/>
        </w:rPr>
        <w:t xml:space="preserve">En el caso de quedar lotes desiertos, ya sea porque no se </w:t>
      </w:r>
      <w:r w:rsidR="005258AB" w:rsidRPr="00652232">
        <w:rPr>
          <w:rFonts w:ascii="Arial Narrow" w:hAnsi="Arial Narrow" w:cs="Arial"/>
        </w:rPr>
        <w:t>presentar</w:t>
      </w:r>
      <w:r w:rsidR="004C1648">
        <w:rPr>
          <w:rFonts w:ascii="Arial Narrow" w:hAnsi="Arial Narrow" w:cs="Arial"/>
        </w:rPr>
        <w:t>a</w:t>
      </w:r>
      <w:r w:rsidRPr="00652232">
        <w:rPr>
          <w:rFonts w:ascii="Arial Narrow" w:hAnsi="Arial Narrow" w:cs="Arial"/>
        </w:rPr>
        <w:t xml:space="preserve"> propuesta para un lote determinado o en alguna provincia no existiera la disponibilidad de suplidores que cumplan con los requisitos establecidos en el pliego de condiciones; se procederá de la manera siguiente</w:t>
      </w:r>
      <w:r w:rsidR="00CC43F8" w:rsidRPr="00652232">
        <w:rPr>
          <w:rFonts w:ascii="Arial Narrow" w:hAnsi="Arial Narrow" w:cs="Arial"/>
        </w:rPr>
        <w:t>:</w:t>
      </w:r>
      <w:r w:rsidRPr="00652232">
        <w:rPr>
          <w:rFonts w:ascii="Arial Narrow" w:hAnsi="Arial Narrow" w:cs="Arial"/>
        </w:rPr>
        <w:t xml:space="preserve"> </w:t>
      </w:r>
    </w:p>
    <w:p w14:paraId="57136C79" w14:textId="77777777" w:rsidR="00CC43F8" w:rsidRPr="00652232" w:rsidRDefault="00CC43F8" w:rsidP="00CC43F8">
      <w:pPr>
        <w:rPr>
          <w:rFonts w:ascii="Arial Narrow" w:hAnsi="Arial Narrow" w:cs="Arial"/>
        </w:rPr>
      </w:pPr>
    </w:p>
    <w:p w14:paraId="1F353088" w14:textId="6EBA9732" w:rsidR="00CC43F8" w:rsidRPr="00652232" w:rsidRDefault="005E08BE" w:rsidP="00F747A2">
      <w:pPr>
        <w:jc w:val="both"/>
        <w:rPr>
          <w:rFonts w:ascii="Arial Narrow" w:hAnsi="Arial Narrow" w:cs="Arial"/>
        </w:rPr>
      </w:pPr>
      <w:r w:rsidRPr="00652232">
        <w:rPr>
          <w:rFonts w:ascii="Arial Narrow" w:hAnsi="Arial Narrow" w:cs="Arial"/>
        </w:rPr>
        <w:t xml:space="preserve">La Entidad Contratante procedería a fragmentar la cantidad licitada del lote desierto en partes equitativas con fines de distribuirlo entre los oferentes habilitados más cercanos; lo cual procederá a notificar a los mismos para </w:t>
      </w:r>
      <w:r w:rsidRPr="00652232">
        <w:rPr>
          <w:rFonts w:ascii="Arial Narrow" w:hAnsi="Arial Narrow" w:cs="Arial"/>
          <w:u w:val="single"/>
        </w:rPr>
        <w:t>que en un plazo no mayor de un (1) día, expresen su interés de participar en dicha distribución.</w:t>
      </w:r>
      <w:r w:rsidRPr="00652232">
        <w:rPr>
          <w:rFonts w:ascii="Arial Narrow" w:hAnsi="Arial Narrow" w:cs="Arial"/>
        </w:rPr>
        <w:t xml:space="preserve"> La distribución se haría en acto público y ante notario en la fecha y hora establecidas </w:t>
      </w:r>
      <w:r w:rsidR="00583F2B" w:rsidRPr="00652232">
        <w:rPr>
          <w:rFonts w:ascii="Arial Narrow" w:hAnsi="Arial Narrow" w:cs="Arial"/>
        </w:rPr>
        <w:t xml:space="preserve">por la Entidad Contratante, </w:t>
      </w:r>
      <w:r w:rsidRPr="00652232">
        <w:rPr>
          <w:rFonts w:ascii="Arial Narrow" w:hAnsi="Arial Narrow" w:cs="Arial"/>
        </w:rPr>
        <w:t xml:space="preserve">entre los </w:t>
      </w:r>
      <w:r w:rsidR="005258AB" w:rsidRPr="00652232">
        <w:rPr>
          <w:rFonts w:ascii="Arial Narrow" w:hAnsi="Arial Narrow" w:cs="Arial"/>
          <w:u w:val="single"/>
        </w:rPr>
        <w:t>oferentes habilitados</w:t>
      </w:r>
      <w:r w:rsidRPr="00652232">
        <w:rPr>
          <w:rFonts w:ascii="Arial Narrow" w:hAnsi="Arial Narrow" w:cs="Arial"/>
          <w:u w:val="single"/>
        </w:rPr>
        <w:t xml:space="preserve"> que se declararon interesados.</w:t>
      </w:r>
    </w:p>
    <w:p w14:paraId="56938B53" w14:textId="77777777" w:rsidR="00CC43F8" w:rsidRPr="00652232" w:rsidRDefault="00CC43F8" w:rsidP="00CC43F8">
      <w:pPr>
        <w:rPr>
          <w:rFonts w:ascii="Arial Narrow" w:hAnsi="Arial Narrow" w:cs="Arial"/>
        </w:rPr>
      </w:pPr>
    </w:p>
    <w:p w14:paraId="7554D8A6" w14:textId="77777777" w:rsidR="00E96E29" w:rsidRPr="00652232" w:rsidRDefault="005E08BE" w:rsidP="00E96E29">
      <w:pPr>
        <w:jc w:val="both"/>
        <w:rPr>
          <w:rFonts w:ascii="Arial Narrow" w:hAnsi="Arial Narrow" w:cs="Arial"/>
        </w:rPr>
      </w:pPr>
      <w:r w:rsidRPr="00652232">
        <w:rPr>
          <w:rFonts w:ascii="Arial Narrow" w:hAnsi="Arial Narrow" w:cs="Arial"/>
        </w:rPr>
        <w:t>En caso de existir algún desacuerdo entre los oferentes interesados en la distribución de los nuevos lotes, se procederá a una distribución al azar de los mismos. En caso de desistimiento de alguno de los adjudicatarios de la fracción del lote, esta se asignará automáticamente al Oferente habilitado interesado más cercano</w:t>
      </w:r>
      <w:r w:rsidR="00E96E29" w:rsidRPr="00652232">
        <w:rPr>
          <w:rFonts w:ascii="Arial Narrow" w:hAnsi="Arial Narrow" w:cs="Arial"/>
        </w:rPr>
        <w:t>; en el caso de no ser posible la asignación al Oferente habilitado más cercano, se procederá a realizar una distribución al azar entre los oferentes habilitados interesados</w:t>
      </w:r>
      <w:r w:rsidRPr="00652232">
        <w:rPr>
          <w:rFonts w:ascii="Arial Narrow" w:hAnsi="Arial Narrow" w:cs="Arial"/>
        </w:rPr>
        <w:t>.</w:t>
      </w:r>
      <w:r w:rsidR="00CC43F8" w:rsidRPr="00652232">
        <w:rPr>
          <w:rFonts w:ascii="Arial Narrow" w:hAnsi="Arial Narrow" w:cs="Arial"/>
        </w:rPr>
        <w:t xml:space="preserve"> </w:t>
      </w:r>
      <w:r w:rsidR="00313F31" w:rsidRPr="00652232">
        <w:rPr>
          <w:rFonts w:ascii="Arial Narrow" w:hAnsi="Arial Narrow" w:cs="Arial"/>
        </w:rPr>
        <w:t>La</w:t>
      </w:r>
      <w:r w:rsidR="00E96E29" w:rsidRPr="00652232">
        <w:rPr>
          <w:rFonts w:ascii="Arial Narrow" w:hAnsi="Arial Narrow" w:cs="Arial"/>
        </w:rPr>
        <w:t xml:space="preserve"> </w:t>
      </w:r>
      <w:r w:rsidR="00313F31" w:rsidRPr="00652232">
        <w:rPr>
          <w:rFonts w:ascii="Arial Narrow" w:hAnsi="Arial Narrow" w:cs="Arial"/>
        </w:rPr>
        <w:t>distribución</w:t>
      </w:r>
      <w:r w:rsidR="00E96E29" w:rsidRPr="00652232">
        <w:rPr>
          <w:rFonts w:ascii="Arial Narrow" w:hAnsi="Arial Narrow" w:cs="Arial"/>
        </w:rPr>
        <w:t xml:space="preserve"> al azar será </w:t>
      </w:r>
      <w:r w:rsidR="00313F31" w:rsidRPr="00652232">
        <w:rPr>
          <w:rFonts w:ascii="Arial Narrow" w:hAnsi="Arial Narrow" w:cs="Arial"/>
        </w:rPr>
        <w:t>realizada</w:t>
      </w:r>
      <w:r w:rsidR="00E96E29" w:rsidRPr="00652232">
        <w:rPr>
          <w:rFonts w:ascii="Arial Narrow" w:hAnsi="Arial Narrow" w:cs="Arial"/>
        </w:rPr>
        <w:t xml:space="preserve"> en acto público y ante notario.</w:t>
      </w:r>
    </w:p>
    <w:p w14:paraId="53084EEA" w14:textId="77777777" w:rsidR="00CC43F8" w:rsidRPr="00652232" w:rsidRDefault="00CC43F8" w:rsidP="00CC43F8">
      <w:pPr>
        <w:rPr>
          <w:rFonts w:ascii="Arial Narrow" w:hAnsi="Arial Narrow" w:cs="Arial"/>
          <w:b/>
        </w:rPr>
      </w:pPr>
    </w:p>
    <w:p w14:paraId="00C85588" w14:textId="77777777" w:rsidR="00202303" w:rsidRDefault="005E08BE" w:rsidP="00CC43F8">
      <w:pPr>
        <w:rPr>
          <w:rFonts w:ascii="Arial Narrow" w:hAnsi="Arial Narrow" w:cs="Arial"/>
        </w:rPr>
      </w:pPr>
      <w:r w:rsidRPr="005A3301">
        <w:rPr>
          <w:rFonts w:ascii="Arial Narrow" w:hAnsi="Arial Narrow" w:cs="Arial"/>
          <w:b/>
        </w:rPr>
        <w:t>Párrafo:</w:t>
      </w:r>
      <w:r w:rsidRPr="005A3301">
        <w:rPr>
          <w:rFonts w:ascii="Arial Narrow" w:hAnsi="Arial Narrow" w:cs="Arial"/>
        </w:rPr>
        <w:t xml:space="preserve"> Para la asignación de los </w:t>
      </w:r>
      <w:r>
        <w:rPr>
          <w:rFonts w:ascii="Arial Narrow" w:hAnsi="Arial Narrow" w:cs="Arial"/>
        </w:rPr>
        <w:t xml:space="preserve">paquetes o </w:t>
      </w:r>
      <w:r w:rsidRPr="005A3301">
        <w:rPr>
          <w:rFonts w:ascii="Arial Narrow" w:hAnsi="Arial Narrow" w:cs="Arial"/>
        </w:rPr>
        <w:t xml:space="preserve">lotes desiertos no se tomará en cuenta el tope máximo de raciones establecido en el punto </w:t>
      </w:r>
      <w:r w:rsidRPr="000A736A">
        <w:rPr>
          <w:rFonts w:ascii="Arial Narrow" w:hAnsi="Arial Narrow" w:cs="Arial"/>
        </w:rPr>
        <w:t>4 del numeral 2.2</w:t>
      </w:r>
      <w:r>
        <w:rPr>
          <w:rFonts w:ascii="Arial Narrow" w:hAnsi="Arial Narrow" w:cs="Arial"/>
        </w:rPr>
        <w:t>.</w:t>
      </w:r>
    </w:p>
    <w:p w14:paraId="2085F2D0" w14:textId="77777777" w:rsidR="001945DF" w:rsidRPr="00861647" w:rsidRDefault="001945DF" w:rsidP="00CC43F8">
      <w:pPr>
        <w:rPr>
          <w:rFonts w:ascii="Arial Narrow" w:hAnsi="Arial Narrow" w:cs="Arial"/>
          <w:b/>
        </w:rPr>
      </w:pPr>
    </w:p>
    <w:p w14:paraId="4DC0D614" w14:textId="77777777" w:rsidR="00AB4846" w:rsidRPr="001A036A" w:rsidRDefault="00883802" w:rsidP="00273BCF">
      <w:pPr>
        <w:pStyle w:val="Ttulo3"/>
      </w:pPr>
      <w:bookmarkStart w:id="199" w:name="_Toc410044006"/>
      <w:r w:rsidRPr="001A036A">
        <w:t>4.3</w:t>
      </w:r>
      <w:r w:rsidR="00AB4846" w:rsidRPr="001A036A">
        <w:t xml:space="preserve">  Acuerdo de Adjudicación</w:t>
      </w:r>
      <w:bookmarkEnd w:id="198"/>
      <w:bookmarkEnd w:id="199"/>
    </w:p>
    <w:p w14:paraId="79E18B4D" w14:textId="77777777" w:rsidR="00D41053" w:rsidRPr="001A036A" w:rsidRDefault="00D41053" w:rsidP="00F4136F">
      <w:pPr>
        <w:rPr>
          <w:rFonts w:ascii="Arial Narrow" w:hAnsi="Arial Narrow"/>
          <w:sz w:val="14"/>
          <w:lang w:val="es-ES"/>
        </w:rPr>
      </w:pPr>
    </w:p>
    <w:p w14:paraId="5CA9FCCF"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00548A83" w14:textId="77777777" w:rsidR="00545528" w:rsidRPr="001A036A" w:rsidRDefault="00545528" w:rsidP="00F4136F">
      <w:pPr>
        <w:tabs>
          <w:tab w:val="left" w:pos="1452"/>
        </w:tabs>
        <w:jc w:val="both"/>
        <w:rPr>
          <w:rFonts w:ascii="Arial Narrow" w:hAnsi="Arial Narrow" w:cs="Arial"/>
        </w:rPr>
      </w:pPr>
    </w:p>
    <w:p w14:paraId="465279FD"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651EB3CE" w14:textId="77777777" w:rsidR="00545528" w:rsidRPr="001A036A" w:rsidRDefault="00545528" w:rsidP="00F4136F">
      <w:pPr>
        <w:jc w:val="both"/>
        <w:rPr>
          <w:rFonts w:ascii="Arial Narrow" w:hAnsi="Arial Narrow" w:cs="Arial"/>
        </w:rPr>
      </w:pPr>
    </w:p>
    <w:p w14:paraId="65E4C657"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1499F603" w14:textId="77777777" w:rsidR="00AB23CD" w:rsidRDefault="00AB23CD" w:rsidP="00F4136F">
      <w:pPr>
        <w:jc w:val="both"/>
        <w:rPr>
          <w:rFonts w:ascii="Arial Narrow" w:hAnsi="Arial Narrow" w:cs="Arial"/>
        </w:rPr>
      </w:pPr>
    </w:p>
    <w:p w14:paraId="717F94F9" w14:textId="77777777" w:rsidR="0096076A" w:rsidRPr="001A036A" w:rsidRDefault="00883802" w:rsidP="00273BCF">
      <w:pPr>
        <w:pStyle w:val="Ttulo3"/>
      </w:pPr>
      <w:bookmarkStart w:id="200" w:name="_Toc410044007"/>
      <w:r w:rsidRPr="001A036A">
        <w:t>4.4</w:t>
      </w:r>
      <w:r w:rsidR="00D41053" w:rsidRPr="001A036A">
        <w:t xml:space="preserve"> </w:t>
      </w:r>
      <w:r w:rsidR="0096076A" w:rsidRPr="001A036A">
        <w:t>Adjudicaciones Posteriores</w:t>
      </w:r>
      <w:bookmarkEnd w:id="200"/>
    </w:p>
    <w:p w14:paraId="46830406" w14:textId="77777777" w:rsidR="0096076A" w:rsidRPr="001A036A" w:rsidRDefault="0096076A" w:rsidP="00F4136F">
      <w:pPr>
        <w:jc w:val="both"/>
        <w:rPr>
          <w:rFonts w:ascii="Arial Narrow" w:hAnsi="Arial Narrow" w:cs="Arial"/>
          <w:sz w:val="14"/>
        </w:rPr>
      </w:pPr>
    </w:p>
    <w:p w14:paraId="2B3E45DA" w14:textId="77777777" w:rsidR="00357D7F" w:rsidRPr="001A036A" w:rsidRDefault="00357D7F" w:rsidP="00357D7F">
      <w:pPr>
        <w:jc w:val="both"/>
        <w:rPr>
          <w:rFonts w:ascii="Arial Narrow" w:hAnsi="Arial Narrow" w:cs="Arial"/>
          <w:sz w:val="14"/>
        </w:rPr>
      </w:pPr>
    </w:p>
    <w:p w14:paraId="0F0A96B6" w14:textId="77777777" w:rsidR="008C52A7" w:rsidRPr="00056764" w:rsidRDefault="008C52A7" w:rsidP="008C52A7">
      <w:pPr>
        <w:jc w:val="both"/>
        <w:rPr>
          <w:rFonts w:ascii="Arial Narrow" w:hAnsi="Arial Narrow" w:cs="Arial"/>
          <w:b/>
        </w:rPr>
      </w:pPr>
      <w:r>
        <w:rPr>
          <w:rFonts w:ascii="Arial Narrow" w:hAnsi="Arial Narrow" w:cs="Arial Narrow"/>
        </w:rPr>
        <w:t xml:space="preserve">En caso de incumplimiento del Oferente Adjudicatario, por presentarse algunas de las causas de incumplimiento contractual establecidas en el numeral 5.1.5, o de no suscripción en el plazo indicado en el numeral 5.1.4, del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el o los lotes que le fueren indicados, en un plazo no mayor </w:t>
      </w:r>
      <w:r w:rsidRPr="003A0ECA">
        <w:rPr>
          <w:rFonts w:ascii="Arial Narrow" w:hAnsi="Arial Narrow" w:cs="Arial Narrow"/>
        </w:rPr>
        <w:t xml:space="preserve">de </w:t>
      </w:r>
      <w:r w:rsidRPr="00833C12">
        <w:rPr>
          <w:rFonts w:ascii="Arial Narrow" w:hAnsi="Arial Narrow" w:cs="Arial Narrow"/>
          <w:b/>
        </w:rPr>
        <w:t>diez (10)</w:t>
      </w:r>
      <w:r w:rsidRPr="00833C12">
        <w:rPr>
          <w:rFonts w:ascii="Arial Narrow" w:hAnsi="Arial Narrow" w:cs="Arial Narrow"/>
        </w:rPr>
        <w:t xml:space="preserve"> </w:t>
      </w:r>
      <w:r w:rsidRPr="003A0ECA">
        <w:rPr>
          <w:rFonts w:ascii="Arial Narrow" w:hAnsi="Arial Narrow" w:cs="Arial Narrow"/>
        </w:rPr>
        <w:t xml:space="preserve">días </w:t>
      </w:r>
      <w:r>
        <w:rPr>
          <w:rFonts w:ascii="Arial Narrow" w:hAnsi="Arial Narrow" w:cs="Arial Narrow"/>
        </w:rPr>
        <w:t xml:space="preserve">contados a partir de la notificación de la adjudicación. Dicho Oferente/Proponente contará con un plazo de </w:t>
      </w:r>
      <w:r>
        <w:rPr>
          <w:rFonts w:ascii="Arial Narrow" w:hAnsi="Arial Narrow" w:cs="Arial Narrow"/>
          <w:b/>
          <w:bCs/>
        </w:rPr>
        <w:t>Cuarenta</w:t>
      </w:r>
      <w:r>
        <w:rPr>
          <w:rFonts w:ascii="Arial Narrow" w:hAnsi="Arial Narrow" w:cs="Arial Narrow"/>
        </w:rPr>
        <w:t xml:space="preserve"> </w:t>
      </w:r>
      <w:r>
        <w:rPr>
          <w:rFonts w:ascii="Arial Narrow" w:hAnsi="Arial Narrow" w:cs="Arial Narrow"/>
          <w:b/>
          <w:bCs/>
        </w:rPr>
        <w:t xml:space="preserve">y Ocho (48)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del Contrato, conforme se establece en los </w:t>
      </w:r>
      <w:r>
        <w:rPr>
          <w:rFonts w:ascii="Arial Narrow" w:hAnsi="Arial Narrow" w:cs="Arial Narrow"/>
          <w:b/>
          <w:bCs/>
        </w:rPr>
        <w:t>DDL</w:t>
      </w:r>
      <w:r w:rsidRPr="00056764">
        <w:rPr>
          <w:rFonts w:ascii="Arial Narrow" w:hAnsi="Arial Narrow" w:cs="Arial"/>
          <w:b/>
        </w:rPr>
        <w:t>.</w:t>
      </w:r>
    </w:p>
    <w:p w14:paraId="244487C8" w14:textId="77777777" w:rsidR="00CE4BC5" w:rsidRDefault="00747D0F" w:rsidP="001831F2">
      <w:pPr>
        <w:pStyle w:val="Ttulo1"/>
      </w:pPr>
      <w:r>
        <w:br w:type="page"/>
      </w:r>
      <w:bookmarkStart w:id="201" w:name="_Toc410044008"/>
    </w:p>
    <w:p w14:paraId="7419B7F4" w14:textId="77777777" w:rsidR="00325F3A" w:rsidRPr="000D5B40" w:rsidRDefault="00325F3A" w:rsidP="0051029B">
      <w:pPr>
        <w:pStyle w:val="Ttulo1"/>
        <w:rPr>
          <w:lang w:val="es-MX"/>
        </w:rPr>
      </w:pPr>
      <w:r w:rsidRPr="000D5B40">
        <w:rPr>
          <w:lang w:val="es-MX"/>
        </w:rPr>
        <w:t>PARTE 2</w:t>
      </w:r>
      <w:bookmarkEnd w:id="201"/>
    </w:p>
    <w:p w14:paraId="19B3039A" w14:textId="77777777" w:rsidR="00325F3A" w:rsidRPr="00FC4DB8" w:rsidRDefault="00325F3A" w:rsidP="00B71B08">
      <w:pPr>
        <w:pStyle w:val="Ttulo1"/>
      </w:pPr>
      <w:bookmarkStart w:id="202" w:name="_Toc410044009"/>
      <w:r w:rsidRPr="00FC4DB8">
        <w:t>CONTRATO</w:t>
      </w:r>
      <w:bookmarkEnd w:id="202"/>
    </w:p>
    <w:p w14:paraId="039DFD72" w14:textId="77777777" w:rsidR="00325F3A" w:rsidRPr="001A036A" w:rsidRDefault="00325F3A" w:rsidP="00F4136F">
      <w:pPr>
        <w:rPr>
          <w:rFonts w:ascii="Arial Narrow" w:hAnsi="Arial Narrow"/>
          <w:lang w:val="es-MX"/>
        </w:rPr>
      </w:pPr>
    </w:p>
    <w:p w14:paraId="5F10B15D" w14:textId="77777777" w:rsidR="00787C6C" w:rsidRDefault="00545528" w:rsidP="00334AE2">
      <w:pPr>
        <w:pStyle w:val="Ttulo2"/>
      </w:pPr>
      <w:bookmarkStart w:id="203" w:name="_Toc410044010"/>
      <w:r w:rsidRPr="00747D0F">
        <w:t>Sección V</w:t>
      </w:r>
      <w:bookmarkEnd w:id="203"/>
    </w:p>
    <w:p w14:paraId="1E712A68" w14:textId="77777777" w:rsidR="00AB4846" w:rsidRPr="00747D0F" w:rsidRDefault="00747D0F" w:rsidP="00334AE2">
      <w:pPr>
        <w:pStyle w:val="Ttulo2"/>
      </w:pPr>
      <w:r w:rsidRPr="00747D0F">
        <w:t xml:space="preserve"> </w:t>
      </w:r>
      <w:bookmarkStart w:id="204" w:name="_Toc410044011"/>
      <w:r w:rsidR="00545528" w:rsidRPr="00747D0F">
        <w:t>Disposiciones Sobre los Contratos</w:t>
      </w:r>
      <w:bookmarkEnd w:id="204"/>
    </w:p>
    <w:p w14:paraId="7674A7A7" w14:textId="77777777" w:rsidR="00D41053" w:rsidRPr="001A036A" w:rsidRDefault="00D41053" w:rsidP="00F4136F">
      <w:pPr>
        <w:jc w:val="center"/>
        <w:rPr>
          <w:rFonts w:ascii="Arial Narrow" w:hAnsi="Arial Narrow" w:cs="Arial"/>
        </w:rPr>
      </w:pPr>
    </w:p>
    <w:p w14:paraId="7450A3A2" w14:textId="77777777" w:rsidR="00890E9B" w:rsidRPr="001A036A" w:rsidRDefault="00883802" w:rsidP="00273BCF">
      <w:pPr>
        <w:pStyle w:val="Ttulo3"/>
      </w:pPr>
      <w:bookmarkStart w:id="205" w:name="_Toc410044012"/>
      <w:bookmarkStart w:id="206" w:name="_Toc271530544"/>
      <w:r w:rsidRPr="001A036A">
        <w:t>5</w:t>
      </w:r>
      <w:r w:rsidR="00D41053" w:rsidRPr="001A036A">
        <w:t xml:space="preserve">.1 </w:t>
      </w:r>
      <w:r w:rsidR="00890E9B" w:rsidRPr="001A036A">
        <w:t>Condiciones Generales del Contrato</w:t>
      </w:r>
      <w:bookmarkEnd w:id="205"/>
      <w:r w:rsidR="00890E9B" w:rsidRPr="001A036A">
        <w:t xml:space="preserve"> </w:t>
      </w:r>
    </w:p>
    <w:p w14:paraId="54A26254" w14:textId="77777777" w:rsidR="00D41053" w:rsidRDefault="00D41053" w:rsidP="00F4136F">
      <w:pPr>
        <w:rPr>
          <w:rFonts w:ascii="Arial Narrow" w:hAnsi="Arial Narrow"/>
          <w:lang w:val="es-ES"/>
        </w:rPr>
      </w:pPr>
    </w:p>
    <w:p w14:paraId="74A320AE" w14:textId="77777777" w:rsidR="00E8498E" w:rsidRPr="00E8498E" w:rsidRDefault="0070560B" w:rsidP="00357D7F">
      <w:pPr>
        <w:autoSpaceDE w:val="0"/>
        <w:autoSpaceDN w:val="0"/>
        <w:adjustRightInd w:val="0"/>
        <w:jc w:val="both"/>
        <w:rPr>
          <w:rFonts w:ascii="Arial Narrow" w:hAnsi="Arial Narrow" w:cs="Arial"/>
        </w:rPr>
      </w:pPr>
      <w:r>
        <w:rPr>
          <w:rFonts w:ascii="Arial Narrow" w:hAnsi="Arial Narrow" w:cs="Arial"/>
        </w:rPr>
        <w:t>Según el A</w:t>
      </w:r>
      <w:r w:rsidR="00434449">
        <w:rPr>
          <w:rFonts w:ascii="Arial Narrow" w:hAnsi="Arial Narrow" w:cs="Arial"/>
        </w:rPr>
        <w:t>rtícu</w:t>
      </w:r>
      <w:r w:rsidR="00307A19">
        <w:rPr>
          <w:rFonts w:ascii="Arial Narrow" w:hAnsi="Arial Narrow" w:cs="Arial"/>
        </w:rPr>
        <w:t xml:space="preserve">lo 28 de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3129B031" w14:textId="77777777" w:rsidR="00E8498E" w:rsidRPr="00E8498E" w:rsidRDefault="00E8498E" w:rsidP="00357D7F">
      <w:pPr>
        <w:autoSpaceDE w:val="0"/>
        <w:autoSpaceDN w:val="0"/>
        <w:adjustRightInd w:val="0"/>
        <w:jc w:val="both"/>
        <w:rPr>
          <w:rFonts w:ascii="Arial Narrow" w:hAnsi="Arial Narrow" w:cs="Arial"/>
        </w:rPr>
      </w:pPr>
    </w:p>
    <w:p w14:paraId="275920BE" w14:textId="77777777" w:rsidR="00E8498E" w:rsidRPr="00E8498E" w:rsidRDefault="00E8498E" w:rsidP="00357D7F">
      <w:pPr>
        <w:autoSpaceDE w:val="0"/>
        <w:autoSpaceDN w:val="0"/>
        <w:adjustRightInd w:val="0"/>
        <w:jc w:val="both"/>
        <w:rPr>
          <w:rFonts w:ascii="Arial Narrow" w:hAnsi="Arial Narrow" w:cs="Arial"/>
        </w:rPr>
        <w:sectPr w:rsidR="00E8498E" w:rsidRPr="00E8498E" w:rsidSect="00575F4A">
          <w:headerReference w:type="default" r:id="rId21"/>
          <w:footerReference w:type="even" r:id="rId22"/>
          <w:footerReference w:type="default" r:id="rId23"/>
          <w:pgSz w:w="12242" w:h="15842" w:code="1"/>
          <w:pgMar w:top="1240" w:right="1440" w:bottom="1134" w:left="1440" w:header="680" w:footer="720" w:gutter="0"/>
          <w:cols w:space="720"/>
          <w:titlePg/>
          <w:docGrid w:linePitch="360"/>
        </w:sectPr>
      </w:pPr>
    </w:p>
    <w:p w14:paraId="2149E3CE"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 Antecedentes.</w:t>
      </w:r>
    </w:p>
    <w:p w14:paraId="2AB513F4"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2) Objeto.</w:t>
      </w:r>
    </w:p>
    <w:p w14:paraId="7FCB415E"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3) Interpretación del Contrato.</w:t>
      </w:r>
    </w:p>
    <w:p w14:paraId="3397A929"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4) Idioma predominante.</w:t>
      </w:r>
    </w:p>
    <w:p w14:paraId="5C416707"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5) Condiciones de Pago.</w:t>
      </w:r>
    </w:p>
    <w:p w14:paraId="541A6F47"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152BDAAD"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7) Plazo de entrega.</w:t>
      </w:r>
    </w:p>
    <w:p w14:paraId="4E70D731"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8) Obligaciones de las partes.</w:t>
      </w:r>
    </w:p>
    <w:p w14:paraId="59FC636B"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9) Garantías.</w:t>
      </w:r>
    </w:p>
    <w:p w14:paraId="427ED9EF"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177B8C67"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11) Efectos del Incumplimiento.</w:t>
      </w:r>
    </w:p>
    <w:p w14:paraId="79C61871"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12) Fuerza Mayor.</w:t>
      </w:r>
    </w:p>
    <w:p w14:paraId="3FA49CC3"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13) Finalización del Contrato.</w:t>
      </w:r>
    </w:p>
    <w:p w14:paraId="291ECC78"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14) Prorroga al Contrato.</w:t>
      </w:r>
    </w:p>
    <w:p w14:paraId="1D96D317"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15) Modificaciones a l Contrato.</w:t>
      </w:r>
    </w:p>
    <w:p w14:paraId="3E2CD560"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16) Derecho Supletorio.</w:t>
      </w:r>
    </w:p>
    <w:p w14:paraId="59028A4E"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17) Acuerdo Integro.</w:t>
      </w:r>
    </w:p>
    <w:p w14:paraId="5180C8A6"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18) Rescisión del Contrato.</w:t>
      </w:r>
    </w:p>
    <w:p w14:paraId="549E5AE0"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19) Nulidad.</w:t>
      </w:r>
    </w:p>
    <w:p w14:paraId="5A1123A8"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20) Legislación aplicable.</w:t>
      </w:r>
    </w:p>
    <w:p w14:paraId="5E91CD87"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21) Conflicto de intereses.</w:t>
      </w:r>
    </w:p>
    <w:p w14:paraId="1A86AAA8" w14:textId="77777777" w:rsidR="0060717F" w:rsidRPr="00E8498E" w:rsidRDefault="00E8498E" w:rsidP="00357D7F">
      <w:pPr>
        <w:jc w:val="both"/>
        <w:rPr>
          <w:rFonts w:ascii="Arial Narrow" w:hAnsi="Arial Narrow" w:cs="Arial"/>
        </w:rPr>
      </w:pPr>
      <w:r w:rsidRPr="00E8498E">
        <w:rPr>
          <w:rFonts w:ascii="Arial Narrow" w:hAnsi="Arial Narrow" w:cs="Arial"/>
        </w:rPr>
        <w:t>22) Arreglo de disputas</w:t>
      </w:r>
    </w:p>
    <w:p w14:paraId="3B4DB71D" w14:textId="77777777" w:rsidR="00E8498E" w:rsidRPr="00E8498E" w:rsidRDefault="00E8498E" w:rsidP="00357D7F">
      <w:pPr>
        <w:jc w:val="both"/>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2F76A356" w14:textId="77777777" w:rsidR="0060717F" w:rsidRPr="001A036A" w:rsidRDefault="0060717F" w:rsidP="00357D7F">
      <w:pPr>
        <w:jc w:val="both"/>
        <w:rPr>
          <w:rFonts w:ascii="Arial Narrow" w:hAnsi="Arial Narrow"/>
          <w:lang w:val="es-ES"/>
        </w:rPr>
      </w:pPr>
    </w:p>
    <w:p w14:paraId="7564DEE0" w14:textId="1A3FA1AA" w:rsidR="00AB4846" w:rsidRPr="001A036A" w:rsidRDefault="00883802" w:rsidP="00273BCF">
      <w:pPr>
        <w:pStyle w:val="Ttulo3"/>
      </w:pPr>
      <w:bookmarkStart w:id="207" w:name="_Toc410044013"/>
      <w:r w:rsidRPr="001A036A">
        <w:t>5</w:t>
      </w:r>
      <w:r w:rsidR="00D41053" w:rsidRPr="001A036A">
        <w:t xml:space="preserve">.1.1 </w:t>
      </w:r>
      <w:r w:rsidR="00AB4846" w:rsidRPr="001A036A">
        <w:t>Validez del Contrato</w:t>
      </w:r>
      <w:bookmarkEnd w:id="206"/>
      <w:bookmarkEnd w:id="207"/>
    </w:p>
    <w:p w14:paraId="39C71FE7" w14:textId="77777777" w:rsidR="00AB4846" w:rsidRPr="001A036A" w:rsidRDefault="00AB4846" w:rsidP="00357D7F">
      <w:pPr>
        <w:jc w:val="both"/>
        <w:rPr>
          <w:rFonts w:ascii="Arial Narrow" w:hAnsi="Arial Narrow" w:cs="Arial"/>
          <w:color w:val="0000FF"/>
          <w:sz w:val="14"/>
        </w:rPr>
      </w:pPr>
    </w:p>
    <w:p w14:paraId="271FA362" w14:textId="77777777" w:rsidR="00AB4846" w:rsidRPr="001A036A" w:rsidRDefault="00AB4846" w:rsidP="00F4136F">
      <w:pPr>
        <w:jc w:val="both"/>
        <w:rPr>
          <w:rFonts w:ascii="Arial Narrow" w:hAnsi="Arial Narrow" w:cs="Arial"/>
        </w:rPr>
      </w:pPr>
      <w:r w:rsidRPr="001A036A">
        <w:rPr>
          <w:rFonts w:ascii="Arial Narrow" w:hAnsi="Arial Narrow" w:cs="Arial"/>
        </w:rPr>
        <w:t>El Contrato será válido cuando se realice conforme al ordenamiento jurídico y cuando el acto definitivo de Adjudicación y la constitución de la Garantía de Fiel Cumplimiento de</w:t>
      </w:r>
      <w:r w:rsidR="00E01D13">
        <w:rPr>
          <w:rFonts w:ascii="Arial Narrow" w:hAnsi="Arial Narrow" w:cs="Arial"/>
        </w:rPr>
        <w:t>l</w:t>
      </w:r>
      <w:r w:rsidRPr="001A036A">
        <w:rPr>
          <w:rFonts w:ascii="Arial Narrow" w:hAnsi="Arial Narrow" w:cs="Arial"/>
        </w:rPr>
        <w:t xml:space="preserve"> Contrato sean cumplidos. </w:t>
      </w:r>
    </w:p>
    <w:p w14:paraId="03CB9E81" w14:textId="77777777" w:rsidR="00A4744A" w:rsidRPr="001A036A" w:rsidRDefault="00A4744A" w:rsidP="00F4136F">
      <w:pPr>
        <w:jc w:val="both"/>
        <w:rPr>
          <w:rFonts w:ascii="Arial Narrow" w:hAnsi="Arial Narrow" w:cs="Arial"/>
        </w:rPr>
      </w:pPr>
    </w:p>
    <w:p w14:paraId="358C5B4F" w14:textId="77777777" w:rsidR="00A4744A" w:rsidRPr="001A036A" w:rsidRDefault="00A4744A" w:rsidP="00273BCF">
      <w:pPr>
        <w:pStyle w:val="Ttulo3"/>
      </w:pPr>
      <w:bookmarkStart w:id="208" w:name="_Toc410044014"/>
      <w:r w:rsidRPr="001A036A">
        <w:t>5.1.2 Garantía de Fiel Cumplimiento de</w:t>
      </w:r>
      <w:r w:rsidR="00610B50">
        <w:t>l</w:t>
      </w:r>
      <w:r w:rsidRPr="001A036A">
        <w:t xml:space="preserve"> Contrato</w:t>
      </w:r>
      <w:bookmarkEnd w:id="208"/>
    </w:p>
    <w:p w14:paraId="6497B220" w14:textId="77777777" w:rsidR="00A4744A" w:rsidRPr="001A036A" w:rsidRDefault="00A4744A" w:rsidP="00F4136F">
      <w:pPr>
        <w:jc w:val="both"/>
        <w:rPr>
          <w:rFonts w:ascii="Arial Narrow" w:hAnsi="Arial Narrow" w:cs="Arial"/>
        </w:rPr>
      </w:pPr>
    </w:p>
    <w:p w14:paraId="2A9959F5"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 MOD-INABIE-02),</w:t>
      </w:r>
      <w:r w:rsidRPr="001C34A8">
        <w:rPr>
          <w:rFonts w:ascii="Arial Narrow" w:hAnsi="Arial Narrow"/>
        </w:rPr>
        <w:t xml:space="preserve"> </w:t>
      </w:r>
      <w:r w:rsidR="001C34A8" w:rsidRPr="001C34A8">
        <w:rPr>
          <w:rFonts w:ascii="Arial Narrow" w:hAnsi="Arial Narrow"/>
        </w:rPr>
        <w:t xml:space="preserve">por un </w:t>
      </w:r>
      <w:r w:rsidR="001C34A8" w:rsidRPr="00C63525">
        <w:rPr>
          <w:rFonts w:ascii="Arial Narrow" w:hAnsi="Arial Narrow"/>
        </w:rPr>
        <w:t xml:space="preserve">monto equivalente al Cuatro por Ciento (4%) del monto del contrato, </w:t>
      </w:r>
      <w:r w:rsidRPr="00C63525">
        <w:rPr>
          <w:rFonts w:ascii="Arial Narrow" w:hAnsi="Arial Narrow" w:cs="Arial"/>
          <w:lang w:val="es-ES"/>
        </w:rPr>
        <w:t xml:space="preserve">en el plazo de cinco (5) días hábiles, contados a partir de la notificación de la adjudicación. </w:t>
      </w:r>
      <w:r w:rsidR="00221B27" w:rsidRPr="00C63525">
        <w:rPr>
          <w:rFonts w:ascii="Arial Narrow" w:hAnsi="Arial Narrow" w:cs="Arial"/>
          <w:lang w:val="es-ES"/>
        </w:rPr>
        <w:t xml:space="preserve">Para el caso de las MIPYMES, que presenten estar acreditadas como tal, el monto </w:t>
      </w:r>
      <w:r w:rsidR="00221B27" w:rsidRPr="001C34A8">
        <w:rPr>
          <w:rFonts w:ascii="Arial Narrow" w:hAnsi="Arial Narrow" w:cs="Arial"/>
          <w:lang w:val="es-ES"/>
        </w:rPr>
        <w:t>de la garantía será de Uno por Ciento (1%) del monto total del contrato</w:t>
      </w:r>
      <w:r w:rsidR="00221B27">
        <w:rPr>
          <w:rFonts w:ascii="Arial Narrow" w:hAnsi="Arial Narrow" w:cs="Arial"/>
          <w:lang w:val="es-ES"/>
        </w:rPr>
        <w:t>.</w:t>
      </w:r>
    </w:p>
    <w:p w14:paraId="581CC7CC" w14:textId="77777777" w:rsidR="001C34A8" w:rsidRDefault="001C34A8" w:rsidP="00885992">
      <w:pPr>
        <w:autoSpaceDE w:val="0"/>
        <w:autoSpaceDN w:val="0"/>
        <w:adjustRightInd w:val="0"/>
        <w:jc w:val="both"/>
        <w:rPr>
          <w:rFonts w:ascii="Arial Narrow" w:hAnsi="Arial Narrow" w:cs="Arial"/>
          <w:lang w:val="es-ES"/>
        </w:rPr>
      </w:pPr>
    </w:p>
    <w:p w14:paraId="6329B500"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52119D50" w14:textId="77777777" w:rsidR="00885992" w:rsidRPr="00F26E08" w:rsidRDefault="00885992" w:rsidP="00885992">
      <w:pPr>
        <w:autoSpaceDE w:val="0"/>
        <w:autoSpaceDN w:val="0"/>
        <w:adjustRightInd w:val="0"/>
        <w:jc w:val="both"/>
        <w:rPr>
          <w:rFonts w:ascii="Arial Narrow" w:hAnsi="Arial Narrow" w:cs="Arial"/>
          <w:lang w:val="es-ES_tradnl"/>
        </w:rPr>
      </w:pPr>
    </w:p>
    <w:p w14:paraId="08CCD783" w14:textId="77777777" w:rsidR="00AB4846" w:rsidRPr="001A036A" w:rsidRDefault="00883802" w:rsidP="00273BCF">
      <w:pPr>
        <w:pStyle w:val="Ttulo3"/>
      </w:pPr>
      <w:bookmarkStart w:id="209" w:name="_Toc271530545"/>
      <w:bookmarkStart w:id="210" w:name="_Toc410044015"/>
      <w:r w:rsidRPr="001A036A">
        <w:t>5</w:t>
      </w:r>
      <w:r w:rsidR="00D41053" w:rsidRPr="001A036A">
        <w:t>.1.</w:t>
      </w:r>
      <w:r w:rsidR="00140BB0" w:rsidRPr="001A036A">
        <w:t>3</w:t>
      </w:r>
      <w:r w:rsidR="00D41053" w:rsidRPr="001A036A">
        <w:t xml:space="preserve"> </w:t>
      </w:r>
      <w:r w:rsidR="00AB4846" w:rsidRPr="001A036A">
        <w:t>Perfeccionamiento del Contrato</w:t>
      </w:r>
      <w:bookmarkEnd w:id="209"/>
      <w:bookmarkEnd w:id="210"/>
    </w:p>
    <w:p w14:paraId="35748113" w14:textId="77777777" w:rsidR="00AB4846" w:rsidRPr="001A036A" w:rsidRDefault="00AB4846" w:rsidP="00F4136F">
      <w:pPr>
        <w:rPr>
          <w:rFonts w:ascii="Arial Narrow" w:hAnsi="Arial Narrow" w:cs="Arial"/>
          <w:sz w:val="14"/>
        </w:rPr>
      </w:pPr>
    </w:p>
    <w:p w14:paraId="5188907D" w14:textId="77777777" w:rsidR="00ED25EB"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7F1BFC66" w14:textId="77777777" w:rsidR="003A417C" w:rsidRPr="001A036A" w:rsidRDefault="003A417C" w:rsidP="00F4136F">
      <w:pPr>
        <w:jc w:val="both"/>
        <w:rPr>
          <w:rFonts w:ascii="Arial Narrow" w:hAnsi="Arial Narrow" w:cs="Arial"/>
        </w:rPr>
      </w:pPr>
      <w:r w:rsidRPr="003A417C">
        <w:rPr>
          <w:rFonts w:ascii="Arial Narrow" w:hAnsi="Arial Narrow" w:cs="Arial"/>
        </w:rPr>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6FAED1F5" w14:textId="77777777" w:rsidR="00890E9B" w:rsidRPr="001A036A" w:rsidRDefault="00890E9B" w:rsidP="00F4136F">
      <w:pPr>
        <w:jc w:val="both"/>
        <w:rPr>
          <w:rFonts w:ascii="Arial Narrow" w:hAnsi="Arial Narrow" w:cs="Arial"/>
        </w:rPr>
      </w:pPr>
      <w:bookmarkStart w:id="211" w:name="_Toc212602285"/>
      <w:bookmarkStart w:id="212" w:name="_Toc212620790"/>
    </w:p>
    <w:p w14:paraId="20B99C6A" w14:textId="77777777" w:rsidR="00890E9B" w:rsidRPr="001A036A" w:rsidRDefault="00883802" w:rsidP="00273BCF">
      <w:pPr>
        <w:pStyle w:val="Ttulo3"/>
      </w:pPr>
      <w:bookmarkStart w:id="213" w:name="_Toc410044016"/>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3"/>
    </w:p>
    <w:p w14:paraId="0BB26474" w14:textId="77777777" w:rsidR="00890E9B" w:rsidRPr="001A036A" w:rsidRDefault="00890E9B" w:rsidP="00F4136F">
      <w:pPr>
        <w:jc w:val="both"/>
        <w:rPr>
          <w:rFonts w:ascii="Arial Narrow" w:hAnsi="Arial Narrow" w:cs="Arial"/>
          <w:sz w:val="14"/>
        </w:rPr>
      </w:pPr>
    </w:p>
    <w:p w14:paraId="55C476BA" w14:textId="77777777" w:rsidR="008C52A7" w:rsidRDefault="008C52A7" w:rsidP="008C52A7">
      <w:pPr>
        <w:jc w:val="both"/>
        <w:rPr>
          <w:rFonts w:ascii="Arial Narrow" w:hAnsi="Arial Narrow" w:cs="Arial"/>
        </w:rPr>
      </w:pPr>
      <w:r w:rsidRPr="00CC43F8">
        <w:rPr>
          <w:rFonts w:ascii="Arial Narrow" w:hAnsi="Arial Narrow" w:cs="Arial"/>
        </w:rPr>
        <w:t>Según el Artículo 106 del Reglamento 543-12 de la Ley 340-06 sobre Compras y Contrataciones Públicas los Contratos deberá celebrarse</w:t>
      </w:r>
      <w:r>
        <w:rPr>
          <w:rFonts w:ascii="Arial Narrow" w:hAnsi="Arial Narrow" w:cs="Arial"/>
        </w:rPr>
        <w:t xml:space="preserve"> la suscripción del contrato</w:t>
      </w:r>
      <w:r w:rsidRPr="00CC43F8">
        <w:rPr>
          <w:rFonts w:ascii="Arial Narrow" w:hAnsi="Arial Narrow" w:cs="Arial"/>
        </w:rPr>
        <w:t xml:space="preserve"> en el plazo que se indique en el presente Pliego de Condiciones Específicas</w:t>
      </w:r>
      <w:r>
        <w:rPr>
          <w:rFonts w:ascii="Arial Narrow" w:hAnsi="Arial Narrow" w:cs="Arial"/>
        </w:rPr>
        <w:t>. En este sentido</w:t>
      </w:r>
      <w:r w:rsidRPr="00CC43F8">
        <w:rPr>
          <w:rFonts w:ascii="Arial Narrow" w:hAnsi="Arial Narrow" w:cs="Arial"/>
        </w:rPr>
        <w:t>, deberá</w:t>
      </w:r>
      <w:r>
        <w:rPr>
          <w:rFonts w:ascii="Arial Narrow" w:hAnsi="Arial Narrow" w:cs="Arial"/>
        </w:rPr>
        <w:t xml:space="preserve">n </w:t>
      </w:r>
      <w:r w:rsidRPr="00CC43F8">
        <w:rPr>
          <w:rFonts w:ascii="Arial Narrow" w:hAnsi="Arial Narrow" w:cs="Arial"/>
        </w:rPr>
        <w:t>suscribirse</w:t>
      </w:r>
      <w:r>
        <w:rPr>
          <w:rFonts w:ascii="Arial Narrow" w:hAnsi="Arial Narrow" w:cs="Arial"/>
        </w:rPr>
        <w:t xml:space="preserve"> los contratos</w:t>
      </w:r>
      <w:r w:rsidRPr="00CC43F8">
        <w:rPr>
          <w:rFonts w:ascii="Arial Narrow" w:hAnsi="Arial Narrow" w:cs="Arial"/>
        </w:rPr>
        <w:t xml:space="preserve"> en un plazo no mayor de veinte (20) días hábiles, contados a partir de la fecha de </w:t>
      </w:r>
      <w:r>
        <w:rPr>
          <w:rFonts w:ascii="Arial Narrow" w:hAnsi="Arial Narrow" w:cs="Arial"/>
        </w:rPr>
        <w:t>convocatoria para la suscripción del contrato</w:t>
      </w:r>
      <w:r w:rsidRPr="00CC43F8">
        <w:rPr>
          <w:rFonts w:ascii="Arial Narrow" w:hAnsi="Arial Narrow" w:cs="Arial"/>
        </w:rPr>
        <w:t>.</w:t>
      </w:r>
    </w:p>
    <w:p w14:paraId="6D0BAD70" w14:textId="77777777" w:rsidR="008C52A7" w:rsidRDefault="008C52A7" w:rsidP="008C52A7">
      <w:pPr>
        <w:jc w:val="both"/>
        <w:rPr>
          <w:rFonts w:ascii="Arial Narrow" w:hAnsi="Arial Narrow" w:cs="Arial"/>
        </w:rPr>
      </w:pPr>
    </w:p>
    <w:p w14:paraId="740982CB" w14:textId="77777777" w:rsidR="008C52A7" w:rsidRDefault="008C52A7" w:rsidP="008C52A7">
      <w:pPr>
        <w:jc w:val="both"/>
        <w:rPr>
          <w:rFonts w:ascii="Arial Narrow" w:hAnsi="Arial Narrow" w:cs="Arial"/>
        </w:rPr>
      </w:pPr>
      <w:r>
        <w:rPr>
          <w:rFonts w:ascii="Arial Narrow" w:hAnsi="Arial Narrow" w:cs="Arial"/>
        </w:rPr>
        <w:t>En caso de no suscribirse el referido contrato en el plazo establecido en el párrafo anterior, se considerará como renuncia a la adjudicación del oferente adjudicatario, procediéndose de acuerdo con lo establecido el numeral 4.4 sobre “Adjudicaciones Posteriores.”</w:t>
      </w:r>
    </w:p>
    <w:p w14:paraId="2BEB8F2C" w14:textId="77777777" w:rsidR="008C52A7" w:rsidRDefault="008C52A7" w:rsidP="008C52A7">
      <w:pPr>
        <w:jc w:val="both"/>
        <w:rPr>
          <w:rFonts w:ascii="Arial Narrow" w:hAnsi="Arial Narrow" w:cs="Arial"/>
        </w:rPr>
      </w:pPr>
    </w:p>
    <w:p w14:paraId="06E05458" w14:textId="77777777" w:rsidR="008C52A7" w:rsidRDefault="008C52A7" w:rsidP="008C52A7">
      <w:pPr>
        <w:jc w:val="both"/>
        <w:rPr>
          <w:rFonts w:ascii="Arial Narrow" w:hAnsi="Arial Narrow" w:cs="Arial"/>
        </w:rPr>
      </w:pPr>
      <w:r>
        <w:rPr>
          <w:rFonts w:ascii="Arial Narrow" w:hAnsi="Arial Narrow" w:cs="Arial"/>
        </w:rPr>
        <w:t>En caso de que un oferente adjudicado no disponga de la documentación requerida actualizada a la hora de firmar su contrato en el plazo anteriormente indicado, se considerará como renuncia a la adjudicación del oferente adjudicatario, procediéndose de acuerdo a lo establecido el numeral 4.4 sobre “Adjudicaciones Posteriores.”</w:t>
      </w:r>
    </w:p>
    <w:p w14:paraId="671060C6" w14:textId="77777777" w:rsidR="00ED25EB" w:rsidRPr="001A036A" w:rsidRDefault="00ED25EB" w:rsidP="00273BCF">
      <w:pPr>
        <w:pStyle w:val="Ttulo3"/>
      </w:pPr>
      <w:bookmarkStart w:id="214" w:name="_Toc271530547"/>
      <w:bookmarkEnd w:id="211"/>
      <w:bookmarkEnd w:id="212"/>
    </w:p>
    <w:p w14:paraId="7A5D7D98" w14:textId="4F9D80E7" w:rsidR="00890E9B" w:rsidRPr="001A036A" w:rsidRDefault="00883802" w:rsidP="00273BCF">
      <w:pPr>
        <w:pStyle w:val="Ttulo3"/>
      </w:pPr>
      <w:bookmarkStart w:id="215" w:name="_Toc271530548"/>
      <w:bookmarkStart w:id="216" w:name="_Toc410044017"/>
      <w:bookmarkEnd w:id="214"/>
      <w:r w:rsidRPr="001A036A">
        <w:t>5</w:t>
      </w:r>
      <w:r w:rsidR="00D41053" w:rsidRPr="001A036A">
        <w:t>.1.</w:t>
      </w:r>
      <w:r w:rsidR="00140BB0" w:rsidRPr="001A036A">
        <w:t>5</w:t>
      </w:r>
      <w:r w:rsidR="00D41053" w:rsidRPr="001A036A">
        <w:t xml:space="preserve"> </w:t>
      </w:r>
      <w:r w:rsidR="00890E9B" w:rsidRPr="001A036A">
        <w:t>Incumplimiento del Contrato</w:t>
      </w:r>
      <w:bookmarkEnd w:id="215"/>
      <w:bookmarkEnd w:id="216"/>
    </w:p>
    <w:p w14:paraId="6FA81F1C" w14:textId="77777777" w:rsidR="00890E9B" w:rsidRPr="001A036A" w:rsidRDefault="00890E9B" w:rsidP="00F4136F">
      <w:pPr>
        <w:rPr>
          <w:rFonts w:ascii="Arial Narrow" w:hAnsi="Arial Narrow" w:cs="Arial"/>
          <w:sz w:val="14"/>
        </w:rPr>
      </w:pPr>
    </w:p>
    <w:p w14:paraId="1FBE6EC8" w14:textId="77777777" w:rsidR="008C52A7" w:rsidRPr="001A036A" w:rsidRDefault="008C52A7" w:rsidP="008C52A7">
      <w:pPr>
        <w:rPr>
          <w:rFonts w:ascii="Arial Narrow" w:hAnsi="Arial Narrow" w:cs="Arial"/>
        </w:rPr>
      </w:pPr>
      <w:r>
        <w:rPr>
          <w:rFonts w:ascii="Arial Narrow" w:hAnsi="Arial Narrow" w:cs="Arial"/>
        </w:rPr>
        <w:t>Se</w:t>
      </w:r>
      <w:r w:rsidRPr="001A036A">
        <w:rPr>
          <w:rFonts w:ascii="Arial Narrow" w:hAnsi="Arial Narrow" w:cs="Arial"/>
        </w:rPr>
        <w:t xml:space="preserve"> considerará incumplimiento del Contrato:</w:t>
      </w:r>
    </w:p>
    <w:p w14:paraId="67ACC100" w14:textId="77777777" w:rsidR="008C52A7" w:rsidRPr="001A036A" w:rsidRDefault="008C52A7" w:rsidP="008C52A7">
      <w:pPr>
        <w:rPr>
          <w:rFonts w:ascii="Arial Narrow" w:hAnsi="Arial Narrow" w:cs="Arial"/>
        </w:rPr>
      </w:pPr>
    </w:p>
    <w:p w14:paraId="69750EBD" w14:textId="77777777" w:rsidR="008C52A7" w:rsidRDefault="008C52A7" w:rsidP="008C52A7">
      <w:pPr>
        <w:numPr>
          <w:ilvl w:val="1"/>
          <w:numId w:val="3"/>
        </w:numPr>
        <w:jc w:val="both"/>
        <w:rPr>
          <w:rFonts w:ascii="Arial Narrow" w:hAnsi="Arial Narrow" w:cs="Arial"/>
        </w:rPr>
      </w:pPr>
      <w:r>
        <w:rPr>
          <w:rFonts w:ascii="Arial Narrow" w:hAnsi="Arial Narrow" w:cs="Arial"/>
        </w:rPr>
        <w:t>La violación del cronograma de entrega suministrado por el INABIE</w:t>
      </w:r>
    </w:p>
    <w:p w14:paraId="4AC35E86" w14:textId="77777777" w:rsidR="008C52A7" w:rsidRDefault="008C52A7" w:rsidP="008C52A7">
      <w:pPr>
        <w:ind w:left="1440"/>
        <w:jc w:val="both"/>
        <w:rPr>
          <w:rFonts w:ascii="Arial Narrow" w:hAnsi="Arial Narrow" w:cs="Arial"/>
        </w:rPr>
      </w:pPr>
    </w:p>
    <w:p w14:paraId="440E09CE" w14:textId="77777777" w:rsidR="008C52A7" w:rsidRPr="001A036A" w:rsidRDefault="008C52A7" w:rsidP="008C52A7">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699AF67B" w14:textId="77777777" w:rsidR="008C52A7" w:rsidRPr="001A036A" w:rsidRDefault="008C52A7" w:rsidP="008C52A7">
      <w:pPr>
        <w:rPr>
          <w:rFonts w:ascii="Arial Narrow" w:hAnsi="Arial Narrow" w:cs="Arial"/>
        </w:rPr>
      </w:pPr>
    </w:p>
    <w:p w14:paraId="78EEB3EE" w14:textId="77777777" w:rsidR="008C52A7" w:rsidRPr="001A036A" w:rsidRDefault="008C52A7" w:rsidP="008C52A7">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7879BD33" w14:textId="77777777" w:rsidR="008C52A7" w:rsidRPr="001A036A" w:rsidRDefault="008C52A7" w:rsidP="008C52A7">
      <w:pPr>
        <w:rPr>
          <w:rFonts w:ascii="Arial Narrow" w:hAnsi="Arial Narrow" w:cs="Arial"/>
        </w:rPr>
      </w:pPr>
    </w:p>
    <w:p w14:paraId="715C4496" w14:textId="77777777" w:rsidR="008C52A7" w:rsidRDefault="008C52A7" w:rsidP="008C52A7">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14:paraId="7BC02074" w14:textId="77777777" w:rsidR="008C52A7" w:rsidRDefault="008C52A7" w:rsidP="008C52A7">
      <w:pPr>
        <w:pStyle w:val="Prrafodelista"/>
        <w:rPr>
          <w:rFonts w:ascii="Arial Narrow" w:hAnsi="Arial Narrow" w:cs="Arial"/>
        </w:rPr>
      </w:pPr>
    </w:p>
    <w:p w14:paraId="14AA0CFC" w14:textId="77777777" w:rsidR="008C52A7" w:rsidRDefault="008C52A7" w:rsidP="008C52A7">
      <w:pPr>
        <w:numPr>
          <w:ilvl w:val="1"/>
          <w:numId w:val="3"/>
        </w:numPr>
        <w:jc w:val="both"/>
        <w:rPr>
          <w:rFonts w:ascii="Arial Narrow" w:hAnsi="Arial Narrow" w:cs="Arial"/>
        </w:rPr>
      </w:pPr>
      <w:r>
        <w:rPr>
          <w:rFonts w:ascii="Arial Narrow" w:hAnsi="Arial Narrow" w:cs="Arial"/>
        </w:rPr>
        <w:t>La mora o retraso del suplidor de más de cinco días laborables, para entregar la documentación requerida para la emisión del anticipo.</w:t>
      </w:r>
    </w:p>
    <w:p w14:paraId="5AC0E95A" w14:textId="77777777" w:rsidR="008C52A7" w:rsidRDefault="008C52A7" w:rsidP="00942916">
      <w:pPr>
        <w:pStyle w:val="Prrafodelista"/>
        <w:rPr>
          <w:rFonts w:ascii="Arial Narrow" w:hAnsi="Arial Narrow" w:cs="Arial"/>
        </w:rPr>
      </w:pPr>
    </w:p>
    <w:p w14:paraId="35C4F850" w14:textId="77777777" w:rsidR="008C52A7" w:rsidRDefault="008C52A7" w:rsidP="00942916">
      <w:pPr>
        <w:ind w:left="1440"/>
        <w:jc w:val="both"/>
        <w:rPr>
          <w:rFonts w:ascii="Arial Narrow" w:hAnsi="Arial Narrow" w:cs="Arial"/>
        </w:rPr>
      </w:pPr>
    </w:p>
    <w:p w14:paraId="6076EE00" w14:textId="77777777" w:rsidR="00E60EE1" w:rsidRPr="001A036A" w:rsidRDefault="00A4744A" w:rsidP="00273BCF">
      <w:pPr>
        <w:pStyle w:val="Ttulo3"/>
      </w:pPr>
      <w:bookmarkStart w:id="217" w:name="_Toc410044018"/>
      <w:r w:rsidRPr="001A036A">
        <w:t>5.1.6 Efectos del Incumplimiento</w:t>
      </w:r>
      <w:bookmarkEnd w:id="217"/>
    </w:p>
    <w:p w14:paraId="4D956724" w14:textId="77777777" w:rsidR="00A4744A" w:rsidRPr="001A036A" w:rsidRDefault="00A4744A" w:rsidP="00F4136F">
      <w:pPr>
        <w:rPr>
          <w:sz w:val="14"/>
        </w:rPr>
      </w:pPr>
    </w:p>
    <w:p w14:paraId="77A2B48E" w14:textId="77777777" w:rsidR="00BE48D6" w:rsidRPr="001A036A" w:rsidRDefault="00BE48D6" w:rsidP="00BE48D6">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Pr>
          <w:rFonts w:ascii="Arial Narrow" w:hAnsi="Arial Narrow" w:cs="Arial"/>
        </w:rPr>
        <w:t>haya mostrado mayor cumplimiento en la entrega de la mercancía contratada en términos porcentuales y de acuerdo al cronograma establecido.</w:t>
      </w:r>
    </w:p>
    <w:p w14:paraId="37F59BAE" w14:textId="77777777" w:rsidR="00BE48D6" w:rsidRPr="001A036A" w:rsidRDefault="00BE48D6" w:rsidP="00BE48D6">
      <w:pPr>
        <w:jc w:val="both"/>
        <w:rPr>
          <w:rFonts w:ascii="Arial Narrow" w:hAnsi="Arial Narrow" w:cs="Arial"/>
        </w:rPr>
      </w:pPr>
    </w:p>
    <w:p w14:paraId="646231DC" w14:textId="77777777" w:rsidR="00BE48D6" w:rsidRDefault="00BE48D6" w:rsidP="00BE48D6">
      <w:pPr>
        <w:jc w:val="both"/>
        <w:rPr>
          <w:rFonts w:ascii="Arial Narrow" w:hAnsi="Arial Narrow" w:cs="Arial"/>
        </w:rPr>
      </w:pPr>
      <w:r w:rsidRPr="001A036A">
        <w:rPr>
          <w:rFonts w:ascii="Arial Narrow"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261FA1FC" w14:textId="77777777" w:rsidR="008C52A7" w:rsidRDefault="008C52A7" w:rsidP="00BE48D6">
      <w:pPr>
        <w:jc w:val="both"/>
        <w:rPr>
          <w:rFonts w:ascii="Arial Narrow" w:hAnsi="Arial Narrow" w:cs="Arial"/>
        </w:rPr>
      </w:pPr>
    </w:p>
    <w:p w14:paraId="26960AF4" w14:textId="77777777" w:rsidR="008C52A7" w:rsidRPr="001A036A" w:rsidRDefault="008C52A7" w:rsidP="008C52A7">
      <w:pPr>
        <w:jc w:val="both"/>
        <w:rPr>
          <w:rFonts w:ascii="Arial Narrow" w:hAnsi="Arial Narrow" w:cs="Arial"/>
        </w:rPr>
      </w:pPr>
      <w:r>
        <w:rPr>
          <w:rFonts w:ascii="Arial Narrow" w:hAnsi="Arial Narrow" w:cs="Arial"/>
        </w:rPr>
        <w:t>En caso de presentarse algún(os) de los incumplimientos indicados en el numeral 5.1.4 y 5.1.5, la institución procederá a notificar al (los) suplidor(es) mediante acto de alguacil la rescisión o finalización del mismo.</w:t>
      </w:r>
    </w:p>
    <w:p w14:paraId="652EF447" w14:textId="77777777" w:rsidR="004D4BA1" w:rsidRPr="001A036A" w:rsidRDefault="004D4BA1" w:rsidP="00F4136F">
      <w:pPr>
        <w:jc w:val="both"/>
        <w:rPr>
          <w:rFonts w:ascii="Arial Narrow" w:hAnsi="Arial Narrow" w:cs="Arial"/>
        </w:rPr>
      </w:pPr>
    </w:p>
    <w:p w14:paraId="555E2620" w14:textId="77777777" w:rsidR="00890E9B" w:rsidRPr="001A036A" w:rsidRDefault="00883802" w:rsidP="00273BCF">
      <w:pPr>
        <w:pStyle w:val="Ttulo3"/>
      </w:pPr>
      <w:bookmarkStart w:id="218" w:name="_Toc271530550"/>
      <w:bookmarkStart w:id="219" w:name="_Toc410044019"/>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18"/>
      <w:bookmarkEnd w:id="219"/>
    </w:p>
    <w:p w14:paraId="17E98DC4" w14:textId="77777777" w:rsidR="00890E9B" w:rsidRPr="001A036A" w:rsidRDefault="00890E9B" w:rsidP="00F4136F">
      <w:pPr>
        <w:jc w:val="both"/>
        <w:rPr>
          <w:rFonts w:ascii="Arial Narrow" w:hAnsi="Arial Narrow" w:cs="Arial"/>
          <w:sz w:val="14"/>
        </w:rPr>
      </w:pPr>
    </w:p>
    <w:p w14:paraId="75F06082"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21B33FEF" w14:textId="77777777" w:rsidR="00890E9B" w:rsidRPr="001A036A" w:rsidRDefault="00890E9B" w:rsidP="00F4136F">
      <w:pPr>
        <w:rPr>
          <w:rFonts w:ascii="Arial Narrow" w:hAnsi="Arial Narrow" w:cs="Arial"/>
        </w:rPr>
      </w:pPr>
    </w:p>
    <w:p w14:paraId="74A86C18" w14:textId="77777777" w:rsidR="00890E9B" w:rsidRPr="001A036A" w:rsidRDefault="00883802" w:rsidP="00273BCF">
      <w:pPr>
        <w:pStyle w:val="Ttulo3"/>
      </w:pPr>
      <w:bookmarkStart w:id="220" w:name="_Toc271530551"/>
      <w:bookmarkStart w:id="221" w:name="_Toc410044020"/>
      <w:r w:rsidRPr="001A036A">
        <w:t>5</w:t>
      </w:r>
      <w:r w:rsidR="004D4BA1" w:rsidRPr="001A036A">
        <w:t>.1.</w:t>
      </w:r>
      <w:r w:rsidR="006D0AC5" w:rsidRPr="001A036A">
        <w:t>8</w:t>
      </w:r>
      <w:r w:rsidR="00D41053" w:rsidRPr="001A036A">
        <w:t xml:space="preserve"> </w:t>
      </w:r>
      <w:r w:rsidR="00890E9B" w:rsidRPr="001A036A">
        <w:t>Finalización del Contrato</w:t>
      </w:r>
      <w:bookmarkEnd w:id="220"/>
      <w:bookmarkEnd w:id="221"/>
    </w:p>
    <w:p w14:paraId="7C47BE5D" w14:textId="77777777" w:rsidR="00890E9B" w:rsidRPr="001A036A" w:rsidRDefault="00890E9B" w:rsidP="00F4136F">
      <w:pPr>
        <w:rPr>
          <w:rFonts w:ascii="Arial Narrow" w:hAnsi="Arial Narrow" w:cs="Arial"/>
          <w:sz w:val="14"/>
          <w:lang w:val="es-ES_tradnl"/>
        </w:rPr>
      </w:pPr>
    </w:p>
    <w:p w14:paraId="675EFA7B"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41BC34E6" w14:textId="77777777" w:rsidR="00890E9B" w:rsidRPr="001A036A" w:rsidRDefault="00890E9B" w:rsidP="00F4136F">
      <w:pPr>
        <w:rPr>
          <w:rFonts w:ascii="Arial Narrow" w:hAnsi="Arial Narrow" w:cs="Arial"/>
        </w:rPr>
      </w:pPr>
    </w:p>
    <w:p w14:paraId="6C462AD4"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5AE5E799"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t>Por la Resiliación establecida por alguna de las partes.</w:t>
      </w:r>
      <w:r>
        <w:rPr>
          <w:rFonts w:ascii="Arial Narrow" w:hAnsi="Arial Narrow" w:cs="Arial"/>
        </w:rPr>
        <w:t xml:space="preserve"> </w:t>
      </w:r>
    </w:p>
    <w:p w14:paraId="40F2B7AB"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3A7CE1DB" w14:textId="77777777" w:rsidR="00890E9B" w:rsidRDefault="00890E9B" w:rsidP="00334AE2">
      <w:pPr>
        <w:pStyle w:val="Ttulo2"/>
      </w:pPr>
    </w:p>
    <w:p w14:paraId="63F15404" w14:textId="77777777" w:rsidR="00A85B88" w:rsidRPr="00652232" w:rsidRDefault="00A85B88" w:rsidP="00A85B88">
      <w:pPr>
        <w:rPr>
          <w:rFonts w:ascii="Arial Narrow" w:hAnsi="Arial Narrow"/>
          <w:b/>
          <w:lang w:val="es-MX"/>
        </w:rPr>
      </w:pPr>
      <w:r w:rsidRPr="00652232">
        <w:rPr>
          <w:rFonts w:ascii="Arial Narrow" w:hAnsi="Arial Narrow"/>
          <w:b/>
          <w:lang w:val="es-MX"/>
        </w:rPr>
        <w:t xml:space="preserve">NOTAS: </w:t>
      </w:r>
    </w:p>
    <w:p w14:paraId="3C3105E7" w14:textId="77777777" w:rsidR="00A85B88" w:rsidRPr="00652232" w:rsidRDefault="00A85B88" w:rsidP="00A85B88">
      <w:pPr>
        <w:rPr>
          <w:rFonts w:ascii="Arial Narrow" w:hAnsi="Arial Narrow"/>
          <w:lang w:val="es-MX"/>
        </w:rPr>
      </w:pPr>
      <w:r w:rsidRPr="00652232">
        <w:rPr>
          <w:rFonts w:ascii="Arial Narrow" w:hAnsi="Arial Narrow"/>
          <w:lang w:val="es-MX"/>
        </w:rPr>
        <w:t xml:space="preserve">(i) Resiliación es la supresión para el futuro de un contrato sucesivo a causa de la inejecución por una de las partes de las obligaciones que le incumben. </w:t>
      </w:r>
    </w:p>
    <w:p w14:paraId="3FBC50B3" w14:textId="77777777" w:rsidR="00A85B88" w:rsidRPr="00652232" w:rsidRDefault="00A85B88" w:rsidP="00A85B88">
      <w:pPr>
        <w:rPr>
          <w:rFonts w:ascii="Arial Narrow" w:hAnsi="Arial Narrow"/>
          <w:lang w:val="es-MX"/>
        </w:rPr>
      </w:pPr>
      <w:r w:rsidRPr="00652232">
        <w:rPr>
          <w:rFonts w:ascii="Arial Narrow" w:hAnsi="Arial Narrow"/>
          <w:lang w:val="es-MX"/>
        </w:rPr>
        <w:t>(ii) El Contrato Sucesivo implica para su ejecución el trascurso de cierto tiempo porque existe entre las partes una relación continua de obligación.</w:t>
      </w:r>
    </w:p>
    <w:p w14:paraId="3670BE71" w14:textId="77777777" w:rsidR="00A85B88" w:rsidRPr="00652232" w:rsidRDefault="00A85B88" w:rsidP="00A85B88">
      <w:pPr>
        <w:rPr>
          <w:rFonts w:ascii="Arial Narrow" w:hAnsi="Arial Narrow"/>
          <w:lang w:val="es-MX"/>
        </w:rPr>
      </w:pPr>
    </w:p>
    <w:p w14:paraId="1E46BF9B" w14:textId="77777777" w:rsidR="00890E9B" w:rsidRPr="001A036A" w:rsidRDefault="00883802" w:rsidP="00273BCF">
      <w:pPr>
        <w:pStyle w:val="Ttulo3"/>
      </w:pPr>
      <w:bookmarkStart w:id="222" w:name="_Toc271530552"/>
      <w:bookmarkStart w:id="223" w:name="_Toc410044021"/>
      <w:r w:rsidRPr="001A036A">
        <w:t>5</w:t>
      </w:r>
      <w:r w:rsidR="004D4BA1" w:rsidRPr="001A036A">
        <w:t>.1.</w:t>
      </w:r>
      <w:r w:rsidR="006D0AC5" w:rsidRPr="001A036A">
        <w:t>9</w:t>
      </w:r>
      <w:r w:rsidR="00E05BA6" w:rsidRPr="001A036A">
        <w:t xml:space="preserve"> </w:t>
      </w:r>
      <w:r w:rsidR="00890E9B" w:rsidRPr="001A036A">
        <w:t>Subcontratos</w:t>
      </w:r>
      <w:bookmarkEnd w:id="222"/>
      <w:bookmarkEnd w:id="223"/>
      <w:r w:rsidR="00890E9B" w:rsidRPr="001A036A">
        <w:t xml:space="preserve"> </w:t>
      </w:r>
    </w:p>
    <w:p w14:paraId="1B316CE3" w14:textId="77777777" w:rsidR="00890E9B" w:rsidRPr="001A036A" w:rsidRDefault="00890E9B" w:rsidP="00F4136F">
      <w:pPr>
        <w:rPr>
          <w:rFonts w:ascii="Arial Narrow" w:hAnsi="Arial Narrow" w:cs="Arial"/>
          <w:sz w:val="14"/>
        </w:rPr>
      </w:pPr>
    </w:p>
    <w:p w14:paraId="522AF032" w14:textId="77777777" w:rsidR="00181EF7" w:rsidRDefault="00DE0C49" w:rsidP="00AC5E88">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00AB15EC" w:rsidRPr="002D77D4">
        <w:rPr>
          <w:rFonts w:ascii="Arial Narrow" w:hAnsi="Arial Narrow" w:cs="Arial"/>
        </w:rPr>
        <w:t xml:space="preserve">. </w:t>
      </w:r>
      <w:r w:rsidRPr="002D77D4">
        <w:rPr>
          <w:rFonts w:ascii="Arial Narrow" w:hAnsi="Arial Narrow" w:cs="Arial"/>
        </w:rPr>
        <w:t xml:space="preserve"> </w:t>
      </w:r>
    </w:p>
    <w:p w14:paraId="544D7CB0" w14:textId="77777777" w:rsidR="00BE48D6" w:rsidRDefault="00BE48D6" w:rsidP="00AC5E88">
      <w:pPr>
        <w:jc w:val="both"/>
        <w:rPr>
          <w:rFonts w:ascii="Arial Narrow" w:hAnsi="Arial Narrow" w:cs="Arial"/>
        </w:rPr>
      </w:pPr>
    </w:p>
    <w:p w14:paraId="3BB55390" w14:textId="77777777" w:rsidR="00BE48D6" w:rsidRDefault="00BE48D6" w:rsidP="00BE48D6">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 que esto supone un incumpliendo a las disposiciones establecidas anteriormente. De manera que serán aplicados los mismos “Efectos del incumplimiento” indicados en el Numeral 5.1.6 del presente Pliego de Condiciones.</w:t>
      </w:r>
    </w:p>
    <w:p w14:paraId="36539D2B" w14:textId="77777777" w:rsidR="00AC5E88" w:rsidRPr="002D77D4" w:rsidRDefault="00AC5E88" w:rsidP="00AC5E88">
      <w:pPr>
        <w:jc w:val="both"/>
        <w:rPr>
          <w:rFonts w:ascii="Arial Narrow" w:hAnsi="Arial Narrow" w:cs="Arial"/>
          <w:b/>
          <w:bCs/>
          <w:lang w:val="es-ES"/>
        </w:rPr>
      </w:pPr>
    </w:p>
    <w:p w14:paraId="40C15D01" w14:textId="77777777" w:rsidR="00890E9B" w:rsidRPr="001A036A" w:rsidRDefault="00883802" w:rsidP="00273BCF">
      <w:pPr>
        <w:pStyle w:val="Ttulo3"/>
      </w:pPr>
      <w:bookmarkStart w:id="224" w:name="_Toc410044022"/>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4"/>
    </w:p>
    <w:p w14:paraId="5519B5CB" w14:textId="77777777" w:rsidR="00743500" w:rsidRDefault="00743500" w:rsidP="00334AE2">
      <w:pPr>
        <w:pStyle w:val="Ttulo2"/>
      </w:pPr>
      <w:bookmarkStart w:id="225" w:name="_Toc271530546"/>
      <w:r>
        <w:t xml:space="preserve"> </w:t>
      </w:r>
    </w:p>
    <w:p w14:paraId="5660230F"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412DC905" w14:textId="77777777" w:rsidR="00743500" w:rsidRDefault="00743500" w:rsidP="00743500">
      <w:pPr>
        <w:rPr>
          <w:lang w:val="es-MX"/>
        </w:rPr>
      </w:pPr>
    </w:p>
    <w:p w14:paraId="1485A51A" w14:textId="77777777" w:rsidR="00743500" w:rsidRPr="00E6648A" w:rsidRDefault="00743500" w:rsidP="00C31356">
      <w:pPr>
        <w:pStyle w:val="Prrafodelista"/>
        <w:numPr>
          <w:ilvl w:val="0"/>
          <w:numId w:val="15"/>
        </w:numPr>
        <w:rPr>
          <w:rFonts w:ascii="Arial Narrow" w:hAnsi="Arial Narrow"/>
          <w:lang w:val="es-MX"/>
        </w:rPr>
      </w:pPr>
      <w:r w:rsidRPr="00E6648A">
        <w:rPr>
          <w:rFonts w:ascii="Arial Narrow" w:hAnsi="Arial Narrow"/>
          <w:lang w:val="es-MX"/>
        </w:rPr>
        <w:t>Características Generales de los Productos.</w:t>
      </w:r>
    </w:p>
    <w:p w14:paraId="661B9994" w14:textId="77777777" w:rsidR="00743500" w:rsidRPr="00E6648A" w:rsidRDefault="00743500" w:rsidP="00C31356">
      <w:pPr>
        <w:pStyle w:val="Prrafodelista"/>
        <w:numPr>
          <w:ilvl w:val="0"/>
          <w:numId w:val="15"/>
        </w:numPr>
        <w:rPr>
          <w:rFonts w:ascii="Arial Narrow" w:hAnsi="Arial Narrow"/>
          <w:lang w:val="es-MX"/>
        </w:rPr>
      </w:pPr>
      <w:r w:rsidRPr="00E6648A">
        <w:rPr>
          <w:rFonts w:ascii="Arial Narrow" w:hAnsi="Arial Narrow"/>
          <w:lang w:val="es-MX"/>
        </w:rPr>
        <w:t>Cumplimiento de las especificaciones técnicas.</w:t>
      </w:r>
    </w:p>
    <w:p w14:paraId="4BDFB960" w14:textId="77777777" w:rsidR="00743500" w:rsidRPr="00E6648A" w:rsidRDefault="00743500" w:rsidP="00C31356">
      <w:pPr>
        <w:pStyle w:val="Prrafodelista"/>
        <w:numPr>
          <w:ilvl w:val="0"/>
          <w:numId w:val="15"/>
        </w:numPr>
        <w:rPr>
          <w:rFonts w:ascii="Arial Narrow" w:hAnsi="Arial Narrow"/>
          <w:lang w:val="es-MX"/>
        </w:rPr>
      </w:pPr>
      <w:r w:rsidRPr="00E6648A">
        <w:rPr>
          <w:rFonts w:ascii="Arial Narrow" w:hAnsi="Arial Narrow"/>
          <w:lang w:val="es-MX"/>
        </w:rPr>
        <w:t>Alcance de los Servicios.</w:t>
      </w:r>
    </w:p>
    <w:p w14:paraId="60D78651" w14:textId="77777777" w:rsidR="00743500" w:rsidRPr="00E6648A" w:rsidRDefault="00743500" w:rsidP="00C31356">
      <w:pPr>
        <w:pStyle w:val="Prrafodelista"/>
        <w:numPr>
          <w:ilvl w:val="0"/>
          <w:numId w:val="15"/>
        </w:numPr>
        <w:rPr>
          <w:rFonts w:ascii="Arial Narrow" w:hAnsi="Arial Narrow"/>
          <w:lang w:val="es-MX"/>
        </w:rPr>
      </w:pPr>
      <w:r w:rsidRPr="00E6648A">
        <w:rPr>
          <w:rFonts w:ascii="Arial Narrow" w:hAnsi="Arial Narrow"/>
          <w:lang w:val="es-MX"/>
        </w:rPr>
        <w:t>Capacidad Instalada.</w:t>
      </w:r>
    </w:p>
    <w:p w14:paraId="4748C796" w14:textId="77777777" w:rsidR="00743500" w:rsidRPr="00E6648A" w:rsidRDefault="00984BA6" w:rsidP="00C31356">
      <w:pPr>
        <w:pStyle w:val="Prrafodelista"/>
        <w:numPr>
          <w:ilvl w:val="0"/>
          <w:numId w:val="15"/>
        </w:numPr>
        <w:rPr>
          <w:rFonts w:ascii="Arial Narrow" w:hAnsi="Arial Narrow"/>
          <w:lang w:val="es-MX"/>
        </w:rPr>
      </w:pPr>
      <w:r w:rsidRPr="00E6648A">
        <w:rPr>
          <w:rFonts w:ascii="Arial Narrow" w:hAnsi="Arial Narrow"/>
          <w:lang w:val="es-MX"/>
        </w:rPr>
        <w:t>Mecanismos de Producción</w:t>
      </w:r>
    </w:p>
    <w:p w14:paraId="4E1DB07D" w14:textId="77777777" w:rsidR="00743500" w:rsidRPr="00743500" w:rsidRDefault="00743500" w:rsidP="00743500">
      <w:pPr>
        <w:rPr>
          <w:lang w:val="es-MX"/>
        </w:rPr>
      </w:pPr>
    </w:p>
    <w:p w14:paraId="640893EF" w14:textId="23F856A7" w:rsidR="00AB4846" w:rsidRPr="001A036A" w:rsidRDefault="00883802" w:rsidP="00273BCF">
      <w:pPr>
        <w:pStyle w:val="Ttulo3"/>
      </w:pPr>
      <w:bookmarkStart w:id="226" w:name="_Toc410044023"/>
      <w:r w:rsidRPr="001A036A">
        <w:t>5</w:t>
      </w:r>
      <w:r w:rsidR="00D41053" w:rsidRPr="001A036A">
        <w:t xml:space="preserve">.2.1 </w:t>
      </w:r>
      <w:r w:rsidR="00AB4846" w:rsidRPr="001A036A">
        <w:t>Vigencia del Contrato</w:t>
      </w:r>
      <w:bookmarkEnd w:id="225"/>
      <w:bookmarkEnd w:id="226"/>
    </w:p>
    <w:p w14:paraId="38202093" w14:textId="77777777" w:rsidR="00AB4846" w:rsidRPr="001A036A" w:rsidRDefault="00AB4846" w:rsidP="00F4136F">
      <w:pPr>
        <w:rPr>
          <w:rFonts w:ascii="Arial Narrow" w:hAnsi="Arial Narrow" w:cs="Arial"/>
          <w:sz w:val="14"/>
        </w:rPr>
      </w:pPr>
    </w:p>
    <w:p w14:paraId="438E7EB2" w14:textId="5E7D5541" w:rsidR="00F71100" w:rsidRDefault="00F71100" w:rsidP="00F71100">
      <w:pPr>
        <w:jc w:val="both"/>
        <w:rPr>
          <w:rFonts w:ascii="Arial Narrow" w:hAnsi="Arial Narrow" w:cs="Arial"/>
        </w:rPr>
      </w:pPr>
      <w:r w:rsidRPr="0017186B">
        <w:rPr>
          <w:rFonts w:ascii="Arial Narrow" w:hAnsi="Arial Narrow" w:cs="Arial"/>
        </w:rPr>
        <w:t xml:space="preserve">La vigencia del Contrato será de </w:t>
      </w:r>
      <w:r w:rsidR="00E34208">
        <w:rPr>
          <w:rFonts w:ascii="Arial Narrow" w:hAnsi="Arial Narrow" w:cs="Arial"/>
        </w:rPr>
        <w:t>160</w:t>
      </w:r>
      <w:r w:rsidRPr="0017186B">
        <w:rPr>
          <w:rFonts w:ascii="Arial Narrow" w:hAnsi="Arial Narrow" w:cs="Arial"/>
        </w:rPr>
        <w:t xml:space="preserve"> días</w:t>
      </w:r>
      <w:r w:rsidR="00E34208">
        <w:rPr>
          <w:rFonts w:ascii="Arial Narrow" w:hAnsi="Arial Narrow" w:cs="Arial"/>
        </w:rPr>
        <w:t xml:space="preserve"> calendarios</w:t>
      </w:r>
      <w:r w:rsidRPr="0017186B">
        <w:rPr>
          <w:rFonts w:ascii="Arial Narrow" w:hAnsi="Arial Narrow" w:cs="Arial"/>
        </w:rPr>
        <w:t>, a</w:t>
      </w:r>
      <w:r w:rsidRPr="001A036A">
        <w:rPr>
          <w:rFonts w:ascii="Arial Narrow" w:hAnsi="Arial Narrow" w:cs="Arial"/>
        </w:rPr>
        <w:t xml:space="preserve"> partir de la fecha de la suscripción del mismo y hasta su fiel cumplimiento, de conformidad con </w:t>
      </w:r>
      <w:r w:rsidRPr="009902B6">
        <w:rPr>
          <w:rFonts w:ascii="Arial Narrow" w:hAnsi="Arial Narrow" w:cs="Arial"/>
        </w:rPr>
        <w:t>el Programa de Suministro o Cronograma de Entrega de Cantidades Adjudicadas, formulado en base al calendario escolar establecido por el Ministerio de Educación, el cual formará parte integral y vinculante del mismo</w:t>
      </w:r>
      <w:r>
        <w:rPr>
          <w:rFonts w:ascii="Arial Narrow" w:hAnsi="Arial Narrow" w:cs="Arial"/>
        </w:rPr>
        <w:t>.</w:t>
      </w:r>
      <w:r w:rsidRPr="009902B6">
        <w:rPr>
          <w:rFonts w:ascii="Arial Narrow" w:hAnsi="Arial Narrow" w:cs="Arial"/>
        </w:rPr>
        <w:t xml:space="preserve">  </w:t>
      </w:r>
    </w:p>
    <w:p w14:paraId="4C9F3D98" w14:textId="77777777" w:rsidR="0013220A" w:rsidRPr="001A036A" w:rsidRDefault="0013220A" w:rsidP="00F4136F">
      <w:pPr>
        <w:widowControl w:val="0"/>
        <w:adjustRightInd w:val="0"/>
        <w:jc w:val="both"/>
        <w:textAlignment w:val="baseline"/>
        <w:outlineLvl w:val="2"/>
        <w:rPr>
          <w:rFonts w:ascii="Arial Narrow" w:hAnsi="Arial Narrow" w:cs="Arial"/>
        </w:rPr>
      </w:pPr>
      <w:bookmarkStart w:id="227" w:name="_Toc271530555"/>
    </w:p>
    <w:p w14:paraId="140ABC46" w14:textId="77777777" w:rsidR="00AB4846" w:rsidRPr="001A036A" w:rsidRDefault="00883802" w:rsidP="00273BCF">
      <w:pPr>
        <w:pStyle w:val="Ttulo3"/>
      </w:pPr>
      <w:bookmarkStart w:id="228" w:name="_Toc410044024"/>
      <w:r w:rsidRPr="001A036A">
        <w:t>5</w:t>
      </w:r>
      <w:r w:rsidR="00D41053" w:rsidRPr="001A036A">
        <w:t xml:space="preserve">.2.2 </w:t>
      </w:r>
      <w:r w:rsidR="00AB4846" w:rsidRPr="001A036A">
        <w:t>Inicio del Suministro</w:t>
      </w:r>
      <w:bookmarkEnd w:id="227"/>
      <w:bookmarkEnd w:id="228"/>
    </w:p>
    <w:p w14:paraId="7AE58AEA" w14:textId="77777777" w:rsidR="00AB4846" w:rsidRPr="001A036A" w:rsidRDefault="00AB4846" w:rsidP="00F4136F">
      <w:pPr>
        <w:rPr>
          <w:rFonts w:ascii="Arial Narrow" w:hAnsi="Arial Narrow" w:cs="Arial"/>
          <w:sz w:val="14"/>
          <w:lang w:val="es-ES_tradnl"/>
        </w:rPr>
      </w:pPr>
    </w:p>
    <w:p w14:paraId="530F29C5" w14:textId="77777777" w:rsidR="00F71100" w:rsidRPr="00340F04" w:rsidRDefault="00F71100" w:rsidP="00F71100">
      <w:pPr>
        <w:jc w:val="both"/>
        <w:rPr>
          <w:rFonts w:ascii="Arial Narrow" w:hAnsi="Arial Narrow" w:cs="Arial"/>
        </w:rPr>
      </w:pPr>
      <w:bookmarkStart w:id="229" w:name="_Toc271530567"/>
      <w:r w:rsidRPr="001A036A">
        <w:rPr>
          <w:rFonts w:ascii="Arial Narrow" w:hAnsi="Arial Narrow" w:cs="Arial"/>
        </w:rPr>
        <w:t>Una vez formalizado el correspondiente Contrato de Suministro entre la Entidad Contratante</w:t>
      </w:r>
      <w:r w:rsidRPr="001A036A">
        <w:rPr>
          <w:rFonts w:ascii="Arial Narrow" w:hAnsi="Arial Narrow" w:cs="Arial"/>
          <w:b/>
          <w:sz w:val="22"/>
          <w:szCs w:val="22"/>
        </w:rPr>
        <w:t xml:space="preserve"> </w:t>
      </w:r>
      <w:r w:rsidRPr="001A036A">
        <w:rPr>
          <w:rFonts w:ascii="Arial Narrow" w:hAnsi="Arial Narrow" w:cs="Arial"/>
        </w:rPr>
        <w:t xml:space="preserve">y el Proveedor, éste último iniciará el Suministro de los </w:t>
      </w:r>
      <w:r>
        <w:rPr>
          <w:rFonts w:ascii="Arial Narrow" w:hAnsi="Arial Narrow" w:cs="Arial"/>
        </w:rPr>
        <w:t>Alimentos</w:t>
      </w:r>
      <w:r w:rsidRPr="001A036A">
        <w:rPr>
          <w:rFonts w:ascii="Arial Narrow" w:hAnsi="Arial Narrow" w:cs="Arial"/>
        </w:rPr>
        <w:t xml:space="preserve"> que se requieran mediante el correspondiente pedido, sustentado en </w:t>
      </w:r>
      <w:r w:rsidRPr="00810B8E">
        <w:rPr>
          <w:rFonts w:ascii="Arial Narrow" w:hAnsi="Arial Narrow" w:cs="Arial"/>
        </w:rPr>
        <w:t xml:space="preserve">el Programa de </w:t>
      </w:r>
      <w:r w:rsidRPr="00151FE6">
        <w:rPr>
          <w:rFonts w:ascii="Arial Narrow" w:hAnsi="Arial Narrow" w:cs="Arial"/>
        </w:rPr>
        <w:t xml:space="preserve">Suministro o Entrega </w:t>
      </w:r>
      <w:r w:rsidRPr="00547BEC">
        <w:rPr>
          <w:rFonts w:ascii="Arial Narrow" w:hAnsi="Arial Narrow" w:cs="Arial"/>
        </w:rPr>
        <w:t>de Cantidades Adjudicadas</w:t>
      </w:r>
      <w:r w:rsidRPr="001A036A">
        <w:rPr>
          <w:rFonts w:ascii="Arial Narrow" w:hAnsi="Arial Narrow" w:cs="Arial"/>
        </w:rPr>
        <w:t xml:space="preserve">, </w:t>
      </w:r>
      <w:r w:rsidRPr="003C5691">
        <w:rPr>
          <w:rFonts w:ascii="Arial Narrow" w:hAnsi="Arial Narrow" w:cs="Arial"/>
        </w:rPr>
        <w:t>que forma parte constitutiva, obligatoria y vinculante del presente Pliego de Condiciones Específicas</w:t>
      </w:r>
      <w:r w:rsidRPr="00340F04">
        <w:rPr>
          <w:rFonts w:ascii="Arial Narrow" w:hAnsi="Arial Narrow" w:cs="Arial"/>
        </w:rPr>
        <w:t>.</w:t>
      </w:r>
    </w:p>
    <w:p w14:paraId="07C240AA" w14:textId="77777777" w:rsidR="00F71100" w:rsidRPr="00340F04" w:rsidRDefault="00F71100" w:rsidP="00F71100">
      <w:pPr>
        <w:jc w:val="both"/>
        <w:rPr>
          <w:rFonts w:ascii="Arial Narrow" w:hAnsi="Arial Narrow" w:cs="Arial"/>
        </w:rPr>
      </w:pPr>
    </w:p>
    <w:p w14:paraId="423761EB" w14:textId="40982DC1" w:rsidR="00F71100" w:rsidRDefault="00F71100" w:rsidP="00F71100">
      <w:pPr>
        <w:jc w:val="both"/>
        <w:rPr>
          <w:rFonts w:ascii="Arial Narrow" w:hAnsi="Arial Narrow" w:cs="Arial"/>
        </w:rPr>
      </w:pPr>
      <w:r w:rsidRPr="009F1BFA">
        <w:rPr>
          <w:rFonts w:ascii="Arial Narrow" w:hAnsi="Arial Narrow" w:cs="Arial"/>
        </w:rPr>
        <w:t>Los Proveedores iniciarán la entrega de los bienes adjudicados a partir del</w:t>
      </w:r>
      <w:r>
        <w:rPr>
          <w:rFonts w:ascii="Arial Narrow" w:hAnsi="Arial Narrow" w:cs="Arial"/>
        </w:rPr>
        <w:t xml:space="preserve"> inicio oficial del año escolar, el día fijado por el Ministerio de Educación en el mes de agosto </w:t>
      </w:r>
      <w:r w:rsidRPr="00756019">
        <w:rPr>
          <w:rFonts w:ascii="Arial Narrow" w:hAnsi="Arial Narrow" w:cs="Arial"/>
        </w:rPr>
        <w:t>de 201</w:t>
      </w:r>
      <w:r w:rsidR="00F844D8">
        <w:rPr>
          <w:rFonts w:ascii="Arial Narrow" w:hAnsi="Arial Narrow" w:cs="Arial"/>
        </w:rPr>
        <w:t>9</w:t>
      </w:r>
      <w:r w:rsidRPr="00942916">
        <w:rPr>
          <w:rFonts w:ascii="Arial Narrow" w:hAnsi="Arial Narrow" w:cs="Arial"/>
          <w:b/>
        </w:rPr>
        <w:t>,</w:t>
      </w:r>
      <w:r w:rsidRPr="00756019">
        <w:rPr>
          <w:rFonts w:ascii="Arial Narrow" w:hAnsi="Arial Narrow" w:cs="Arial"/>
          <w:b/>
        </w:rPr>
        <w:t xml:space="preserve"> </w:t>
      </w:r>
      <w:r w:rsidRPr="00756019">
        <w:rPr>
          <w:rFonts w:ascii="Arial Narrow" w:hAnsi="Arial Narrow" w:cs="Arial"/>
        </w:rPr>
        <w:t>en</w:t>
      </w:r>
      <w:r w:rsidRPr="009F1BFA">
        <w:rPr>
          <w:rFonts w:ascii="Arial Narrow" w:hAnsi="Arial Narrow" w:cs="Arial"/>
        </w:rPr>
        <w:t xml:space="preserve"> el horario establecido; </w:t>
      </w:r>
    </w:p>
    <w:p w14:paraId="61B45BFF" w14:textId="77777777" w:rsidR="00F71100" w:rsidRDefault="00F71100" w:rsidP="00F71100">
      <w:pPr>
        <w:jc w:val="both"/>
        <w:rPr>
          <w:rFonts w:ascii="Arial Narrow" w:hAnsi="Arial Narrow" w:cs="Arial"/>
        </w:rPr>
      </w:pPr>
    </w:p>
    <w:p w14:paraId="5F3A277E" w14:textId="77777777" w:rsidR="00F71100" w:rsidRPr="00340F04" w:rsidRDefault="00F71100" w:rsidP="00F71100">
      <w:pPr>
        <w:jc w:val="both"/>
        <w:rPr>
          <w:rFonts w:ascii="Arial Narrow" w:hAnsi="Arial Narrow" w:cs="Arial"/>
        </w:rPr>
      </w:pPr>
      <w:r w:rsidRPr="0073202C">
        <w:rPr>
          <w:rFonts w:ascii="Arial Narrow" w:hAnsi="Arial Narrow" w:cs="Arial"/>
          <w:b/>
        </w:rPr>
        <w:t>PÁRRAFO I:</w:t>
      </w:r>
      <w:r>
        <w:rPr>
          <w:rFonts w:ascii="Arial Narrow" w:hAnsi="Arial Narrow" w:cs="Arial"/>
        </w:rPr>
        <w:t xml:space="preserve"> El o los Oferentes/Proponentes que resulten Adjudicados de los lotes propuestos en el presentes proceso, que incurran en el incumplimiento de dos (1) quincenas consecutivas o que durante la vigencia del contrato del año escolar sume seis (3) quincenas sin suplir a uno o todos los centros educativos que conforman el o los lotes adjudicados, la Entidad Contratante procederá a dar por terminado y cancelara el contrato de suministro de alimentos, bajo reservas de accionar contra estos por vías legales existentes, procediendo a contratar al adjudicatario más cercano que haya mostrado mayor cumplimientos en la entrega de la mercancía contratada en términos porcentuales y de acuerdo al cronograma establecido.</w:t>
      </w:r>
    </w:p>
    <w:p w14:paraId="5509EF27" w14:textId="77777777" w:rsidR="001B7A4B" w:rsidRPr="001B7A4B" w:rsidRDefault="001B7A4B" w:rsidP="001B7A4B">
      <w:pPr>
        <w:jc w:val="both"/>
        <w:rPr>
          <w:rFonts w:ascii="Arial Narrow" w:hAnsi="Arial Narrow" w:cs="Arial"/>
        </w:rPr>
      </w:pPr>
      <w:bookmarkStart w:id="230" w:name="_Toc410044025"/>
    </w:p>
    <w:p w14:paraId="792897F6" w14:textId="77777777" w:rsidR="0096076A" w:rsidRPr="001A036A" w:rsidRDefault="00883802" w:rsidP="00273BCF">
      <w:pPr>
        <w:pStyle w:val="Ttulo3"/>
      </w:pPr>
      <w:r w:rsidRPr="001A036A">
        <w:t>5</w:t>
      </w:r>
      <w:r w:rsidR="00D41053" w:rsidRPr="001A036A">
        <w:t xml:space="preserve">.2.3 </w:t>
      </w:r>
      <w:r w:rsidR="0096076A" w:rsidRPr="001A036A">
        <w:t xml:space="preserve">Modificación del </w:t>
      </w:r>
      <w:r w:rsidR="0096076A" w:rsidRPr="00547BEC">
        <w:t>Cronograma de Entrega</w:t>
      </w:r>
      <w:bookmarkEnd w:id="229"/>
      <w:bookmarkEnd w:id="230"/>
    </w:p>
    <w:p w14:paraId="255AAEAE" w14:textId="77777777" w:rsidR="0096076A" w:rsidRPr="001A036A" w:rsidRDefault="0096076A" w:rsidP="00304BC2">
      <w:pPr>
        <w:rPr>
          <w:rFonts w:ascii="Arial Narrow" w:hAnsi="Arial Narrow" w:cs="Arial"/>
          <w:color w:val="0000FF"/>
          <w:sz w:val="14"/>
        </w:rPr>
      </w:pPr>
    </w:p>
    <w:p w14:paraId="22EC1BDC" w14:textId="77777777" w:rsidR="00E9346D" w:rsidRPr="001A036A" w:rsidRDefault="00E9346D" w:rsidP="00E9346D">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Programa de Suministro o Entrega </w:t>
      </w:r>
      <w:r w:rsidRPr="001A036A">
        <w:rPr>
          <w:rFonts w:ascii="Arial Narrow" w:hAnsi="Arial Narrow" w:cs="Arial"/>
        </w:rPr>
        <w:t xml:space="preserve">de los Bienes Adjudicados, conforme entienda oportuno a los intereses de la institución. </w:t>
      </w:r>
    </w:p>
    <w:p w14:paraId="56F587CF" w14:textId="77777777" w:rsidR="00E9346D" w:rsidRPr="001A036A" w:rsidRDefault="00E9346D" w:rsidP="00E9346D">
      <w:pPr>
        <w:jc w:val="both"/>
        <w:rPr>
          <w:rFonts w:ascii="Arial Narrow" w:hAnsi="Arial Narrow" w:cs="Arial"/>
        </w:rPr>
      </w:pPr>
    </w:p>
    <w:p w14:paraId="2467F594" w14:textId="77777777" w:rsidR="00E9346D" w:rsidRPr="003003EF" w:rsidRDefault="00E9346D" w:rsidP="00E9346D">
      <w:pPr>
        <w:jc w:val="both"/>
        <w:rPr>
          <w:rFonts w:ascii="Arial Narrow" w:hAnsi="Arial Narrow" w:cs="Arial"/>
        </w:rPr>
      </w:pPr>
      <w:r w:rsidRPr="001A036A">
        <w:rPr>
          <w:rFonts w:ascii="Arial Narrow" w:hAnsi="Arial Narrow" w:cs="Arial"/>
        </w:rPr>
        <w:t xml:space="preserve">Si el Proveedor no suple los Bienes en el plazo requerido, se entenderá que el mismo renuncia a su Adjudicación y se procederá a declarar como Adjudicatario </w:t>
      </w:r>
      <w:r>
        <w:rPr>
          <w:rFonts w:ascii="Arial Narrow" w:hAnsi="Arial Narrow" w:cs="Arial"/>
        </w:rPr>
        <w:t>a quien</w:t>
      </w:r>
      <w:r w:rsidRPr="00FE2DA8">
        <w:rPr>
          <w:rFonts w:ascii="Arial Narrow" w:hAnsi="Arial Narrow" w:cs="Arial"/>
        </w:rPr>
        <w:t xml:space="preserv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14:paraId="4344FF63" w14:textId="77777777" w:rsidR="00AB4846" w:rsidRDefault="00AB4846" w:rsidP="00F4136F">
      <w:pPr>
        <w:jc w:val="both"/>
        <w:rPr>
          <w:rFonts w:ascii="Arial Narrow" w:hAnsi="Arial Narrow" w:cs="Arial"/>
        </w:rPr>
      </w:pPr>
    </w:p>
    <w:p w14:paraId="490663E3" w14:textId="77777777" w:rsidR="0045755C" w:rsidRDefault="0045755C" w:rsidP="00F4136F">
      <w:pPr>
        <w:jc w:val="both"/>
        <w:rPr>
          <w:rFonts w:ascii="Arial Narrow" w:hAnsi="Arial Narrow" w:cs="Arial"/>
        </w:rPr>
      </w:pPr>
    </w:p>
    <w:p w14:paraId="1532DD06" w14:textId="77777777" w:rsidR="0045755C" w:rsidRDefault="0045755C" w:rsidP="00F4136F">
      <w:pPr>
        <w:jc w:val="both"/>
        <w:rPr>
          <w:rFonts w:ascii="Arial Narrow" w:hAnsi="Arial Narrow" w:cs="Arial"/>
        </w:rPr>
      </w:pPr>
    </w:p>
    <w:p w14:paraId="5B55F5B0" w14:textId="77777777" w:rsidR="0045755C" w:rsidRPr="001A036A" w:rsidRDefault="0045755C" w:rsidP="00F4136F">
      <w:pPr>
        <w:jc w:val="both"/>
        <w:rPr>
          <w:rFonts w:ascii="Arial Narrow" w:hAnsi="Arial Narrow" w:cs="Arial"/>
        </w:rPr>
      </w:pPr>
    </w:p>
    <w:p w14:paraId="0BBF37DC" w14:textId="77777777" w:rsidR="00AB4846" w:rsidRPr="001A036A" w:rsidRDefault="00883802" w:rsidP="00273BCF">
      <w:pPr>
        <w:pStyle w:val="Ttulo3"/>
      </w:pPr>
      <w:bookmarkStart w:id="231" w:name="_Toc271530556"/>
      <w:bookmarkStart w:id="232" w:name="_Toc410044026"/>
      <w:r w:rsidRPr="001A036A">
        <w:t>5</w:t>
      </w:r>
      <w:r w:rsidR="00A231DC" w:rsidRPr="001A036A">
        <w:t xml:space="preserve">.2.4 </w:t>
      </w:r>
      <w:r w:rsidR="00AB4846" w:rsidRPr="001A036A">
        <w:t>Entregas Subsiguientes</w:t>
      </w:r>
      <w:bookmarkEnd w:id="231"/>
      <w:bookmarkEnd w:id="232"/>
    </w:p>
    <w:p w14:paraId="41CE9B02" w14:textId="77777777" w:rsidR="00AB4846" w:rsidRPr="001A036A" w:rsidRDefault="00AB4846" w:rsidP="00F4136F">
      <w:pPr>
        <w:jc w:val="both"/>
        <w:rPr>
          <w:rFonts w:ascii="Arial Narrow" w:hAnsi="Arial Narrow" w:cs="Arial"/>
          <w:sz w:val="14"/>
        </w:rPr>
      </w:pPr>
    </w:p>
    <w:p w14:paraId="2E1D7C63"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3C39A194" w14:textId="77777777" w:rsidR="00AB4846" w:rsidRPr="001A036A" w:rsidRDefault="00AB4846" w:rsidP="00F4136F">
      <w:pPr>
        <w:jc w:val="both"/>
        <w:rPr>
          <w:rFonts w:ascii="Arial Narrow" w:hAnsi="Arial Narrow" w:cs="Arial"/>
        </w:rPr>
      </w:pPr>
    </w:p>
    <w:p w14:paraId="09F88CC7"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Pr="001A036A">
        <w:rPr>
          <w:rFonts w:ascii="Arial Narrow" w:hAnsi="Arial Narrow" w:cs="Arial"/>
          <w:b/>
        </w:rPr>
        <w:t>Cuarenta y Ocho (48) horas</w:t>
      </w:r>
      <w:r w:rsidRPr="001A036A">
        <w:rPr>
          <w:rFonts w:ascii="Arial Narrow" w:hAnsi="Arial Narrow" w:cs="Arial"/>
        </w:rPr>
        <w:t>, contadas a partir de la recepción de la Carta de Solicitud de Disponibilidad que al efecto le será enviada.</w:t>
      </w:r>
    </w:p>
    <w:p w14:paraId="1F3D51E3" w14:textId="77777777" w:rsidR="00AB4846" w:rsidRPr="001A036A" w:rsidRDefault="00AB4846" w:rsidP="00F4136F">
      <w:pPr>
        <w:jc w:val="both"/>
        <w:rPr>
          <w:rFonts w:ascii="Arial Narrow" w:hAnsi="Arial Narrow" w:cs="Arial"/>
        </w:rPr>
      </w:pPr>
    </w:p>
    <w:p w14:paraId="0E7B2FA9" w14:textId="77777777" w:rsidR="00AB4846" w:rsidRPr="001A036A" w:rsidRDefault="00007755" w:rsidP="00F4136F">
      <w:pPr>
        <w:jc w:val="both"/>
        <w:rPr>
          <w:rFonts w:ascii="Arial Narrow" w:hAnsi="Arial Narrow" w:cs="Arial"/>
        </w:rPr>
      </w:pPr>
      <w:r w:rsidRPr="001A036A">
        <w:rPr>
          <w:rFonts w:ascii="Arial Narrow" w:hAnsi="Arial Narrow" w:cs="Arial"/>
        </w:rPr>
        <w:t xml:space="preserve">Los documentos de despacho a los </w:t>
      </w:r>
      <w:r w:rsidRPr="009E7370">
        <w:rPr>
          <w:rFonts w:ascii="Arial Narrow" w:hAnsi="Arial Narrow" w:cs="Arial"/>
        </w:rPr>
        <w:t xml:space="preserve">centros educativos deberán reportarse según las especificaciones consignadas en el Contrato, el cual deberá </w:t>
      </w:r>
      <w:r w:rsidRPr="001A036A">
        <w:rPr>
          <w:rFonts w:ascii="Arial Narrow" w:hAnsi="Arial Narrow" w:cs="Arial"/>
        </w:rPr>
        <w:t>estar acorde con el Pliego de Condiciones Específicas</w:t>
      </w:r>
      <w:r w:rsidR="00AB4846" w:rsidRPr="001A036A">
        <w:rPr>
          <w:rFonts w:ascii="Arial Narrow" w:hAnsi="Arial Narrow" w:cs="Arial"/>
        </w:rPr>
        <w:t>.</w:t>
      </w:r>
    </w:p>
    <w:p w14:paraId="26E010BB" w14:textId="77777777" w:rsidR="00834477" w:rsidRDefault="00834477" w:rsidP="00F4136F">
      <w:pPr>
        <w:rPr>
          <w:rFonts w:ascii="Arial Narrow" w:hAnsi="Arial Narrow"/>
        </w:rPr>
      </w:pPr>
    </w:p>
    <w:p w14:paraId="7CEEA175" w14:textId="77777777" w:rsidR="00A94C82" w:rsidRDefault="00A94C82" w:rsidP="00F4136F">
      <w:pPr>
        <w:rPr>
          <w:rFonts w:ascii="Arial Narrow" w:hAnsi="Arial Narrow"/>
        </w:rPr>
      </w:pPr>
    </w:p>
    <w:p w14:paraId="69B5094D" w14:textId="77777777" w:rsidR="00A94C82" w:rsidRDefault="00A94C82" w:rsidP="00F4136F">
      <w:pPr>
        <w:rPr>
          <w:rFonts w:ascii="Arial Narrow" w:hAnsi="Arial Narrow"/>
        </w:rPr>
      </w:pPr>
    </w:p>
    <w:p w14:paraId="6132BC4B" w14:textId="77777777" w:rsidR="00A94C82" w:rsidRDefault="00A94C82" w:rsidP="00F4136F">
      <w:pPr>
        <w:rPr>
          <w:rFonts w:ascii="Arial Narrow" w:hAnsi="Arial Narrow"/>
        </w:rPr>
      </w:pPr>
    </w:p>
    <w:p w14:paraId="726E639B" w14:textId="77777777" w:rsidR="00A94C82" w:rsidRDefault="00A94C82" w:rsidP="00F4136F">
      <w:pPr>
        <w:rPr>
          <w:rFonts w:ascii="Arial Narrow" w:hAnsi="Arial Narrow"/>
        </w:rPr>
      </w:pPr>
    </w:p>
    <w:p w14:paraId="0FF033C3" w14:textId="77777777" w:rsidR="00A94C82" w:rsidRDefault="00A94C82" w:rsidP="00F4136F">
      <w:pPr>
        <w:rPr>
          <w:rFonts w:ascii="Arial Narrow" w:hAnsi="Arial Narrow"/>
        </w:rPr>
      </w:pPr>
    </w:p>
    <w:p w14:paraId="0CFE7C76" w14:textId="77777777" w:rsidR="00131AA3" w:rsidRDefault="00131AA3" w:rsidP="00F4136F">
      <w:pPr>
        <w:rPr>
          <w:rFonts w:ascii="Arial Narrow" w:hAnsi="Arial Narrow"/>
        </w:rPr>
      </w:pPr>
    </w:p>
    <w:p w14:paraId="19F96C53" w14:textId="77777777" w:rsidR="00131AA3" w:rsidRDefault="00131AA3" w:rsidP="00F4136F">
      <w:pPr>
        <w:rPr>
          <w:rFonts w:ascii="Arial Narrow" w:hAnsi="Arial Narrow"/>
        </w:rPr>
      </w:pPr>
    </w:p>
    <w:p w14:paraId="10BD5B23" w14:textId="77777777" w:rsidR="00131AA3" w:rsidRDefault="00131AA3" w:rsidP="00F4136F">
      <w:pPr>
        <w:rPr>
          <w:rFonts w:ascii="Arial Narrow" w:hAnsi="Arial Narrow"/>
        </w:rPr>
      </w:pPr>
    </w:p>
    <w:p w14:paraId="4B5DFCEB" w14:textId="77777777" w:rsidR="00FC35B5" w:rsidRDefault="00FC35B5" w:rsidP="00F4136F">
      <w:pPr>
        <w:rPr>
          <w:rFonts w:ascii="Arial Narrow" w:hAnsi="Arial Narrow"/>
        </w:rPr>
      </w:pPr>
    </w:p>
    <w:p w14:paraId="6FBCADD7" w14:textId="77777777" w:rsidR="001B7A4B" w:rsidRDefault="001B7A4B" w:rsidP="00F4136F">
      <w:pPr>
        <w:rPr>
          <w:rFonts w:ascii="Arial Narrow" w:hAnsi="Arial Narrow"/>
        </w:rPr>
      </w:pPr>
    </w:p>
    <w:p w14:paraId="34661594" w14:textId="77777777" w:rsidR="001B7A4B" w:rsidRDefault="001B7A4B" w:rsidP="00F4136F">
      <w:pPr>
        <w:rPr>
          <w:rFonts w:ascii="Arial Narrow" w:hAnsi="Arial Narrow"/>
        </w:rPr>
      </w:pPr>
    </w:p>
    <w:p w14:paraId="4B56AE00" w14:textId="77777777" w:rsidR="0045755C" w:rsidRDefault="0045755C" w:rsidP="00F4136F">
      <w:pPr>
        <w:rPr>
          <w:rFonts w:ascii="Arial Narrow" w:hAnsi="Arial Narrow"/>
        </w:rPr>
      </w:pPr>
    </w:p>
    <w:p w14:paraId="575E0AAB" w14:textId="77777777" w:rsidR="0045755C" w:rsidRDefault="0045755C" w:rsidP="00F4136F">
      <w:pPr>
        <w:rPr>
          <w:rFonts w:ascii="Arial Narrow" w:hAnsi="Arial Narrow"/>
        </w:rPr>
      </w:pPr>
    </w:p>
    <w:p w14:paraId="4DCC25B3" w14:textId="77777777" w:rsidR="0045755C" w:rsidRDefault="0045755C" w:rsidP="00F4136F">
      <w:pPr>
        <w:rPr>
          <w:rFonts w:ascii="Arial Narrow" w:hAnsi="Arial Narrow"/>
        </w:rPr>
      </w:pPr>
    </w:p>
    <w:p w14:paraId="2BCF2D3A" w14:textId="77777777" w:rsidR="0045755C" w:rsidRDefault="0045755C" w:rsidP="00F4136F">
      <w:pPr>
        <w:rPr>
          <w:rFonts w:ascii="Arial Narrow" w:hAnsi="Arial Narrow"/>
        </w:rPr>
      </w:pPr>
    </w:p>
    <w:p w14:paraId="4606E4CF" w14:textId="77777777" w:rsidR="0045755C" w:rsidRDefault="0045755C" w:rsidP="00F4136F">
      <w:pPr>
        <w:rPr>
          <w:rFonts w:ascii="Arial Narrow" w:hAnsi="Arial Narrow"/>
        </w:rPr>
      </w:pPr>
    </w:p>
    <w:p w14:paraId="1184B1C5" w14:textId="77777777" w:rsidR="0045755C" w:rsidRDefault="0045755C" w:rsidP="00F4136F">
      <w:pPr>
        <w:rPr>
          <w:rFonts w:ascii="Arial Narrow" w:hAnsi="Arial Narrow"/>
        </w:rPr>
      </w:pPr>
    </w:p>
    <w:p w14:paraId="2AA47A81" w14:textId="77777777" w:rsidR="0045755C" w:rsidRDefault="0045755C" w:rsidP="00F4136F">
      <w:pPr>
        <w:rPr>
          <w:rFonts w:ascii="Arial Narrow" w:hAnsi="Arial Narrow"/>
        </w:rPr>
      </w:pPr>
    </w:p>
    <w:p w14:paraId="02FC7997" w14:textId="77777777" w:rsidR="0045755C" w:rsidRDefault="0045755C" w:rsidP="00F4136F">
      <w:pPr>
        <w:rPr>
          <w:rFonts w:ascii="Arial Narrow" w:hAnsi="Arial Narrow"/>
        </w:rPr>
      </w:pPr>
    </w:p>
    <w:p w14:paraId="2AD1375A" w14:textId="77777777" w:rsidR="0045755C" w:rsidRDefault="0045755C" w:rsidP="00F4136F">
      <w:pPr>
        <w:rPr>
          <w:rFonts w:ascii="Arial Narrow" w:hAnsi="Arial Narrow"/>
        </w:rPr>
      </w:pPr>
    </w:p>
    <w:p w14:paraId="37453298" w14:textId="77777777" w:rsidR="0045755C" w:rsidRDefault="0045755C" w:rsidP="00F4136F">
      <w:pPr>
        <w:rPr>
          <w:rFonts w:ascii="Arial Narrow" w:hAnsi="Arial Narrow"/>
        </w:rPr>
      </w:pPr>
    </w:p>
    <w:p w14:paraId="74B2B2DA" w14:textId="77777777" w:rsidR="0045755C" w:rsidRDefault="0045755C" w:rsidP="00F4136F">
      <w:pPr>
        <w:rPr>
          <w:rFonts w:ascii="Arial Narrow" w:hAnsi="Arial Narrow"/>
        </w:rPr>
      </w:pPr>
    </w:p>
    <w:p w14:paraId="068459E6" w14:textId="77777777" w:rsidR="0045755C" w:rsidRDefault="0045755C" w:rsidP="00F4136F">
      <w:pPr>
        <w:rPr>
          <w:rFonts w:ascii="Arial Narrow" w:hAnsi="Arial Narrow"/>
        </w:rPr>
      </w:pPr>
    </w:p>
    <w:p w14:paraId="1E79740B" w14:textId="77777777" w:rsidR="0045755C" w:rsidRDefault="0045755C" w:rsidP="00F4136F">
      <w:pPr>
        <w:rPr>
          <w:rFonts w:ascii="Arial Narrow" w:hAnsi="Arial Narrow"/>
        </w:rPr>
      </w:pPr>
    </w:p>
    <w:p w14:paraId="34659945" w14:textId="77777777" w:rsidR="001B7A4B" w:rsidRDefault="001B7A4B" w:rsidP="00F4136F">
      <w:pPr>
        <w:rPr>
          <w:rFonts w:ascii="Arial Narrow" w:hAnsi="Arial Narrow"/>
        </w:rPr>
      </w:pPr>
    </w:p>
    <w:p w14:paraId="38B5CCA6" w14:textId="77777777" w:rsidR="00131AA3" w:rsidRDefault="00131AA3" w:rsidP="00F4136F">
      <w:pPr>
        <w:rPr>
          <w:rFonts w:ascii="Arial Narrow" w:hAnsi="Arial Narrow"/>
        </w:rPr>
      </w:pPr>
    </w:p>
    <w:p w14:paraId="3178DB51" w14:textId="77777777" w:rsidR="001831F2" w:rsidRDefault="001831F2" w:rsidP="00F4136F">
      <w:pPr>
        <w:rPr>
          <w:rFonts w:ascii="Arial Narrow" w:hAnsi="Arial Narrow"/>
        </w:rPr>
      </w:pPr>
    </w:p>
    <w:p w14:paraId="04827232" w14:textId="77777777" w:rsidR="001831F2" w:rsidRDefault="001831F2" w:rsidP="00F4136F">
      <w:pPr>
        <w:rPr>
          <w:rFonts w:ascii="Arial Narrow" w:hAnsi="Arial Narrow"/>
        </w:rPr>
      </w:pPr>
    </w:p>
    <w:p w14:paraId="1B638B62" w14:textId="77777777" w:rsidR="00A94C82" w:rsidRDefault="00A94C82" w:rsidP="00F4136F">
      <w:pPr>
        <w:rPr>
          <w:rFonts w:ascii="Arial Narrow" w:hAnsi="Arial Narrow"/>
        </w:rPr>
      </w:pPr>
    </w:p>
    <w:p w14:paraId="54E6F050" w14:textId="77777777" w:rsidR="00AB4846" w:rsidRPr="006968D7" w:rsidRDefault="00325F3A" w:rsidP="00CF59FA">
      <w:pPr>
        <w:pStyle w:val="Ttulo1"/>
      </w:pPr>
      <w:bookmarkStart w:id="233" w:name="_Toc271530557"/>
      <w:bookmarkStart w:id="234" w:name="_Toc410044027"/>
      <w:r w:rsidRPr="00CF59FA">
        <w:t>PARTE</w:t>
      </w:r>
      <w:bookmarkEnd w:id="233"/>
      <w:r w:rsidR="00CB6546" w:rsidRPr="001A036A">
        <w:t xml:space="preserve"> 3</w:t>
      </w:r>
      <w:bookmarkEnd w:id="234"/>
    </w:p>
    <w:p w14:paraId="3A9E125E" w14:textId="77777777" w:rsidR="00A231DC" w:rsidRPr="006968D7" w:rsidRDefault="00883802" w:rsidP="00B71B08">
      <w:pPr>
        <w:pStyle w:val="Ttulo1"/>
      </w:pPr>
      <w:bookmarkStart w:id="235" w:name="_Toc410044028"/>
      <w:r w:rsidRPr="001A036A">
        <w:t>ENTR</w:t>
      </w:r>
      <w:bookmarkStart w:id="236" w:name="_Toc271530559"/>
      <w:r w:rsidRPr="001A036A">
        <w:t>EGA</w:t>
      </w:r>
      <w:r w:rsidR="00A4744A" w:rsidRPr="001A036A">
        <w:t xml:space="preserve"> Y RECEPCIÓ</w:t>
      </w:r>
      <w:r w:rsidR="005131F2" w:rsidRPr="001A036A">
        <w:t>N</w:t>
      </w:r>
      <w:bookmarkEnd w:id="235"/>
      <w:r w:rsidR="005131F2" w:rsidRPr="001A036A">
        <w:t xml:space="preserve"> </w:t>
      </w:r>
    </w:p>
    <w:p w14:paraId="5D3369CD" w14:textId="77777777" w:rsidR="00325F3A" w:rsidRPr="001A036A" w:rsidRDefault="00325F3A" w:rsidP="00F4136F">
      <w:pPr>
        <w:rPr>
          <w:rFonts w:ascii="Arial Narrow" w:hAnsi="Arial Narrow"/>
          <w:lang w:val="es-MX"/>
        </w:rPr>
      </w:pPr>
    </w:p>
    <w:p w14:paraId="186ECC85" w14:textId="77777777" w:rsidR="00325F3A" w:rsidRPr="001A036A" w:rsidRDefault="00777DE1" w:rsidP="00334AE2">
      <w:pPr>
        <w:pStyle w:val="Ttulo2"/>
      </w:pPr>
      <w:bookmarkStart w:id="237" w:name="_Toc410044029"/>
      <w:r w:rsidRPr="001A036A">
        <w:t>Sección VI</w:t>
      </w:r>
      <w:bookmarkEnd w:id="237"/>
    </w:p>
    <w:p w14:paraId="6DA8C522" w14:textId="77777777" w:rsidR="00120C9D" w:rsidRPr="00120C9D" w:rsidRDefault="00883802" w:rsidP="00334AE2">
      <w:pPr>
        <w:pStyle w:val="Ttulo2"/>
      </w:pPr>
      <w:bookmarkStart w:id="238" w:name="_Toc271530558"/>
      <w:bookmarkStart w:id="239" w:name="_Toc410044030"/>
      <w:r w:rsidRPr="001A036A">
        <w:t>Recepción de los Productos</w:t>
      </w:r>
      <w:bookmarkEnd w:id="238"/>
      <w:bookmarkEnd w:id="239"/>
    </w:p>
    <w:p w14:paraId="7E9F99BE" w14:textId="77777777" w:rsidR="00883802" w:rsidRPr="001A036A" w:rsidRDefault="00883802" w:rsidP="00F4136F">
      <w:pPr>
        <w:rPr>
          <w:rFonts w:ascii="Arial Narrow" w:hAnsi="Arial Narrow"/>
          <w:lang w:val="es-MX"/>
        </w:rPr>
      </w:pPr>
    </w:p>
    <w:p w14:paraId="4BD9F98C" w14:textId="77777777" w:rsidR="00AB4846" w:rsidRPr="004A4DE5" w:rsidRDefault="00797279" w:rsidP="00273BCF">
      <w:pPr>
        <w:pStyle w:val="Ttulo3"/>
      </w:pPr>
      <w:bookmarkStart w:id="240" w:name="_Toc410044031"/>
      <w:r w:rsidRPr="004A4DE5">
        <w:t xml:space="preserve">6.1 </w:t>
      </w:r>
      <w:r w:rsidR="00AB4846" w:rsidRPr="004A4DE5">
        <w:t>Requisitos de Entrega</w:t>
      </w:r>
      <w:bookmarkEnd w:id="236"/>
      <w:bookmarkEnd w:id="240"/>
    </w:p>
    <w:p w14:paraId="7D434CBD" w14:textId="77777777" w:rsidR="00A10BFE" w:rsidRDefault="00A10BFE" w:rsidP="00A10BFE">
      <w:pPr>
        <w:jc w:val="both"/>
        <w:rPr>
          <w:rFonts w:ascii="Arial Narrow" w:hAnsi="Arial Narrow" w:cs="Arial"/>
        </w:rPr>
      </w:pPr>
      <w:bookmarkStart w:id="241" w:name="_Toc271530560"/>
    </w:p>
    <w:p w14:paraId="5C5D3930" w14:textId="25A4613A" w:rsidR="00A10BFE" w:rsidRPr="00A10BFE" w:rsidRDefault="00A10BFE" w:rsidP="00A10BFE">
      <w:pPr>
        <w:spacing w:after="160" w:line="252" w:lineRule="auto"/>
        <w:jc w:val="both"/>
        <w:rPr>
          <w:rFonts w:ascii="Arial Narrow" w:eastAsia="Calibri" w:hAnsi="Arial Narrow"/>
          <w:lang w:eastAsia="es-DO"/>
        </w:rPr>
      </w:pPr>
      <w:r>
        <w:rPr>
          <w:rFonts w:ascii="Arial Narrow" w:hAnsi="Arial Narrow" w:cs="Arial"/>
        </w:rPr>
        <w:t xml:space="preserve">Los </w:t>
      </w:r>
      <w:r w:rsidRPr="007030BA">
        <w:rPr>
          <w:rFonts w:ascii="Arial Narrow" w:hAnsi="Arial Narrow" w:cs="Arial"/>
          <w:color w:val="000000" w:themeColor="text1"/>
        </w:rPr>
        <w:t>productos deben de ser entregados conforme a las especificaciones técnicas descritas en el pliego de condiciones específicas</w:t>
      </w:r>
      <w:r>
        <w:rPr>
          <w:rFonts w:ascii="Arial Narrow" w:eastAsia="Calibri" w:hAnsi="Arial Narrow"/>
          <w:lang w:eastAsia="es-DO"/>
        </w:rPr>
        <w:t xml:space="preserve">. </w:t>
      </w:r>
      <w:r w:rsidRPr="00A10BFE">
        <w:rPr>
          <w:rFonts w:ascii="Arial Narrow" w:eastAsia="Calibri" w:hAnsi="Arial Narrow"/>
          <w:lang w:eastAsia="es-DO"/>
        </w:rPr>
        <w:t>La hora pautada para la llegada/recepción del producto al Centro Educativo debe ser entre 6:00 a.m. a 7:00  a.m. Para los productos pasteurizados, la entrega debe ser en horario matutino y vespertino respectivamente. En el caso de que el Centro Educativo disponga de equipos de refrigeración con espacio suficiente y  funcionando adecuadamente,  se puede realizar una sola entrega.</w:t>
      </w:r>
    </w:p>
    <w:p w14:paraId="7F67DA46" w14:textId="4E2DA897" w:rsidR="00A10BFE" w:rsidRPr="00A10BFE" w:rsidRDefault="00A10BFE" w:rsidP="00A10BFE">
      <w:pPr>
        <w:spacing w:after="160" w:line="252" w:lineRule="auto"/>
        <w:jc w:val="both"/>
        <w:rPr>
          <w:rFonts w:ascii="Arial Narrow" w:eastAsia="Calibri" w:hAnsi="Arial Narrow"/>
          <w:lang w:eastAsia="es-DO"/>
        </w:rPr>
      </w:pPr>
      <w:r w:rsidRPr="00A10BFE">
        <w:rPr>
          <w:rFonts w:ascii="Arial Narrow" w:eastAsia="Calibri" w:hAnsi="Arial Narrow"/>
          <w:lang w:eastAsia="es-DO"/>
        </w:rPr>
        <w:t xml:space="preserve">La entrega de los productos se realizará en el lugar destinado por el Centro Educativo para su almacenamiento. </w:t>
      </w:r>
    </w:p>
    <w:p w14:paraId="71D6A442" w14:textId="3E7B628B" w:rsidR="00890E9B" w:rsidRPr="007030BA" w:rsidRDefault="00797279" w:rsidP="00273BCF">
      <w:pPr>
        <w:pStyle w:val="Ttulo3"/>
      </w:pPr>
      <w:bookmarkStart w:id="242" w:name="_Toc410044032"/>
      <w:r w:rsidRPr="007030BA">
        <w:t xml:space="preserve">6.2 </w:t>
      </w:r>
      <w:r w:rsidR="00AB4846" w:rsidRPr="007030BA">
        <w:t>Recepción Provisional</w:t>
      </w:r>
      <w:bookmarkEnd w:id="241"/>
      <w:bookmarkEnd w:id="242"/>
      <w:r w:rsidR="00890E9B" w:rsidRPr="007030BA">
        <w:t xml:space="preserve"> </w:t>
      </w:r>
      <w:r w:rsidR="00474543" w:rsidRPr="007030BA">
        <w:t xml:space="preserve"> </w:t>
      </w:r>
    </w:p>
    <w:p w14:paraId="52686F69" w14:textId="77777777" w:rsidR="00890E9B" w:rsidRPr="001A036A" w:rsidRDefault="00890E9B" w:rsidP="00334AE2">
      <w:pPr>
        <w:pStyle w:val="Ttulo2"/>
      </w:pPr>
    </w:p>
    <w:p w14:paraId="2A512314" w14:textId="2943EDFD" w:rsidR="002317FE" w:rsidRDefault="001A7509" w:rsidP="00A10BFE">
      <w:pPr>
        <w:spacing w:after="160" w:line="252" w:lineRule="auto"/>
        <w:jc w:val="both"/>
        <w:rPr>
          <w:rFonts w:ascii="Arial Narrow" w:eastAsia="Calibri" w:hAnsi="Arial Narrow"/>
          <w:lang w:eastAsia="es-DO"/>
        </w:rPr>
      </w:pPr>
      <w:r>
        <w:rPr>
          <w:rFonts w:ascii="Arial Narrow" w:eastAsia="Calibri" w:hAnsi="Arial Narrow"/>
          <w:lang w:val="es-MX" w:eastAsia="es-DO"/>
        </w:rPr>
        <w:t>L</w:t>
      </w:r>
      <w:r w:rsidR="00A10BFE" w:rsidRPr="00A10BFE">
        <w:rPr>
          <w:rFonts w:ascii="Arial Narrow" w:eastAsia="Calibri" w:hAnsi="Arial Narrow"/>
          <w:lang w:eastAsia="es-DO"/>
        </w:rPr>
        <w:t>os proveedores deben entregar los alimentos al personal de recepción en el Centro Educativo; quienes verificarán las condiciones de higiene, transporte, características organolépticas (color, olor y sabor), temperatura y presentación, con la finalidad de aprobar la distribución de los mismos para su consumo. </w:t>
      </w:r>
    </w:p>
    <w:p w14:paraId="54BE3986" w14:textId="05BB6E3E" w:rsidR="00E05BA6" w:rsidRPr="00A10BFE" w:rsidRDefault="00A10BFE" w:rsidP="00A10BFE">
      <w:pPr>
        <w:spacing w:after="160" w:line="252" w:lineRule="auto"/>
        <w:jc w:val="both"/>
        <w:rPr>
          <w:rFonts w:ascii="Arial Narrow" w:eastAsia="Calibri" w:hAnsi="Arial Narrow"/>
          <w:lang w:eastAsia="es-DO"/>
        </w:rPr>
      </w:pPr>
      <w:r w:rsidRPr="00A10BFE">
        <w:rPr>
          <w:rFonts w:ascii="Arial Narrow" w:eastAsia="Calibri" w:hAnsi="Arial Narrow"/>
          <w:lang w:eastAsia="es-DO"/>
        </w:rPr>
        <w:t xml:space="preserve"> El proveedor debe apoyar a la Gestión del Centro Educativo a la implantación de programas que promuevan hábitos de vida saludable. </w:t>
      </w:r>
    </w:p>
    <w:p w14:paraId="20B1B08F" w14:textId="77777777" w:rsidR="00AB4846" w:rsidRPr="001A036A" w:rsidRDefault="00797279" w:rsidP="00273BCF">
      <w:pPr>
        <w:pStyle w:val="Ttulo3"/>
      </w:pPr>
      <w:bookmarkStart w:id="243" w:name="_Toc271530562"/>
      <w:bookmarkStart w:id="244" w:name="_Toc410044033"/>
      <w:r w:rsidRPr="001A036A">
        <w:t xml:space="preserve">6.3 </w:t>
      </w:r>
      <w:r w:rsidR="00AB4846" w:rsidRPr="001A036A">
        <w:t>Recepción Definitiva</w:t>
      </w:r>
      <w:bookmarkEnd w:id="243"/>
      <w:bookmarkEnd w:id="244"/>
      <w:r w:rsidR="00474543">
        <w:t xml:space="preserve">    </w:t>
      </w:r>
    </w:p>
    <w:p w14:paraId="5BCF207C" w14:textId="77777777" w:rsidR="00AB4846" w:rsidRPr="001A036A" w:rsidRDefault="00AB4846" w:rsidP="00F4136F">
      <w:pPr>
        <w:rPr>
          <w:rFonts w:ascii="Arial Narrow" w:hAnsi="Arial Narrow" w:cs="Arial"/>
          <w:sz w:val="14"/>
        </w:rPr>
      </w:pPr>
    </w:p>
    <w:p w14:paraId="341E1A47" w14:textId="77777777" w:rsidR="00057AE5" w:rsidRPr="004D4D6B" w:rsidRDefault="00057AE5" w:rsidP="00057AE5">
      <w:pPr>
        <w:jc w:val="both"/>
        <w:rPr>
          <w:rFonts w:ascii="Arial Narrow" w:hAnsi="Arial Narrow" w:cs="Arial"/>
        </w:rPr>
      </w:pPr>
      <w:r w:rsidRPr="001A036A">
        <w:rPr>
          <w:rFonts w:ascii="Arial Narrow" w:hAnsi="Arial Narrow" w:cs="Arial"/>
        </w:rPr>
        <w:t>Si los Bienes son recibidos CONFORME y de acuerdo a lo establecido en el presente Pliego de Condiciones Específicas, se procede a la recepción definitiva</w:t>
      </w:r>
      <w:r w:rsidRPr="004D4D6B">
        <w:rPr>
          <w:rFonts w:ascii="Arial Narrow" w:hAnsi="Arial Narrow" w:cs="Arial"/>
        </w:rPr>
        <w:t xml:space="preserve">.       </w:t>
      </w:r>
    </w:p>
    <w:p w14:paraId="01E2D87C" w14:textId="77777777" w:rsidR="00057AE5" w:rsidRPr="004D4D6B" w:rsidRDefault="00057AE5" w:rsidP="00057AE5">
      <w:pPr>
        <w:rPr>
          <w:rFonts w:ascii="Arial Narrow" w:hAnsi="Arial Narrow" w:cs="Arial"/>
        </w:rPr>
      </w:pPr>
    </w:p>
    <w:p w14:paraId="7697B37B" w14:textId="77777777" w:rsidR="00057AE5" w:rsidRDefault="00057AE5" w:rsidP="00057AE5">
      <w:pPr>
        <w:jc w:val="both"/>
        <w:rPr>
          <w:rFonts w:ascii="Arial Narrow" w:hAnsi="Arial Narrow" w:cs="Arial"/>
        </w:rPr>
      </w:pPr>
      <w:r w:rsidRPr="001A036A">
        <w:rPr>
          <w:rFonts w:ascii="Arial Narrow" w:hAnsi="Arial Narrow" w:cs="Arial"/>
        </w:rPr>
        <w:t>No se entenderán suministrados, ni entregados los Bienes que no hayan sido objeto de recepción definitiva.</w:t>
      </w:r>
      <w:r>
        <w:rPr>
          <w:rFonts w:ascii="Arial Narrow" w:hAnsi="Arial Narrow" w:cs="Arial"/>
        </w:rPr>
        <w:t xml:space="preserve">     </w:t>
      </w:r>
    </w:p>
    <w:p w14:paraId="34CD7CDC" w14:textId="77777777" w:rsidR="00057AE5" w:rsidRDefault="00057AE5" w:rsidP="00057AE5">
      <w:pPr>
        <w:jc w:val="both"/>
        <w:rPr>
          <w:rFonts w:ascii="Arial Narrow" w:hAnsi="Arial Narrow" w:cs="Arial"/>
        </w:rPr>
      </w:pPr>
    </w:p>
    <w:p w14:paraId="4A3BC230" w14:textId="77777777" w:rsidR="00284D78" w:rsidRPr="00652232" w:rsidRDefault="00057AE5" w:rsidP="00057AE5">
      <w:pPr>
        <w:jc w:val="both"/>
        <w:rPr>
          <w:rFonts w:ascii="Arial Narrow" w:hAnsi="Arial Narrow" w:cs="Arial"/>
          <w:b/>
          <w:lang w:val="es-ES"/>
        </w:rPr>
      </w:pPr>
      <w:r w:rsidRPr="00652232">
        <w:rPr>
          <w:rFonts w:ascii="Arial Narrow" w:hAnsi="Arial Narrow" w:cs="Arial"/>
          <w:b/>
        </w:rPr>
        <w:t xml:space="preserve">PARRAFO: </w:t>
      </w:r>
      <w:r w:rsidR="00133A22" w:rsidRPr="00652232">
        <w:rPr>
          <w:rFonts w:ascii="Arial Narrow" w:hAnsi="Arial Narrow" w:cs="Arial"/>
        </w:rPr>
        <w:t xml:space="preserve">La Recepción Definitiva se dará luego de verificar la no ocurrencia del incumplimiento dispuesto en el Acápite 5.1.5 y que no haya sido afectado con lo dispuesto en el Acápite 5.1.6; ambos de este </w:t>
      </w:r>
      <w:r w:rsidR="001033B4" w:rsidRPr="00652232">
        <w:rPr>
          <w:rFonts w:ascii="Arial Narrow" w:hAnsi="Arial Narrow" w:cs="Arial"/>
        </w:rPr>
        <w:t>P</w:t>
      </w:r>
      <w:r w:rsidR="00133A22" w:rsidRPr="00652232">
        <w:rPr>
          <w:rFonts w:ascii="Arial Narrow" w:hAnsi="Arial Narrow" w:cs="Arial"/>
        </w:rPr>
        <w:t xml:space="preserve">liego de </w:t>
      </w:r>
      <w:r w:rsidR="001033B4" w:rsidRPr="00652232">
        <w:rPr>
          <w:rFonts w:ascii="Arial Narrow" w:hAnsi="Arial Narrow" w:cs="Arial"/>
        </w:rPr>
        <w:t>C</w:t>
      </w:r>
      <w:r w:rsidR="00133A22" w:rsidRPr="00652232">
        <w:rPr>
          <w:rFonts w:ascii="Arial Narrow" w:hAnsi="Arial Narrow" w:cs="Arial"/>
        </w:rPr>
        <w:t xml:space="preserve">ondiciones </w:t>
      </w:r>
      <w:r w:rsidR="001033B4" w:rsidRPr="00652232">
        <w:rPr>
          <w:rFonts w:ascii="Arial Narrow" w:hAnsi="Arial Narrow" w:cs="Arial"/>
        </w:rPr>
        <w:t>E</w:t>
      </w:r>
      <w:r w:rsidR="00133A22" w:rsidRPr="00652232">
        <w:rPr>
          <w:rFonts w:ascii="Arial Narrow" w:hAnsi="Arial Narrow" w:cs="Arial"/>
        </w:rPr>
        <w:t>specíficas</w:t>
      </w:r>
      <w:r w:rsidRPr="00652232">
        <w:rPr>
          <w:rFonts w:ascii="Arial Narrow" w:hAnsi="Arial Narrow" w:cs="Arial"/>
        </w:rPr>
        <w:t>.</w:t>
      </w:r>
    </w:p>
    <w:p w14:paraId="7195831A" w14:textId="77777777" w:rsidR="00284D78" w:rsidRPr="00652232" w:rsidRDefault="00284D78" w:rsidP="00F4136F">
      <w:pPr>
        <w:jc w:val="both"/>
        <w:rPr>
          <w:rFonts w:ascii="Arial Narrow" w:hAnsi="Arial Narrow" w:cs="Arial"/>
          <w:lang w:val="es-ES"/>
        </w:rPr>
      </w:pPr>
    </w:p>
    <w:p w14:paraId="0FD36A38" w14:textId="77777777" w:rsidR="00AB4846" w:rsidRDefault="00797279" w:rsidP="00273BCF">
      <w:pPr>
        <w:pStyle w:val="Ttulo3"/>
      </w:pPr>
      <w:bookmarkStart w:id="245" w:name="_Toc410044034"/>
      <w:r w:rsidRPr="001A036A">
        <w:t xml:space="preserve">6.4 </w:t>
      </w:r>
      <w:r w:rsidR="00890E9B" w:rsidRPr="001A036A">
        <w:t>Obligaciones del Proveedor</w:t>
      </w:r>
      <w:bookmarkEnd w:id="245"/>
    </w:p>
    <w:p w14:paraId="3C9E9DDE" w14:textId="77777777" w:rsidR="00AB4846" w:rsidRPr="001A036A" w:rsidRDefault="00AB4846" w:rsidP="00F4136F">
      <w:pPr>
        <w:jc w:val="both"/>
        <w:rPr>
          <w:rFonts w:ascii="Arial Narrow" w:hAnsi="Arial Narrow" w:cs="Arial"/>
          <w:sz w:val="14"/>
        </w:rPr>
      </w:pPr>
    </w:p>
    <w:p w14:paraId="2C1B17FB" w14:textId="77777777" w:rsidR="00057AE5" w:rsidRPr="001A036A" w:rsidRDefault="00057AE5" w:rsidP="00057AE5">
      <w:pPr>
        <w:jc w:val="both"/>
        <w:rPr>
          <w:rFonts w:ascii="Arial Narrow" w:hAnsi="Arial Narrow" w:cs="Arial"/>
        </w:rPr>
      </w:pPr>
      <w:r w:rsidRPr="001A036A">
        <w:rPr>
          <w:rFonts w:ascii="Arial Narrow" w:hAnsi="Arial Narrow" w:cs="Arial"/>
        </w:rPr>
        <w:t>El Proveedor está obligado a reponer Bienes deteriorados durante su transporte o en cualquier otro momento, por cualquier causa que no sea imputabl</w:t>
      </w:r>
      <w:r w:rsidR="00C45DF2">
        <w:rPr>
          <w:rFonts w:ascii="Arial Narrow" w:hAnsi="Arial Narrow" w:cs="Arial"/>
        </w:rPr>
        <w:t xml:space="preserve">e a la Entidad Contratante. </w:t>
      </w:r>
    </w:p>
    <w:p w14:paraId="2673B2DB" w14:textId="77777777" w:rsidR="00057AE5" w:rsidRPr="001A036A" w:rsidRDefault="00057AE5" w:rsidP="00057AE5">
      <w:pPr>
        <w:jc w:val="both"/>
        <w:rPr>
          <w:rFonts w:ascii="Arial Narrow" w:hAnsi="Arial Narrow" w:cs="Arial"/>
        </w:rPr>
      </w:pPr>
    </w:p>
    <w:p w14:paraId="3FA137A7" w14:textId="77777777" w:rsidR="00057AE5" w:rsidRPr="001A036A" w:rsidRDefault="00057AE5" w:rsidP="00057AE5">
      <w:pPr>
        <w:jc w:val="both"/>
        <w:rPr>
          <w:rFonts w:ascii="Arial Narrow" w:hAnsi="Arial Narrow" w:cs="Arial"/>
        </w:rPr>
      </w:pPr>
      <w:r w:rsidRPr="001A036A">
        <w:rPr>
          <w:rFonts w:ascii="Arial Narrow" w:hAnsi="Arial Narrow" w:cs="Arial"/>
        </w:rPr>
        <w:t>Si se estimase que los citados Bienes no son aptos para la finalidad para la cual se adquirieron, se rechazarán los mismos y se dejarán a cuenta del Proveedor, quedando la Entidad Contratante exenta de la obligación de pago y de cualquier otra obligación.</w:t>
      </w:r>
    </w:p>
    <w:p w14:paraId="26E0CF12" w14:textId="77777777" w:rsidR="00057AE5" w:rsidRPr="001A036A" w:rsidRDefault="00057AE5" w:rsidP="00057AE5">
      <w:pPr>
        <w:jc w:val="both"/>
        <w:rPr>
          <w:rFonts w:ascii="Arial Narrow" w:hAnsi="Arial Narrow" w:cs="Arial"/>
        </w:rPr>
      </w:pPr>
    </w:p>
    <w:p w14:paraId="1974B15F" w14:textId="77777777" w:rsidR="00120C9D" w:rsidRDefault="00057AE5" w:rsidP="00A919A7">
      <w:pPr>
        <w:jc w:val="both"/>
        <w:rPr>
          <w:color w:val="FF0000"/>
        </w:rPr>
      </w:pPr>
      <w:r w:rsidRPr="00652232">
        <w:rPr>
          <w:rFonts w:ascii="Arial Narrow" w:hAnsi="Arial Narrow" w:cs="Arial"/>
        </w:rPr>
        <w:t xml:space="preserve">El Proveedor es el único responsable ante la Entidad Contratante de cumplir con el Suministro de los </w:t>
      </w:r>
      <w:r w:rsidR="00263845">
        <w:rPr>
          <w:rFonts w:ascii="Arial Narrow" w:hAnsi="Arial Narrow" w:cs="Arial"/>
        </w:rPr>
        <w:t xml:space="preserve">lotes </w:t>
      </w:r>
      <w:r w:rsidRPr="00652232">
        <w:rPr>
          <w:rFonts w:ascii="Arial Narrow" w:hAnsi="Arial Narrow" w:cs="Arial"/>
        </w:rPr>
        <w:t xml:space="preserve">que les sean adjudicados, en las condiciones establecidas en </w:t>
      </w:r>
      <w:r w:rsidR="00AC0CCB" w:rsidRPr="00652232">
        <w:rPr>
          <w:rFonts w:ascii="Arial Narrow" w:hAnsi="Arial Narrow" w:cs="Arial"/>
        </w:rPr>
        <w:t xml:space="preserve">el </w:t>
      </w:r>
      <w:r w:rsidRPr="00652232">
        <w:rPr>
          <w:rFonts w:ascii="Arial Narrow" w:hAnsi="Arial Narrow" w:cs="Arial"/>
        </w:rPr>
        <w:t>presente Pliego de Condiciones Específicas.</w:t>
      </w:r>
      <w:r w:rsidR="00C45DF2">
        <w:rPr>
          <w:rFonts w:ascii="Arial Narrow" w:hAnsi="Arial Narrow" w:cs="Arial"/>
        </w:rPr>
        <w:t xml:space="preserve"> </w:t>
      </w:r>
      <w:r w:rsidRPr="00652232">
        <w:rPr>
          <w:rFonts w:ascii="Arial Narrow" w:hAnsi="Arial Narrow" w:cs="Arial"/>
        </w:rPr>
        <w:t xml:space="preserve">El Proveedor responderá de todos los daños y perjuicios causados a la Entidad Contratante </w:t>
      </w:r>
      <w:r w:rsidRPr="001A036A">
        <w:rPr>
          <w:rFonts w:ascii="Arial Narrow" w:hAnsi="Arial Narrow" w:cs="Arial"/>
        </w:rPr>
        <w:t>y/o entidades destinatarias y/o frente a terceros derivados del proceso contractual</w:t>
      </w:r>
      <w:r>
        <w:rPr>
          <w:rFonts w:ascii="Arial Narrow" w:hAnsi="Arial Narrow" w:cs="Arial"/>
        </w:rPr>
        <w:t>.</w:t>
      </w:r>
      <w:r w:rsidR="00120C9D" w:rsidRPr="00120C9D">
        <w:rPr>
          <w:color w:val="FF0000"/>
        </w:rPr>
        <w:t xml:space="preserve"> </w:t>
      </w:r>
    </w:p>
    <w:p w14:paraId="2CC53618" w14:textId="77777777" w:rsidR="00120C9D" w:rsidRDefault="00120C9D" w:rsidP="00120C9D">
      <w:pPr>
        <w:rPr>
          <w:color w:val="FF0000"/>
        </w:rPr>
      </w:pPr>
    </w:p>
    <w:p w14:paraId="24B9137B" w14:textId="77777777" w:rsidR="00AB4846" w:rsidRPr="00120C9D" w:rsidRDefault="00120C9D" w:rsidP="00120C9D">
      <w:pPr>
        <w:tabs>
          <w:tab w:val="left" w:pos="2805"/>
        </w:tabs>
        <w:rPr>
          <w:rFonts w:ascii="Arial Narrow" w:hAnsi="Arial Narrow" w:cs="Arial"/>
          <w:lang w:val="es-MX"/>
        </w:rPr>
      </w:pPr>
      <w:r>
        <w:rPr>
          <w:rFonts w:ascii="Arial Narrow" w:hAnsi="Arial Narrow" w:cs="Arial"/>
          <w:lang w:val="es-MX"/>
        </w:rPr>
        <w:tab/>
      </w:r>
    </w:p>
    <w:p w14:paraId="6B2D2A93" w14:textId="77777777" w:rsidR="000E61B6" w:rsidRDefault="000E61B6">
      <w:pPr>
        <w:rPr>
          <w:rFonts w:ascii="Arial Narrow" w:hAnsi="Arial Narrow" w:cs="Arial"/>
          <w:b/>
          <w:bCs/>
          <w:lang w:val="es-MX"/>
        </w:rPr>
      </w:pPr>
      <w:bookmarkStart w:id="246" w:name="_Toc271530572"/>
    </w:p>
    <w:p w14:paraId="3EC741E3" w14:textId="77777777" w:rsidR="00A919A7" w:rsidRDefault="00A919A7">
      <w:pPr>
        <w:rPr>
          <w:rFonts w:ascii="Arial Narrow" w:hAnsi="Arial Narrow" w:cs="Arial"/>
          <w:b/>
          <w:bCs/>
          <w:lang w:val="es-MX"/>
        </w:rPr>
      </w:pPr>
    </w:p>
    <w:p w14:paraId="7D377E4C" w14:textId="77777777" w:rsidR="00A919A7" w:rsidRDefault="00A919A7">
      <w:pPr>
        <w:rPr>
          <w:rFonts w:ascii="Arial Narrow" w:hAnsi="Arial Narrow" w:cs="Arial"/>
          <w:b/>
          <w:bCs/>
          <w:lang w:val="es-MX"/>
        </w:rPr>
      </w:pPr>
    </w:p>
    <w:p w14:paraId="54F52BD5" w14:textId="77777777" w:rsidR="00A919A7" w:rsidRDefault="00A919A7">
      <w:pPr>
        <w:rPr>
          <w:rFonts w:ascii="Arial Narrow" w:hAnsi="Arial Narrow" w:cs="Arial"/>
          <w:b/>
          <w:bCs/>
          <w:lang w:val="es-MX"/>
        </w:rPr>
      </w:pPr>
    </w:p>
    <w:p w14:paraId="5C9F7EE4" w14:textId="77777777" w:rsidR="00A919A7" w:rsidRDefault="00A919A7">
      <w:pPr>
        <w:rPr>
          <w:rFonts w:ascii="Arial Narrow" w:hAnsi="Arial Narrow" w:cs="Arial"/>
          <w:b/>
          <w:bCs/>
          <w:lang w:val="es-MX"/>
        </w:rPr>
      </w:pPr>
    </w:p>
    <w:p w14:paraId="6DD3DBF9" w14:textId="77777777" w:rsidR="00A919A7" w:rsidRDefault="00A919A7">
      <w:pPr>
        <w:rPr>
          <w:rFonts w:ascii="Arial Narrow" w:hAnsi="Arial Narrow" w:cs="Arial"/>
          <w:b/>
          <w:bCs/>
          <w:lang w:val="es-MX"/>
        </w:rPr>
      </w:pPr>
    </w:p>
    <w:p w14:paraId="73AAD5EA" w14:textId="77777777" w:rsidR="00A919A7" w:rsidRDefault="00A919A7">
      <w:pPr>
        <w:rPr>
          <w:rFonts w:ascii="Arial Narrow" w:hAnsi="Arial Narrow" w:cs="Arial"/>
          <w:b/>
          <w:bCs/>
          <w:lang w:val="es-MX"/>
        </w:rPr>
      </w:pPr>
    </w:p>
    <w:p w14:paraId="7BDD78F3" w14:textId="77777777" w:rsidR="00A919A7" w:rsidRDefault="00A919A7">
      <w:pPr>
        <w:rPr>
          <w:rFonts w:ascii="Arial Narrow" w:hAnsi="Arial Narrow" w:cs="Arial"/>
          <w:b/>
          <w:bCs/>
          <w:lang w:val="es-MX"/>
        </w:rPr>
      </w:pPr>
    </w:p>
    <w:p w14:paraId="7A7607B9" w14:textId="77777777" w:rsidR="00A919A7" w:rsidRDefault="00A919A7">
      <w:pPr>
        <w:rPr>
          <w:rFonts w:ascii="Arial Narrow" w:hAnsi="Arial Narrow" w:cs="Arial"/>
          <w:b/>
          <w:bCs/>
          <w:lang w:val="es-MX"/>
        </w:rPr>
      </w:pPr>
    </w:p>
    <w:p w14:paraId="1D133161" w14:textId="77777777" w:rsidR="00A919A7" w:rsidRDefault="00A919A7">
      <w:pPr>
        <w:rPr>
          <w:rFonts w:ascii="Arial Narrow" w:hAnsi="Arial Narrow" w:cs="Arial"/>
          <w:b/>
          <w:bCs/>
          <w:lang w:val="es-MX"/>
        </w:rPr>
      </w:pPr>
    </w:p>
    <w:p w14:paraId="045A22BE" w14:textId="77777777" w:rsidR="00A919A7" w:rsidRDefault="00A919A7">
      <w:pPr>
        <w:rPr>
          <w:rFonts w:ascii="Arial Narrow" w:hAnsi="Arial Narrow" w:cs="Arial"/>
          <w:b/>
          <w:bCs/>
          <w:lang w:val="es-MX"/>
        </w:rPr>
      </w:pPr>
    </w:p>
    <w:p w14:paraId="10F397F6" w14:textId="77777777" w:rsidR="00A919A7" w:rsidRDefault="00A919A7">
      <w:pPr>
        <w:rPr>
          <w:rFonts w:ascii="Arial Narrow" w:hAnsi="Arial Narrow" w:cs="Arial"/>
          <w:b/>
          <w:bCs/>
          <w:lang w:val="es-MX"/>
        </w:rPr>
      </w:pPr>
    </w:p>
    <w:p w14:paraId="6C197009" w14:textId="77777777" w:rsidR="00A919A7" w:rsidRDefault="00A919A7">
      <w:pPr>
        <w:rPr>
          <w:rFonts w:ascii="Arial Narrow" w:hAnsi="Arial Narrow" w:cs="Arial"/>
          <w:b/>
          <w:bCs/>
          <w:lang w:val="es-MX"/>
        </w:rPr>
      </w:pPr>
    </w:p>
    <w:p w14:paraId="26EC07E6" w14:textId="77777777" w:rsidR="00A919A7" w:rsidRDefault="00A919A7">
      <w:pPr>
        <w:rPr>
          <w:rFonts w:ascii="Arial Narrow" w:hAnsi="Arial Narrow" w:cs="Arial"/>
          <w:b/>
          <w:bCs/>
          <w:lang w:val="es-MX"/>
        </w:rPr>
      </w:pPr>
    </w:p>
    <w:p w14:paraId="47F7DB7F" w14:textId="77777777" w:rsidR="00A919A7" w:rsidRDefault="00A919A7">
      <w:pPr>
        <w:rPr>
          <w:rFonts w:ascii="Arial Narrow" w:hAnsi="Arial Narrow" w:cs="Arial"/>
          <w:b/>
          <w:bCs/>
          <w:lang w:val="es-MX"/>
        </w:rPr>
      </w:pPr>
    </w:p>
    <w:p w14:paraId="0AAC61EB" w14:textId="77777777" w:rsidR="00A919A7" w:rsidRDefault="00A919A7">
      <w:pPr>
        <w:rPr>
          <w:rFonts w:ascii="Arial Narrow" w:hAnsi="Arial Narrow" w:cs="Arial"/>
          <w:b/>
          <w:bCs/>
          <w:lang w:val="es-MX"/>
        </w:rPr>
      </w:pPr>
    </w:p>
    <w:p w14:paraId="1235327D" w14:textId="77777777" w:rsidR="00A919A7" w:rsidRDefault="00A919A7">
      <w:pPr>
        <w:rPr>
          <w:rFonts w:ascii="Arial Narrow" w:hAnsi="Arial Narrow" w:cs="Arial"/>
          <w:b/>
          <w:bCs/>
          <w:lang w:val="es-MX"/>
        </w:rPr>
      </w:pPr>
    </w:p>
    <w:p w14:paraId="1DDEAF24" w14:textId="77777777" w:rsidR="00A919A7" w:rsidRDefault="00A919A7">
      <w:pPr>
        <w:rPr>
          <w:rFonts w:ascii="Arial Narrow" w:hAnsi="Arial Narrow" w:cs="Arial"/>
          <w:b/>
          <w:bCs/>
          <w:lang w:val="es-MX"/>
        </w:rPr>
      </w:pPr>
    </w:p>
    <w:p w14:paraId="02F1C7BB" w14:textId="77777777" w:rsidR="00A919A7" w:rsidRDefault="00A919A7">
      <w:pPr>
        <w:rPr>
          <w:rFonts w:ascii="Arial Narrow" w:hAnsi="Arial Narrow" w:cs="Arial"/>
          <w:b/>
          <w:bCs/>
          <w:lang w:val="es-MX"/>
        </w:rPr>
      </w:pPr>
    </w:p>
    <w:p w14:paraId="108807A2" w14:textId="77777777" w:rsidR="00A919A7" w:rsidRDefault="00A919A7">
      <w:pPr>
        <w:rPr>
          <w:rFonts w:ascii="Arial Narrow" w:hAnsi="Arial Narrow" w:cs="Arial"/>
          <w:b/>
          <w:bCs/>
          <w:lang w:val="es-MX"/>
        </w:rPr>
      </w:pPr>
    </w:p>
    <w:p w14:paraId="4D999C42" w14:textId="77777777" w:rsidR="00A919A7" w:rsidRDefault="00A919A7">
      <w:pPr>
        <w:rPr>
          <w:rFonts w:ascii="Arial Narrow" w:hAnsi="Arial Narrow" w:cs="Arial"/>
          <w:b/>
          <w:bCs/>
          <w:lang w:val="es-MX"/>
        </w:rPr>
      </w:pPr>
    </w:p>
    <w:p w14:paraId="190C689F" w14:textId="77777777" w:rsidR="00A919A7" w:rsidRDefault="00A919A7">
      <w:pPr>
        <w:rPr>
          <w:rFonts w:ascii="Arial Narrow" w:hAnsi="Arial Narrow" w:cs="Arial"/>
          <w:b/>
          <w:bCs/>
          <w:lang w:val="es-MX"/>
        </w:rPr>
      </w:pPr>
    </w:p>
    <w:p w14:paraId="0C164AAC" w14:textId="77777777" w:rsidR="00A919A7" w:rsidRDefault="00A919A7">
      <w:pPr>
        <w:rPr>
          <w:rFonts w:ascii="Arial Narrow" w:hAnsi="Arial Narrow" w:cs="Arial"/>
          <w:b/>
          <w:bCs/>
          <w:lang w:val="es-MX"/>
        </w:rPr>
      </w:pPr>
    </w:p>
    <w:p w14:paraId="4E3B50B8" w14:textId="77777777" w:rsidR="00A919A7" w:rsidRDefault="00A919A7">
      <w:pPr>
        <w:rPr>
          <w:rFonts w:ascii="Arial Narrow" w:hAnsi="Arial Narrow" w:cs="Arial"/>
          <w:b/>
          <w:bCs/>
          <w:lang w:val="es-MX"/>
        </w:rPr>
      </w:pPr>
    </w:p>
    <w:p w14:paraId="54949170" w14:textId="77777777" w:rsidR="00A919A7" w:rsidRDefault="00A919A7">
      <w:pPr>
        <w:rPr>
          <w:rFonts w:ascii="Arial Narrow" w:hAnsi="Arial Narrow" w:cs="Arial"/>
          <w:b/>
          <w:bCs/>
          <w:lang w:val="es-MX"/>
        </w:rPr>
      </w:pPr>
    </w:p>
    <w:p w14:paraId="629C536C" w14:textId="77777777" w:rsidR="00A919A7" w:rsidRDefault="00A919A7">
      <w:pPr>
        <w:rPr>
          <w:rFonts w:ascii="Arial Narrow" w:hAnsi="Arial Narrow" w:cs="Arial"/>
          <w:b/>
          <w:bCs/>
          <w:lang w:val="es-MX"/>
        </w:rPr>
      </w:pPr>
    </w:p>
    <w:p w14:paraId="223938FE" w14:textId="77777777" w:rsidR="00A919A7" w:rsidRDefault="00A919A7">
      <w:pPr>
        <w:rPr>
          <w:rFonts w:ascii="Arial Narrow" w:hAnsi="Arial Narrow" w:cs="Arial"/>
          <w:b/>
          <w:bCs/>
          <w:lang w:val="es-MX"/>
        </w:rPr>
      </w:pPr>
    </w:p>
    <w:p w14:paraId="084C2B30" w14:textId="77777777" w:rsidR="00A919A7" w:rsidRDefault="00A919A7">
      <w:pPr>
        <w:rPr>
          <w:rFonts w:ascii="Arial Narrow" w:hAnsi="Arial Narrow" w:cs="Arial"/>
          <w:b/>
          <w:bCs/>
          <w:lang w:val="es-MX"/>
        </w:rPr>
      </w:pPr>
    </w:p>
    <w:p w14:paraId="6D218BC7" w14:textId="77777777" w:rsidR="00A919A7" w:rsidRDefault="00A919A7">
      <w:pPr>
        <w:rPr>
          <w:rFonts w:ascii="Arial Narrow" w:hAnsi="Arial Narrow" w:cs="Arial"/>
          <w:b/>
          <w:bCs/>
          <w:lang w:val="es-MX"/>
        </w:rPr>
      </w:pPr>
    </w:p>
    <w:p w14:paraId="2CD205D7" w14:textId="77777777" w:rsidR="00A919A7" w:rsidRDefault="00A919A7">
      <w:pPr>
        <w:rPr>
          <w:rFonts w:ascii="Arial Narrow" w:hAnsi="Arial Narrow" w:cs="Arial"/>
          <w:b/>
          <w:bCs/>
          <w:lang w:val="es-MX"/>
        </w:rPr>
      </w:pPr>
    </w:p>
    <w:p w14:paraId="1036DA42" w14:textId="77777777" w:rsidR="00A919A7" w:rsidRDefault="00A919A7">
      <w:pPr>
        <w:rPr>
          <w:rFonts w:ascii="Arial Narrow" w:hAnsi="Arial Narrow" w:cs="Arial"/>
          <w:b/>
          <w:bCs/>
          <w:lang w:val="es-MX"/>
        </w:rPr>
      </w:pPr>
    </w:p>
    <w:p w14:paraId="235FBE97" w14:textId="77777777" w:rsidR="00AB4846" w:rsidRPr="001A036A" w:rsidRDefault="00777DE1" w:rsidP="00334AE2">
      <w:pPr>
        <w:pStyle w:val="Ttulo2"/>
      </w:pPr>
      <w:bookmarkStart w:id="247" w:name="_Toc410044035"/>
      <w:r w:rsidRPr="001A036A">
        <w:t xml:space="preserve">Sección </w:t>
      </w:r>
      <w:bookmarkEnd w:id="246"/>
      <w:r w:rsidRPr="001A036A">
        <w:t>VII</w:t>
      </w:r>
      <w:bookmarkEnd w:id="247"/>
    </w:p>
    <w:p w14:paraId="2B1F6B91" w14:textId="77777777" w:rsidR="002B25CE" w:rsidRDefault="002B25CE" w:rsidP="00334AE2">
      <w:pPr>
        <w:pStyle w:val="Ttulo2"/>
      </w:pPr>
    </w:p>
    <w:p w14:paraId="6F6E62CE" w14:textId="77777777" w:rsidR="00797279" w:rsidRPr="001A036A" w:rsidRDefault="002B25CE" w:rsidP="00334AE2">
      <w:pPr>
        <w:pStyle w:val="Ttulo2"/>
      </w:pPr>
      <w:bookmarkStart w:id="248" w:name="_Toc410044036"/>
      <w:r>
        <w:t xml:space="preserve">Documentos y </w:t>
      </w:r>
      <w:r w:rsidR="00777DE1" w:rsidRPr="001A036A">
        <w:t>Formularios</w:t>
      </w:r>
      <w:bookmarkEnd w:id="248"/>
      <w:r w:rsidR="00777DE1" w:rsidRPr="001A036A">
        <w:t xml:space="preserve"> </w:t>
      </w:r>
    </w:p>
    <w:p w14:paraId="78D15D76" w14:textId="77777777" w:rsidR="00AB4846" w:rsidRPr="001A036A" w:rsidRDefault="00AB4846" w:rsidP="00F4136F">
      <w:pPr>
        <w:rPr>
          <w:rFonts w:ascii="Arial Narrow" w:hAnsi="Arial Narrow" w:cs="Arial"/>
        </w:rPr>
      </w:pPr>
    </w:p>
    <w:p w14:paraId="12FB75F9" w14:textId="77777777" w:rsidR="00777DE1" w:rsidRDefault="00777DE1" w:rsidP="00273BCF">
      <w:pPr>
        <w:pStyle w:val="Ttulo3"/>
      </w:pPr>
      <w:bookmarkStart w:id="249" w:name="_Toc410044037"/>
      <w:r w:rsidRPr="001A036A">
        <w:t xml:space="preserve">7.1 </w:t>
      </w:r>
      <w:r w:rsidR="000E61B6">
        <w:t xml:space="preserve">Documentos y </w:t>
      </w:r>
      <w:r w:rsidRPr="001A036A">
        <w:t>Formularios Tipo</w:t>
      </w:r>
      <w:bookmarkEnd w:id="249"/>
      <w:r w:rsidRPr="001A036A">
        <w:t xml:space="preserve"> </w:t>
      </w:r>
    </w:p>
    <w:p w14:paraId="53E99FE8" w14:textId="77777777" w:rsidR="00A402A7" w:rsidRDefault="00A402A7" w:rsidP="00A402A7">
      <w:pPr>
        <w:rPr>
          <w:lang w:val="es-ES"/>
        </w:rPr>
      </w:pPr>
    </w:p>
    <w:p w14:paraId="44A867F0"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0BA8482B" w14:textId="77777777" w:rsidR="004A0119" w:rsidRDefault="004A0119" w:rsidP="00A402A7">
      <w:pPr>
        <w:rPr>
          <w:lang w:val="es-ES"/>
        </w:rPr>
      </w:pPr>
    </w:p>
    <w:p w14:paraId="51E55543" w14:textId="77777777" w:rsidR="00A402A7" w:rsidRPr="00CF59FA" w:rsidRDefault="00A402A7" w:rsidP="00273BCF">
      <w:pPr>
        <w:pStyle w:val="Ttulo3"/>
      </w:pPr>
      <w:bookmarkStart w:id="250" w:name="_Toc410044038"/>
      <w:r w:rsidRPr="00CF59FA">
        <w:t>7.2 Anexos</w:t>
      </w:r>
      <w:bookmarkEnd w:id="250"/>
    </w:p>
    <w:p w14:paraId="6604DBA8" w14:textId="77777777" w:rsidR="00777DE1" w:rsidRPr="001A036A" w:rsidRDefault="00777DE1" w:rsidP="00F4136F">
      <w:pPr>
        <w:rPr>
          <w:rFonts w:ascii="Arial Narrow" w:hAnsi="Arial Narrow" w:cs="Arial"/>
          <w:sz w:val="14"/>
        </w:rPr>
      </w:pPr>
    </w:p>
    <w:p w14:paraId="636BA095" w14:textId="77777777" w:rsidR="00C958EF" w:rsidRPr="00F11F1D" w:rsidRDefault="00EC7C16" w:rsidP="00C31356">
      <w:pPr>
        <w:pStyle w:val="Prrafodelista"/>
        <w:numPr>
          <w:ilvl w:val="0"/>
          <w:numId w:val="28"/>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AE789F" w:rsidRPr="00652232">
        <w:rPr>
          <w:rFonts w:ascii="Arial Narrow" w:hAnsi="Arial Narrow"/>
          <w:sz w:val="22"/>
          <w:szCs w:val="22"/>
        </w:rPr>
        <w:t>2</w:t>
      </w:r>
      <w:r w:rsidR="007427AA" w:rsidRPr="00652232">
        <w:rPr>
          <w:rFonts w:ascii="Arial Narrow" w:hAnsi="Arial Narrow"/>
          <w:sz w:val="22"/>
          <w:szCs w:val="22"/>
        </w:rPr>
        <w:t>)</w:t>
      </w:r>
      <w:r w:rsidR="005713DB" w:rsidRPr="00652232">
        <w:rPr>
          <w:rFonts w:ascii="Arial Narrow" w:hAnsi="Arial Narrow" w:cs="Arial"/>
          <w:sz w:val="22"/>
          <w:szCs w:val="22"/>
        </w:rPr>
        <w:t>.</w:t>
      </w:r>
      <w:r w:rsidR="00C958EF" w:rsidRPr="00652232">
        <w:rPr>
          <w:rFonts w:ascii="Arial Narrow" w:hAnsi="Arial Narrow" w:cs="Arial"/>
        </w:rPr>
        <w:t xml:space="preserve"> </w:t>
      </w:r>
    </w:p>
    <w:p w14:paraId="32FC6B31" w14:textId="77777777" w:rsidR="004B47E8" w:rsidRPr="003464CB" w:rsidRDefault="004B47E8" w:rsidP="004B47E8">
      <w:pPr>
        <w:pStyle w:val="Prrafodelista"/>
        <w:spacing w:line="200" w:lineRule="exact"/>
        <w:ind w:left="544"/>
        <w:jc w:val="both"/>
        <w:rPr>
          <w:rFonts w:ascii="Arial Narrow" w:hAnsi="Arial Narrow" w:cs="Arial"/>
        </w:rPr>
      </w:pPr>
    </w:p>
    <w:p w14:paraId="18A90255" w14:textId="77777777" w:rsidR="004B47E8" w:rsidRPr="003464CB" w:rsidRDefault="00EC7C16" w:rsidP="00C31356">
      <w:pPr>
        <w:pStyle w:val="Prrafodelista"/>
        <w:numPr>
          <w:ilvl w:val="0"/>
          <w:numId w:val="28"/>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14:paraId="26CB2DF4" w14:textId="77777777" w:rsidR="00C958EF" w:rsidRPr="003464CB" w:rsidRDefault="00C958EF" w:rsidP="004B47E8">
      <w:pPr>
        <w:pStyle w:val="Prrafodelista"/>
        <w:spacing w:line="200" w:lineRule="exact"/>
        <w:ind w:left="544"/>
        <w:jc w:val="both"/>
        <w:rPr>
          <w:rFonts w:ascii="Arial Narrow" w:hAnsi="Arial Narrow" w:cs="Arial"/>
        </w:rPr>
      </w:pPr>
      <w:r w:rsidRPr="003464CB">
        <w:rPr>
          <w:rFonts w:ascii="Arial Narrow" w:hAnsi="Arial Narrow" w:cs="Arial"/>
        </w:rPr>
        <w:t xml:space="preserve"> </w:t>
      </w:r>
    </w:p>
    <w:p w14:paraId="5BAEB085" w14:textId="77777777"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14:paraId="57B6D813" w14:textId="77777777" w:rsidR="004B47E8" w:rsidRPr="003464CB" w:rsidRDefault="004B47E8" w:rsidP="004B47E8">
      <w:pPr>
        <w:spacing w:line="200" w:lineRule="exact"/>
        <w:ind w:left="142"/>
        <w:jc w:val="both"/>
        <w:rPr>
          <w:rFonts w:ascii="Arial Narrow" w:hAnsi="Arial Narrow" w:cs="Arial"/>
        </w:rPr>
      </w:pPr>
    </w:p>
    <w:p w14:paraId="1C8C311D" w14:textId="77777777"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 xml:space="preserve">4.-  Modelo Carta de Aceptación de Designación como Agentes Autorizados </w:t>
      </w:r>
      <w:r w:rsidRPr="003464CB">
        <w:rPr>
          <w:rFonts w:ascii="Arial Narrow" w:hAnsi="Arial Narrow" w:cs="Arial"/>
          <w:sz w:val="22"/>
          <w:szCs w:val="22"/>
        </w:rPr>
        <w:t>(Referencia: MOD-INABIE-04)</w:t>
      </w:r>
    </w:p>
    <w:p w14:paraId="4944E1B4" w14:textId="77777777" w:rsidR="004B47E8" w:rsidRPr="003464CB" w:rsidRDefault="004B47E8" w:rsidP="00BE7AA3">
      <w:pPr>
        <w:spacing w:line="200" w:lineRule="exact"/>
        <w:ind w:left="142"/>
        <w:jc w:val="both"/>
        <w:rPr>
          <w:rFonts w:ascii="Arial Narrow" w:hAnsi="Arial Narrow" w:cs="Arial"/>
        </w:rPr>
      </w:pPr>
    </w:p>
    <w:p w14:paraId="72938AC2" w14:textId="77777777"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w:t>
      </w:r>
      <w:r w:rsidR="007873FB">
        <w:rPr>
          <w:rFonts w:ascii="Arial Narrow" w:hAnsi="Arial Narrow" w:cs="Arial"/>
        </w:rPr>
        <w:t>-</w:t>
      </w:r>
      <w:r w:rsidRPr="008428C7">
        <w:rPr>
          <w:rFonts w:ascii="Arial Narrow" w:hAnsi="Arial Narrow" w:cs="Arial"/>
        </w:rPr>
        <w:t xml:space="preserve">  Modelo de Declaración Jurada de Aceptación del Precio Único dado por el Instituto Nacional de</w:t>
      </w:r>
    </w:p>
    <w:p w14:paraId="213F228C" w14:textId="77777777" w:rsidR="0028619A" w:rsidRPr="008428C7" w:rsidRDefault="0028619A" w:rsidP="0028619A">
      <w:pPr>
        <w:tabs>
          <w:tab w:val="left" w:pos="426"/>
          <w:tab w:val="left" w:pos="709"/>
        </w:tabs>
        <w:ind w:left="142"/>
        <w:jc w:val="both"/>
        <w:rPr>
          <w:rFonts w:ascii="Arial Narrow" w:hAnsi="Arial Narrow" w:cs="Arial"/>
        </w:rPr>
      </w:pPr>
      <w:r w:rsidRPr="008428C7">
        <w:rPr>
          <w:rFonts w:ascii="Arial Narrow" w:hAnsi="Arial Narrow" w:cs="Arial"/>
        </w:rPr>
        <w:t xml:space="preserve">    </w:t>
      </w:r>
      <w:r w:rsidR="007873FB">
        <w:rPr>
          <w:rFonts w:ascii="Arial Narrow" w:hAnsi="Arial Narrow" w:cs="Arial"/>
        </w:rPr>
        <w:t xml:space="preserve"> </w:t>
      </w: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p>
    <w:p w14:paraId="0E1D2842" w14:textId="77777777" w:rsidR="0028619A" w:rsidRDefault="0028619A" w:rsidP="00B03D87">
      <w:pPr>
        <w:ind w:left="142"/>
        <w:jc w:val="both"/>
        <w:rPr>
          <w:rFonts w:ascii="Arial Narrow" w:hAnsi="Arial Narrow" w:cs="Arial"/>
        </w:rPr>
      </w:pPr>
    </w:p>
    <w:p w14:paraId="0F9E25D3" w14:textId="77777777" w:rsidR="00754102" w:rsidRPr="00652232" w:rsidRDefault="0028619A" w:rsidP="0028619A">
      <w:pPr>
        <w:tabs>
          <w:tab w:val="left" w:pos="426"/>
        </w:tabs>
        <w:ind w:left="142"/>
        <w:jc w:val="both"/>
        <w:rPr>
          <w:rFonts w:ascii="Arial Narrow" w:hAnsi="Arial Narrow" w:cs="Arial"/>
        </w:rPr>
      </w:pPr>
      <w:r>
        <w:rPr>
          <w:rFonts w:ascii="Arial Narrow" w:hAnsi="Arial Narrow" w:cs="Arial"/>
        </w:rPr>
        <w:t>6</w:t>
      </w:r>
      <w:r w:rsidRPr="008428C7">
        <w:rPr>
          <w:rFonts w:ascii="Arial Narrow" w:hAnsi="Arial Narrow" w:cs="Arial"/>
        </w:rPr>
        <w:t>.</w:t>
      </w:r>
      <w:r w:rsidR="007873FB">
        <w:rPr>
          <w:rFonts w:ascii="Arial Narrow" w:hAnsi="Arial Narrow" w:cs="Arial"/>
        </w:rPr>
        <w:t>-</w:t>
      </w:r>
      <w:r w:rsidRPr="008428C7">
        <w:rPr>
          <w:rFonts w:ascii="Arial Narrow" w:hAnsi="Arial Narrow" w:cs="Arial"/>
        </w:rPr>
        <w:t xml:space="preserve"> Modelo de Declaración Jurada </w:t>
      </w:r>
      <w:r>
        <w:rPr>
          <w:rFonts w:ascii="Arial Narrow" w:hAnsi="Arial Narrow" w:cs="Arial"/>
        </w:rPr>
        <w:t>d</w:t>
      </w:r>
      <w:r w:rsidRPr="008428C7">
        <w:rPr>
          <w:rFonts w:ascii="Arial Narrow" w:hAnsi="Arial Narrow" w:cs="Arial"/>
        </w:rPr>
        <w:t xml:space="preserve">e No </w:t>
      </w:r>
      <w:r w:rsidRPr="00652232">
        <w:rPr>
          <w:rFonts w:ascii="Arial Narrow" w:hAnsi="Arial Narrow" w:cs="Arial"/>
        </w:rPr>
        <w:t>Prohibición a Participar</w:t>
      </w:r>
      <w:r w:rsidR="00AE789F" w:rsidRPr="00652232">
        <w:rPr>
          <w:rFonts w:ascii="Arial Narrow" w:hAnsi="Arial Narrow" w:cs="Arial"/>
        </w:rPr>
        <w:t xml:space="preserve">, No Litigio </w:t>
      </w:r>
      <w:r w:rsidR="00FE0A2D" w:rsidRPr="00652232">
        <w:rPr>
          <w:rFonts w:ascii="Arial Narrow" w:hAnsi="Arial Narrow" w:cs="Arial"/>
        </w:rPr>
        <w:t xml:space="preserve">Judicial </w:t>
      </w:r>
      <w:r w:rsidR="00AE789F" w:rsidRPr="00652232">
        <w:rPr>
          <w:rFonts w:ascii="Arial Narrow" w:hAnsi="Arial Narrow" w:cs="Arial"/>
        </w:rPr>
        <w:t>Pendiente</w:t>
      </w:r>
      <w:r w:rsidR="00754102" w:rsidRPr="00652232">
        <w:rPr>
          <w:rFonts w:ascii="Arial Narrow" w:hAnsi="Arial Narrow" w:cs="Arial"/>
        </w:rPr>
        <w:t>,</w:t>
      </w:r>
      <w:r w:rsidRPr="00652232">
        <w:rPr>
          <w:rFonts w:ascii="Arial Narrow" w:hAnsi="Arial Narrow" w:cs="Arial"/>
        </w:rPr>
        <w:t xml:space="preserve"> No </w:t>
      </w:r>
    </w:p>
    <w:p w14:paraId="411DCBD2" w14:textId="77777777" w:rsidR="0028619A" w:rsidRPr="00652232" w:rsidRDefault="00754102" w:rsidP="0028619A">
      <w:pPr>
        <w:tabs>
          <w:tab w:val="left" w:pos="426"/>
        </w:tabs>
        <w:ind w:left="142"/>
        <w:jc w:val="both"/>
        <w:rPr>
          <w:rFonts w:ascii="Arial Narrow" w:hAnsi="Arial Narrow" w:cs="Arial"/>
        </w:rPr>
      </w:pPr>
      <w:r w:rsidRPr="00652232">
        <w:rPr>
          <w:rFonts w:ascii="Arial Narrow" w:hAnsi="Arial Narrow" w:cs="Arial"/>
        </w:rPr>
        <w:t xml:space="preserve">     </w:t>
      </w:r>
      <w:r w:rsidR="0028619A" w:rsidRPr="00652232">
        <w:rPr>
          <w:rFonts w:ascii="Arial Narrow" w:hAnsi="Arial Narrow" w:cs="Arial"/>
        </w:rPr>
        <w:t>Quiebra</w:t>
      </w:r>
      <w:r w:rsidRPr="00652232">
        <w:rPr>
          <w:rFonts w:ascii="Arial Narrow" w:hAnsi="Arial Narrow" w:cs="Arial"/>
        </w:rPr>
        <w:t>, Capacidad Instalada y Buenas Prácticas de Manufactura</w:t>
      </w:r>
      <w:r w:rsidR="0028619A" w:rsidRPr="00652232">
        <w:rPr>
          <w:rFonts w:ascii="Arial Narrow" w:hAnsi="Arial Narrow" w:cs="Arial"/>
        </w:rPr>
        <w:t xml:space="preserve"> </w:t>
      </w:r>
      <w:r w:rsidR="0028619A" w:rsidRPr="00652232">
        <w:rPr>
          <w:rFonts w:ascii="Arial Narrow" w:hAnsi="Arial Narrow" w:cs="Arial"/>
          <w:sz w:val="22"/>
          <w:szCs w:val="22"/>
        </w:rPr>
        <w:t>(Referencia: MOD-INABIE-05-02-</w:t>
      </w:r>
      <w:r w:rsidR="00E242CC" w:rsidRPr="00652232">
        <w:rPr>
          <w:rFonts w:ascii="Arial Narrow" w:hAnsi="Arial Narrow" w:cs="Arial"/>
          <w:sz w:val="22"/>
          <w:szCs w:val="22"/>
        </w:rPr>
        <w:t>1</w:t>
      </w:r>
      <w:r w:rsidR="0028619A" w:rsidRPr="00652232">
        <w:rPr>
          <w:rFonts w:ascii="Arial Narrow" w:hAnsi="Arial Narrow" w:cs="Arial"/>
          <w:sz w:val="22"/>
          <w:szCs w:val="22"/>
        </w:rPr>
        <w:t>).</w:t>
      </w:r>
      <w:r w:rsidR="007F1BB0" w:rsidRPr="00652232">
        <w:rPr>
          <w:rFonts w:ascii="Arial Narrow" w:hAnsi="Arial Narrow" w:cs="Arial"/>
          <w:sz w:val="22"/>
          <w:szCs w:val="22"/>
        </w:rPr>
        <w:t xml:space="preserve"> </w:t>
      </w:r>
    </w:p>
    <w:p w14:paraId="2F210BA9" w14:textId="77777777" w:rsidR="004B47E8" w:rsidRPr="00652232" w:rsidRDefault="004B47E8" w:rsidP="004B47E8">
      <w:pPr>
        <w:tabs>
          <w:tab w:val="left" w:pos="426"/>
          <w:tab w:val="left" w:pos="709"/>
        </w:tabs>
        <w:spacing w:line="200" w:lineRule="exact"/>
        <w:ind w:left="142"/>
        <w:jc w:val="both"/>
        <w:rPr>
          <w:rFonts w:ascii="Arial Narrow" w:hAnsi="Arial Narrow" w:cs="Arial"/>
        </w:rPr>
      </w:pPr>
    </w:p>
    <w:p w14:paraId="21C91A1A" w14:textId="77777777" w:rsidR="002E6FD0" w:rsidRPr="008428C7" w:rsidRDefault="002E6FD0" w:rsidP="002E6FD0">
      <w:pPr>
        <w:rPr>
          <w:rFonts w:ascii="Arial Narrow" w:hAnsi="Arial Narrow" w:cs="Arial"/>
          <w:sz w:val="22"/>
          <w:szCs w:val="22"/>
        </w:rPr>
      </w:pPr>
      <w:r w:rsidRPr="008428C7">
        <w:rPr>
          <w:rFonts w:ascii="Arial Narrow" w:hAnsi="Arial Narrow" w:cs="Arial"/>
        </w:rPr>
        <w:t xml:space="preserve">  </w:t>
      </w:r>
      <w:r>
        <w:rPr>
          <w:rFonts w:ascii="Arial Narrow" w:hAnsi="Arial Narrow" w:cs="Arial"/>
        </w:rPr>
        <w:t xml:space="preserve"> 7</w:t>
      </w:r>
      <w:r w:rsidRPr="008428C7">
        <w:rPr>
          <w:rFonts w:ascii="Arial Narrow" w:hAnsi="Arial Narrow" w:cs="Arial"/>
        </w:rPr>
        <w:t>.</w:t>
      </w:r>
      <w:r w:rsidR="007873FB">
        <w:rPr>
          <w:rFonts w:ascii="Arial Narrow" w:hAnsi="Arial Narrow" w:cs="Arial"/>
        </w:rPr>
        <w:t>-</w:t>
      </w:r>
      <w:r w:rsidRPr="008428C7">
        <w:rPr>
          <w:rFonts w:ascii="Arial Narrow" w:hAnsi="Arial Narrow" w:cs="Arial"/>
        </w:rPr>
        <w:t xml:space="preserve"> Formulario de Capacidad Instalada y Calificación del Personal </w:t>
      </w:r>
      <w:r w:rsidRPr="008428C7">
        <w:rPr>
          <w:rFonts w:ascii="Arial Narrow" w:hAnsi="Arial Narrow" w:cs="Arial"/>
          <w:sz w:val="22"/>
          <w:szCs w:val="22"/>
        </w:rPr>
        <w:t>(Referencia: MOD-INABIE-07</w:t>
      </w:r>
      <w:r>
        <w:rPr>
          <w:rFonts w:ascii="Arial Narrow" w:hAnsi="Arial Narrow" w:cs="Arial"/>
          <w:sz w:val="22"/>
          <w:szCs w:val="22"/>
        </w:rPr>
        <w:t>-01</w:t>
      </w:r>
      <w:r w:rsidRPr="008428C7">
        <w:rPr>
          <w:rFonts w:ascii="Arial Narrow" w:hAnsi="Arial Narrow" w:cs="Arial"/>
          <w:sz w:val="22"/>
          <w:szCs w:val="22"/>
        </w:rPr>
        <w:t>).</w:t>
      </w:r>
    </w:p>
    <w:p w14:paraId="3AFB2AC4"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50A47A71" w14:textId="77777777"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50FA27B4"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27D1F863" w14:textId="77777777" w:rsidR="004D50C9" w:rsidRDefault="007F1BB0" w:rsidP="00B03D87">
      <w:pPr>
        <w:tabs>
          <w:tab w:val="left" w:pos="426"/>
          <w:tab w:val="left" w:pos="709"/>
        </w:tabs>
        <w:ind w:left="142"/>
        <w:jc w:val="both"/>
        <w:rPr>
          <w:rFonts w:ascii="Arial Narrow" w:hAnsi="Arial Narrow" w:cs="Arial"/>
        </w:rPr>
      </w:pPr>
      <w:r>
        <w:rPr>
          <w:rFonts w:ascii="Arial Narrow" w:hAnsi="Arial Narrow" w:cs="Arial"/>
          <w:sz w:val="22"/>
          <w:szCs w:val="22"/>
        </w:rPr>
        <w:t>9</w:t>
      </w:r>
      <w:r w:rsidR="004D50C9">
        <w:rPr>
          <w:rFonts w:ascii="Arial Narrow" w:hAnsi="Arial Narrow" w:cs="Arial"/>
          <w:sz w:val="22"/>
          <w:szCs w:val="22"/>
        </w:rPr>
        <w:t xml:space="preserve">.- Formulario </w:t>
      </w:r>
      <w:r w:rsidR="004D50C9" w:rsidRPr="003518CB">
        <w:rPr>
          <w:rFonts w:ascii="Arial Narrow" w:hAnsi="Arial Narrow" w:cs="Arial"/>
        </w:rPr>
        <w:t>de Información sobre el Oferente (Referencia: MOD-INABIE-11).</w:t>
      </w:r>
    </w:p>
    <w:p w14:paraId="3D32B931" w14:textId="77777777" w:rsidR="00AB4846" w:rsidRPr="003464CB" w:rsidRDefault="00C958EF" w:rsidP="00A42C7E">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14:paraId="5DF774BA" w14:textId="77777777" w:rsidR="002E6FD0" w:rsidRPr="008428C7" w:rsidRDefault="002E6FD0" w:rsidP="002E6FD0">
      <w:pPr>
        <w:tabs>
          <w:tab w:val="left" w:pos="142"/>
          <w:tab w:val="left" w:pos="284"/>
          <w:tab w:val="left" w:pos="426"/>
        </w:tabs>
        <w:rPr>
          <w:rFonts w:ascii="Arial Narrow" w:eastAsia="SimSun" w:hAnsi="Arial Narrow" w:cs="Arial"/>
          <w:lang w:val="es-MX"/>
        </w:rPr>
      </w:pPr>
      <w:r w:rsidRPr="008428C7">
        <w:rPr>
          <w:rFonts w:ascii="Arial Narrow" w:hAnsi="Arial Narrow" w:cs="Arial"/>
        </w:rPr>
        <w:t xml:space="preserve"> </w:t>
      </w:r>
      <w:r>
        <w:rPr>
          <w:rFonts w:ascii="Arial Narrow" w:hAnsi="Arial Narrow" w:cs="Arial"/>
        </w:rPr>
        <w:t>1</w:t>
      </w:r>
      <w:r w:rsidR="002A6CFE">
        <w:rPr>
          <w:rFonts w:ascii="Arial Narrow" w:hAnsi="Arial Narrow" w:cs="Arial"/>
        </w:rPr>
        <w:t>0</w:t>
      </w:r>
      <w:r w:rsidRPr="008428C7">
        <w:rPr>
          <w:rFonts w:ascii="Arial Narrow" w:hAnsi="Arial Narrow" w:cs="Arial"/>
        </w:rPr>
        <w:t>.</w:t>
      </w:r>
      <w:r w:rsidR="007873FB">
        <w:rPr>
          <w:rFonts w:ascii="Arial Narrow" w:hAnsi="Arial Narrow" w:cs="Arial"/>
        </w:rPr>
        <w:t xml:space="preserve">- </w:t>
      </w:r>
      <w:r w:rsidRPr="008428C7">
        <w:rPr>
          <w:rFonts w:ascii="Arial Narrow" w:eastAsia="SimSun" w:hAnsi="Arial Narrow" w:cs="Arial"/>
          <w:lang w:val="es-MX"/>
        </w:rPr>
        <w:t>Listado general de Lotes licitados</w:t>
      </w:r>
      <w:r>
        <w:rPr>
          <w:rFonts w:ascii="Arial Narrow" w:eastAsia="SimSun" w:hAnsi="Arial Narrow" w:cs="Arial"/>
          <w:lang w:val="es-MX"/>
        </w:rPr>
        <w:t xml:space="preserve"> </w:t>
      </w:r>
      <w:r w:rsidRPr="005D2606">
        <w:rPr>
          <w:rFonts w:ascii="Arial Narrow" w:eastAsia="SimSun" w:hAnsi="Arial Narrow" w:cs="Arial"/>
          <w:sz w:val="22"/>
          <w:szCs w:val="22"/>
          <w:lang w:val="es-MX"/>
        </w:rPr>
        <w:t>(</w:t>
      </w:r>
      <w:r w:rsidRPr="00202303">
        <w:rPr>
          <w:rFonts w:ascii="Arial Narrow" w:eastAsia="SimSun" w:hAnsi="Arial Narrow" w:cs="Arial"/>
          <w:sz w:val="22"/>
          <w:szCs w:val="22"/>
          <w:lang w:val="es-MX"/>
        </w:rPr>
        <w:t>Referencia LI-INABIE-0</w:t>
      </w:r>
      <w:r w:rsidR="0007387E" w:rsidRPr="00202303">
        <w:rPr>
          <w:rFonts w:ascii="Arial Narrow" w:eastAsia="SimSun" w:hAnsi="Arial Narrow" w:cs="Arial"/>
          <w:sz w:val="22"/>
          <w:szCs w:val="22"/>
          <w:lang w:val="es-MX"/>
        </w:rPr>
        <w:t>5</w:t>
      </w:r>
      <w:r w:rsidRPr="00202303">
        <w:rPr>
          <w:rFonts w:ascii="Arial Narrow" w:eastAsia="SimSun" w:hAnsi="Arial Narrow" w:cs="Arial"/>
          <w:sz w:val="22"/>
          <w:szCs w:val="22"/>
          <w:lang w:val="es-MX"/>
        </w:rPr>
        <w:t>).</w:t>
      </w:r>
    </w:p>
    <w:p w14:paraId="7945DAEF" w14:textId="77777777" w:rsidR="000E61B6" w:rsidRPr="002E6FD0" w:rsidRDefault="000E61B6" w:rsidP="00F4136F">
      <w:pPr>
        <w:jc w:val="both"/>
        <w:rPr>
          <w:rFonts w:ascii="Arial Narrow" w:hAnsi="Arial Narrow" w:cs="Arial"/>
          <w:lang w:val="es-MX"/>
        </w:rPr>
      </w:pPr>
    </w:p>
    <w:p w14:paraId="07ECFB16" w14:textId="77777777" w:rsidR="000253C1" w:rsidRDefault="000253C1">
      <w:pPr>
        <w:rPr>
          <w:rFonts w:ascii="Arial Narrow" w:hAnsi="Arial Narrow" w:cs="Arial"/>
        </w:rPr>
      </w:pPr>
      <w:r>
        <w:rPr>
          <w:rFonts w:ascii="Arial Narrow" w:hAnsi="Arial Narrow" w:cs="Arial"/>
        </w:rPr>
        <w:br w:type="page"/>
      </w:r>
    </w:p>
    <w:p w14:paraId="29694300" w14:textId="77777777" w:rsidR="00CD741F" w:rsidRPr="00EA4E14" w:rsidRDefault="00F65AF8" w:rsidP="00F65AF8">
      <w:pPr>
        <w:spacing w:before="240"/>
        <w:rPr>
          <w:rFonts w:eastAsia="Calibri"/>
          <w:sz w:val="16"/>
          <w:szCs w:val="16"/>
        </w:rPr>
      </w:pPr>
      <w:r>
        <w:rPr>
          <w:rFonts w:ascii="Arial Narrow" w:hAnsi="Arial Narrow" w:cs="Arial"/>
          <w:b/>
          <w:sz w:val="16"/>
          <w:szCs w:val="16"/>
          <w:lang w:val="es-ES_tradnl"/>
        </w:rPr>
        <w:t xml:space="preserve">Anexo </w:t>
      </w:r>
      <w:r w:rsidRPr="0034388F">
        <w:rPr>
          <w:rFonts w:ascii="Arial Narrow" w:hAnsi="Arial Narrow" w:cs="Arial"/>
          <w:b/>
          <w:sz w:val="16"/>
          <w:szCs w:val="16"/>
          <w:lang w:val="es-ES_tradnl"/>
        </w:rPr>
        <w:t xml:space="preserve">1                                                                                                                                                                                        </w:t>
      </w:r>
      <w:r w:rsidR="00CD741F" w:rsidRPr="0034388F">
        <w:rPr>
          <w:rFonts w:ascii="Arial Narrow" w:hAnsi="Arial Narrow" w:cs="Arial"/>
          <w:b/>
          <w:sz w:val="16"/>
          <w:szCs w:val="16"/>
          <w:lang w:val="es-ES_tradnl"/>
        </w:rPr>
        <w:t xml:space="preserve">Referencia: </w:t>
      </w:r>
      <w:r w:rsidR="000253C1" w:rsidRPr="0034388F">
        <w:rPr>
          <w:rFonts w:ascii="Arial Narrow" w:hAnsi="Arial Narrow" w:cs="Arial"/>
          <w:b/>
          <w:sz w:val="16"/>
          <w:szCs w:val="16"/>
          <w:lang w:val="es-ES_tradnl"/>
        </w:rPr>
        <w:t>MOD-INABIE-01</w:t>
      </w:r>
    </w:p>
    <w:p w14:paraId="463C1FD5" w14:textId="77777777" w:rsidR="00026A6A" w:rsidRDefault="00026A6A" w:rsidP="007C4006">
      <w:pPr>
        <w:jc w:val="center"/>
        <w:rPr>
          <w:rFonts w:eastAsia="Calibri"/>
        </w:rPr>
      </w:pPr>
    </w:p>
    <w:p w14:paraId="0B9DF723" w14:textId="77777777" w:rsidR="007C4006" w:rsidRPr="00142FB9" w:rsidRDefault="007C4006" w:rsidP="007C4006">
      <w:pPr>
        <w:jc w:val="center"/>
        <w:rPr>
          <w:rFonts w:eastAsia="Calibri"/>
        </w:rPr>
      </w:pPr>
      <w:r w:rsidRPr="00142FB9">
        <w:rPr>
          <w:rFonts w:eastAsia="Calibri"/>
        </w:rPr>
        <w:t>INSTITUTO NACIONAL DE BIENESTAR ESTUDIANTIL</w:t>
      </w:r>
    </w:p>
    <w:p w14:paraId="461EBB80" w14:textId="2BC08767"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w:t>
      </w:r>
      <w:r w:rsidR="00334AE2">
        <w:rPr>
          <w:rFonts w:ascii="Arial Narrow" w:hAnsi="Arial Narrow" w:cs="Arial"/>
          <w:b/>
          <w:bCs/>
        </w:rPr>
        <w:t>Año de la Innovación y la Competitividad</w:t>
      </w:r>
      <w:r w:rsidRPr="002A16C4">
        <w:rPr>
          <w:rFonts w:ascii="Arial Narrow" w:hAnsi="Arial Narrow" w:cs="Arial"/>
          <w:b/>
          <w:bCs/>
        </w:rPr>
        <w:t>”</w:t>
      </w:r>
    </w:p>
    <w:p w14:paraId="240C09C6" w14:textId="77777777" w:rsidR="007C4006" w:rsidRPr="00142FB9" w:rsidRDefault="007C4006" w:rsidP="007C4006">
      <w:pPr>
        <w:jc w:val="center"/>
        <w:rPr>
          <w:rFonts w:eastAsia="Calibri"/>
        </w:rPr>
      </w:pPr>
      <w:r w:rsidRPr="00142FB9">
        <w:rPr>
          <w:rFonts w:eastAsia="Calibri"/>
        </w:rPr>
        <w:t>Comité de Compras y Contrataciones de</w:t>
      </w:r>
      <w:r w:rsidR="00F02D8A">
        <w:rPr>
          <w:rFonts w:eastAsia="Calibri"/>
        </w:rPr>
        <w:t>l</w:t>
      </w:r>
      <w:r w:rsidRPr="00142FB9">
        <w:rPr>
          <w:rFonts w:eastAsia="Calibri"/>
        </w:rPr>
        <w:t xml:space="preserve"> INABIE</w:t>
      </w:r>
    </w:p>
    <w:p w14:paraId="7CDFB676" w14:textId="77777777" w:rsidR="00CD741F" w:rsidRDefault="00B87D45" w:rsidP="00CD741F">
      <w:pPr>
        <w:spacing w:before="240"/>
        <w:jc w:val="center"/>
        <w:rPr>
          <w:rFonts w:eastAsia="Calibri"/>
          <w:b/>
        </w:rPr>
      </w:pPr>
      <w:r>
        <w:rPr>
          <w:rFonts w:eastAsia="Calibri"/>
          <w:b/>
        </w:rPr>
        <w:t xml:space="preserve">FORMULARIO DE </w:t>
      </w:r>
      <w:r w:rsidR="007030BA">
        <w:rPr>
          <w:rFonts w:eastAsia="Calibri"/>
          <w:b/>
        </w:rPr>
        <w:t>PRESENTACIÓ</w:t>
      </w:r>
      <w:r w:rsidR="00CD741F" w:rsidRPr="000253C1">
        <w:rPr>
          <w:rFonts w:eastAsia="Calibri"/>
          <w:b/>
        </w:rPr>
        <w:t>N DE OFERTAS</w:t>
      </w:r>
    </w:p>
    <w:p w14:paraId="2D67BC49" w14:textId="77777777" w:rsidR="007C4006" w:rsidRPr="000253C1" w:rsidRDefault="00F02D8A" w:rsidP="007C4006">
      <w:pPr>
        <w:jc w:val="center"/>
        <w:rPr>
          <w:rFonts w:eastAsia="Calibri"/>
          <w:b/>
        </w:rPr>
      </w:pPr>
      <w:r>
        <w:rPr>
          <w:rFonts w:eastAsia="Calibri"/>
          <w:b/>
        </w:rPr>
        <w:t xml:space="preserve"> </w:t>
      </w:r>
    </w:p>
    <w:p w14:paraId="7FAF1A40" w14:textId="77777777" w:rsidR="00CD741F" w:rsidRPr="0023545D" w:rsidRDefault="00CD741F" w:rsidP="007C4006">
      <w:pPr>
        <w:spacing w:before="240"/>
        <w:ind w:firstLine="708"/>
        <w:jc w:val="both"/>
        <w:rPr>
          <w:rFonts w:eastAsia="Calibri"/>
          <w:sz w:val="22"/>
          <w:szCs w:val="22"/>
        </w:rPr>
      </w:pPr>
      <w:r>
        <w:rPr>
          <w:rFonts w:eastAsia="Calibri"/>
          <w:sz w:val="22"/>
          <w:szCs w:val="22"/>
        </w:rPr>
        <w:t>A los señores del:          Instituto Nacional de Bienestar Estudiantil</w:t>
      </w:r>
    </w:p>
    <w:p w14:paraId="7B8F125E" w14:textId="77777777" w:rsidR="00CD741F" w:rsidRDefault="00CD741F" w:rsidP="007C4006">
      <w:pPr>
        <w:jc w:val="both"/>
        <w:rPr>
          <w:rFonts w:eastAsia="Calibri"/>
          <w:sz w:val="22"/>
          <w:szCs w:val="22"/>
        </w:rPr>
      </w:pPr>
    </w:p>
    <w:p w14:paraId="3AC08993" w14:textId="77777777" w:rsidR="00CD741F" w:rsidRPr="0023545D" w:rsidRDefault="00CD741F" w:rsidP="007C4006">
      <w:pPr>
        <w:spacing w:before="240"/>
        <w:ind w:firstLine="708"/>
        <w:jc w:val="both"/>
        <w:rPr>
          <w:rFonts w:eastAsia="Calibri"/>
          <w:sz w:val="22"/>
          <w:szCs w:val="22"/>
        </w:rPr>
      </w:pPr>
      <w:r w:rsidRPr="0023545D">
        <w:rPr>
          <w:rFonts w:eastAsia="Calibri"/>
          <w:sz w:val="22"/>
          <w:szCs w:val="22"/>
        </w:rPr>
        <w:t>Nosotros, los suscritos, declaramos</w:t>
      </w:r>
    </w:p>
    <w:p w14:paraId="076A95C3" w14:textId="77777777" w:rsidR="00CD741F" w:rsidRPr="0023545D" w:rsidRDefault="00CD741F" w:rsidP="00CD741F">
      <w:pPr>
        <w:jc w:val="both"/>
        <w:rPr>
          <w:rFonts w:eastAsia="Calibri"/>
          <w:sz w:val="22"/>
          <w:szCs w:val="22"/>
        </w:rPr>
      </w:pPr>
      <w:r w:rsidRPr="0023545D">
        <w:rPr>
          <w:rFonts w:eastAsia="Calibri"/>
          <w:sz w:val="22"/>
          <w:szCs w:val="22"/>
        </w:rPr>
        <w:t xml:space="preserve"> </w:t>
      </w:r>
    </w:p>
    <w:p w14:paraId="1F0006A6" w14:textId="77777777" w:rsidR="00CD741F" w:rsidRPr="00754A3E" w:rsidRDefault="00CD741F" w:rsidP="00C31356">
      <w:pPr>
        <w:numPr>
          <w:ilvl w:val="0"/>
          <w:numId w:val="19"/>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w:t>
      </w:r>
      <w:r w:rsidR="004030F3" w:rsidRPr="004030F3">
        <w:rPr>
          <w:rFonts w:eastAsia="Calibri"/>
          <w:i/>
          <w:sz w:val="22"/>
          <w:szCs w:val="22"/>
        </w:rPr>
        <w:t xml:space="preserve"> </w:t>
      </w:r>
      <w:r w:rsidR="004030F3" w:rsidRPr="000E7DCD">
        <w:rPr>
          <w:rFonts w:eastAsia="Calibri"/>
          <w:i/>
          <w:sz w:val="22"/>
          <w:szCs w:val="22"/>
        </w:rPr>
        <w:t>(</w:t>
      </w:r>
      <w:r w:rsidR="004030F3">
        <w:rPr>
          <w:rFonts w:eastAsia="Calibri"/>
          <w:i/>
          <w:sz w:val="22"/>
          <w:szCs w:val="22"/>
        </w:rPr>
        <w:t xml:space="preserve"> Debe </w:t>
      </w:r>
      <w:r w:rsidR="004030F3" w:rsidRPr="000E7DCD">
        <w:rPr>
          <w:rFonts w:eastAsia="Calibri"/>
          <w:i/>
          <w:sz w:val="22"/>
          <w:szCs w:val="22"/>
        </w:rPr>
        <w:t>I</w:t>
      </w:r>
      <w:r w:rsidR="004030F3">
        <w:rPr>
          <w:rFonts w:eastAsia="Calibri"/>
          <w:i/>
          <w:sz w:val="22"/>
          <w:szCs w:val="22"/>
        </w:rPr>
        <w:t>ncluir el nombre del Pliego de C</w:t>
      </w:r>
      <w:r w:rsidR="004030F3" w:rsidRPr="000E7DCD">
        <w:rPr>
          <w:rFonts w:eastAsia="Calibri"/>
          <w:i/>
          <w:sz w:val="22"/>
          <w:szCs w:val="22"/>
        </w:rPr>
        <w:t xml:space="preserve">ondiciones </w:t>
      </w:r>
      <w:r w:rsidR="004030F3">
        <w:rPr>
          <w:rFonts w:eastAsia="Calibri"/>
          <w:i/>
          <w:sz w:val="22"/>
          <w:szCs w:val="22"/>
        </w:rPr>
        <w:t>E</w:t>
      </w:r>
      <w:r w:rsidR="004030F3" w:rsidRPr="000E7DCD">
        <w:rPr>
          <w:rFonts w:eastAsia="Calibri"/>
          <w:i/>
          <w:sz w:val="22"/>
          <w:szCs w:val="22"/>
        </w:rPr>
        <w:t>specíficas junto a la referencia del proceso y las adendas que fueren realizadas</w:t>
      </w:r>
      <w:r w:rsidR="004030F3">
        <w:rPr>
          <w:rFonts w:eastAsia="Calibri"/>
          <w:sz w:val="22"/>
          <w:szCs w:val="22"/>
        </w:rPr>
        <w:t>)</w:t>
      </w:r>
      <w:r w:rsidR="004030F3" w:rsidRPr="00754A3E">
        <w:rPr>
          <w:rFonts w:eastAsia="Calibri"/>
          <w:sz w:val="22"/>
          <w:szCs w:val="22"/>
        </w:rPr>
        <w:t xml:space="preserve">: </w:t>
      </w:r>
      <w:r w:rsidRPr="00754A3E">
        <w:rPr>
          <w:rFonts w:eastAsia="Calibri"/>
          <w:sz w:val="22"/>
          <w:szCs w:val="22"/>
        </w:rPr>
        <w:t xml:space="preserve">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sidR="00754A3E">
        <w:rPr>
          <w:sz w:val="22"/>
          <w:szCs w:val="22"/>
        </w:rPr>
        <w:t>_____________________</w:t>
      </w:r>
      <w:r w:rsidRPr="00754A3E">
        <w:rPr>
          <w:rFonts w:eastAsia="Calibri"/>
          <w:sz w:val="22"/>
          <w:szCs w:val="22"/>
        </w:rPr>
        <w:t xml:space="preserve"> </w:t>
      </w:r>
    </w:p>
    <w:p w14:paraId="5F0BD99B" w14:textId="77777777" w:rsidR="00CD741F" w:rsidRPr="0023545D" w:rsidRDefault="00CD741F" w:rsidP="00CD741F">
      <w:pPr>
        <w:tabs>
          <w:tab w:val="num" w:pos="567"/>
        </w:tabs>
        <w:ind w:left="567"/>
        <w:jc w:val="both"/>
        <w:rPr>
          <w:rFonts w:eastAsia="Calibri"/>
          <w:sz w:val="22"/>
          <w:szCs w:val="22"/>
        </w:rPr>
      </w:pPr>
    </w:p>
    <w:p w14:paraId="64A7FE33" w14:textId="77777777" w:rsidR="00754A3E" w:rsidRDefault="00CD741F" w:rsidP="00C31356">
      <w:pPr>
        <w:numPr>
          <w:ilvl w:val="0"/>
          <w:numId w:val="19"/>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sidR="00754A3E">
        <w:rPr>
          <w:rFonts w:eastAsia="Calibri"/>
          <w:sz w:val="22"/>
          <w:szCs w:val="22"/>
        </w:rPr>
        <w:t>tes bienes y servicios conexos, _________________________________________________</w:t>
      </w:r>
    </w:p>
    <w:p w14:paraId="6CEB1C18" w14:textId="77777777" w:rsidR="008E1834" w:rsidRDefault="00754A3E" w:rsidP="00754A3E">
      <w:pPr>
        <w:spacing w:line="276" w:lineRule="auto"/>
        <w:ind w:left="567"/>
        <w:jc w:val="both"/>
        <w:rPr>
          <w:rFonts w:eastAsia="Calibri"/>
          <w:sz w:val="22"/>
          <w:szCs w:val="22"/>
        </w:rPr>
      </w:pPr>
      <w:r w:rsidRPr="00754A3E">
        <w:rPr>
          <w:rFonts w:eastAsia="Calibri"/>
          <w:sz w:val="22"/>
          <w:szCs w:val="22"/>
        </w:rPr>
        <w:t>___</w:t>
      </w:r>
      <w:r w:rsidR="00CD741F" w:rsidRPr="00754A3E">
        <w:rPr>
          <w:rFonts w:eastAsia="Calibri"/>
          <w:sz w:val="22"/>
          <w:szCs w:val="22"/>
        </w:rPr>
        <w:t>___________________________________________________________________________________________________________________________________________________________</w:t>
      </w:r>
    </w:p>
    <w:p w14:paraId="1BCFE423" w14:textId="31F70798" w:rsidR="00CD741F" w:rsidRPr="00754A3E" w:rsidRDefault="00CD741F" w:rsidP="00754A3E">
      <w:pPr>
        <w:spacing w:line="276" w:lineRule="auto"/>
        <w:ind w:left="567"/>
        <w:jc w:val="both"/>
        <w:rPr>
          <w:rFonts w:eastAsia="Calibri"/>
          <w:sz w:val="22"/>
          <w:szCs w:val="22"/>
        </w:rPr>
      </w:pPr>
      <w:r w:rsidRPr="00754A3E">
        <w:rPr>
          <w:rFonts w:eastAsia="Calibri"/>
          <w:sz w:val="22"/>
          <w:szCs w:val="22"/>
        </w:rPr>
        <w:t>______________________________________________________</w:t>
      </w:r>
      <w:r w:rsidRPr="00754A3E">
        <w:rPr>
          <w:sz w:val="22"/>
          <w:szCs w:val="22"/>
        </w:rPr>
        <w:t>___________________</w:t>
      </w:r>
      <w:r w:rsidR="00754A3E">
        <w:rPr>
          <w:sz w:val="22"/>
          <w:szCs w:val="22"/>
        </w:rPr>
        <w:t>______</w:t>
      </w:r>
    </w:p>
    <w:p w14:paraId="116FE4FD" w14:textId="77777777" w:rsidR="00CD741F" w:rsidRDefault="00CD741F" w:rsidP="00CD741F">
      <w:pPr>
        <w:tabs>
          <w:tab w:val="num" w:pos="567"/>
        </w:tabs>
        <w:ind w:left="567"/>
        <w:jc w:val="both"/>
        <w:rPr>
          <w:rFonts w:eastAsia="Calibri"/>
          <w:sz w:val="22"/>
          <w:szCs w:val="22"/>
        </w:rPr>
      </w:pPr>
    </w:p>
    <w:p w14:paraId="0CB08253" w14:textId="77777777" w:rsidR="00BC12DF" w:rsidRPr="00DB534A" w:rsidRDefault="00BC12DF" w:rsidP="00CD741F">
      <w:pPr>
        <w:tabs>
          <w:tab w:val="num" w:pos="567"/>
        </w:tabs>
        <w:ind w:left="567"/>
        <w:jc w:val="both"/>
        <w:rPr>
          <w:rFonts w:eastAsia="Calibri"/>
          <w:sz w:val="22"/>
          <w:szCs w:val="22"/>
        </w:rPr>
      </w:pPr>
      <w:r w:rsidRPr="00DB534A">
        <w:rPr>
          <w:rFonts w:eastAsia="Calibri"/>
          <w:sz w:val="22"/>
          <w:szCs w:val="22"/>
        </w:rPr>
        <w:t>b.1 Que los Paquetes de los Lotes para los cuales estamos licitando, presentados en orden de interés, s</w:t>
      </w:r>
      <w:r w:rsidR="00BB5F88" w:rsidRPr="00DB534A">
        <w:rPr>
          <w:rFonts w:eastAsia="Calibri"/>
          <w:sz w:val="22"/>
          <w:szCs w:val="22"/>
        </w:rPr>
        <w:t>on</w:t>
      </w:r>
      <w:r w:rsidRPr="00DB534A">
        <w:rPr>
          <w:rFonts w:eastAsia="Calibri"/>
          <w:sz w:val="22"/>
          <w:szCs w:val="22"/>
        </w:rPr>
        <w:t xml:space="preserve"> los siguientes:</w:t>
      </w:r>
    </w:p>
    <w:p w14:paraId="6A845768" w14:textId="77777777" w:rsidR="00BC12DF" w:rsidRPr="00DB534A" w:rsidRDefault="00BC12DF" w:rsidP="00CD741F">
      <w:pPr>
        <w:tabs>
          <w:tab w:val="num" w:pos="567"/>
        </w:tabs>
        <w:ind w:left="567"/>
        <w:jc w:val="both"/>
        <w:rPr>
          <w:rFonts w:eastAsia="Calibri"/>
          <w:sz w:val="22"/>
          <w:szCs w:val="22"/>
        </w:rPr>
      </w:pPr>
    </w:p>
    <w:tbl>
      <w:tblPr>
        <w:tblStyle w:val="Tablaconcuadrcula"/>
        <w:tblW w:w="0" w:type="auto"/>
        <w:tblInd w:w="1324" w:type="dxa"/>
        <w:tblLook w:val="04A0" w:firstRow="1" w:lastRow="0" w:firstColumn="1" w:lastColumn="0" w:noHBand="0" w:noVBand="1"/>
      </w:tblPr>
      <w:tblGrid>
        <w:gridCol w:w="1381"/>
        <w:gridCol w:w="1274"/>
        <w:gridCol w:w="1413"/>
        <w:gridCol w:w="1273"/>
        <w:gridCol w:w="1273"/>
        <w:gridCol w:w="1414"/>
      </w:tblGrid>
      <w:tr w:rsidR="00DB534A" w:rsidRPr="00DB534A" w14:paraId="31EFE2D4" w14:textId="77777777" w:rsidTr="00BB5F88">
        <w:trPr>
          <w:trHeight w:val="395"/>
        </w:trPr>
        <w:tc>
          <w:tcPr>
            <w:tcW w:w="1384" w:type="dxa"/>
            <w:vAlign w:val="center"/>
          </w:tcPr>
          <w:p w14:paraId="721A25E4" w14:textId="77777777" w:rsidR="00D35C1B" w:rsidRPr="00DB534A" w:rsidRDefault="00D35C1B" w:rsidP="00D35C1B">
            <w:pPr>
              <w:autoSpaceDE w:val="0"/>
              <w:autoSpaceDN w:val="0"/>
              <w:adjustRightInd w:val="0"/>
              <w:jc w:val="center"/>
              <w:rPr>
                <w:rFonts w:ascii="Arial Narrow" w:hAnsi="Arial Narrow"/>
                <w:b/>
                <w:sz w:val="22"/>
                <w:szCs w:val="22"/>
              </w:rPr>
            </w:pPr>
            <w:r w:rsidRPr="00DB534A">
              <w:rPr>
                <w:rFonts w:ascii="Arial Narrow" w:hAnsi="Arial Narrow"/>
                <w:b/>
                <w:sz w:val="22"/>
                <w:szCs w:val="22"/>
              </w:rPr>
              <w:t>Número del Lote</w:t>
            </w:r>
          </w:p>
        </w:tc>
        <w:tc>
          <w:tcPr>
            <w:tcW w:w="1276" w:type="dxa"/>
            <w:vAlign w:val="center"/>
          </w:tcPr>
          <w:p w14:paraId="702C985B" w14:textId="77777777" w:rsidR="00D35C1B" w:rsidRPr="00DB534A" w:rsidRDefault="00D35C1B" w:rsidP="00D35C1B">
            <w:pPr>
              <w:autoSpaceDE w:val="0"/>
              <w:autoSpaceDN w:val="0"/>
              <w:adjustRightInd w:val="0"/>
              <w:jc w:val="center"/>
              <w:rPr>
                <w:rFonts w:ascii="Arial Narrow" w:hAnsi="Arial Narrow"/>
                <w:b/>
                <w:sz w:val="22"/>
                <w:szCs w:val="22"/>
              </w:rPr>
            </w:pPr>
            <w:r w:rsidRPr="00DB534A">
              <w:rPr>
                <w:rFonts w:ascii="Arial Narrow" w:hAnsi="Arial Narrow"/>
                <w:b/>
                <w:sz w:val="22"/>
                <w:szCs w:val="22"/>
              </w:rPr>
              <w:t>Número de la Regional</w:t>
            </w:r>
          </w:p>
        </w:tc>
        <w:tc>
          <w:tcPr>
            <w:tcW w:w="1417" w:type="dxa"/>
          </w:tcPr>
          <w:p w14:paraId="79DDD710" w14:textId="77777777" w:rsidR="00D35C1B" w:rsidRPr="00DB534A" w:rsidRDefault="00D35C1B" w:rsidP="00D35C1B">
            <w:pPr>
              <w:jc w:val="center"/>
            </w:pPr>
            <w:r w:rsidRPr="00DB534A">
              <w:rPr>
                <w:rFonts w:ascii="Arial Narrow" w:hAnsi="Arial Narrow"/>
                <w:b/>
                <w:sz w:val="22"/>
                <w:szCs w:val="22"/>
              </w:rPr>
              <w:t>Número del Distrito</w:t>
            </w:r>
          </w:p>
        </w:tc>
        <w:tc>
          <w:tcPr>
            <w:tcW w:w="1276" w:type="dxa"/>
          </w:tcPr>
          <w:p w14:paraId="4E907254" w14:textId="77777777" w:rsidR="00D35C1B" w:rsidRPr="00DB534A" w:rsidRDefault="00D35C1B" w:rsidP="00D35C1B">
            <w:pPr>
              <w:jc w:val="center"/>
            </w:pPr>
            <w:r w:rsidRPr="00DB534A">
              <w:rPr>
                <w:rFonts w:ascii="Arial Narrow" w:hAnsi="Arial Narrow"/>
                <w:b/>
                <w:sz w:val="22"/>
                <w:szCs w:val="22"/>
              </w:rPr>
              <w:t>Número de Centros</w:t>
            </w:r>
          </w:p>
        </w:tc>
        <w:tc>
          <w:tcPr>
            <w:tcW w:w="1276" w:type="dxa"/>
          </w:tcPr>
          <w:p w14:paraId="167EE18D" w14:textId="77777777" w:rsidR="00D35C1B" w:rsidRPr="00DB534A" w:rsidRDefault="00D35C1B" w:rsidP="00D35C1B">
            <w:pPr>
              <w:jc w:val="center"/>
            </w:pPr>
            <w:r w:rsidRPr="00DB534A">
              <w:rPr>
                <w:rFonts w:ascii="Arial Narrow" w:hAnsi="Arial Narrow"/>
                <w:b/>
                <w:sz w:val="22"/>
                <w:szCs w:val="22"/>
              </w:rPr>
              <w:t>Paquete (No.)</w:t>
            </w:r>
          </w:p>
        </w:tc>
        <w:tc>
          <w:tcPr>
            <w:tcW w:w="1417" w:type="dxa"/>
            <w:vAlign w:val="center"/>
          </w:tcPr>
          <w:p w14:paraId="1C9F9A51" w14:textId="77777777" w:rsidR="00D35C1B" w:rsidRPr="00DB534A" w:rsidRDefault="00D35C1B" w:rsidP="00D35C1B">
            <w:pPr>
              <w:autoSpaceDE w:val="0"/>
              <w:autoSpaceDN w:val="0"/>
              <w:adjustRightInd w:val="0"/>
              <w:jc w:val="center"/>
              <w:rPr>
                <w:rFonts w:ascii="Arial Narrow" w:hAnsi="Arial Narrow"/>
                <w:b/>
                <w:sz w:val="22"/>
                <w:szCs w:val="22"/>
              </w:rPr>
            </w:pPr>
            <w:r w:rsidRPr="00DB534A">
              <w:rPr>
                <w:rFonts w:ascii="Arial Narrow" w:hAnsi="Arial Narrow"/>
                <w:b/>
                <w:sz w:val="22"/>
                <w:szCs w:val="22"/>
              </w:rPr>
              <w:t xml:space="preserve">Cantidad de Raciones </w:t>
            </w:r>
          </w:p>
        </w:tc>
      </w:tr>
      <w:tr w:rsidR="00DB534A" w:rsidRPr="00DB534A" w14:paraId="574AA8BF" w14:textId="77777777" w:rsidTr="00BB5F88">
        <w:trPr>
          <w:trHeight w:val="341"/>
        </w:trPr>
        <w:tc>
          <w:tcPr>
            <w:tcW w:w="1384" w:type="dxa"/>
          </w:tcPr>
          <w:p w14:paraId="5ADDAAD7"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04EFF36B"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045A0646"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0CAF59F7"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3E1B047D"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2D880C3F" w14:textId="77777777" w:rsidR="00D35C1B" w:rsidRPr="00DB534A" w:rsidRDefault="00D35C1B" w:rsidP="00D35C1B">
            <w:pPr>
              <w:autoSpaceDE w:val="0"/>
              <w:autoSpaceDN w:val="0"/>
              <w:adjustRightInd w:val="0"/>
              <w:rPr>
                <w:rFonts w:ascii="Arial Narrow" w:hAnsi="Arial Narrow"/>
                <w:sz w:val="22"/>
                <w:szCs w:val="22"/>
              </w:rPr>
            </w:pPr>
          </w:p>
        </w:tc>
      </w:tr>
      <w:tr w:rsidR="00DB534A" w:rsidRPr="00DB534A" w14:paraId="1E2A7D97" w14:textId="77777777" w:rsidTr="00BB5F88">
        <w:trPr>
          <w:trHeight w:val="275"/>
        </w:trPr>
        <w:tc>
          <w:tcPr>
            <w:tcW w:w="1384" w:type="dxa"/>
          </w:tcPr>
          <w:p w14:paraId="66389BC0"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24BBF1F6"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593E42B5"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4491F983"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2F1DF5AD"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2B66B495" w14:textId="77777777" w:rsidR="00D35C1B" w:rsidRPr="00DB534A" w:rsidRDefault="00D35C1B" w:rsidP="00D35C1B">
            <w:pPr>
              <w:autoSpaceDE w:val="0"/>
              <w:autoSpaceDN w:val="0"/>
              <w:adjustRightInd w:val="0"/>
              <w:rPr>
                <w:rFonts w:ascii="Arial Narrow" w:hAnsi="Arial Narrow"/>
                <w:sz w:val="22"/>
                <w:szCs w:val="22"/>
              </w:rPr>
            </w:pPr>
          </w:p>
        </w:tc>
      </w:tr>
      <w:tr w:rsidR="00DB534A" w:rsidRPr="00DB534A" w14:paraId="69D1F3AA" w14:textId="77777777" w:rsidTr="00BB5F88">
        <w:trPr>
          <w:trHeight w:val="265"/>
        </w:trPr>
        <w:tc>
          <w:tcPr>
            <w:tcW w:w="1384" w:type="dxa"/>
          </w:tcPr>
          <w:p w14:paraId="5F20CBF1"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083CBE56"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1D5E9E4B"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51EB6DCD"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4FE0210C"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64609F73" w14:textId="77777777" w:rsidR="00D35C1B" w:rsidRPr="00DB534A" w:rsidRDefault="00D35C1B" w:rsidP="00D35C1B">
            <w:pPr>
              <w:autoSpaceDE w:val="0"/>
              <w:autoSpaceDN w:val="0"/>
              <w:adjustRightInd w:val="0"/>
              <w:rPr>
                <w:rFonts w:ascii="Arial Narrow" w:hAnsi="Arial Narrow"/>
                <w:sz w:val="22"/>
                <w:szCs w:val="22"/>
              </w:rPr>
            </w:pPr>
          </w:p>
        </w:tc>
      </w:tr>
      <w:tr w:rsidR="00DB534A" w:rsidRPr="00DB534A" w14:paraId="401D6D7A" w14:textId="77777777" w:rsidTr="00BB5F88">
        <w:trPr>
          <w:trHeight w:val="283"/>
        </w:trPr>
        <w:tc>
          <w:tcPr>
            <w:tcW w:w="1384" w:type="dxa"/>
          </w:tcPr>
          <w:p w14:paraId="367DA862"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0DB19976"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7158FFE2"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7E5D6DE5"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614DE080"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03AA8783" w14:textId="77777777" w:rsidR="00D35C1B" w:rsidRPr="00DB534A" w:rsidRDefault="00D35C1B" w:rsidP="00D35C1B">
            <w:pPr>
              <w:autoSpaceDE w:val="0"/>
              <w:autoSpaceDN w:val="0"/>
              <w:adjustRightInd w:val="0"/>
              <w:rPr>
                <w:rFonts w:ascii="Arial Narrow" w:hAnsi="Arial Narrow"/>
                <w:sz w:val="22"/>
                <w:szCs w:val="22"/>
              </w:rPr>
            </w:pPr>
          </w:p>
        </w:tc>
      </w:tr>
      <w:tr w:rsidR="00DB534A" w:rsidRPr="00DB534A" w14:paraId="6DC0873C" w14:textId="77777777" w:rsidTr="00BB5F88">
        <w:trPr>
          <w:trHeight w:val="283"/>
        </w:trPr>
        <w:tc>
          <w:tcPr>
            <w:tcW w:w="1384" w:type="dxa"/>
          </w:tcPr>
          <w:p w14:paraId="43FDC6B3"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79BC91A6"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522C783A"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0F0D2AB5"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072C08DF"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3F5CFF72" w14:textId="77777777" w:rsidR="00D35C1B" w:rsidRPr="00DB534A" w:rsidRDefault="00D35C1B" w:rsidP="00D35C1B">
            <w:pPr>
              <w:autoSpaceDE w:val="0"/>
              <w:autoSpaceDN w:val="0"/>
              <w:adjustRightInd w:val="0"/>
              <w:rPr>
                <w:rFonts w:ascii="Arial Narrow" w:hAnsi="Arial Narrow"/>
                <w:sz w:val="22"/>
                <w:szCs w:val="22"/>
              </w:rPr>
            </w:pPr>
          </w:p>
        </w:tc>
      </w:tr>
      <w:tr w:rsidR="00DB534A" w:rsidRPr="00DB534A" w14:paraId="7FC432F2" w14:textId="77777777" w:rsidTr="00BB5F88">
        <w:trPr>
          <w:trHeight w:val="273"/>
        </w:trPr>
        <w:tc>
          <w:tcPr>
            <w:tcW w:w="1384" w:type="dxa"/>
          </w:tcPr>
          <w:p w14:paraId="0E110C4D"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3F11910F"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1FF6B0F0"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55EE9B69"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3DCCFC23"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7BF1A141" w14:textId="77777777" w:rsidR="00D35C1B" w:rsidRPr="00DB534A" w:rsidRDefault="00D35C1B" w:rsidP="00D35C1B">
            <w:pPr>
              <w:autoSpaceDE w:val="0"/>
              <w:autoSpaceDN w:val="0"/>
              <w:adjustRightInd w:val="0"/>
              <w:rPr>
                <w:rFonts w:ascii="Arial Narrow" w:hAnsi="Arial Narrow"/>
                <w:sz w:val="22"/>
                <w:szCs w:val="22"/>
              </w:rPr>
            </w:pPr>
          </w:p>
        </w:tc>
      </w:tr>
      <w:tr w:rsidR="00DB534A" w:rsidRPr="00DB534A" w14:paraId="281A9F9A" w14:textId="77777777" w:rsidTr="00BB5F88">
        <w:trPr>
          <w:trHeight w:val="279"/>
        </w:trPr>
        <w:tc>
          <w:tcPr>
            <w:tcW w:w="1384" w:type="dxa"/>
          </w:tcPr>
          <w:p w14:paraId="24E36354"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42665945"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6B7B780B"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7AB91EE0"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2AE27255"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4C490391" w14:textId="77777777" w:rsidR="00D35C1B" w:rsidRPr="00DB534A" w:rsidRDefault="00D35C1B" w:rsidP="00D35C1B">
            <w:pPr>
              <w:autoSpaceDE w:val="0"/>
              <w:autoSpaceDN w:val="0"/>
              <w:adjustRightInd w:val="0"/>
              <w:rPr>
                <w:rFonts w:ascii="Arial Narrow" w:hAnsi="Arial Narrow"/>
                <w:sz w:val="22"/>
                <w:szCs w:val="22"/>
              </w:rPr>
            </w:pPr>
          </w:p>
        </w:tc>
      </w:tr>
      <w:tr w:rsidR="00DB534A" w:rsidRPr="00DB534A" w14:paraId="26519476" w14:textId="77777777" w:rsidTr="00BB5F88">
        <w:trPr>
          <w:trHeight w:val="417"/>
        </w:trPr>
        <w:tc>
          <w:tcPr>
            <w:tcW w:w="1384" w:type="dxa"/>
          </w:tcPr>
          <w:p w14:paraId="2069AD31" w14:textId="77777777" w:rsidR="00D35C1B" w:rsidRPr="00DB534A" w:rsidRDefault="00D35C1B" w:rsidP="00D35C1B">
            <w:pPr>
              <w:autoSpaceDE w:val="0"/>
              <w:autoSpaceDN w:val="0"/>
              <w:adjustRightInd w:val="0"/>
              <w:rPr>
                <w:rFonts w:ascii="Arial Narrow" w:hAnsi="Arial Narrow"/>
                <w:b/>
                <w:sz w:val="22"/>
                <w:szCs w:val="22"/>
              </w:rPr>
            </w:pPr>
            <w:r w:rsidRPr="00DB534A">
              <w:rPr>
                <w:rFonts w:ascii="Arial Narrow" w:hAnsi="Arial Narrow"/>
                <w:b/>
                <w:sz w:val="22"/>
                <w:szCs w:val="22"/>
              </w:rPr>
              <w:t>TOTAL  DE RACIONES</w:t>
            </w:r>
          </w:p>
        </w:tc>
        <w:tc>
          <w:tcPr>
            <w:tcW w:w="1276" w:type="dxa"/>
            <w:shd w:val="clear" w:color="auto" w:fill="auto"/>
          </w:tcPr>
          <w:p w14:paraId="1125E6E7" w14:textId="77777777" w:rsidR="00D35C1B" w:rsidRPr="00DB534A" w:rsidRDefault="00D35C1B" w:rsidP="00D35C1B">
            <w:pPr>
              <w:autoSpaceDE w:val="0"/>
              <w:autoSpaceDN w:val="0"/>
              <w:adjustRightInd w:val="0"/>
              <w:rPr>
                <w:rFonts w:ascii="Arial Narrow" w:hAnsi="Arial Narrow"/>
                <w:sz w:val="22"/>
                <w:szCs w:val="22"/>
              </w:rPr>
            </w:pPr>
          </w:p>
        </w:tc>
        <w:tc>
          <w:tcPr>
            <w:tcW w:w="1417" w:type="dxa"/>
            <w:shd w:val="clear" w:color="auto" w:fill="auto"/>
          </w:tcPr>
          <w:p w14:paraId="7617E4EF"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0DB6ADCC"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34362016" w14:textId="77777777" w:rsidR="00D35C1B" w:rsidRPr="00DB534A" w:rsidRDefault="00D35C1B" w:rsidP="00D35C1B">
            <w:pPr>
              <w:autoSpaceDE w:val="0"/>
              <w:autoSpaceDN w:val="0"/>
              <w:adjustRightInd w:val="0"/>
              <w:rPr>
                <w:rFonts w:ascii="Arial Narrow" w:hAnsi="Arial Narrow"/>
                <w:sz w:val="22"/>
                <w:szCs w:val="22"/>
              </w:rPr>
            </w:pPr>
          </w:p>
        </w:tc>
        <w:tc>
          <w:tcPr>
            <w:tcW w:w="1417" w:type="dxa"/>
            <w:shd w:val="clear" w:color="auto" w:fill="A6A6A6" w:themeFill="background1" w:themeFillShade="A6"/>
          </w:tcPr>
          <w:p w14:paraId="1B79AF94" w14:textId="77777777" w:rsidR="00D35C1B" w:rsidRPr="00DB534A" w:rsidRDefault="00D35C1B" w:rsidP="00D35C1B">
            <w:pPr>
              <w:autoSpaceDE w:val="0"/>
              <w:autoSpaceDN w:val="0"/>
              <w:adjustRightInd w:val="0"/>
              <w:rPr>
                <w:rFonts w:ascii="Arial Narrow" w:hAnsi="Arial Narrow"/>
                <w:sz w:val="22"/>
                <w:szCs w:val="22"/>
              </w:rPr>
            </w:pPr>
          </w:p>
        </w:tc>
      </w:tr>
    </w:tbl>
    <w:p w14:paraId="22B94896" w14:textId="77777777" w:rsidR="00BC12DF" w:rsidRDefault="00BC12DF" w:rsidP="00CD741F">
      <w:pPr>
        <w:tabs>
          <w:tab w:val="num" w:pos="567"/>
        </w:tabs>
        <w:ind w:left="567"/>
        <w:jc w:val="both"/>
        <w:rPr>
          <w:rFonts w:eastAsia="Calibri"/>
          <w:sz w:val="22"/>
          <w:szCs w:val="22"/>
        </w:rPr>
      </w:pPr>
    </w:p>
    <w:p w14:paraId="3922748A" w14:textId="77777777" w:rsidR="004030F3" w:rsidRPr="0023545D" w:rsidRDefault="004030F3" w:rsidP="004030F3">
      <w:pPr>
        <w:numPr>
          <w:ilvl w:val="0"/>
          <w:numId w:val="43"/>
        </w:numPr>
        <w:jc w:val="both"/>
        <w:rPr>
          <w:rFonts w:eastAsia="Calibri"/>
          <w:sz w:val="22"/>
          <w:szCs w:val="22"/>
        </w:rPr>
      </w:pPr>
      <w:r w:rsidRPr="0023545D">
        <w:rPr>
          <w:rFonts w:eastAsia="Calibri"/>
          <w:sz w:val="22"/>
          <w:szCs w:val="22"/>
        </w:rPr>
        <w:t xml:space="preserve">Nuestra oferta se mantendrá vigente </w:t>
      </w:r>
      <w:r>
        <w:rPr>
          <w:rFonts w:eastAsia="Calibri"/>
          <w:sz w:val="22"/>
          <w:szCs w:val="22"/>
        </w:rPr>
        <w:t>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23545D">
        <w:rPr>
          <w:rFonts w:eastAsia="Calibri"/>
          <w:sz w:val="22"/>
          <w:szCs w:val="22"/>
        </w:rPr>
        <w:t xml:space="preserve"> </w:t>
      </w:r>
    </w:p>
    <w:p w14:paraId="79DDA7FF" w14:textId="77777777" w:rsidR="00CD741F" w:rsidRPr="0023545D" w:rsidRDefault="00CD741F" w:rsidP="00CD741F">
      <w:pPr>
        <w:tabs>
          <w:tab w:val="num" w:pos="567"/>
        </w:tabs>
        <w:ind w:left="567"/>
        <w:jc w:val="both"/>
        <w:rPr>
          <w:rFonts w:eastAsia="Calibri"/>
          <w:sz w:val="22"/>
          <w:szCs w:val="22"/>
        </w:rPr>
      </w:pPr>
    </w:p>
    <w:p w14:paraId="4782E7FC" w14:textId="77777777" w:rsidR="00CD741F" w:rsidRPr="0023545D" w:rsidRDefault="00CD741F" w:rsidP="004030F3">
      <w:pPr>
        <w:numPr>
          <w:ilvl w:val="0"/>
          <w:numId w:val="43"/>
        </w:numPr>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r w:rsidR="00E56FE1">
        <w:rPr>
          <w:sz w:val="22"/>
          <w:szCs w:val="22"/>
        </w:rPr>
        <w:t xml:space="preserve"> </w:t>
      </w:r>
      <w:r>
        <w:rPr>
          <w:sz w:val="22"/>
          <w:szCs w:val="22"/>
        </w:rPr>
        <w:t xml:space="preserve">(En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040A7C40" w14:textId="77777777" w:rsidR="00CD741F" w:rsidRPr="0023545D" w:rsidRDefault="00CD741F" w:rsidP="00CD741F">
      <w:pPr>
        <w:tabs>
          <w:tab w:val="num" w:pos="567"/>
        </w:tabs>
        <w:ind w:left="567"/>
        <w:jc w:val="both"/>
        <w:rPr>
          <w:rFonts w:eastAsia="Calibri"/>
          <w:color w:val="000000"/>
          <w:sz w:val="22"/>
          <w:szCs w:val="22"/>
        </w:rPr>
      </w:pPr>
    </w:p>
    <w:p w14:paraId="214D6497" w14:textId="77777777" w:rsidR="00CD741F" w:rsidRPr="0023545D" w:rsidRDefault="00CD741F" w:rsidP="004030F3">
      <w:pPr>
        <w:numPr>
          <w:ilvl w:val="0"/>
          <w:numId w:val="43"/>
        </w:numPr>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3118B751" w14:textId="77777777" w:rsidR="00CD741F" w:rsidRPr="0023545D" w:rsidRDefault="00CD741F" w:rsidP="00CD741F">
      <w:pPr>
        <w:tabs>
          <w:tab w:val="num" w:pos="567"/>
        </w:tabs>
        <w:ind w:left="567"/>
        <w:jc w:val="both"/>
        <w:rPr>
          <w:rFonts w:eastAsia="Calibri"/>
          <w:color w:val="000000"/>
          <w:sz w:val="22"/>
          <w:szCs w:val="22"/>
        </w:rPr>
      </w:pPr>
    </w:p>
    <w:p w14:paraId="1C3D7CB0" w14:textId="77777777" w:rsidR="00CD741F" w:rsidRPr="00E05CE0" w:rsidRDefault="00CD741F" w:rsidP="004030F3">
      <w:pPr>
        <w:numPr>
          <w:ilvl w:val="0"/>
          <w:numId w:val="43"/>
        </w:numPr>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7DE532BE" w14:textId="77777777" w:rsidR="00CD741F" w:rsidRPr="0023545D" w:rsidRDefault="00CD741F" w:rsidP="00CD741F">
      <w:pPr>
        <w:tabs>
          <w:tab w:val="num" w:pos="567"/>
        </w:tabs>
        <w:ind w:left="567"/>
        <w:jc w:val="both"/>
        <w:rPr>
          <w:rFonts w:eastAsia="Calibri"/>
          <w:color w:val="000000"/>
          <w:sz w:val="22"/>
          <w:szCs w:val="22"/>
        </w:rPr>
      </w:pPr>
    </w:p>
    <w:p w14:paraId="5CD895D0" w14:textId="77777777" w:rsidR="00CD741F" w:rsidRDefault="00CD741F" w:rsidP="004030F3">
      <w:pPr>
        <w:numPr>
          <w:ilvl w:val="0"/>
          <w:numId w:val="43"/>
        </w:numPr>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7BF830E3" w14:textId="77777777" w:rsidR="00CD741F" w:rsidRDefault="00CD741F" w:rsidP="00CD741F">
      <w:pPr>
        <w:tabs>
          <w:tab w:val="num" w:pos="567"/>
        </w:tabs>
        <w:ind w:left="567"/>
        <w:jc w:val="both"/>
        <w:rPr>
          <w:color w:val="000000"/>
          <w:sz w:val="22"/>
          <w:szCs w:val="22"/>
        </w:rPr>
      </w:pPr>
    </w:p>
    <w:p w14:paraId="7B787CFB" w14:textId="77777777" w:rsidR="00CD741F" w:rsidRPr="0023545D" w:rsidRDefault="00CD741F" w:rsidP="004030F3">
      <w:pPr>
        <w:numPr>
          <w:ilvl w:val="0"/>
          <w:numId w:val="43"/>
        </w:numPr>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ni ninguna otra de las Ofertas que reciba. </w:t>
      </w:r>
    </w:p>
    <w:p w14:paraId="585FA796" w14:textId="77777777" w:rsidR="00CD741F" w:rsidRPr="0023545D" w:rsidRDefault="00CD741F" w:rsidP="00CD741F">
      <w:pPr>
        <w:tabs>
          <w:tab w:val="num" w:pos="567"/>
        </w:tabs>
        <w:ind w:left="567"/>
        <w:jc w:val="both"/>
        <w:rPr>
          <w:rFonts w:eastAsia="Calibri"/>
          <w:color w:val="000000"/>
          <w:sz w:val="22"/>
          <w:szCs w:val="22"/>
        </w:rPr>
      </w:pPr>
    </w:p>
    <w:p w14:paraId="68AD0FD0" w14:textId="77777777" w:rsidR="00CD741F" w:rsidRPr="0023545D" w:rsidRDefault="00CD741F" w:rsidP="00CD741F">
      <w:pPr>
        <w:spacing w:line="480" w:lineRule="auto"/>
        <w:jc w:val="both"/>
        <w:rPr>
          <w:rFonts w:eastAsia="Calibri"/>
          <w:color w:val="000000"/>
          <w:sz w:val="22"/>
          <w:szCs w:val="22"/>
        </w:rPr>
      </w:pPr>
    </w:p>
    <w:p w14:paraId="52449519" w14:textId="77777777" w:rsidR="00CD741F" w:rsidRPr="0023545D" w:rsidRDefault="00CD741F" w:rsidP="00CD741F">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2C18C78F" w14:textId="77777777" w:rsidR="00CD741F" w:rsidRPr="0023545D" w:rsidRDefault="00CD741F" w:rsidP="00CD741F">
      <w:pPr>
        <w:spacing w:line="360" w:lineRule="auto"/>
        <w:jc w:val="both"/>
        <w:rPr>
          <w:rFonts w:eastAsia="Calibri"/>
          <w:color w:val="FF0000"/>
          <w:sz w:val="22"/>
          <w:szCs w:val="22"/>
        </w:rPr>
      </w:pPr>
    </w:p>
    <w:p w14:paraId="4DAC8CDE" w14:textId="77777777" w:rsidR="00CD741F" w:rsidRPr="0023545D" w:rsidRDefault="00CD741F" w:rsidP="00CD741F">
      <w:pPr>
        <w:jc w:val="both"/>
        <w:rPr>
          <w:rFonts w:eastAsia="Calibri"/>
          <w:color w:val="000000"/>
          <w:sz w:val="22"/>
          <w:szCs w:val="22"/>
        </w:rPr>
      </w:pPr>
    </w:p>
    <w:p w14:paraId="6FA50B45" w14:textId="77777777" w:rsidR="00CD741F" w:rsidRPr="0023545D" w:rsidRDefault="00CD741F" w:rsidP="00CD741F">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29AE421D" w14:textId="77777777" w:rsidR="00CD741F" w:rsidRPr="0023545D" w:rsidRDefault="00CD741F" w:rsidP="00CD741F">
      <w:pPr>
        <w:spacing w:before="240"/>
        <w:jc w:val="both"/>
        <w:rPr>
          <w:rFonts w:eastAsia="Calibri"/>
          <w:color w:val="000000"/>
          <w:sz w:val="22"/>
          <w:szCs w:val="22"/>
        </w:rPr>
      </w:pPr>
      <w:r w:rsidRPr="0023545D">
        <w:rPr>
          <w:rFonts w:eastAsia="Calibri"/>
          <w:color w:val="000000"/>
          <w:sz w:val="22"/>
          <w:szCs w:val="22"/>
        </w:rPr>
        <w:t>Sello</w:t>
      </w:r>
    </w:p>
    <w:p w14:paraId="1D2B29AE" w14:textId="77777777" w:rsidR="00CD741F" w:rsidRPr="0023545D" w:rsidRDefault="00CD741F" w:rsidP="00CD741F">
      <w:pPr>
        <w:jc w:val="both"/>
        <w:rPr>
          <w:rFonts w:eastAsia="Calibri"/>
          <w:sz w:val="22"/>
          <w:szCs w:val="22"/>
        </w:rPr>
      </w:pPr>
    </w:p>
    <w:p w14:paraId="1BEAB535" w14:textId="77777777" w:rsidR="00CD741F" w:rsidRDefault="00CD741F" w:rsidP="00CD741F">
      <w:pPr>
        <w:pStyle w:val="Default"/>
        <w:jc w:val="center"/>
        <w:rPr>
          <w:rFonts w:ascii="Arial" w:hAnsi="Arial" w:cs="Arial"/>
          <w:color w:val="FF0000"/>
          <w:sz w:val="22"/>
          <w:szCs w:val="22"/>
        </w:rPr>
      </w:pPr>
    </w:p>
    <w:p w14:paraId="16366030" w14:textId="77777777" w:rsidR="00CD741F" w:rsidRPr="00E05CE0" w:rsidRDefault="00CD741F" w:rsidP="00CD741F">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p>
    <w:p w14:paraId="3F14D22D" w14:textId="77777777" w:rsidR="00CD741F" w:rsidRDefault="00CD741F" w:rsidP="00CD741F">
      <w:pPr>
        <w:jc w:val="both"/>
        <w:rPr>
          <w:bCs/>
          <w:color w:val="FF0000"/>
          <w:sz w:val="22"/>
          <w:szCs w:val="22"/>
        </w:rPr>
      </w:pPr>
    </w:p>
    <w:p w14:paraId="1CCFDFCB" w14:textId="77777777" w:rsidR="00CD741F" w:rsidRDefault="00CD741F" w:rsidP="00CD741F">
      <w:pPr>
        <w:jc w:val="both"/>
        <w:rPr>
          <w:bCs/>
          <w:color w:val="FF0000"/>
          <w:sz w:val="22"/>
          <w:szCs w:val="22"/>
        </w:rPr>
      </w:pPr>
    </w:p>
    <w:p w14:paraId="6DC9213F" w14:textId="77777777" w:rsidR="00CD741F" w:rsidRPr="00CD741F" w:rsidRDefault="00CD741F" w:rsidP="00CD741F">
      <w:pPr>
        <w:pStyle w:val="Prrafodelista"/>
        <w:rPr>
          <w:rFonts w:ascii="Arial Narrow" w:hAnsi="Arial Narrow" w:cs="Arial"/>
        </w:rPr>
      </w:pPr>
    </w:p>
    <w:p w14:paraId="580D580F" w14:textId="77777777" w:rsidR="00CD741F" w:rsidRDefault="00CD741F" w:rsidP="00CD741F">
      <w:pPr>
        <w:pStyle w:val="Prrafodelista"/>
        <w:jc w:val="both"/>
        <w:rPr>
          <w:rFonts w:ascii="Arial Narrow" w:hAnsi="Arial Narrow" w:cs="Arial"/>
        </w:rPr>
      </w:pPr>
    </w:p>
    <w:p w14:paraId="12F82021" w14:textId="060E8C31" w:rsidR="007C4006" w:rsidRDefault="007C4006">
      <w:pPr>
        <w:rPr>
          <w:rFonts w:ascii="Arial Narrow" w:hAnsi="Arial Narrow" w:cs="Arial"/>
        </w:rPr>
      </w:pPr>
    </w:p>
    <w:p w14:paraId="53F53BF2" w14:textId="77777777" w:rsidR="00CD741F" w:rsidRDefault="00F2163B" w:rsidP="007C4006">
      <w:pPr>
        <w:tabs>
          <w:tab w:val="left" w:pos="6430"/>
          <w:tab w:val="right" w:pos="9362"/>
        </w:tabs>
        <w:rPr>
          <w:rFonts w:eastAsia="Calibri"/>
          <w:b/>
          <w:sz w:val="16"/>
          <w:szCs w:val="16"/>
        </w:rPr>
      </w:pPr>
      <w:r>
        <w:rPr>
          <w:rFonts w:ascii="Arial Narrow" w:hAnsi="Arial Narrow" w:cs="Arial"/>
          <w:b/>
          <w:sz w:val="16"/>
          <w:szCs w:val="16"/>
          <w:lang w:val="es-ES_tradnl"/>
        </w:rPr>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007C4006" w:rsidRPr="007C4006">
        <w:rPr>
          <w:rFonts w:eastAsia="Calibri"/>
          <w:b/>
          <w:sz w:val="16"/>
          <w:szCs w:val="16"/>
        </w:rPr>
        <w:t>Referencia MOD-INABIE-02</w:t>
      </w:r>
    </w:p>
    <w:p w14:paraId="0209A855" w14:textId="77777777" w:rsidR="007C4006" w:rsidRPr="007C4006" w:rsidRDefault="007C4006" w:rsidP="007C4006">
      <w:pPr>
        <w:tabs>
          <w:tab w:val="left" w:pos="6430"/>
          <w:tab w:val="right" w:pos="9362"/>
        </w:tabs>
        <w:rPr>
          <w:rFonts w:eastAsia="Calibri"/>
          <w:b/>
          <w:sz w:val="16"/>
          <w:szCs w:val="16"/>
        </w:rPr>
      </w:pPr>
    </w:p>
    <w:p w14:paraId="478B6A31" w14:textId="77777777" w:rsidR="00CD741F" w:rsidRPr="00142FB9" w:rsidRDefault="00CD741F" w:rsidP="007C4006">
      <w:pPr>
        <w:jc w:val="center"/>
        <w:rPr>
          <w:rFonts w:eastAsia="Calibri"/>
        </w:rPr>
      </w:pPr>
      <w:r w:rsidRPr="00142FB9">
        <w:rPr>
          <w:rFonts w:eastAsia="Calibri"/>
        </w:rPr>
        <w:t>INSTITUTO NACIONAL DE BIENESTAR ESTUDIANTIL</w:t>
      </w:r>
    </w:p>
    <w:p w14:paraId="4A75C52D" w14:textId="5B1CDB46"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w:t>
      </w:r>
      <w:r w:rsidR="00334AE2">
        <w:rPr>
          <w:rFonts w:ascii="Arial Narrow" w:hAnsi="Arial Narrow" w:cs="Arial"/>
          <w:b/>
          <w:bCs/>
        </w:rPr>
        <w:t>Año de la Innovación y la Competitividad</w:t>
      </w:r>
      <w:r w:rsidRPr="002A16C4">
        <w:rPr>
          <w:rFonts w:ascii="Arial Narrow" w:hAnsi="Arial Narrow" w:cs="Arial"/>
          <w:b/>
          <w:bCs/>
        </w:rPr>
        <w:t>”</w:t>
      </w:r>
    </w:p>
    <w:p w14:paraId="231A24FE" w14:textId="77777777" w:rsidR="00CD741F" w:rsidRDefault="00CD741F" w:rsidP="007C4006">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3D09EF5A" w14:textId="77777777" w:rsidR="009334A1" w:rsidRPr="00142FB9" w:rsidRDefault="009334A1" w:rsidP="007C4006">
      <w:pPr>
        <w:jc w:val="center"/>
        <w:rPr>
          <w:rFonts w:eastAsia="Calibri"/>
        </w:rPr>
      </w:pPr>
    </w:p>
    <w:p w14:paraId="413029AF" w14:textId="77777777" w:rsidR="00CD741F" w:rsidRPr="00142FB9" w:rsidRDefault="00CD741F" w:rsidP="007C4006">
      <w:pPr>
        <w:jc w:val="center"/>
        <w:rPr>
          <w:rFonts w:eastAsia="Calibri"/>
          <w:b/>
        </w:rPr>
      </w:pPr>
      <w:r w:rsidRPr="00E6648A">
        <w:rPr>
          <w:rFonts w:eastAsia="Calibri"/>
          <w:b/>
        </w:rPr>
        <w:t>GAR</w:t>
      </w:r>
      <w:r w:rsidR="007030BA">
        <w:rPr>
          <w:rFonts w:eastAsia="Calibri"/>
          <w:b/>
        </w:rPr>
        <w:t>ANTÍ</w:t>
      </w:r>
      <w:r w:rsidRPr="00E6648A">
        <w:rPr>
          <w:rFonts w:eastAsia="Calibri"/>
          <w:b/>
        </w:rPr>
        <w:t xml:space="preserve">A </w:t>
      </w:r>
      <w:r w:rsidRPr="00142FB9">
        <w:rPr>
          <w:rFonts w:eastAsia="Calibri"/>
          <w:b/>
        </w:rPr>
        <w:t>DE FIEL CUMPLIMIENTO DEL CONTRATO</w:t>
      </w:r>
    </w:p>
    <w:p w14:paraId="6FBBFE2E" w14:textId="77777777" w:rsidR="00CD741F" w:rsidRDefault="00CD741F" w:rsidP="00CD741F">
      <w:pPr>
        <w:jc w:val="both"/>
        <w:rPr>
          <w:rFonts w:eastAsia="Calibri"/>
          <w:sz w:val="22"/>
          <w:szCs w:val="22"/>
        </w:rPr>
      </w:pPr>
    </w:p>
    <w:p w14:paraId="1A132239" w14:textId="77777777" w:rsidR="00CD741F" w:rsidRPr="0023545D" w:rsidRDefault="00CD741F" w:rsidP="00CD741F">
      <w:pPr>
        <w:jc w:val="both"/>
        <w:rPr>
          <w:rFonts w:eastAsia="Calibri"/>
          <w:sz w:val="22"/>
          <w:szCs w:val="22"/>
        </w:rPr>
      </w:pPr>
      <w:r w:rsidRPr="0023545D">
        <w:rPr>
          <w:rFonts w:eastAsia="Calibri"/>
          <w:sz w:val="22"/>
          <w:szCs w:val="22"/>
        </w:rPr>
        <w:t>Señores</w:t>
      </w:r>
    </w:p>
    <w:p w14:paraId="6B14B3C1" w14:textId="77777777" w:rsidR="00CD741F" w:rsidRDefault="00CD741F" w:rsidP="00CD741F">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1440E528" w14:textId="77777777" w:rsidR="00CD741F" w:rsidRDefault="00CD741F" w:rsidP="00CD741F">
      <w:pPr>
        <w:jc w:val="both"/>
        <w:rPr>
          <w:rFonts w:eastAsia="Calibri"/>
          <w:sz w:val="22"/>
          <w:szCs w:val="22"/>
        </w:rPr>
      </w:pPr>
    </w:p>
    <w:p w14:paraId="18A3F4B1" w14:textId="77777777" w:rsidR="00CD741F" w:rsidRPr="004009C4" w:rsidRDefault="00CD741F" w:rsidP="00CD741F">
      <w:pPr>
        <w:pStyle w:val="Textoindependiente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64EEF6E0" w14:textId="77777777" w:rsidR="00CD741F" w:rsidRPr="004009C4" w:rsidRDefault="00CD741F" w:rsidP="00CD741F">
      <w:pPr>
        <w:jc w:val="both"/>
        <w:rPr>
          <w:b/>
          <w:sz w:val="22"/>
          <w:szCs w:val="22"/>
        </w:rPr>
      </w:pPr>
    </w:p>
    <w:p w14:paraId="3E81E1A4"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17BA2A7F" w14:textId="77777777" w:rsidR="00B02D7A" w:rsidRDefault="00B02D7A" w:rsidP="00CD741F">
      <w:pPr>
        <w:jc w:val="both"/>
        <w:rPr>
          <w:rFonts w:eastAsia="Calibri"/>
          <w:b/>
          <w:sz w:val="22"/>
          <w:szCs w:val="22"/>
        </w:rPr>
      </w:pPr>
    </w:p>
    <w:p w14:paraId="5BFCFC6A"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136C43C7" w14:textId="77777777" w:rsidR="00CD741F" w:rsidRPr="004009C4" w:rsidRDefault="00CD741F" w:rsidP="00CD741F">
      <w:pPr>
        <w:jc w:val="both"/>
        <w:rPr>
          <w:rFonts w:eastAsia="Calibri"/>
          <w:sz w:val="22"/>
          <w:szCs w:val="22"/>
        </w:rPr>
      </w:pPr>
    </w:p>
    <w:p w14:paraId="3B70F7E5" w14:textId="77777777" w:rsidR="00CD741F" w:rsidRPr="004009C4" w:rsidRDefault="00CD741F" w:rsidP="00CD741F">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77E2D46B" w14:textId="77777777" w:rsidR="00CD741F" w:rsidRPr="004009C4" w:rsidRDefault="00CD741F" w:rsidP="00CD741F">
      <w:pPr>
        <w:jc w:val="both"/>
        <w:rPr>
          <w:rFonts w:eastAsia="Calibri"/>
          <w:sz w:val="22"/>
          <w:szCs w:val="22"/>
        </w:rPr>
      </w:pPr>
    </w:p>
    <w:p w14:paraId="53FC10F8" w14:textId="77777777" w:rsidR="00CD741F" w:rsidRPr="004009C4" w:rsidRDefault="00CD741F" w:rsidP="00CD741F">
      <w:pPr>
        <w:pStyle w:val="Textoindependiente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0823DCEE" w14:textId="77777777" w:rsidR="00CD741F" w:rsidRPr="004009C4" w:rsidRDefault="00CD741F" w:rsidP="00CD741F">
      <w:pPr>
        <w:pStyle w:val="Textoindependiente2"/>
        <w:rPr>
          <w:rFonts w:ascii="Arial" w:hAnsi="Arial" w:cs="Arial"/>
        </w:rPr>
      </w:pPr>
    </w:p>
    <w:p w14:paraId="62DF39FA" w14:textId="77777777" w:rsidR="00CD741F" w:rsidRPr="004009C4" w:rsidRDefault="00CD741F" w:rsidP="00CD741F">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28C00968" w14:textId="77777777" w:rsidR="00CD741F" w:rsidRPr="004009C4" w:rsidRDefault="00CD741F" w:rsidP="00CD741F">
      <w:pPr>
        <w:jc w:val="both"/>
        <w:rPr>
          <w:rFonts w:eastAsia="Calibri"/>
          <w:color w:val="FF0000"/>
          <w:sz w:val="22"/>
          <w:szCs w:val="22"/>
        </w:rPr>
      </w:pPr>
    </w:p>
    <w:p w14:paraId="6A35AF99" w14:textId="77777777" w:rsidR="00CD741F" w:rsidRDefault="00CD741F" w:rsidP="00CD741F">
      <w:pPr>
        <w:jc w:val="both"/>
        <w:rPr>
          <w:rFonts w:eastAsia="Calibri"/>
          <w:sz w:val="22"/>
          <w:szCs w:val="22"/>
        </w:rPr>
      </w:pPr>
    </w:p>
    <w:p w14:paraId="289E721A" w14:textId="77777777" w:rsidR="00CD741F" w:rsidRPr="004009C4" w:rsidRDefault="00CD741F" w:rsidP="00CD741F">
      <w:pPr>
        <w:jc w:val="both"/>
        <w:rPr>
          <w:rFonts w:eastAsia="Calibri"/>
          <w:sz w:val="22"/>
          <w:szCs w:val="22"/>
        </w:rPr>
      </w:pPr>
      <w:r w:rsidRPr="004009C4">
        <w:rPr>
          <w:rFonts w:eastAsia="Calibri"/>
          <w:sz w:val="22"/>
          <w:szCs w:val="22"/>
        </w:rPr>
        <w:t>1. Firmas Autorizadas</w:t>
      </w:r>
      <w:r w:rsidRPr="004009C4">
        <w:rPr>
          <w:sz w:val="22"/>
          <w:szCs w:val="22"/>
        </w:rPr>
        <w:t>.</w:t>
      </w:r>
    </w:p>
    <w:p w14:paraId="618C0A0A" w14:textId="77777777" w:rsidR="00CD741F" w:rsidRDefault="00CD741F" w:rsidP="00CD741F">
      <w:pPr>
        <w:jc w:val="both"/>
        <w:rPr>
          <w:sz w:val="22"/>
          <w:szCs w:val="22"/>
        </w:rPr>
      </w:pPr>
      <w:r w:rsidRPr="004009C4">
        <w:rPr>
          <w:rFonts w:eastAsia="Calibri"/>
          <w:sz w:val="22"/>
          <w:szCs w:val="22"/>
        </w:rPr>
        <w:t>2. Sello de la Entidad Emisora</w:t>
      </w:r>
      <w:r w:rsidRPr="004009C4">
        <w:rPr>
          <w:sz w:val="22"/>
          <w:szCs w:val="22"/>
        </w:rPr>
        <w:t>.</w:t>
      </w:r>
    </w:p>
    <w:p w14:paraId="5469FD1F" w14:textId="77777777" w:rsidR="00735288" w:rsidRDefault="00735288" w:rsidP="00CD741F">
      <w:pPr>
        <w:jc w:val="both"/>
        <w:rPr>
          <w:rFonts w:eastAsia="Calibri"/>
          <w:bCs/>
          <w:color w:val="000000"/>
          <w:sz w:val="22"/>
          <w:szCs w:val="22"/>
        </w:rPr>
      </w:pPr>
    </w:p>
    <w:p w14:paraId="01205FCA" w14:textId="77777777" w:rsidR="00985188" w:rsidRDefault="00985188" w:rsidP="00CD741F">
      <w:pPr>
        <w:jc w:val="both"/>
        <w:rPr>
          <w:rFonts w:eastAsia="Calibri"/>
          <w:bCs/>
          <w:color w:val="000000"/>
          <w:sz w:val="22"/>
          <w:szCs w:val="22"/>
        </w:rPr>
      </w:pPr>
    </w:p>
    <w:p w14:paraId="52076D79" w14:textId="77777777" w:rsidR="009D7012" w:rsidRDefault="009D7012" w:rsidP="00CD741F">
      <w:pPr>
        <w:jc w:val="both"/>
        <w:rPr>
          <w:rFonts w:eastAsia="Calibri"/>
          <w:bCs/>
          <w:color w:val="000000"/>
          <w:sz w:val="22"/>
          <w:szCs w:val="22"/>
        </w:rPr>
      </w:pPr>
    </w:p>
    <w:p w14:paraId="01FF916E" w14:textId="77777777" w:rsidR="009D7012" w:rsidRPr="004009C4" w:rsidRDefault="009D7012" w:rsidP="00CD741F">
      <w:pPr>
        <w:jc w:val="both"/>
        <w:rPr>
          <w:rFonts w:eastAsia="Calibri"/>
          <w:bCs/>
          <w:color w:val="000000"/>
          <w:sz w:val="22"/>
          <w:szCs w:val="22"/>
        </w:rPr>
      </w:pPr>
    </w:p>
    <w:p w14:paraId="447AD911"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3</w:t>
      </w:r>
    </w:p>
    <w:p w14:paraId="37E62C2F" w14:textId="77777777" w:rsidR="004F5D03" w:rsidRPr="007C4006" w:rsidRDefault="004F5D03" w:rsidP="004F5D03">
      <w:pPr>
        <w:tabs>
          <w:tab w:val="left" w:pos="6430"/>
          <w:tab w:val="right" w:pos="9362"/>
        </w:tabs>
        <w:rPr>
          <w:rFonts w:eastAsia="Calibri"/>
          <w:b/>
          <w:sz w:val="16"/>
          <w:szCs w:val="16"/>
        </w:rPr>
      </w:pPr>
    </w:p>
    <w:p w14:paraId="1439CABD" w14:textId="77777777" w:rsidR="004F5D03" w:rsidRPr="00142FB9" w:rsidRDefault="004F5D03" w:rsidP="004F5D03">
      <w:pPr>
        <w:jc w:val="center"/>
        <w:rPr>
          <w:rFonts w:eastAsia="Calibri"/>
        </w:rPr>
      </w:pPr>
      <w:r w:rsidRPr="00142FB9">
        <w:rPr>
          <w:rFonts w:eastAsia="Calibri"/>
        </w:rPr>
        <w:t>INSTITUTO NACIONAL DE BIENESTAR ESTUDIANTIL</w:t>
      </w:r>
    </w:p>
    <w:p w14:paraId="082368F7" w14:textId="7D14E31E"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w:t>
      </w:r>
      <w:r w:rsidR="00334AE2">
        <w:rPr>
          <w:rFonts w:ascii="Arial Narrow" w:hAnsi="Arial Narrow" w:cs="Arial"/>
          <w:b/>
          <w:bCs/>
        </w:rPr>
        <w:t>Año de la Innovación y la Competitividad</w:t>
      </w:r>
      <w:r w:rsidRPr="002A16C4">
        <w:rPr>
          <w:rFonts w:ascii="Arial Narrow" w:hAnsi="Arial Narrow" w:cs="Arial"/>
          <w:b/>
          <w:bCs/>
        </w:rPr>
        <w:t>”</w:t>
      </w:r>
    </w:p>
    <w:p w14:paraId="517E76F7" w14:textId="77777777" w:rsidR="009334A1"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7BA6B426" w14:textId="77777777" w:rsidR="009334A1" w:rsidRDefault="009334A1" w:rsidP="004F5D03">
      <w:pPr>
        <w:jc w:val="center"/>
        <w:rPr>
          <w:rFonts w:eastAsia="Calibri"/>
        </w:rPr>
      </w:pPr>
    </w:p>
    <w:p w14:paraId="455A0E84" w14:textId="77777777" w:rsidR="004F5D03" w:rsidRPr="004F5D03" w:rsidRDefault="007030BA" w:rsidP="004F5D03">
      <w:pPr>
        <w:jc w:val="center"/>
        <w:rPr>
          <w:b/>
          <w:sz w:val="22"/>
          <w:szCs w:val="22"/>
        </w:rPr>
      </w:pPr>
      <w:r>
        <w:rPr>
          <w:b/>
          <w:sz w:val="22"/>
          <w:szCs w:val="22"/>
        </w:rPr>
        <w:t>CARTA DE DESIGNACIÓN O SUSTITUCIÓ</w:t>
      </w:r>
      <w:r w:rsidR="004F5D03" w:rsidRPr="004F5D03">
        <w:rPr>
          <w:b/>
          <w:sz w:val="22"/>
          <w:szCs w:val="22"/>
        </w:rPr>
        <w:t>N DE AGENTE AUTORIZADO</w:t>
      </w:r>
    </w:p>
    <w:p w14:paraId="2AEBA968" w14:textId="77777777" w:rsidR="008E7D82" w:rsidRDefault="008E7D82" w:rsidP="008E7D82">
      <w:pPr>
        <w:pStyle w:val="Prrafodelista"/>
        <w:jc w:val="both"/>
        <w:rPr>
          <w:rFonts w:ascii="Arial Narrow" w:hAnsi="Arial Narrow" w:cs="Arial"/>
          <w:b/>
          <w:color w:val="800000"/>
        </w:rPr>
      </w:pPr>
    </w:p>
    <w:p w14:paraId="2DCED140" w14:textId="77777777" w:rsidR="008E7D82" w:rsidRDefault="008E7D82" w:rsidP="008E7D82">
      <w:pPr>
        <w:pStyle w:val="Prrafodelista"/>
        <w:jc w:val="both"/>
        <w:rPr>
          <w:rFonts w:ascii="Arial Narrow" w:hAnsi="Arial Narrow" w:cs="Arial"/>
          <w:b/>
          <w:color w:val="800000"/>
        </w:rPr>
      </w:pPr>
    </w:p>
    <w:p w14:paraId="723E4F40" w14:textId="77777777" w:rsidR="008E7D82" w:rsidRPr="00D63BBC" w:rsidRDefault="008E7D82" w:rsidP="008E7D82">
      <w:r w:rsidRPr="00D63BBC">
        <w:t>Señores:</w:t>
      </w:r>
    </w:p>
    <w:p w14:paraId="5B7343A2" w14:textId="77777777" w:rsidR="008E7D82" w:rsidRPr="00D63BBC" w:rsidRDefault="008E7D82" w:rsidP="008E7D82">
      <w:pPr>
        <w:rPr>
          <w:color w:val="FF0000"/>
        </w:rPr>
      </w:pPr>
      <w:r w:rsidRPr="00D63BBC">
        <w:rPr>
          <w:color w:val="FF0000"/>
        </w:rPr>
        <w:t>(Indicar Nombre de la Entidad)</w:t>
      </w:r>
    </w:p>
    <w:p w14:paraId="6FF68194" w14:textId="77777777" w:rsidR="008E7D82" w:rsidRPr="00D63BBC" w:rsidRDefault="008E7D82" w:rsidP="008E7D82">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5ED601E6" w14:textId="77777777" w:rsidR="008E7D82" w:rsidRPr="00D63BBC" w:rsidRDefault="008E7D82" w:rsidP="008E7D82">
      <w:pPr>
        <w:jc w:val="both"/>
      </w:pPr>
    </w:p>
    <w:p w14:paraId="5313CD90" w14:textId="77777777" w:rsidR="008E7D82" w:rsidRDefault="008E7D82" w:rsidP="008E7D82">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de conformidad con lo previsto en el  Pliego de Condiciones Específicas de la Licitación con No. de Referencia</w:t>
      </w:r>
      <w:r w:rsidR="009B6BF7">
        <w:t xml:space="preserve"> </w:t>
      </w:r>
      <w:r w:rsidRPr="00D63BBC">
        <w:rPr>
          <w:b/>
        </w:rPr>
        <w:t>[…………………..……]</w:t>
      </w:r>
      <w:r w:rsidRPr="00D63BBC">
        <w:rPr>
          <w:lang w:val="es-ES_tradnl"/>
        </w:rPr>
        <w:t>, notificamos a ustedes que designamos a las siguientes personas como nuestros Agentes Autorizados:</w:t>
      </w:r>
    </w:p>
    <w:p w14:paraId="39C1F490" w14:textId="77777777" w:rsidR="008E7D82" w:rsidRDefault="008E7D82" w:rsidP="008E7D82">
      <w:pPr>
        <w:jc w:val="both"/>
        <w:rPr>
          <w:lang w:val="es-ES_tradnl"/>
        </w:rPr>
      </w:pPr>
    </w:p>
    <w:tbl>
      <w:tblPr>
        <w:tblStyle w:val="Tablaconcuadrcula"/>
        <w:tblW w:w="9714" w:type="dxa"/>
        <w:jc w:val="center"/>
        <w:tblLook w:val="04A0" w:firstRow="1" w:lastRow="0" w:firstColumn="1" w:lastColumn="0" w:noHBand="0" w:noVBand="1"/>
      </w:tblPr>
      <w:tblGrid>
        <w:gridCol w:w="9714"/>
      </w:tblGrid>
      <w:tr w:rsidR="008E7D82" w14:paraId="2B0FDFED" w14:textId="77777777" w:rsidTr="001E7D15">
        <w:trPr>
          <w:trHeight w:val="288"/>
          <w:jc w:val="center"/>
        </w:trPr>
        <w:tc>
          <w:tcPr>
            <w:tcW w:w="9714" w:type="dxa"/>
            <w:tcBorders>
              <w:bottom w:val="double" w:sz="4" w:space="0" w:color="auto"/>
            </w:tcBorders>
          </w:tcPr>
          <w:p w14:paraId="60D01DB0"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1:</w:t>
            </w:r>
          </w:p>
        </w:tc>
      </w:tr>
      <w:tr w:rsidR="008E7D82" w14:paraId="1657A6B4" w14:textId="77777777"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1B0E4BA9"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0E794D97" w14:textId="77777777" w:rsidR="008E7D82" w:rsidRPr="009F09EA" w:rsidRDefault="008E7D82" w:rsidP="001E7D15">
            <w:pPr>
              <w:spacing w:line="360" w:lineRule="auto"/>
              <w:rPr>
                <w:sz w:val="22"/>
                <w:szCs w:val="22"/>
                <w:lang w:val="es-ES_tradnl"/>
              </w:rPr>
            </w:pPr>
            <w:r w:rsidRPr="009F09EA">
              <w:rPr>
                <w:sz w:val="22"/>
                <w:szCs w:val="22"/>
                <w:lang w:val="es-ES_tradnl"/>
              </w:rPr>
              <w:tab/>
              <w:t>Teléfonos:</w:t>
            </w:r>
          </w:p>
          <w:p w14:paraId="5EA2605D"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7A89B9C2" w14:textId="77777777" w:rsidTr="001E7D15">
        <w:trPr>
          <w:trHeight w:val="288"/>
          <w:jc w:val="center"/>
        </w:trPr>
        <w:tc>
          <w:tcPr>
            <w:tcW w:w="9714" w:type="dxa"/>
            <w:tcBorders>
              <w:top w:val="single" w:sz="4" w:space="0" w:color="auto"/>
              <w:bottom w:val="double" w:sz="4" w:space="0" w:color="auto"/>
            </w:tcBorders>
          </w:tcPr>
          <w:p w14:paraId="3BA315D7"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2:</w:t>
            </w:r>
          </w:p>
        </w:tc>
      </w:tr>
      <w:tr w:rsidR="008E7D82" w14:paraId="6271BCBC" w14:textId="77777777" w:rsidTr="001E7D15">
        <w:trPr>
          <w:trHeight w:val="1409"/>
          <w:jc w:val="center"/>
        </w:trPr>
        <w:tc>
          <w:tcPr>
            <w:tcW w:w="9714" w:type="dxa"/>
            <w:tcBorders>
              <w:top w:val="double" w:sz="4" w:space="0" w:color="auto"/>
              <w:bottom w:val="single" w:sz="4" w:space="0" w:color="000000" w:themeColor="text1"/>
            </w:tcBorders>
          </w:tcPr>
          <w:p w14:paraId="10A853D2"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24A45B02"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50442CA6"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1B65474E" w14:textId="77777777" w:rsidTr="001E7D15">
        <w:trPr>
          <w:trHeight w:val="288"/>
          <w:jc w:val="center"/>
        </w:trPr>
        <w:tc>
          <w:tcPr>
            <w:tcW w:w="9714" w:type="dxa"/>
            <w:tcBorders>
              <w:bottom w:val="double" w:sz="4" w:space="0" w:color="auto"/>
            </w:tcBorders>
          </w:tcPr>
          <w:p w14:paraId="40626FBC"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3:</w:t>
            </w:r>
          </w:p>
        </w:tc>
      </w:tr>
      <w:tr w:rsidR="008E7D82" w14:paraId="1946EF74" w14:textId="77777777" w:rsidTr="001E7D15">
        <w:trPr>
          <w:trHeight w:val="1054"/>
          <w:jc w:val="center"/>
        </w:trPr>
        <w:tc>
          <w:tcPr>
            <w:tcW w:w="9714" w:type="dxa"/>
            <w:tcBorders>
              <w:top w:val="double" w:sz="4" w:space="0" w:color="auto"/>
              <w:bottom w:val="single" w:sz="4" w:space="0" w:color="000000" w:themeColor="text1"/>
            </w:tcBorders>
          </w:tcPr>
          <w:p w14:paraId="176D442B"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55DCEE60"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17B1C107" w14:textId="77777777" w:rsidR="008E7D82" w:rsidRPr="009F09EA" w:rsidRDefault="008E7D82" w:rsidP="001E7D15">
            <w:pPr>
              <w:spacing w:line="360" w:lineRule="auto"/>
              <w:ind w:firstLine="709"/>
              <w:jc w:val="both"/>
              <w:rPr>
                <w:sz w:val="22"/>
                <w:szCs w:val="22"/>
                <w:lang w:val="es-ES_tradnl"/>
              </w:rPr>
            </w:pPr>
            <w:r w:rsidRPr="009F09EA">
              <w:rPr>
                <w:sz w:val="22"/>
                <w:szCs w:val="22"/>
                <w:lang w:val="es-ES_tradnl"/>
              </w:rPr>
              <w:t>E-mail:</w:t>
            </w:r>
          </w:p>
        </w:tc>
      </w:tr>
    </w:tbl>
    <w:p w14:paraId="515CFAAC" w14:textId="77777777" w:rsidR="008E7D82" w:rsidRPr="00B0553D" w:rsidRDefault="008E7D82" w:rsidP="008E7D82">
      <w:pPr>
        <w:jc w:val="both"/>
        <w:rPr>
          <w:rFonts w:ascii="Palatino Linotype" w:hAnsi="Palatino Linotype"/>
          <w:lang w:val="es-ES_tradnl"/>
        </w:rPr>
      </w:pPr>
    </w:p>
    <w:p w14:paraId="770987E6" w14:textId="77777777" w:rsidR="008E7D82" w:rsidRPr="00B0553D" w:rsidRDefault="008E7D82" w:rsidP="008E7D82">
      <w:pPr>
        <w:jc w:val="center"/>
        <w:rPr>
          <w:rFonts w:ascii="Palatino Linotype" w:hAnsi="Palatino Linotype"/>
          <w:lang w:val="es-ES_tradnl"/>
        </w:rPr>
      </w:pPr>
      <w:r>
        <w:rPr>
          <w:color w:val="CC0000"/>
        </w:rPr>
        <w:t>(</w:t>
      </w:r>
      <w:r w:rsidRPr="009F09EA">
        <w:rPr>
          <w:color w:val="CC0000"/>
        </w:rPr>
        <w:t>Firma y Sello</w:t>
      </w:r>
      <w:r>
        <w:rPr>
          <w:color w:val="CC0000"/>
        </w:rPr>
        <w:t>)</w:t>
      </w:r>
    </w:p>
    <w:p w14:paraId="43AF8694" w14:textId="77777777" w:rsidR="008E7D82" w:rsidRPr="009F09EA" w:rsidRDefault="008E7D82" w:rsidP="008E7D82">
      <w:pPr>
        <w:jc w:val="center"/>
      </w:pPr>
      <w:r>
        <w:t>………</w:t>
      </w:r>
      <w:r w:rsidRPr="009F09EA">
        <w:t>………</w:t>
      </w:r>
      <w:r>
        <w:t>………………………………………….</w:t>
      </w:r>
      <w:r w:rsidRPr="009F09EA">
        <w:t>……</w:t>
      </w:r>
      <w:r>
        <w:t>…..</w:t>
      </w:r>
      <w:r w:rsidRPr="009F09EA">
        <w:t>……</w:t>
      </w:r>
    </w:p>
    <w:p w14:paraId="3FCAB7B4"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5EF6495C"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14:paraId="29692783" w14:textId="77777777" w:rsidR="005A06B4" w:rsidRDefault="005A06B4" w:rsidP="004F5D03">
      <w:pPr>
        <w:tabs>
          <w:tab w:val="left" w:pos="6430"/>
          <w:tab w:val="right" w:pos="9362"/>
        </w:tabs>
        <w:rPr>
          <w:rFonts w:ascii="Arial Narrow" w:hAnsi="Arial Narrow" w:cs="Arial"/>
          <w:b/>
          <w:sz w:val="16"/>
          <w:szCs w:val="16"/>
          <w:lang w:val="es-ES_tradnl"/>
        </w:rPr>
      </w:pPr>
    </w:p>
    <w:p w14:paraId="421DA54E" w14:textId="77777777" w:rsidR="0007387E" w:rsidRDefault="0007387E" w:rsidP="004F5D03">
      <w:pPr>
        <w:tabs>
          <w:tab w:val="left" w:pos="6430"/>
          <w:tab w:val="right" w:pos="9362"/>
        </w:tabs>
        <w:rPr>
          <w:rFonts w:ascii="Arial Narrow" w:hAnsi="Arial Narrow" w:cs="Arial"/>
          <w:b/>
          <w:sz w:val="16"/>
          <w:szCs w:val="16"/>
          <w:lang w:val="es-ES_tradnl"/>
        </w:rPr>
      </w:pPr>
    </w:p>
    <w:p w14:paraId="065B7D94" w14:textId="77777777" w:rsidR="0007387E" w:rsidRDefault="0007387E" w:rsidP="004F5D03">
      <w:pPr>
        <w:tabs>
          <w:tab w:val="left" w:pos="6430"/>
          <w:tab w:val="right" w:pos="9362"/>
        </w:tabs>
        <w:rPr>
          <w:rFonts w:ascii="Arial Narrow" w:hAnsi="Arial Narrow" w:cs="Arial"/>
          <w:b/>
          <w:sz w:val="16"/>
          <w:szCs w:val="16"/>
          <w:lang w:val="es-ES_tradnl"/>
        </w:rPr>
      </w:pPr>
    </w:p>
    <w:p w14:paraId="7EED3AE1"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4</w:t>
      </w:r>
    </w:p>
    <w:p w14:paraId="6DF8B8B4" w14:textId="77777777" w:rsidR="004F5D03" w:rsidRPr="007C4006" w:rsidRDefault="004F5D03" w:rsidP="004F5D03">
      <w:pPr>
        <w:tabs>
          <w:tab w:val="left" w:pos="6430"/>
          <w:tab w:val="right" w:pos="9362"/>
        </w:tabs>
        <w:rPr>
          <w:rFonts w:eastAsia="Calibri"/>
          <w:b/>
          <w:sz w:val="16"/>
          <w:szCs w:val="16"/>
        </w:rPr>
      </w:pPr>
    </w:p>
    <w:p w14:paraId="79D2D20A" w14:textId="77777777" w:rsidR="004F5D03" w:rsidRPr="00142FB9" w:rsidRDefault="004F5D03" w:rsidP="004F5D03">
      <w:pPr>
        <w:jc w:val="center"/>
        <w:rPr>
          <w:rFonts w:eastAsia="Calibri"/>
        </w:rPr>
      </w:pPr>
      <w:r w:rsidRPr="00142FB9">
        <w:rPr>
          <w:rFonts w:eastAsia="Calibri"/>
        </w:rPr>
        <w:t>INSTITUTO NACIONAL DE BIENESTAR ESTUDIANTIL</w:t>
      </w:r>
    </w:p>
    <w:p w14:paraId="27D0C531" w14:textId="2559FC2C"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w:t>
      </w:r>
      <w:r w:rsidR="00334AE2">
        <w:rPr>
          <w:rFonts w:ascii="Arial Narrow" w:hAnsi="Arial Narrow" w:cs="Arial"/>
          <w:b/>
          <w:bCs/>
        </w:rPr>
        <w:t>Año de la Innovación y la Competitividad</w:t>
      </w:r>
      <w:r w:rsidRPr="002A16C4">
        <w:rPr>
          <w:rFonts w:ascii="Arial Narrow" w:hAnsi="Arial Narrow" w:cs="Arial"/>
          <w:b/>
          <w:bCs/>
        </w:rPr>
        <w:t>”</w:t>
      </w:r>
    </w:p>
    <w:p w14:paraId="0F29B083" w14:textId="77777777" w:rsidR="004F5D03"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4D653E8C" w14:textId="77777777" w:rsidR="009334A1" w:rsidRPr="00142FB9" w:rsidRDefault="009334A1" w:rsidP="004F5D03">
      <w:pPr>
        <w:jc w:val="center"/>
        <w:rPr>
          <w:rFonts w:eastAsia="Calibri"/>
        </w:rPr>
      </w:pPr>
    </w:p>
    <w:p w14:paraId="401D5A19" w14:textId="77777777" w:rsidR="004F5D03" w:rsidRPr="004F5D03" w:rsidRDefault="004F5D03" w:rsidP="004F5D03">
      <w:pPr>
        <w:jc w:val="center"/>
        <w:rPr>
          <w:b/>
          <w:sz w:val="22"/>
          <w:szCs w:val="22"/>
        </w:rPr>
      </w:pPr>
      <w:r w:rsidRPr="004F5D03">
        <w:rPr>
          <w:b/>
          <w:sz w:val="22"/>
          <w:szCs w:val="22"/>
        </w:rPr>
        <w:t xml:space="preserve">CARTA DE </w:t>
      </w:r>
      <w:r w:rsidR="007030BA">
        <w:rPr>
          <w:b/>
          <w:sz w:val="22"/>
          <w:szCs w:val="22"/>
        </w:rPr>
        <w:t>ACEPTACIÓ</w:t>
      </w:r>
      <w:r>
        <w:rPr>
          <w:b/>
          <w:sz w:val="22"/>
          <w:szCs w:val="22"/>
        </w:rPr>
        <w:t xml:space="preserve">N DE </w:t>
      </w:r>
      <w:r w:rsidR="007030BA">
        <w:rPr>
          <w:b/>
          <w:sz w:val="22"/>
          <w:szCs w:val="22"/>
        </w:rPr>
        <w:t>DESIGNACIÓ</w:t>
      </w:r>
      <w:r w:rsidRPr="004F5D03">
        <w:rPr>
          <w:b/>
          <w:sz w:val="22"/>
          <w:szCs w:val="22"/>
        </w:rPr>
        <w:t xml:space="preserve">N </w:t>
      </w:r>
      <w:r>
        <w:rPr>
          <w:b/>
          <w:sz w:val="22"/>
          <w:szCs w:val="22"/>
        </w:rPr>
        <w:t>COMO</w:t>
      </w:r>
      <w:r w:rsidRPr="004F5D03">
        <w:rPr>
          <w:b/>
          <w:sz w:val="22"/>
          <w:szCs w:val="22"/>
        </w:rPr>
        <w:t xml:space="preserve"> AGENTE AUTORIZADO</w:t>
      </w:r>
    </w:p>
    <w:p w14:paraId="411657BC" w14:textId="77777777" w:rsidR="008E7D82" w:rsidRDefault="008E7D82" w:rsidP="008E7D82">
      <w:pPr>
        <w:pStyle w:val="Prrafodelista"/>
        <w:jc w:val="both"/>
        <w:rPr>
          <w:rFonts w:ascii="Arial Narrow" w:hAnsi="Arial Narrow" w:cs="Arial"/>
          <w:b/>
          <w:color w:val="800000"/>
        </w:rPr>
      </w:pPr>
    </w:p>
    <w:p w14:paraId="11309B4B" w14:textId="77777777" w:rsidR="008E7D82" w:rsidRPr="00D63BBC" w:rsidRDefault="008E7D82" w:rsidP="008E7D82">
      <w:pPr>
        <w:rPr>
          <w:sz w:val="16"/>
          <w:szCs w:val="16"/>
        </w:rPr>
      </w:pPr>
    </w:p>
    <w:p w14:paraId="10C2577A" w14:textId="77777777" w:rsidR="008E7D82" w:rsidRPr="00FF620E" w:rsidRDefault="008E7D82" w:rsidP="008E7D82">
      <w:r w:rsidRPr="00FF620E">
        <w:t>Señores</w:t>
      </w:r>
    </w:p>
    <w:p w14:paraId="0AA2A4E3" w14:textId="77777777" w:rsidR="008E7D82" w:rsidRPr="00FF620E" w:rsidRDefault="008E7D82" w:rsidP="008E7D82">
      <w:pPr>
        <w:rPr>
          <w:color w:val="FF0000"/>
        </w:rPr>
      </w:pPr>
      <w:r w:rsidRPr="00FF620E">
        <w:rPr>
          <w:color w:val="FF0000"/>
        </w:rPr>
        <w:t>(Indicar Nombre de la Entidad)</w:t>
      </w:r>
    </w:p>
    <w:p w14:paraId="1C9C4978" w14:textId="77777777" w:rsidR="008E7D82" w:rsidRPr="00FF620E" w:rsidRDefault="008E7D82" w:rsidP="008E7D82">
      <w:pPr>
        <w:jc w:val="both"/>
      </w:pPr>
    </w:p>
    <w:p w14:paraId="32BB527E" w14:textId="77777777" w:rsidR="008E7D82" w:rsidRPr="00FF620E" w:rsidRDefault="008E7D82" w:rsidP="008E7D82">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575873B4" w14:textId="77777777" w:rsidR="008E7D82" w:rsidRPr="00FF620E" w:rsidRDefault="008E7D82" w:rsidP="008E7D82">
      <w:pPr>
        <w:spacing w:line="360" w:lineRule="auto"/>
        <w:jc w:val="both"/>
      </w:pPr>
    </w:p>
    <w:p w14:paraId="775BA89D" w14:textId="77777777" w:rsidR="008E7D82" w:rsidRPr="00FF620E" w:rsidRDefault="008E7D82" w:rsidP="008E7D82">
      <w:pPr>
        <w:spacing w:line="360" w:lineRule="auto"/>
        <w:jc w:val="both"/>
        <w:rPr>
          <w:b/>
        </w:rPr>
      </w:pPr>
      <w:r w:rsidRPr="00FF620E">
        <w:t xml:space="preserve">Quien suscribe, </w:t>
      </w:r>
      <w:r w:rsidRPr="00FF620E">
        <w:rPr>
          <w:b/>
        </w:rPr>
        <w:t>[……………………………]</w:t>
      </w:r>
      <w:r w:rsidR="004F5D03">
        <w:rPr>
          <w:b/>
        </w:rPr>
        <w:t xml:space="preserve"> </w:t>
      </w:r>
      <w:r w:rsidRPr="00FF620E">
        <w:t>de conformidad con</w:t>
      </w:r>
      <w:r>
        <w:t xml:space="preserve"> </w:t>
      </w:r>
      <w:r w:rsidRPr="00FF620E">
        <w:t xml:space="preserve">lo previsto en el  Pliego de Condiciones </w:t>
      </w:r>
      <w:r w:rsidR="004F5D03" w:rsidRPr="00FF620E">
        <w:t>Específicas</w:t>
      </w:r>
      <w:r w:rsidRPr="00FF620E">
        <w:t xml:space="preserve"> de la Licitación con No.</w:t>
      </w:r>
      <w:r w:rsidR="004F5D03">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14:paraId="12608247" w14:textId="77777777" w:rsidR="008E7D82" w:rsidRPr="00FF620E" w:rsidRDefault="008E7D82" w:rsidP="008E7D82">
      <w:pPr>
        <w:jc w:val="both"/>
      </w:pPr>
    </w:p>
    <w:p w14:paraId="1B729F5C" w14:textId="77777777" w:rsidR="008E7D82" w:rsidRPr="00436E96" w:rsidRDefault="008E7D82" w:rsidP="008E7D82">
      <w:pPr>
        <w:jc w:val="both"/>
        <w:rPr>
          <w:lang w:val="es-ES_tradnl"/>
        </w:rPr>
      </w:pPr>
      <w:r w:rsidRPr="00436E96">
        <w:rPr>
          <w:lang w:val="es-ES_tradnl"/>
        </w:rPr>
        <w:t>En consecuencia,  me comprometo a cumplir las siguientes funciones:</w:t>
      </w:r>
    </w:p>
    <w:p w14:paraId="17583D6E" w14:textId="77777777" w:rsidR="008E7D82" w:rsidRDefault="008E7D82" w:rsidP="008E7D82">
      <w:pPr>
        <w:jc w:val="both"/>
        <w:rPr>
          <w:lang w:val="es-ES_tradnl"/>
        </w:rPr>
      </w:pPr>
    </w:p>
    <w:p w14:paraId="2F39507F" w14:textId="77777777" w:rsidR="008E7D82" w:rsidRPr="002A59E5" w:rsidRDefault="008E7D82" w:rsidP="00C31356">
      <w:pPr>
        <w:pStyle w:val="Prrafodelista"/>
        <w:numPr>
          <w:ilvl w:val="0"/>
          <w:numId w:val="20"/>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44D1E011" w14:textId="77777777" w:rsidR="008E7D82" w:rsidRPr="002A59E5" w:rsidRDefault="008E7D82" w:rsidP="00C31356">
      <w:pPr>
        <w:pStyle w:val="Prrafodelista"/>
        <w:numPr>
          <w:ilvl w:val="0"/>
          <w:numId w:val="20"/>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428DD467" w14:textId="77777777" w:rsidR="008E7D82" w:rsidRDefault="008E7D82" w:rsidP="008E7D82">
      <w:pPr>
        <w:jc w:val="both"/>
        <w:rPr>
          <w:lang w:val="es-ES_tradnl"/>
        </w:rPr>
      </w:pPr>
    </w:p>
    <w:p w14:paraId="561A404B" w14:textId="77777777" w:rsidR="008E7D82" w:rsidRPr="00436E96" w:rsidRDefault="008E7D82" w:rsidP="008E7D82">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48216506" w14:textId="77777777" w:rsidR="008E7D82" w:rsidRPr="00436E96" w:rsidRDefault="008E7D82" w:rsidP="008E7D82">
      <w:pPr>
        <w:jc w:val="both"/>
        <w:rPr>
          <w:lang w:val="es-ES_tradnl"/>
        </w:rPr>
      </w:pPr>
    </w:p>
    <w:p w14:paraId="442D609C" w14:textId="77777777" w:rsidR="008E7D82" w:rsidRPr="00436E96" w:rsidRDefault="008E7D82" w:rsidP="008E7D82">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1BE01AD0" w14:textId="77777777" w:rsidR="008E7D82" w:rsidRPr="00436E96" w:rsidRDefault="008E7D82" w:rsidP="008E7D82">
      <w:pPr>
        <w:rPr>
          <w:lang w:val="es-ES_tradnl"/>
        </w:rPr>
      </w:pPr>
    </w:p>
    <w:p w14:paraId="7F7164BE" w14:textId="77777777" w:rsidR="008E7D82" w:rsidRPr="00436E96" w:rsidRDefault="008E7D82" w:rsidP="008E7D82">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3C32BC4B" w14:textId="77777777" w:rsidR="008E7D82" w:rsidRPr="00436E96" w:rsidRDefault="008E7D82" w:rsidP="008E7D82">
      <w:pPr>
        <w:rPr>
          <w:lang w:val="es-ES_tradnl"/>
        </w:rPr>
      </w:pPr>
    </w:p>
    <w:p w14:paraId="016E590D" w14:textId="77777777" w:rsidR="008E7D82" w:rsidRPr="00436E96" w:rsidRDefault="008E7D82" w:rsidP="008E7D82">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14:paraId="015AE5FF" w14:textId="77777777" w:rsidR="008E7D82" w:rsidRPr="00436E96" w:rsidRDefault="008E7D82" w:rsidP="008E7D82">
      <w:pPr>
        <w:rPr>
          <w:lang w:val="es-ES_tradnl"/>
        </w:rPr>
      </w:pPr>
    </w:p>
    <w:p w14:paraId="173629CD" w14:textId="77777777" w:rsidR="008E7D82" w:rsidRPr="00436E96" w:rsidRDefault="008E7D82" w:rsidP="008E7D82">
      <w:pPr>
        <w:rPr>
          <w:lang w:val="es-ES_tradnl"/>
        </w:rPr>
      </w:pPr>
    </w:p>
    <w:p w14:paraId="13EE6B5C" w14:textId="77777777" w:rsidR="008E7D82" w:rsidRPr="00436E96" w:rsidRDefault="008E7D82" w:rsidP="008E7D82">
      <w:pPr>
        <w:rPr>
          <w:lang w:val="es-ES_tradnl"/>
        </w:rPr>
      </w:pPr>
    </w:p>
    <w:p w14:paraId="3C99775C" w14:textId="77777777" w:rsidR="008E7D82" w:rsidRPr="00436E96" w:rsidRDefault="008E7D82" w:rsidP="008E7D82">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6684D8D4" w14:textId="77777777" w:rsidR="008E7D82" w:rsidRPr="00436E96" w:rsidRDefault="008E7D82" w:rsidP="008E7D82">
      <w:pPr>
        <w:rPr>
          <w:lang w:val="es-ES_tradnl"/>
        </w:rPr>
      </w:pPr>
      <w:r w:rsidRPr="00436E96">
        <w:rPr>
          <w:lang w:val="es-ES_tradnl"/>
        </w:rPr>
        <w:tab/>
      </w:r>
      <w:r w:rsidRPr="00436E96">
        <w:rPr>
          <w:lang w:val="es-ES_tradnl"/>
        </w:rPr>
        <w:tab/>
      </w:r>
      <w:r w:rsidRPr="00436E96">
        <w:rPr>
          <w:lang w:val="es-ES_tradnl"/>
        </w:rPr>
        <w:tab/>
      </w:r>
    </w:p>
    <w:p w14:paraId="707B6600" w14:textId="7724EB8B" w:rsidR="00942916" w:rsidRPr="003843D2" w:rsidRDefault="008E7D82" w:rsidP="003843D2">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14:paraId="4904EE82" w14:textId="77777777" w:rsidR="00942916" w:rsidRDefault="00942916" w:rsidP="004F5D03">
      <w:pPr>
        <w:tabs>
          <w:tab w:val="left" w:pos="6430"/>
          <w:tab w:val="right" w:pos="9362"/>
        </w:tabs>
        <w:rPr>
          <w:rFonts w:ascii="Arial Narrow" w:hAnsi="Arial Narrow" w:cs="Arial"/>
          <w:b/>
          <w:sz w:val="16"/>
          <w:szCs w:val="16"/>
          <w:lang w:val="es-ES_tradnl"/>
        </w:rPr>
      </w:pPr>
    </w:p>
    <w:p w14:paraId="5D3EC944" w14:textId="77777777" w:rsidR="0007387E" w:rsidRDefault="0007387E" w:rsidP="004F5D03">
      <w:pPr>
        <w:tabs>
          <w:tab w:val="left" w:pos="6430"/>
          <w:tab w:val="right" w:pos="9362"/>
        </w:tabs>
        <w:rPr>
          <w:rFonts w:ascii="Arial Narrow" w:hAnsi="Arial Narrow" w:cs="Arial"/>
          <w:b/>
          <w:sz w:val="16"/>
          <w:szCs w:val="16"/>
          <w:lang w:val="es-ES_tradnl"/>
        </w:rPr>
      </w:pPr>
    </w:p>
    <w:p w14:paraId="4CBC1FF3"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5</w:t>
      </w:r>
      <w:r w:rsidR="00EF1487">
        <w:rPr>
          <w:rFonts w:eastAsia="Calibri"/>
          <w:b/>
          <w:sz w:val="16"/>
          <w:szCs w:val="16"/>
        </w:rPr>
        <w:t>-0</w:t>
      </w:r>
      <w:r w:rsidR="009334A1">
        <w:rPr>
          <w:rFonts w:eastAsia="Calibri"/>
          <w:b/>
          <w:sz w:val="16"/>
          <w:szCs w:val="16"/>
        </w:rPr>
        <w:t>2</w:t>
      </w:r>
    </w:p>
    <w:p w14:paraId="68229CD8" w14:textId="77777777" w:rsidR="004F5D03" w:rsidRPr="007C4006" w:rsidRDefault="004F5D03" w:rsidP="004F5D03">
      <w:pPr>
        <w:tabs>
          <w:tab w:val="left" w:pos="6430"/>
          <w:tab w:val="right" w:pos="9362"/>
        </w:tabs>
        <w:rPr>
          <w:rFonts w:eastAsia="Calibri"/>
          <w:b/>
          <w:sz w:val="16"/>
          <w:szCs w:val="16"/>
        </w:rPr>
      </w:pPr>
    </w:p>
    <w:p w14:paraId="12E7F612" w14:textId="77777777" w:rsidR="004F5D03" w:rsidRPr="00142FB9" w:rsidRDefault="004F5D03" w:rsidP="004F5D03">
      <w:pPr>
        <w:jc w:val="center"/>
        <w:rPr>
          <w:rFonts w:eastAsia="Calibri"/>
        </w:rPr>
      </w:pPr>
      <w:r w:rsidRPr="00142FB9">
        <w:rPr>
          <w:rFonts w:eastAsia="Calibri"/>
        </w:rPr>
        <w:t>INSTITUTO NACIONAL DE BIENESTAR ESTUDIANTIL</w:t>
      </w:r>
    </w:p>
    <w:p w14:paraId="67D7BDB8" w14:textId="082BEAA5"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w:t>
      </w:r>
      <w:r w:rsidR="00334AE2">
        <w:rPr>
          <w:rFonts w:ascii="Arial Narrow" w:hAnsi="Arial Narrow" w:cs="Arial"/>
          <w:b/>
          <w:bCs/>
        </w:rPr>
        <w:t>Año de la Innovación y la Competitividad</w:t>
      </w:r>
      <w:r w:rsidRPr="002A16C4">
        <w:rPr>
          <w:rFonts w:ascii="Arial Narrow" w:hAnsi="Arial Narrow" w:cs="Arial"/>
          <w:b/>
          <w:bCs/>
        </w:rPr>
        <w:t>”</w:t>
      </w:r>
    </w:p>
    <w:p w14:paraId="5A9629FD" w14:textId="77777777" w:rsidR="004F5D03" w:rsidRDefault="004F5D03" w:rsidP="004F5D03">
      <w:pPr>
        <w:jc w:val="center"/>
        <w:rPr>
          <w:rFonts w:eastAsia="Calibri"/>
        </w:rPr>
      </w:pPr>
      <w:r w:rsidRPr="00142FB9">
        <w:rPr>
          <w:rFonts w:eastAsia="Calibri"/>
        </w:rPr>
        <w:t>Comité de Compras y Contrataciones de</w:t>
      </w:r>
      <w:r w:rsidR="00EC3C19">
        <w:rPr>
          <w:rFonts w:eastAsia="Calibri"/>
        </w:rPr>
        <w:t>l</w:t>
      </w:r>
      <w:r w:rsidRPr="00142FB9">
        <w:rPr>
          <w:rFonts w:eastAsia="Calibri"/>
        </w:rPr>
        <w:t xml:space="preserve"> INABIE</w:t>
      </w:r>
    </w:p>
    <w:p w14:paraId="4DD5A933" w14:textId="77777777" w:rsidR="00F2163B" w:rsidRPr="00142FB9" w:rsidRDefault="00F2163B" w:rsidP="004F5D03">
      <w:pPr>
        <w:jc w:val="center"/>
        <w:rPr>
          <w:rFonts w:eastAsia="Calibri"/>
        </w:rPr>
      </w:pPr>
    </w:p>
    <w:p w14:paraId="18C8DEA6" w14:textId="77777777" w:rsidR="009334A1" w:rsidRPr="004F5D03" w:rsidRDefault="009B6BF7" w:rsidP="009334A1">
      <w:pPr>
        <w:pStyle w:val="Prrafodelista"/>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Pr>
          <w:rFonts w:ascii="Arial Narrow" w:hAnsi="Arial Narrow" w:cs="Arial"/>
          <w:b/>
          <w:lang w:val="es-ES_tradnl"/>
        </w:rPr>
        <w:t>DECLARACIÓN JURADA DE ACEPTACIÓ</w:t>
      </w:r>
      <w:r w:rsidR="009334A1" w:rsidRPr="00A75916">
        <w:rPr>
          <w:rFonts w:ascii="Arial Narrow" w:hAnsi="Arial Narrow" w:cs="Arial"/>
          <w:b/>
          <w:lang w:val="es-ES_tradnl"/>
        </w:rPr>
        <w:t>N DE</w:t>
      </w:r>
      <w:r w:rsidR="009334A1">
        <w:rPr>
          <w:rFonts w:ascii="Arial Narrow" w:hAnsi="Arial Narrow" w:cs="Arial"/>
          <w:b/>
          <w:lang w:val="es-ES_tradnl"/>
        </w:rPr>
        <w:t>L</w:t>
      </w:r>
      <w:r w:rsidR="009334A1" w:rsidRPr="00A75916">
        <w:rPr>
          <w:rFonts w:ascii="Arial Narrow" w:hAnsi="Arial Narrow" w:cs="Arial"/>
          <w:b/>
          <w:lang w:val="es-ES_tradnl"/>
        </w:rPr>
        <w:t xml:space="preserve"> PRECIO DADO POR EL INSTITUTO NACIONAL  DE BIENESTAR ESTUDIANTIL</w:t>
      </w:r>
    </w:p>
    <w:p w14:paraId="6D1246F7" w14:textId="77777777" w:rsidR="009E6866" w:rsidRPr="00E6431E" w:rsidRDefault="009E6866" w:rsidP="009E6866">
      <w:pPr>
        <w:ind w:left="360"/>
        <w:jc w:val="both"/>
        <w:rPr>
          <w:rFonts w:ascii="Arial Narrow" w:hAnsi="Arial Narrow" w:cs="Arial"/>
          <w:strike/>
          <w:highlight w:val="yellow"/>
          <w:lang w:val="es-ES_tradnl"/>
        </w:rPr>
      </w:pPr>
    </w:p>
    <w:p w14:paraId="71396890"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00C64B53" w:rsidRPr="00AE7601">
        <w:rPr>
          <w:rFonts w:ascii="Arial" w:hAnsi="Arial" w:cs="Arial"/>
          <w:sz w:val="22"/>
          <w:szCs w:val="22"/>
          <w:lang w:val="es-ES_tradnl"/>
        </w:rPr>
        <w:t>:</w:t>
      </w:r>
      <w:r>
        <w:rPr>
          <w:rFonts w:ascii="Arial" w:hAnsi="Arial" w:cs="Arial"/>
          <w:sz w:val="22"/>
          <w:szCs w:val="22"/>
          <w:lang w:val="es-ES_tradnl"/>
        </w:rPr>
        <w:t xml:space="preserve"> </w:t>
      </w:r>
    </w:p>
    <w:p w14:paraId="426D5FD0" w14:textId="77777777" w:rsidR="00C64B53" w:rsidRPr="00AE7601"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79018002" w14:textId="77777777" w:rsidR="004030F3" w:rsidRPr="00AE7601" w:rsidRDefault="004030F3" w:rsidP="004030F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w:t>
      </w:r>
      <w:r w:rsidRPr="0020254D">
        <w:rPr>
          <w:rFonts w:ascii="Arial Narrow" w:hAnsi="Arial Narrow" w:cs="Arial"/>
          <w:b/>
          <w:lang w:val="es-ES_tradnl"/>
        </w:rPr>
        <w:t>PRECIO ESTANDAR O UNICO</w:t>
      </w:r>
      <w:r w:rsidRPr="00A75916">
        <w:rPr>
          <w:rFonts w:ascii="Arial Narrow" w:hAnsi="Arial Narrow" w:cs="Arial"/>
          <w:lang w:val="es-ES_tradnl"/>
        </w:rPr>
        <w:t xml:space="preserve">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w:t>
      </w:r>
      <w:r>
        <w:rPr>
          <w:rFonts w:ascii="Arial Narrow" w:hAnsi="Arial Narrow" w:cs="Arial"/>
          <w:lang w:val="es-ES_tradnl"/>
        </w:rPr>
        <w:t>A;</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 xml:space="preserve">se ajusta a los costos de producción </w:t>
      </w:r>
      <w:r>
        <w:rPr>
          <w:rFonts w:ascii="Arial Narrow" w:hAnsi="Arial Narrow" w:cs="Arial"/>
          <w:lang w:val="es-ES_tradnl"/>
        </w:rPr>
        <w:t>y</w:t>
      </w:r>
      <w:r w:rsidRPr="00A75916">
        <w:rPr>
          <w:rFonts w:ascii="Arial Narrow" w:hAnsi="Arial Narrow" w:cs="Arial"/>
          <w:lang w:val="es-ES_tradnl"/>
        </w:rPr>
        <w:t xml:space="preserve"> que resulta beneficioso a los intereses tanto particulares como a los del INABIE</w:t>
      </w:r>
      <w:r>
        <w:rPr>
          <w:rFonts w:ascii="Arial Narrow" w:hAnsi="Arial Narrow" w:cs="Arial"/>
          <w:lang w:val="es-ES_tradnl"/>
        </w:rPr>
        <w:t>.</w:t>
      </w:r>
    </w:p>
    <w:p w14:paraId="4998B793" w14:textId="77777777" w:rsidR="00EF1487" w:rsidRPr="00AE7601" w:rsidRDefault="00EF1487" w:rsidP="00EF148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02C75D25"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00C64B53" w:rsidRPr="00AE7601">
        <w:rPr>
          <w:rFonts w:ascii="Arial" w:hAnsi="Arial" w:cs="Arial"/>
          <w:sz w:val="22"/>
          <w:szCs w:val="22"/>
          <w:lang w:val="es-ES_tradnl"/>
        </w:rPr>
        <w:t>.</w:t>
      </w:r>
    </w:p>
    <w:p w14:paraId="354D06A5" w14:textId="77777777" w:rsidR="00C64B53" w:rsidRP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6704B63E" w14:textId="77777777"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3AD0523F"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TESTIGOS                                          TESTIGOS</w:t>
      </w:r>
    </w:p>
    <w:p w14:paraId="64F0200A"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6B0A01B6"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79F09A66"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E6041DA"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6DCB1957"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239813F2"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C41EFC7"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8985600" w14:textId="77777777" w:rsidR="005B1A8A"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14:paraId="7727F405" w14:textId="77777777" w:rsidR="00DA2763" w:rsidRDefault="00DA2763" w:rsidP="0026027E">
      <w:pPr>
        <w:tabs>
          <w:tab w:val="left" w:pos="6430"/>
          <w:tab w:val="right" w:pos="9362"/>
        </w:tabs>
        <w:rPr>
          <w:rFonts w:eastAsia="Calibri"/>
          <w:b/>
          <w:sz w:val="16"/>
          <w:szCs w:val="16"/>
        </w:rPr>
      </w:pPr>
    </w:p>
    <w:p w14:paraId="52C96298" w14:textId="77777777" w:rsidR="005E7C72" w:rsidRDefault="005E7C72" w:rsidP="005E7C72">
      <w:pPr>
        <w:spacing w:after="160" w:line="259" w:lineRule="auto"/>
        <w:rPr>
          <w:rFonts w:ascii="Arial Narrow" w:eastAsia="Calibri" w:hAnsi="Arial Narrow"/>
          <w:b/>
          <w:lang w:eastAsia="en-US"/>
        </w:rPr>
      </w:pPr>
    </w:p>
    <w:p w14:paraId="12D847F3" w14:textId="77777777" w:rsidR="00C328B0" w:rsidRDefault="00C328B0" w:rsidP="005E7C72">
      <w:pPr>
        <w:spacing w:after="160" w:line="259" w:lineRule="auto"/>
        <w:rPr>
          <w:rFonts w:ascii="Arial Narrow" w:eastAsia="Calibri" w:hAnsi="Arial Narrow"/>
          <w:b/>
          <w:lang w:eastAsia="en-US"/>
        </w:rPr>
      </w:pPr>
    </w:p>
    <w:p w14:paraId="0E4CE9E1" w14:textId="58B05463" w:rsidR="005E7C72" w:rsidRPr="005E7C72" w:rsidRDefault="00C371BF" w:rsidP="005E7C72">
      <w:pPr>
        <w:spacing w:after="160" w:line="259" w:lineRule="auto"/>
        <w:rPr>
          <w:rFonts w:ascii="Arial Narrow" w:eastAsia="Calibri" w:hAnsi="Arial Narrow"/>
          <w:b/>
          <w:lang w:eastAsia="en-US"/>
        </w:rPr>
      </w:pPr>
      <w:r>
        <w:rPr>
          <w:rFonts w:ascii="Arial Narrow" w:eastAsia="Calibri" w:hAnsi="Arial Narrow"/>
          <w:b/>
          <w:lang w:eastAsia="en-US"/>
        </w:rPr>
        <w:t xml:space="preserve">Anexo  6        </w:t>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sidR="005E7C72">
        <w:rPr>
          <w:rFonts w:ascii="Arial Narrow" w:eastAsia="Calibri" w:hAnsi="Arial Narrow"/>
          <w:b/>
          <w:lang w:eastAsia="en-US"/>
        </w:rPr>
        <w:t xml:space="preserve"> </w:t>
      </w:r>
      <w:r w:rsidR="005E7C72" w:rsidRPr="005E7C72">
        <w:rPr>
          <w:rFonts w:ascii="Arial Narrow" w:eastAsia="Calibri" w:hAnsi="Arial Narrow"/>
          <w:b/>
          <w:lang w:eastAsia="en-US"/>
        </w:rPr>
        <w:t xml:space="preserve">Referencia MOD-INABIE-05-02-1                                                           </w:t>
      </w:r>
      <w:r w:rsidR="005E7C72">
        <w:rPr>
          <w:rFonts w:ascii="Arial Narrow" w:eastAsia="Calibri" w:hAnsi="Arial Narrow"/>
          <w:b/>
          <w:lang w:eastAsia="en-US"/>
        </w:rPr>
        <w:t xml:space="preserve">                          </w:t>
      </w:r>
    </w:p>
    <w:p w14:paraId="7FA23CC9" w14:textId="77777777" w:rsidR="00C371BF" w:rsidRDefault="00C371BF" w:rsidP="005E7C72">
      <w:pPr>
        <w:jc w:val="center"/>
        <w:rPr>
          <w:rFonts w:ascii="Arial Narrow" w:eastAsia="Calibri" w:hAnsi="Arial Narrow"/>
          <w:b/>
          <w:lang w:eastAsia="en-US"/>
        </w:rPr>
      </w:pPr>
    </w:p>
    <w:p w14:paraId="37B523D9" w14:textId="77777777" w:rsidR="005E7C72" w:rsidRPr="005E7C72" w:rsidRDefault="005E7C72" w:rsidP="005E7C72">
      <w:pPr>
        <w:jc w:val="center"/>
        <w:rPr>
          <w:rFonts w:ascii="Arial Narrow" w:eastAsia="Calibri" w:hAnsi="Arial Narrow"/>
          <w:b/>
          <w:lang w:eastAsia="en-US"/>
        </w:rPr>
      </w:pPr>
      <w:r w:rsidRPr="005E7C72">
        <w:rPr>
          <w:rFonts w:ascii="Arial Narrow" w:eastAsia="Calibri" w:hAnsi="Arial Narrow"/>
          <w:b/>
          <w:lang w:eastAsia="en-US"/>
        </w:rPr>
        <w:t>INSTITUTO NACIONAL DE BIENESTAR ESTUDIANTIL</w:t>
      </w:r>
    </w:p>
    <w:p w14:paraId="3B2CFDC5" w14:textId="17D57A6F"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w:t>
      </w:r>
      <w:r w:rsidR="00334AE2">
        <w:rPr>
          <w:rFonts w:ascii="Arial Narrow" w:hAnsi="Arial Narrow" w:cs="Arial"/>
          <w:b/>
          <w:bCs/>
        </w:rPr>
        <w:t>Año de la Innovación y la Competitividad</w:t>
      </w:r>
      <w:r w:rsidRPr="002A16C4">
        <w:rPr>
          <w:rFonts w:ascii="Arial Narrow" w:hAnsi="Arial Narrow" w:cs="Arial"/>
          <w:b/>
          <w:bCs/>
        </w:rPr>
        <w:t>”</w:t>
      </w:r>
    </w:p>
    <w:p w14:paraId="48104269" w14:textId="77777777" w:rsidR="005E7C72" w:rsidRPr="005E7C72" w:rsidRDefault="005E7C72" w:rsidP="005E7C72">
      <w:pPr>
        <w:jc w:val="center"/>
        <w:rPr>
          <w:rFonts w:ascii="Arial Narrow" w:eastAsia="Calibri" w:hAnsi="Arial Narrow"/>
          <w:lang w:eastAsia="en-US"/>
        </w:rPr>
      </w:pPr>
      <w:r w:rsidRPr="005E7C72">
        <w:rPr>
          <w:rFonts w:ascii="Arial Narrow" w:eastAsia="Calibri" w:hAnsi="Arial Narrow"/>
          <w:lang w:eastAsia="en-US"/>
        </w:rPr>
        <w:t>Comité de Compras y Contrataciones del INABIE</w:t>
      </w:r>
    </w:p>
    <w:p w14:paraId="32D099CD" w14:textId="77777777" w:rsidR="005E7C72" w:rsidRDefault="005E7C72" w:rsidP="005E7C72">
      <w:pPr>
        <w:jc w:val="center"/>
        <w:rPr>
          <w:rFonts w:ascii="Arial Narrow" w:eastAsia="Calibri" w:hAnsi="Arial Narrow"/>
          <w:lang w:eastAsia="en-US"/>
        </w:rPr>
      </w:pPr>
    </w:p>
    <w:p w14:paraId="0E02EE86" w14:textId="77777777" w:rsidR="00C371BF" w:rsidRPr="005E7C72" w:rsidRDefault="00C371BF" w:rsidP="005E7C72">
      <w:pPr>
        <w:jc w:val="center"/>
        <w:rPr>
          <w:rFonts w:ascii="Arial Narrow" w:eastAsia="Calibri" w:hAnsi="Arial Narrow"/>
          <w:lang w:eastAsia="en-US"/>
        </w:rPr>
      </w:pPr>
    </w:p>
    <w:p w14:paraId="07A91748" w14:textId="77777777" w:rsidR="005E7C72" w:rsidRPr="005E7C72" w:rsidRDefault="003D1643" w:rsidP="005E7C72">
      <w:pPr>
        <w:spacing w:after="160" w:line="259" w:lineRule="auto"/>
        <w:jc w:val="center"/>
        <w:rPr>
          <w:rFonts w:ascii="Arial Narrow" w:eastAsia="Calibri" w:hAnsi="Arial Narrow"/>
          <w:b/>
          <w:lang w:eastAsia="en-US"/>
        </w:rPr>
      </w:pPr>
      <w:r>
        <w:rPr>
          <w:rFonts w:ascii="Arial Narrow" w:eastAsia="Calibri" w:hAnsi="Arial Narrow"/>
          <w:b/>
          <w:lang w:eastAsia="en-US"/>
        </w:rPr>
        <w:t>DECLARACIÓ</w:t>
      </w:r>
      <w:r w:rsidR="005E7C72" w:rsidRPr="005E7C72">
        <w:rPr>
          <w:rFonts w:ascii="Arial Narrow" w:eastAsia="Calibri" w:hAnsi="Arial Narrow"/>
          <w:b/>
          <w:lang w:eastAsia="en-US"/>
        </w:rPr>
        <w:t>N JURADA DE NO PROHIBICION A PARTICIPAR, DE NO LITIGIO JUDICIAL PENDIENTE, DE NO ESTAR EN PROCESO DE QUIEBRA, DE CAPACIDAD INSTALADA Y BUENAS PRACTICAS DE MANUFACTURA</w:t>
      </w:r>
    </w:p>
    <w:p w14:paraId="3FEB9BAC" w14:textId="77777777" w:rsidR="00C371BF" w:rsidRDefault="00C371BF" w:rsidP="005E7C72">
      <w:pPr>
        <w:spacing w:after="160" w:line="259" w:lineRule="auto"/>
        <w:jc w:val="both"/>
        <w:rPr>
          <w:rFonts w:ascii="Arial Narrow" w:eastAsia="Calibri" w:hAnsi="Arial Narrow"/>
          <w:lang w:eastAsia="en-US"/>
        </w:rPr>
      </w:pPr>
    </w:p>
    <w:p w14:paraId="7CEED568" w14:textId="6F5F8E86" w:rsidR="005E7C72" w:rsidRPr="005E7C72" w:rsidRDefault="005E7C72" w:rsidP="005E7C72">
      <w:pPr>
        <w:spacing w:after="160" w:line="259" w:lineRule="auto"/>
        <w:jc w:val="both"/>
        <w:rPr>
          <w:rFonts w:ascii="Arial Narrow" w:eastAsia="Calibri" w:hAnsi="Arial Narrow"/>
          <w:lang w:eastAsia="en-US"/>
        </w:rPr>
      </w:pPr>
      <w:r w:rsidRPr="005E7C72">
        <w:rPr>
          <w:rFonts w:ascii="Arial Narrow" w:eastAsia="Calibri" w:hAnsi="Arial Narrow"/>
          <w:lang w:eastAsia="en-US"/>
        </w:rPr>
        <w:t xml:space="preserve">En la ciudad de _______________________________________, Republica Dominicana, a los ________días del mes de </w:t>
      </w:r>
    </w:p>
    <w:p w14:paraId="717DF615" w14:textId="77777777" w:rsidR="005E7C72" w:rsidRPr="005E7C72" w:rsidRDefault="005E7C72" w:rsidP="005E7C72">
      <w:pPr>
        <w:spacing w:after="160" w:line="259" w:lineRule="auto"/>
        <w:jc w:val="both"/>
        <w:rPr>
          <w:rFonts w:ascii="Arial Narrow" w:eastAsia="Calibri" w:hAnsi="Arial Narrow"/>
          <w:lang w:eastAsia="en-US"/>
        </w:rPr>
      </w:pPr>
      <w:r w:rsidRPr="005E7C72">
        <w:rPr>
          <w:rFonts w:ascii="Arial Narrow" w:eastAsia="Calibri" w:hAnsi="Arial Narrow"/>
          <w:lang w:eastAsia="en-US"/>
        </w:rPr>
        <w:t>_______________________ del año ______________por ante mi Dr.________________________, dominicano, mayor de edad, estado civil _______________domiciliado y residente en esta ciudad, portador de la Cedula de Identidad y Electoral  número __________________    Abogado- Notario Público de los del número de  __________________________ con mi estudio profesional abierto en __________________________________de esta ciudad, asistido de los testigos que al final de este acto serán nombrados, compareció personalmente los señores ________________________________ Cedula de Identidad y Electoral No. ________________________________ domiciliados y residentes en la Calle ______________________________, de la ciudad  __________________ Provincia ___________________________ de la Republica Dominicana, propietario de la empresa ____________________________ ubicada en la Calle ______________  No. ___________ del Municipio y Provincias __________________ personas a doy fe de conocer, y me declararon libre y voluntariamente lo siguiente:</w:t>
      </w:r>
    </w:p>
    <w:p w14:paraId="085674D9" w14:textId="77777777" w:rsidR="005E7C72" w:rsidRPr="005E7C72" w:rsidRDefault="005E7C72" w:rsidP="005E7C72">
      <w:pPr>
        <w:spacing w:after="160" w:line="259" w:lineRule="auto"/>
        <w:jc w:val="both"/>
        <w:rPr>
          <w:rFonts w:ascii="Arial Narrow" w:eastAsia="Calibri" w:hAnsi="Arial Narrow"/>
          <w:lang w:eastAsia="en-US"/>
        </w:rPr>
      </w:pPr>
      <w:r w:rsidRPr="005E7C72">
        <w:rPr>
          <w:rFonts w:ascii="Arial Narrow" w:eastAsia="Calibri" w:hAnsi="Arial Narrow"/>
          <w:b/>
          <w:lang w:eastAsia="en-US"/>
        </w:rPr>
        <w:t xml:space="preserve">PRIMERO: </w:t>
      </w:r>
      <w:r w:rsidRPr="005E7C72">
        <w:rPr>
          <w:rFonts w:ascii="Arial Narrow" w:eastAsia="Calibri" w:hAnsi="Arial Narrow"/>
          <w:lang w:eastAsia="en-US"/>
        </w:rPr>
        <w:t>Que no se encuentran dentro de las prohibiciones que establece el Artículo 14 de la Ley 340-06 sobre Compras y Contrataciones de Bienes, Servicios, Obras y Concesiones del Estado Dominicano;</w:t>
      </w:r>
    </w:p>
    <w:p w14:paraId="77CD6DFD" w14:textId="77777777" w:rsidR="005E7C72" w:rsidRPr="005E7C72" w:rsidRDefault="005E7C72" w:rsidP="005E7C72">
      <w:pPr>
        <w:spacing w:after="160" w:line="259" w:lineRule="auto"/>
        <w:jc w:val="both"/>
        <w:rPr>
          <w:rFonts w:ascii="Arial Narrow" w:eastAsia="Calibri" w:hAnsi="Arial Narrow"/>
          <w:lang w:eastAsia="en-US"/>
        </w:rPr>
      </w:pPr>
      <w:r w:rsidRPr="005E7C72">
        <w:rPr>
          <w:rFonts w:ascii="Arial Narrow" w:eastAsia="Calibri" w:hAnsi="Arial Narrow"/>
          <w:b/>
          <w:lang w:eastAsia="en-US"/>
        </w:rPr>
        <w:t>SEGUNDO</w:t>
      </w:r>
      <w:r w:rsidRPr="005E7C72">
        <w:rPr>
          <w:rFonts w:ascii="Arial Narrow" w:eastAsia="Calibri" w:hAnsi="Arial Narrow"/>
          <w:lang w:eastAsia="en-US"/>
        </w:rPr>
        <w:t xml:space="preserve">: Que estamos al día en el pago de nuestras obligaciones laborales y fiscales, conforme a nuestra legislación vigente; </w:t>
      </w:r>
    </w:p>
    <w:p w14:paraId="1F0175DA" w14:textId="77777777" w:rsidR="005E7C72" w:rsidRPr="005E7C72" w:rsidRDefault="005E7C72" w:rsidP="005E7C72">
      <w:pPr>
        <w:spacing w:after="160" w:line="259" w:lineRule="auto"/>
        <w:jc w:val="both"/>
        <w:rPr>
          <w:rFonts w:ascii="Arial Narrow" w:eastAsia="Calibri" w:hAnsi="Arial Narrow"/>
          <w:lang w:eastAsia="en-US"/>
        </w:rPr>
      </w:pPr>
      <w:r w:rsidRPr="005E7C72">
        <w:rPr>
          <w:rFonts w:ascii="Arial Narrow" w:eastAsia="Calibri" w:hAnsi="Arial Narrow"/>
          <w:b/>
          <w:lang w:eastAsia="en-US"/>
        </w:rPr>
        <w:t>TERCERO</w:t>
      </w:r>
      <w:r w:rsidRPr="005E7C72">
        <w:rPr>
          <w:rFonts w:ascii="Arial Narrow" w:eastAsia="Calibri" w:hAnsi="Arial Narrow"/>
          <w:lang w:eastAsia="en-US"/>
        </w:rPr>
        <w:t>: Que no tiene juicio pendiente con el Estado Dominicano o sus entidades del Gobierno Central, con las Instituciones Descentralizadas y Autónomas no financieras, ni con las instituciones Públicas de la Seguridad Social.</w:t>
      </w:r>
    </w:p>
    <w:p w14:paraId="1612F840" w14:textId="77777777" w:rsidR="005E7C72" w:rsidRPr="005E7C72" w:rsidRDefault="005E7C72" w:rsidP="005E7C72">
      <w:pPr>
        <w:spacing w:after="160" w:line="259" w:lineRule="auto"/>
        <w:jc w:val="both"/>
        <w:rPr>
          <w:rFonts w:ascii="Arial Narrow" w:eastAsia="Calibri" w:hAnsi="Arial Narrow"/>
          <w:lang w:eastAsia="en-US"/>
        </w:rPr>
      </w:pPr>
      <w:r w:rsidRPr="005E7C72">
        <w:rPr>
          <w:rFonts w:ascii="Arial Narrow" w:eastAsia="Calibri" w:hAnsi="Arial Narrow"/>
          <w:b/>
          <w:lang w:eastAsia="en-US"/>
        </w:rPr>
        <w:t>CUARTO:</w:t>
      </w:r>
      <w:r w:rsidRPr="005E7C72">
        <w:rPr>
          <w:rFonts w:ascii="Arial Narrow" w:eastAsia="Calibri" w:hAnsi="Arial Narrow"/>
          <w:lang w:eastAsia="en-US"/>
        </w:rPr>
        <w:t xml:space="preserve"> Que no estamos en proceso de quiebra;</w:t>
      </w:r>
    </w:p>
    <w:p w14:paraId="70CA70BC" w14:textId="77777777" w:rsidR="005E7C72" w:rsidRPr="005E7C72" w:rsidRDefault="005E7C72" w:rsidP="005E7C72">
      <w:pPr>
        <w:spacing w:after="160" w:line="259" w:lineRule="auto"/>
        <w:jc w:val="both"/>
        <w:rPr>
          <w:rFonts w:ascii="Arial Narrow" w:eastAsia="Calibri" w:hAnsi="Arial Narrow"/>
          <w:lang w:eastAsia="en-US"/>
        </w:rPr>
      </w:pPr>
      <w:r w:rsidRPr="005E7C72">
        <w:rPr>
          <w:rFonts w:ascii="Arial Narrow" w:eastAsia="Calibri" w:hAnsi="Arial Narrow"/>
          <w:b/>
          <w:lang w:eastAsia="en-US"/>
        </w:rPr>
        <w:t>QUINTO</w:t>
      </w:r>
      <w:r w:rsidRPr="005E7C72">
        <w:rPr>
          <w:rFonts w:ascii="Arial Narrow" w:eastAsia="Calibri" w:hAnsi="Arial Narrow"/>
          <w:lang w:eastAsia="en-US"/>
        </w:rPr>
        <w:t>: Que es propietario de la empresa ___________________ ubicada en la Calle ______________, No._______ del Municipio y Provincia ______________________ local que tiene la calidad de ___________________.</w:t>
      </w:r>
    </w:p>
    <w:p w14:paraId="2153D30F" w14:textId="77777777" w:rsidR="005E7C72" w:rsidRPr="005E7C72" w:rsidRDefault="005E7C72" w:rsidP="005E7C72">
      <w:pPr>
        <w:spacing w:after="160" w:line="259" w:lineRule="auto"/>
        <w:jc w:val="both"/>
        <w:rPr>
          <w:rFonts w:ascii="Arial Narrow" w:eastAsia="Calibri" w:hAnsi="Arial Narrow"/>
          <w:lang w:eastAsia="en-US"/>
        </w:rPr>
      </w:pPr>
      <w:r w:rsidRPr="005E7C72">
        <w:rPr>
          <w:rFonts w:ascii="Arial Narrow" w:eastAsia="Calibri" w:hAnsi="Arial Narrow"/>
          <w:b/>
          <w:lang w:eastAsia="en-US"/>
        </w:rPr>
        <w:t>SEXTO</w:t>
      </w:r>
      <w:r w:rsidRPr="005E7C72">
        <w:rPr>
          <w:rFonts w:ascii="Arial Narrow" w:eastAsia="Calibri" w:hAnsi="Arial Narrow"/>
          <w:lang w:eastAsia="en-US"/>
        </w:rPr>
        <w:t>: Que la planta física, las maquinarias y equipos de esta empresa cumplen con los requerimientos técnicos y dentro de un ambiente de Buenas Prácticas de Manufactura para productos alimenticios en los términos a continuación descritos.</w:t>
      </w:r>
    </w:p>
    <w:p w14:paraId="27D4BC8B" w14:textId="77777777" w:rsidR="005E7C72" w:rsidRPr="005E7C72" w:rsidRDefault="005E7C72" w:rsidP="005E7C72">
      <w:pPr>
        <w:spacing w:after="160" w:line="259" w:lineRule="auto"/>
        <w:jc w:val="both"/>
        <w:rPr>
          <w:rFonts w:ascii="Arial Narrow" w:eastAsia="Calibri" w:hAnsi="Arial Narrow"/>
          <w:b/>
          <w:lang w:eastAsia="en-US"/>
        </w:rPr>
      </w:pPr>
      <w:r w:rsidRPr="005E7C72">
        <w:rPr>
          <w:rFonts w:ascii="Arial Narrow" w:eastAsia="Calibri" w:hAnsi="Arial Narrow"/>
          <w:b/>
          <w:lang w:eastAsia="en-US"/>
        </w:rPr>
        <w:t>1) Planta Física:</w:t>
      </w:r>
    </w:p>
    <w:p w14:paraId="2751EF06" w14:textId="77777777" w:rsidR="005E7C72" w:rsidRPr="005E7C72" w:rsidRDefault="005E7C72" w:rsidP="005E7C72">
      <w:pPr>
        <w:spacing w:after="160" w:line="259" w:lineRule="auto"/>
        <w:jc w:val="both"/>
        <w:rPr>
          <w:rFonts w:ascii="Arial Narrow" w:eastAsia="Calibri" w:hAnsi="Arial Narrow"/>
          <w:b/>
          <w:lang w:eastAsia="en-US"/>
        </w:rPr>
      </w:pPr>
      <w:r w:rsidRPr="005E7C72">
        <w:rPr>
          <w:rFonts w:ascii="Arial Narrow" w:eastAsia="Calibri" w:hAnsi="Arial Narrow"/>
          <w:lang w:eastAsia="en-US"/>
        </w:rPr>
        <w:t>1.1 El área externa (patios, parqueos, vías de acceso) está en buen estado, sin basura, chatarra, malezas, acumulación de agua.</w:t>
      </w:r>
    </w:p>
    <w:p w14:paraId="0D4B7A72"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1.2 El área interna de la planta procesadora está construida de manera tal que:</w:t>
      </w:r>
    </w:p>
    <w:p w14:paraId="23A522E9"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 xml:space="preserve">1.2.1 Los pisos son de material fácilmente lavable y en buen estado, con drenaje adecuado para la eliminación de los desechos líquidos. </w:t>
      </w:r>
    </w:p>
    <w:p w14:paraId="113900AA"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1.2.2 Los techos están  bien conservados sin filtraciones ni goteras.</w:t>
      </w:r>
    </w:p>
    <w:p w14:paraId="52DB4031"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1.2.3 Las paredes son de material fácilmente lavable, sin orificios ni grietas.</w:t>
      </w:r>
    </w:p>
    <w:p w14:paraId="403A67C0"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1.2.4 Las ventanas y puertas están en buen estado. Las de acceso al área externa están protegidas con mallas protectoras.</w:t>
      </w:r>
    </w:p>
    <w:p w14:paraId="1BAB0353"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1.2.5 Las instalaciones eléctricas están en buen estado y protegidas.</w:t>
      </w:r>
    </w:p>
    <w:p w14:paraId="0AAB4113"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1.2.6 La iluminación natural artificial permite la realización de las actividades productivas. Las lámparas están protegidas para evitar contaminación en caso de roturas.</w:t>
      </w:r>
    </w:p>
    <w:p w14:paraId="66EC3909"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1.2.7 La ventilación permite la realización de las actividades productivas sin calor excesivo, condensación de vapor.</w:t>
      </w:r>
    </w:p>
    <w:p w14:paraId="0F5504E2" w14:textId="77777777" w:rsidR="005E7C72" w:rsidRPr="005E7C72" w:rsidRDefault="005E7C72" w:rsidP="005E7C72">
      <w:pPr>
        <w:jc w:val="both"/>
        <w:rPr>
          <w:rFonts w:ascii="Arial Narrow" w:eastAsia="Calibri" w:hAnsi="Arial Narrow"/>
          <w:lang w:eastAsia="en-US"/>
        </w:rPr>
      </w:pPr>
    </w:p>
    <w:p w14:paraId="4BA91A2F" w14:textId="77777777" w:rsidR="005E7C72" w:rsidRPr="005E7C72" w:rsidRDefault="005E7C72" w:rsidP="005E7C72">
      <w:pPr>
        <w:rPr>
          <w:rFonts w:ascii="Arial Narrow" w:eastAsia="Calibri" w:hAnsi="Arial Narrow"/>
          <w:b/>
          <w:lang w:eastAsia="en-US"/>
        </w:rPr>
      </w:pPr>
      <w:r w:rsidRPr="005E7C72">
        <w:rPr>
          <w:rFonts w:ascii="Arial Narrow" w:eastAsia="Calibri" w:hAnsi="Arial Narrow"/>
          <w:b/>
          <w:lang w:eastAsia="en-US"/>
        </w:rPr>
        <w:t>2) Abastecimiento de agua.</w:t>
      </w:r>
    </w:p>
    <w:p w14:paraId="315E4CE0" w14:textId="77777777" w:rsidR="005E7C72" w:rsidRPr="005E7C72" w:rsidRDefault="005E7C72" w:rsidP="005E7C72">
      <w:pPr>
        <w:rPr>
          <w:rFonts w:ascii="Arial Narrow" w:eastAsia="Calibri" w:hAnsi="Arial Narrow"/>
          <w:lang w:eastAsia="en-US"/>
        </w:rPr>
      </w:pPr>
      <w:r w:rsidRPr="005E7C72">
        <w:rPr>
          <w:rFonts w:ascii="Arial Narrow" w:eastAsia="Calibri" w:hAnsi="Arial Narrow"/>
          <w:lang w:eastAsia="en-US"/>
        </w:rPr>
        <w:t>2.1 La planta cuenta con suministro de agua con la presión necesaria para las operaciones, limpieza y servicios de higiene.</w:t>
      </w:r>
    </w:p>
    <w:p w14:paraId="09B7F203"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2.2 Los medios de almacenamiento (tinacos, cisternas, tanques) se encuentran limpios y en buen estado.</w:t>
      </w:r>
    </w:p>
    <w:p w14:paraId="70CC1F40"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2.3 La planta tiene equipos de tratamiento del agua de proceso, en buen estado de funcionamiento.</w:t>
      </w:r>
    </w:p>
    <w:p w14:paraId="61D7C2FF" w14:textId="77777777" w:rsidR="005E7C72" w:rsidRPr="005E7C72" w:rsidRDefault="005E7C72" w:rsidP="005E7C72">
      <w:pPr>
        <w:jc w:val="both"/>
        <w:rPr>
          <w:rFonts w:ascii="Arial Narrow" w:eastAsia="Calibri" w:hAnsi="Arial Narrow"/>
          <w:lang w:eastAsia="en-US"/>
        </w:rPr>
      </w:pPr>
    </w:p>
    <w:p w14:paraId="2D60AE71"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3) Servicios de Higiene del personal</w:t>
      </w:r>
    </w:p>
    <w:p w14:paraId="7110FDEA"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3.1 la planta cuenta con baños que tienen inodoros, lavamanos y duchas, ubicados fuera del área de proceso, con agua suficiente, puertas en buen estado, materiales de higienización (papel, jabón), zafacones con tapas.</w:t>
      </w:r>
    </w:p>
    <w:p w14:paraId="33E9E42F"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3.2 La planta cuenta con uno o más lavamanos ubicados en el área de proceso, con  agua y materiales para la higienización del personal (jabón, papel toalla).</w:t>
      </w:r>
    </w:p>
    <w:p w14:paraId="2EE3A163"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3.3 La planta tiene un área de vestidores y lockers para uso del personal, en buen estado y orden.</w:t>
      </w:r>
    </w:p>
    <w:p w14:paraId="6DB32349" w14:textId="77777777" w:rsidR="005E7C72" w:rsidRPr="005E7C72" w:rsidRDefault="005E7C72" w:rsidP="005E7C72">
      <w:pPr>
        <w:jc w:val="both"/>
        <w:rPr>
          <w:rFonts w:ascii="Arial Narrow" w:eastAsia="Calibri" w:hAnsi="Arial Narrow"/>
          <w:lang w:eastAsia="en-US"/>
        </w:rPr>
      </w:pPr>
    </w:p>
    <w:p w14:paraId="0C5D9CF0"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4) Higiene y Salud del Personal</w:t>
      </w:r>
    </w:p>
    <w:p w14:paraId="7E5A4893"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4.1 El personal viste uniformes de color claro, limpios, usa cubre pelo y calzados cerrados.</w:t>
      </w:r>
    </w:p>
    <w:p w14:paraId="689F21BE"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4.2 El personal mantiene una buena higiene personal, (bien aseado, uñas limpias, pelo corto, sin barbas), no usa prendas.</w:t>
      </w:r>
    </w:p>
    <w:p w14:paraId="3BDE570E"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4.3 La empresa realiza evaluaciones periódicas de la salud del personal, de acuerdo a las reglamentaciones sanitarias vigentes.</w:t>
      </w:r>
    </w:p>
    <w:p w14:paraId="5BBE968A" w14:textId="77777777" w:rsidR="005E7C72" w:rsidRPr="005E7C72" w:rsidRDefault="005E7C72" w:rsidP="005E7C72">
      <w:pPr>
        <w:jc w:val="both"/>
        <w:rPr>
          <w:rFonts w:ascii="Arial Narrow" w:eastAsia="Calibri" w:hAnsi="Arial Narrow"/>
          <w:lang w:eastAsia="en-US"/>
        </w:rPr>
      </w:pPr>
    </w:p>
    <w:p w14:paraId="39A21FE6"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 xml:space="preserve">5) Eliminación de Desechos Líquidos y  Solidos </w:t>
      </w:r>
    </w:p>
    <w:p w14:paraId="1BAE8662"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5.1 El sistema de eliminación de los desechos líquidos de la planta tiene las condiciones necesarias para evitar acumulación de agua, los drenajes están limpios (sin acumulación de residuos). Las tapas o rejillas de los drenajes están en buen estado.</w:t>
      </w:r>
    </w:p>
    <w:p w14:paraId="1166308D"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5.2 La planta tiene suficientes zafacones con tapa para colocar los desechos sólidos en buen estado y un depósito en el área externa. La basura es retirada periódicamente para evitar acumulación.</w:t>
      </w:r>
    </w:p>
    <w:p w14:paraId="186147A0" w14:textId="77777777" w:rsidR="005E7C72" w:rsidRPr="005E7C72" w:rsidRDefault="005E7C72" w:rsidP="005E7C72">
      <w:pPr>
        <w:jc w:val="both"/>
        <w:rPr>
          <w:rFonts w:ascii="Arial Narrow" w:eastAsia="Calibri" w:hAnsi="Arial Narrow"/>
          <w:lang w:eastAsia="en-US"/>
        </w:rPr>
      </w:pPr>
    </w:p>
    <w:p w14:paraId="670573A7"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 xml:space="preserve">6) Equipos de Proceso </w:t>
      </w:r>
    </w:p>
    <w:p w14:paraId="5732C627"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6.1 La planta cuenta con los equipos necesarios para la elaboración de los productos, generación de vapor, aire comprimido y agua fría en buen estado y con buen funcionamiento.</w:t>
      </w:r>
    </w:p>
    <w:p w14:paraId="51E8A301"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6.2 Están provistos de la instrumentación requerida para los controles durante su operación, en buen estado.</w:t>
      </w:r>
    </w:p>
    <w:p w14:paraId="64C23939"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6.3 Existe un programa de mantenimiento preventivo de los equipos de proceso y la instrumentación.</w:t>
      </w:r>
    </w:p>
    <w:p w14:paraId="0A1A3413" w14:textId="77777777" w:rsidR="005E7C72" w:rsidRPr="005E7C72" w:rsidRDefault="005E7C72" w:rsidP="005E7C72">
      <w:pPr>
        <w:jc w:val="both"/>
        <w:rPr>
          <w:rFonts w:ascii="Arial Narrow" w:eastAsia="Calibri" w:hAnsi="Arial Narrow"/>
          <w:b/>
          <w:lang w:eastAsia="en-US"/>
        </w:rPr>
      </w:pPr>
    </w:p>
    <w:p w14:paraId="2A4C73C0"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7) Almacén de Materias Primas</w:t>
      </w:r>
    </w:p>
    <w:p w14:paraId="52016517"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7.1 La planta tiene un área para el almacenamiento de las materias primas a temperatura ambiente, bien construido, con buena ventilación, protegido contra el acceso de plagas.</w:t>
      </w:r>
    </w:p>
    <w:p w14:paraId="1A90031E"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2 La planta dispone de almacenes refrigerados (cuartos fríos) para almacenar las materias primas que requieren refrigeración – congelación, bien construidos con equipos de refrigeración funcionando, termómetros de medición de la temperatura.</w:t>
      </w:r>
    </w:p>
    <w:p w14:paraId="21D44E9F"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7.3  Los inventarios son manejados de acuerdo al criterio PEPS (primero en entrar, primero en salir).</w:t>
      </w:r>
    </w:p>
    <w:p w14:paraId="68D8F07E" w14:textId="77777777" w:rsidR="005E7C72" w:rsidRPr="005E7C72" w:rsidRDefault="005E7C72" w:rsidP="005E7C72">
      <w:pPr>
        <w:jc w:val="both"/>
        <w:rPr>
          <w:rFonts w:ascii="Arial Narrow" w:eastAsia="Calibri" w:hAnsi="Arial Narrow"/>
          <w:lang w:eastAsia="en-US"/>
        </w:rPr>
      </w:pPr>
    </w:p>
    <w:p w14:paraId="658EFD98"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lang w:eastAsia="en-US"/>
        </w:rPr>
        <w:t>8</w:t>
      </w:r>
      <w:r w:rsidRPr="005E7C72">
        <w:rPr>
          <w:rFonts w:ascii="Arial Narrow" w:eastAsia="Calibri" w:hAnsi="Arial Narrow"/>
          <w:b/>
          <w:lang w:eastAsia="en-US"/>
        </w:rPr>
        <w:t>) Envasado de Producto Final</w:t>
      </w:r>
    </w:p>
    <w:p w14:paraId="39A398AB"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8.1 La planta tiene un área para del proceso de envasado de los productos,  protegida y sin riesgos de contaminación.</w:t>
      </w:r>
    </w:p>
    <w:p w14:paraId="5424B9E7"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 xml:space="preserve">8.2 Las máquinas de envasado están en buen estado de funcionamiento. </w:t>
      </w:r>
    </w:p>
    <w:p w14:paraId="1FFCAE55" w14:textId="77777777" w:rsidR="005E7C72" w:rsidRPr="005E7C72" w:rsidRDefault="005E7C72" w:rsidP="005E7C72">
      <w:pPr>
        <w:jc w:val="both"/>
        <w:rPr>
          <w:rFonts w:ascii="Arial Narrow" w:eastAsia="Calibri" w:hAnsi="Arial Narrow"/>
          <w:lang w:eastAsia="en-US"/>
        </w:rPr>
      </w:pPr>
    </w:p>
    <w:p w14:paraId="3BB8BD6F"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9) Almacenamiento de Producto Final</w:t>
      </w:r>
    </w:p>
    <w:p w14:paraId="39481AE6"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 xml:space="preserve">9.1La planta cuenta con almacenes refrigerados (cuartos fríos) para el almacenamiento de  los productos terminados en buen estado, con orden y limpieza. </w:t>
      </w:r>
    </w:p>
    <w:p w14:paraId="1E3CBFA6"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 xml:space="preserve">9.2 Los equipos de refrigeración están en buen estado. Se dispone de termómetros para la medición de la temperatura. Se llevan registros de la temperatura. </w:t>
      </w:r>
    </w:p>
    <w:p w14:paraId="1B9111D5" w14:textId="77777777" w:rsidR="005E7C72" w:rsidRPr="005E7C72" w:rsidRDefault="005E7C72" w:rsidP="005E7C72">
      <w:pPr>
        <w:jc w:val="both"/>
        <w:rPr>
          <w:rFonts w:ascii="Arial Narrow" w:eastAsia="Calibri" w:hAnsi="Arial Narrow"/>
          <w:lang w:eastAsia="en-US"/>
        </w:rPr>
      </w:pPr>
    </w:p>
    <w:p w14:paraId="2765D9A5"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10) Distribución</w:t>
      </w:r>
    </w:p>
    <w:p w14:paraId="095B4A70"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10.1 Los vehículos utilizados para la distribución de los productos en los centros educativos están en buenas condiciones y con buen funcionamiento.</w:t>
      </w:r>
    </w:p>
    <w:p w14:paraId="0E4366B5"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10.2 Los vehículos disponen de unidades de refrigeración en buen estado de funcionamiento, para mantener la cadena de frio durante la distribución.</w:t>
      </w:r>
    </w:p>
    <w:p w14:paraId="4AC7F430"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10.3 la cantidad de vehículos es suficiente para cumplir con las entregas en el horario establecido.</w:t>
      </w:r>
    </w:p>
    <w:p w14:paraId="73EFA562" w14:textId="77777777" w:rsidR="005E7C72" w:rsidRPr="005E7C72" w:rsidRDefault="005E7C72" w:rsidP="005E7C72">
      <w:pPr>
        <w:jc w:val="both"/>
        <w:rPr>
          <w:rFonts w:ascii="Arial Narrow" w:eastAsia="Calibri" w:hAnsi="Arial Narrow"/>
          <w:lang w:eastAsia="en-US"/>
        </w:rPr>
      </w:pPr>
    </w:p>
    <w:p w14:paraId="4BA89989"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11) Programas Específicos</w:t>
      </w:r>
    </w:p>
    <w:p w14:paraId="1E16FD34" w14:textId="77777777" w:rsidR="005E7C72" w:rsidRPr="005E7C72" w:rsidRDefault="005E7C72" w:rsidP="005E7C72">
      <w:pPr>
        <w:jc w:val="both"/>
        <w:rPr>
          <w:rFonts w:ascii="Arial Narrow" w:eastAsia="Calibri" w:hAnsi="Arial Narrow"/>
          <w:b/>
          <w:lang w:eastAsia="en-US"/>
        </w:rPr>
      </w:pPr>
    </w:p>
    <w:p w14:paraId="72FC84F6"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11.1 Programa de Control de Materias Primas</w:t>
      </w:r>
    </w:p>
    <w:p w14:paraId="5C85BFBC"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La planta tiene un programa de control de materias primas que incluye los siguientes aspectos: Especificaciones de materias primas,  fichas técnicas  del fabricante, certificaciones de análisis de cada entrega, plan de muestreo en la recepción, especificaciones de la empresa, registros de control en la recepción.</w:t>
      </w:r>
    </w:p>
    <w:p w14:paraId="12197E92" w14:textId="77777777" w:rsidR="005E7C72" w:rsidRPr="005E7C72" w:rsidRDefault="005E7C72" w:rsidP="005E7C72">
      <w:pPr>
        <w:jc w:val="both"/>
        <w:rPr>
          <w:rFonts w:ascii="Arial Narrow" w:eastAsia="Calibri" w:hAnsi="Arial Narrow"/>
          <w:lang w:eastAsia="en-US"/>
        </w:rPr>
      </w:pPr>
    </w:p>
    <w:p w14:paraId="77195065"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b/>
          <w:lang w:eastAsia="en-US"/>
        </w:rPr>
        <w:t>11.2 Programa de Control de Plagas</w:t>
      </w:r>
      <w:r w:rsidRPr="005E7C72">
        <w:rPr>
          <w:rFonts w:ascii="Arial Narrow" w:eastAsia="Calibri" w:hAnsi="Arial Narrow"/>
          <w:lang w:eastAsia="en-US"/>
        </w:rPr>
        <w:t>.</w:t>
      </w:r>
    </w:p>
    <w:p w14:paraId="212E3D16"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11.2.1 La planta tiene un programa de control de plagas que incluye: tipos de plagas a controlar, método y puntos de control, productos químicos a utilizar, método y frecuencia de aplicación, mapas de emplazamiento de trampas, frecuencia de la inspección, registros del control de las plagas.</w:t>
      </w:r>
    </w:p>
    <w:p w14:paraId="05EA3B5B"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11.2.2 Referencias de la empresa externa que realiza el control de plagas (datos y certificaciones otorgadas por los organismos correspondientes).</w:t>
      </w:r>
    </w:p>
    <w:p w14:paraId="05F3B4AE" w14:textId="77777777" w:rsidR="005E7C72" w:rsidRPr="005E7C72" w:rsidRDefault="005E7C72" w:rsidP="005E7C72">
      <w:pPr>
        <w:jc w:val="both"/>
        <w:rPr>
          <w:rFonts w:ascii="Arial Narrow" w:eastAsia="Calibri" w:hAnsi="Arial Narrow"/>
          <w:lang w:eastAsia="en-US"/>
        </w:rPr>
      </w:pPr>
    </w:p>
    <w:p w14:paraId="71672789"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11.3 Programa de Limpieza y Desinfección</w:t>
      </w:r>
    </w:p>
    <w:p w14:paraId="1D64B90B"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11.3.1 La planta tiene un programa de limpieza y desinfección de áreas de proceso, equipos, utensilios.</w:t>
      </w:r>
    </w:p>
    <w:p w14:paraId="3C1BA1A7"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11.3.2 Se dispone de procedimientos operativos de limpieza y desinfección</w:t>
      </w:r>
    </w:p>
    <w:p w14:paraId="0B156886"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11.3.4 Los productos químicos utilizados son aprobados para ese uso. Existe un programa de control de los productos químicos que incluye: especificaciones, fichas técnicas del fabricante, análisis de las concentraciones de las soluciones, frecuencia.</w:t>
      </w:r>
    </w:p>
    <w:p w14:paraId="4F57A2E3" w14:textId="77777777" w:rsidR="005E7C72" w:rsidRPr="005E7C72" w:rsidRDefault="005E7C72" w:rsidP="005E7C72">
      <w:pPr>
        <w:jc w:val="both"/>
        <w:rPr>
          <w:rFonts w:ascii="Arial Narrow" w:eastAsia="Calibri" w:hAnsi="Arial Narrow"/>
          <w:lang w:eastAsia="en-US"/>
        </w:rPr>
      </w:pPr>
    </w:p>
    <w:p w14:paraId="7010BFDE"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11.4 Programa de Trazabilidad</w:t>
      </w:r>
    </w:p>
    <w:p w14:paraId="4D9DACF2"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La planta tiene establecido un programa de trazabilidad que permite dar seguimiento a los productos en las diferentes etapas de producción y distribución.</w:t>
      </w:r>
    </w:p>
    <w:p w14:paraId="35009F26" w14:textId="77777777" w:rsidR="005E7C72" w:rsidRPr="005E7C72" w:rsidRDefault="005E7C72" w:rsidP="005E7C72">
      <w:pPr>
        <w:jc w:val="both"/>
        <w:rPr>
          <w:rFonts w:ascii="Arial Narrow" w:eastAsia="Calibri" w:hAnsi="Arial Narrow"/>
          <w:lang w:eastAsia="en-US"/>
        </w:rPr>
      </w:pPr>
    </w:p>
    <w:p w14:paraId="73E64979"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11.5 Programa de Calibración de Equipos</w:t>
      </w:r>
    </w:p>
    <w:p w14:paraId="649D8A89"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La planta tiene un programa de calibración para los equipos y dispositivos de control (métodos, frecuencia).</w:t>
      </w:r>
    </w:p>
    <w:p w14:paraId="0AD8930C" w14:textId="77777777" w:rsidR="005E7C72" w:rsidRPr="005E7C72" w:rsidRDefault="005E7C72" w:rsidP="005E7C72">
      <w:pPr>
        <w:rPr>
          <w:rFonts w:ascii="Arial Narrow" w:eastAsia="Calibri" w:hAnsi="Arial Narrow"/>
          <w:lang w:eastAsia="en-US"/>
        </w:rPr>
      </w:pPr>
    </w:p>
    <w:p w14:paraId="318DEEB4" w14:textId="77777777" w:rsidR="005E7C72" w:rsidRPr="005E7C72" w:rsidRDefault="005E7C72" w:rsidP="005E7C72">
      <w:pPr>
        <w:rPr>
          <w:rFonts w:ascii="Arial Narrow" w:eastAsia="Calibri" w:hAnsi="Arial Narrow"/>
          <w:b/>
          <w:lang w:eastAsia="en-US"/>
        </w:rPr>
      </w:pPr>
      <w:r w:rsidRPr="005E7C72">
        <w:rPr>
          <w:rFonts w:ascii="Arial Narrow" w:eastAsia="Calibri" w:hAnsi="Arial Narrow"/>
          <w:b/>
          <w:lang w:eastAsia="en-US"/>
        </w:rPr>
        <w:t>11.6 Programa de Capacitación del Personal</w:t>
      </w:r>
    </w:p>
    <w:p w14:paraId="2D0B43D6" w14:textId="77777777" w:rsidR="005E7C72" w:rsidRPr="005E7C72" w:rsidRDefault="005E7C72" w:rsidP="005E7C72">
      <w:pPr>
        <w:rPr>
          <w:rFonts w:ascii="Arial Narrow" w:eastAsia="Calibri" w:hAnsi="Arial Narrow"/>
          <w:lang w:eastAsia="en-US"/>
        </w:rPr>
      </w:pPr>
      <w:r w:rsidRPr="005E7C72">
        <w:rPr>
          <w:rFonts w:ascii="Arial Narrow" w:eastAsia="Calibri" w:hAnsi="Arial Narrow"/>
          <w:lang w:eastAsia="en-US"/>
        </w:rPr>
        <w:t xml:space="preserve">La empresa tiene un programa de capacitación del personal que labora  en la planta sobre manejo de los alimentos, calidad, y otros temas relativos a la tecnología, procesos, gestión. </w:t>
      </w:r>
    </w:p>
    <w:p w14:paraId="2436376B" w14:textId="77777777" w:rsidR="005E7C72" w:rsidRPr="005E7C72" w:rsidRDefault="005E7C72" w:rsidP="005E7C72">
      <w:pPr>
        <w:rPr>
          <w:rFonts w:ascii="Arial Narrow" w:eastAsia="Calibri" w:hAnsi="Arial Narrow"/>
          <w:lang w:eastAsia="en-US"/>
        </w:rPr>
      </w:pPr>
    </w:p>
    <w:p w14:paraId="4EF8D312" w14:textId="77777777" w:rsidR="005E7C72" w:rsidRPr="005E7C72" w:rsidRDefault="005E7C72" w:rsidP="005E7C72">
      <w:pPr>
        <w:rPr>
          <w:rFonts w:ascii="Arial Narrow" w:eastAsia="Calibri" w:hAnsi="Arial Narrow"/>
          <w:b/>
          <w:lang w:eastAsia="en-US"/>
        </w:rPr>
      </w:pPr>
      <w:r w:rsidRPr="005E7C72">
        <w:rPr>
          <w:rFonts w:ascii="Arial Narrow" w:eastAsia="Calibri" w:hAnsi="Arial Narrow"/>
          <w:b/>
          <w:lang w:eastAsia="en-US"/>
        </w:rPr>
        <w:t>12. Gestión de Calidad</w:t>
      </w:r>
    </w:p>
    <w:p w14:paraId="3AC63327"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12.1 La empresa tiene un departamento responsable de la gestión de la calidad de los procesos y productos, con personal técnico calificado.</w:t>
      </w:r>
    </w:p>
    <w:p w14:paraId="60A5424C"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 xml:space="preserve">12.2 La empresa cuenta con laboratorios para la evaluación físico-química y microbiológica de las materias primas y productos, bien construido, debidamente equipado y con buen funcionamiento. Tiene procedimientos estandarizados de los métodos de análisis y ensayos. </w:t>
      </w:r>
    </w:p>
    <w:p w14:paraId="3EED435D"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 xml:space="preserve">12.3 El departamento tiene establecidos programas de control del proceso y producto final. </w:t>
      </w:r>
    </w:p>
    <w:p w14:paraId="2F3E13E3" w14:textId="77777777" w:rsidR="005E7C72" w:rsidRPr="005E7C72" w:rsidRDefault="005E7C72" w:rsidP="005E7C72">
      <w:pPr>
        <w:jc w:val="both"/>
        <w:rPr>
          <w:rFonts w:ascii="Arial Narrow" w:eastAsia="Calibri" w:hAnsi="Arial Narrow"/>
          <w:lang w:eastAsia="en-US"/>
        </w:rPr>
      </w:pPr>
    </w:p>
    <w:p w14:paraId="7B8DC1C7"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b/>
          <w:lang w:eastAsia="en-US"/>
        </w:rPr>
        <w:t>SEPTIMO:</w:t>
      </w:r>
      <w:r w:rsidRPr="005E7C72">
        <w:rPr>
          <w:rFonts w:ascii="Arial Narrow" w:eastAsia="Calibri" w:hAnsi="Arial Narrow"/>
          <w:lang w:eastAsia="en-US"/>
        </w:rPr>
        <w:t xml:space="preserve"> Que en el caso de resultar adjudicatario, acepta las supervisiones e inspecciones de su planta y los equipos de producción, de transporte, por parte de la Entidad Contratante, tanto en la fase previa a la firma del contrato como durante la ejecución del mismo.</w:t>
      </w:r>
    </w:p>
    <w:p w14:paraId="084FF917"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b/>
          <w:lang w:eastAsia="en-US"/>
        </w:rPr>
        <w:t>OCTAVO</w:t>
      </w:r>
      <w:r w:rsidRPr="005E7C72">
        <w:rPr>
          <w:rFonts w:ascii="Arial Narrow" w:eastAsia="Calibri" w:hAnsi="Arial Narrow"/>
          <w:lang w:eastAsia="en-US"/>
        </w:rPr>
        <w:t>: Que todos los documentos presentados y requeridos a los fines de esta licitación son originales.</w:t>
      </w:r>
    </w:p>
    <w:p w14:paraId="7F139C54" w14:textId="77777777" w:rsidR="005E7C72" w:rsidRPr="005E7C72" w:rsidRDefault="005E7C72" w:rsidP="005E7C72">
      <w:pPr>
        <w:jc w:val="both"/>
        <w:rPr>
          <w:rFonts w:ascii="Arial Narrow" w:eastAsia="Calibri" w:hAnsi="Arial Narrow"/>
          <w:lang w:eastAsia="en-US"/>
        </w:rPr>
      </w:pPr>
    </w:p>
    <w:p w14:paraId="2E612C77"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HECHO Y PASADO EN MI ESTUDIO</w:t>
      </w:r>
      <w:r w:rsidRPr="005E7C72">
        <w:rPr>
          <w:rFonts w:ascii="Arial Narrow" w:eastAsia="Calibri" w:hAnsi="Arial Narrow"/>
          <w:lang w:eastAsia="en-US"/>
        </w:rPr>
        <w:t xml:space="preserve"> el día, mes y año antes indicados, acto que he leído íntegramente a los comparecientes, en presencia de los señores _______________________________ Cedula de Identidad y Electoral No. __________________________ , testigos instrumentales requeridos al efecto, libres de las tachas y excepciones que establece la ley, personas a quienes también doy fe de conocer , quienes después de aprobarlo, comparecientes y testigos, lo han firmado y rubricado junto conmigo y ante mí, Notario infrascrito, que </w:t>
      </w:r>
      <w:r w:rsidRPr="005E7C72">
        <w:rPr>
          <w:rFonts w:ascii="Arial Narrow" w:eastAsia="Calibri" w:hAnsi="Arial Narrow"/>
          <w:b/>
          <w:lang w:eastAsia="en-US"/>
        </w:rPr>
        <w:t>CERTIFICO Y DOY FE .</w:t>
      </w:r>
    </w:p>
    <w:p w14:paraId="60F3A513" w14:textId="77777777" w:rsidR="005E7C72" w:rsidRPr="005E7C72" w:rsidRDefault="005E7C72" w:rsidP="005E7C72">
      <w:pPr>
        <w:jc w:val="both"/>
        <w:rPr>
          <w:rFonts w:ascii="Arial Narrow" w:eastAsia="Calibri" w:hAnsi="Arial Narrow"/>
          <w:b/>
          <w:lang w:eastAsia="en-US"/>
        </w:rPr>
      </w:pPr>
    </w:p>
    <w:p w14:paraId="7E10AD8E" w14:textId="77777777" w:rsidR="005E7C72" w:rsidRPr="005E7C72" w:rsidRDefault="005E7C72" w:rsidP="005E7C72">
      <w:pPr>
        <w:rPr>
          <w:rFonts w:ascii="Arial Narrow" w:eastAsia="Calibri" w:hAnsi="Arial Narrow"/>
          <w:b/>
          <w:lang w:eastAsia="en-US"/>
        </w:rPr>
      </w:pPr>
    </w:p>
    <w:p w14:paraId="60DF10C0" w14:textId="77777777" w:rsidR="005E7C72" w:rsidRPr="005E7C72" w:rsidRDefault="005E7C72" w:rsidP="005E7C72">
      <w:pPr>
        <w:rPr>
          <w:rFonts w:ascii="Arial Narrow" w:eastAsia="Calibri" w:hAnsi="Arial Narrow"/>
          <w:b/>
          <w:lang w:eastAsia="en-US"/>
        </w:rPr>
      </w:pPr>
    </w:p>
    <w:p w14:paraId="689292CE" w14:textId="77777777" w:rsidR="005E7C72" w:rsidRPr="005E7C72" w:rsidRDefault="005E7C72" w:rsidP="005E7C72">
      <w:pPr>
        <w:rPr>
          <w:rFonts w:ascii="Arial Narrow" w:eastAsia="Calibri" w:hAnsi="Arial Narrow"/>
          <w:b/>
          <w:lang w:eastAsia="en-US"/>
        </w:rPr>
      </w:pPr>
    </w:p>
    <w:p w14:paraId="5A16C8BE" w14:textId="77777777" w:rsidR="005E7C72" w:rsidRPr="005E7C72" w:rsidRDefault="005E7C72" w:rsidP="005E7C72">
      <w:pPr>
        <w:rPr>
          <w:rFonts w:ascii="Arial Narrow" w:eastAsia="Calibri" w:hAnsi="Arial Narrow"/>
          <w:b/>
          <w:lang w:eastAsia="en-US"/>
        </w:rPr>
      </w:pPr>
      <w:r w:rsidRPr="005E7C72">
        <w:rPr>
          <w:rFonts w:ascii="Arial Narrow" w:eastAsia="Calibri" w:hAnsi="Arial Narrow"/>
          <w:b/>
          <w:lang w:eastAsia="en-US"/>
        </w:rPr>
        <w:t xml:space="preserve">                       TESTIGOS                                                                                            TESTIGOS</w:t>
      </w:r>
    </w:p>
    <w:p w14:paraId="37200E0C" w14:textId="77777777" w:rsidR="005E7C72" w:rsidRPr="005E7C72" w:rsidRDefault="005E7C72" w:rsidP="005E7C72">
      <w:pPr>
        <w:rPr>
          <w:rFonts w:ascii="Arial Narrow" w:eastAsia="Calibri" w:hAnsi="Arial Narrow"/>
          <w:b/>
          <w:lang w:eastAsia="en-US"/>
        </w:rPr>
      </w:pPr>
    </w:p>
    <w:p w14:paraId="63C7A0D9" w14:textId="77777777" w:rsidR="005E7C72" w:rsidRPr="005E7C72" w:rsidRDefault="005E7C72" w:rsidP="005E7C72">
      <w:pPr>
        <w:rPr>
          <w:rFonts w:ascii="Arial Narrow" w:eastAsia="Calibri" w:hAnsi="Arial Narrow"/>
          <w:b/>
          <w:lang w:eastAsia="en-US"/>
        </w:rPr>
      </w:pPr>
    </w:p>
    <w:p w14:paraId="7C729166" w14:textId="77777777" w:rsidR="005E7C72" w:rsidRPr="005E7C72" w:rsidRDefault="005E7C72" w:rsidP="005E7C72">
      <w:pPr>
        <w:jc w:val="center"/>
        <w:rPr>
          <w:rFonts w:ascii="Arial Narrow" w:eastAsia="Calibri" w:hAnsi="Arial Narrow"/>
          <w:b/>
          <w:lang w:eastAsia="en-US"/>
        </w:rPr>
      </w:pPr>
      <w:r w:rsidRPr="005E7C72">
        <w:rPr>
          <w:rFonts w:ascii="Arial Narrow" w:eastAsia="Calibri" w:hAnsi="Arial Narrow"/>
          <w:b/>
          <w:lang w:eastAsia="en-US"/>
        </w:rPr>
        <w:t>COMPARECIENTE</w:t>
      </w:r>
    </w:p>
    <w:p w14:paraId="5240FDD3" w14:textId="77777777" w:rsidR="005E7C72" w:rsidRPr="005E7C72" w:rsidRDefault="005E7C72" w:rsidP="005E7C72">
      <w:pPr>
        <w:jc w:val="center"/>
        <w:rPr>
          <w:rFonts w:ascii="Arial Narrow" w:eastAsia="Calibri" w:hAnsi="Arial Narrow"/>
          <w:b/>
          <w:lang w:eastAsia="en-US"/>
        </w:rPr>
      </w:pPr>
    </w:p>
    <w:p w14:paraId="22566697" w14:textId="77777777" w:rsidR="005E7C72" w:rsidRPr="005E7C72" w:rsidRDefault="005E7C72" w:rsidP="005E7C72">
      <w:pPr>
        <w:jc w:val="center"/>
        <w:rPr>
          <w:rFonts w:ascii="Arial Narrow" w:eastAsia="Calibri" w:hAnsi="Arial Narrow"/>
          <w:b/>
          <w:lang w:eastAsia="en-US"/>
        </w:rPr>
      </w:pPr>
    </w:p>
    <w:p w14:paraId="67AA67A6" w14:textId="77777777" w:rsidR="005E7C72" w:rsidRPr="005E7C72" w:rsidRDefault="005E7C72" w:rsidP="005E7C72">
      <w:pPr>
        <w:jc w:val="center"/>
        <w:rPr>
          <w:rFonts w:ascii="Arial Narrow" w:eastAsia="Calibri" w:hAnsi="Arial Narrow"/>
          <w:b/>
          <w:lang w:eastAsia="en-US"/>
        </w:rPr>
      </w:pPr>
      <w:r w:rsidRPr="005E7C72">
        <w:rPr>
          <w:rFonts w:ascii="Arial Narrow" w:eastAsia="Calibri" w:hAnsi="Arial Narrow"/>
          <w:b/>
          <w:lang w:eastAsia="en-US"/>
        </w:rPr>
        <w:t>NOTARIO PÚBLICO</w:t>
      </w:r>
    </w:p>
    <w:p w14:paraId="0F573F5F" w14:textId="77777777" w:rsidR="005E7C72" w:rsidRPr="005E7C72" w:rsidRDefault="005E7C72" w:rsidP="005E7C72">
      <w:pPr>
        <w:rPr>
          <w:rFonts w:ascii="Arial Narrow" w:eastAsia="Calibri" w:hAnsi="Arial Narrow"/>
          <w:b/>
          <w:lang w:eastAsia="en-US"/>
        </w:rPr>
      </w:pPr>
    </w:p>
    <w:p w14:paraId="2126E0DA" w14:textId="77777777" w:rsidR="005E7C72" w:rsidRPr="005E7C72" w:rsidRDefault="005E7C72" w:rsidP="005E7C72">
      <w:pPr>
        <w:rPr>
          <w:rFonts w:ascii="Arial Narrow" w:eastAsia="Calibri" w:hAnsi="Arial Narrow"/>
          <w:b/>
          <w:lang w:eastAsia="en-US"/>
        </w:rPr>
      </w:pPr>
    </w:p>
    <w:p w14:paraId="6B8CCDA8" w14:textId="77777777" w:rsidR="005E7C72" w:rsidRPr="005E7C72" w:rsidRDefault="005E7C72" w:rsidP="005E7C72">
      <w:pPr>
        <w:rPr>
          <w:rFonts w:ascii="Arial Narrow" w:eastAsia="Calibri" w:hAnsi="Arial Narrow"/>
          <w:b/>
          <w:lang w:eastAsia="en-US"/>
        </w:rPr>
      </w:pPr>
    </w:p>
    <w:p w14:paraId="13BA844B" w14:textId="77777777" w:rsidR="005E7C72" w:rsidRPr="005E7C72" w:rsidRDefault="005E7C72" w:rsidP="005E7C72">
      <w:pPr>
        <w:rPr>
          <w:rFonts w:ascii="Arial Narrow" w:eastAsia="Calibri" w:hAnsi="Arial Narrow"/>
          <w:b/>
          <w:lang w:eastAsia="en-US"/>
        </w:rPr>
      </w:pPr>
      <w:r w:rsidRPr="005E7C72">
        <w:rPr>
          <w:rFonts w:ascii="Arial Narrow" w:eastAsia="Calibri" w:hAnsi="Arial Narrow"/>
          <w:b/>
          <w:lang w:eastAsia="en-US"/>
        </w:rPr>
        <w:t xml:space="preserve">                                                                                             </w:t>
      </w:r>
    </w:p>
    <w:p w14:paraId="7571F833" w14:textId="77777777" w:rsidR="005E7C72" w:rsidRPr="005E7C72" w:rsidRDefault="005E7C72" w:rsidP="005E7C72">
      <w:pPr>
        <w:rPr>
          <w:rFonts w:ascii="Arial Narrow" w:eastAsia="Calibri" w:hAnsi="Arial Narrow"/>
          <w:b/>
          <w:sz w:val="22"/>
          <w:szCs w:val="22"/>
          <w:lang w:eastAsia="en-US"/>
        </w:rPr>
      </w:pPr>
    </w:p>
    <w:p w14:paraId="304BBD41" w14:textId="77777777" w:rsidR="005E7C72" w:rsidRDefault="005E7C72" w:rsidP="005E7C72">
      <w:pPr>
        <w:rPr>
          <w:rFonts w:ascii="Arial Narrow" w:eastAsia="Calibri" w:hAnsi="Arial Narrow"/>
          <w:sz w:val="22"/>
          <w:szCs w:val="22"/>
          <w:lang w:eastAsia="en-US"/>
        </w:rPr>
      </w:pPr>
    </w:p>
    <w:p w14:paraId="64A842D9" w14:textId="77777777" w:rsidR="005E7C72" w:rsidRDefault="005E7C72" w:rsidP="005E7C72">
      <w:pPr>
        <w:rPr>
          <w:rFonts w:ascii="Arial Narrow" w:eastAsia="Calibri" w:hAnsi="Arial Narrow"/>
          <w:sz w:val="22"/>
          <w:szCs w:val="22"/>
          <w:lang w:eastAsia="en-US"/>
        </w:rPr>
      </w:pPr>
    </w:p>
    <w:p w14:paraId="26196FAD" w14:textId="77777777" w:rsidR="005E7C72" w:rsidRDefault="005E7C72" w:rsidP="005E7C72">
      <w:pPr>
        <w:rPr>
          <w:rFonts w:ascii="Arial Narrow" w:eastAsia="Calibri" w:hAnsi="Arial Narrow"/>
          <w:sz w:val="22"/>
          <w:szCs w:val="22"/>
          <w:lang w:eastAsia="en-US"/>
        </w:rPr>
      </w:pPr>
    </w:p>
    <w:p w14:paraId="38DE0874" w14:textId="77777777" w:rsidR="005E7C72" w:rsidRDefault="005E7C72" w:rsidP="005E7C72">
      <w:pPr>
        <w:rPr>
          <w:rFonts w:ascii="Arial Narrow" w:eastAsia="Calibri" w:hAnsi="Arial Narrow"/>
          <w:sz w:val="22"/>
          <w:szCs w:val="22"/>
          <w:lang w:eastAsia="en-US"/>
        </w:rPr>
      </w:pPr>
    </w:p>
    <w:p w14:paraId="38F7245B" w14:textId="77777777" w:rsidR="005E7C72" w:rsidRDefault="005E7C72" w:rsidP="005E7C72">
      <w:pPr>
        <w:rPr>
          <w:rFonts w:ascii="Arial Narrow" w:eastAsia="Calibri" w:hAnsi="Arial Narrow"/>
          <w:sz w:val="22"/>
          <w:szCs w:val="22"/>
          <w:lang w:eastAsia="en-US"/>
        </w:rPr>
      </w:pPr>
    </w:p>
    <w:p w14:paraId="7C3A8535" w14:textId="77777777" w:rsidR="005E7C72" w:rsidRDefault="005E7C72" w:rsidP="005E7C72">
      <w:pPr>
        <w:rPr>
          <w:rFonts w:ascii="Arial Narrow" w:eastAsia="Calibri" w:hAnsi="Arial Narrow"/>
          <w:sz w:val="22"/>
          <w:szCs w:val="22"/>
          <w:lang w:eastAsia="en-US"/>
        </w:rPr>
      </w:pPr>
    </w:p>
    <w:p w14:paraId="6C152D66" w14:textId="77777777" w:rsidR="005E7C72" w:rsidRDefault="005E7C72" w:rsidP="005E7C72">
      <w:pPr>
        <w:rPr>
          <w:rFonts w:ascii="Arial Narrow" w:eastAsia="Calibri" w:hAnsi="Arial Narrow"/>
          <w:sz w:val="22"/>
          <w:szCs w:val="22"/>
          <w:lang w:eastAsia="en-US"/>
        </w:rPr>
      </w:pPr>
    </w:p>
    <w:p w14:paraId="037B98AC" w14:textId="77777777" w:rsidR="005E7C72" w:rsidRDefault="005E7C72" w:rsidP="005E7C72">
      <w:pPr>
        <w:rPr>
          <w:rFonts w:ascii="Arial Narrow" w:eastAsia="Calibri" w:hAnsi="Arial Narrow"/>
          <w:sz w:val="22"/>
          <w:szCs w:val="22"/>
          <w:lang w:eastAsia="en-US"/>
        </w:rPr>
      </w:pPr>
    </w:p>
    <w:p w14:paraId="379CA047" w14:textId="77777777" w:rsidR="005E7C72" w:rsidRDefault="005E7C72" w:rsidP="005E7C72">
      <w:pPr>
        <w:rPr>
          <w:rFonts w:ascii="Arial Narrow" w:eastAsia="Calibri" w:hAnsi="Arial Narrow"/>
          <w:sz w:val="22"/>
          <w:szCs w:val="22"/>
          <w:lang w:eastAsia="en-US"/>
        </w:rPr>
      </w:pPr>
    </w:p>
    <w:p w14:paraId="0EBD9A90" w14:textId="77777777" w:rsidR="005E7C72" w:rsidRDefault="005E7C72" w:rsidP="005E7C72">
      <w:pPr>
        <w:rPr>
          <w:rFonts w:ascii="Arial Narrow" w:eastAsia="Calibri" w:hAnsi="Arial Narrow"/>
          <w:sz w:val="22"/>
          <w:szCs w:val="22"/>
          <w:lang w:eastAsia="en-US"/>
        </w:rPr>
      </w:pPr>
    </w:p>
    <w:p w14:paraId="1ADF46D4" w14:textId="77777777" w:rsidR="005E7C72" w:rsidRDefault="005E7C72" w:rsidP="005E7C72">
      <w:pPr>
        <w:rPr>
          <w:rFonts w:ascii="Arial Narrow" w:eastAsia="Calibri" w:hAnsi="Arial Narrow"/>
          <w:sz w:val="22"/>
          <w:szCs w:val="22"/>
          <w:lang w:eastAsia="en-US"/>
        </w:rPr>
      </w:pPr>
    </w:p>
    <w:p w14:paraId="02ACF58E" w14:textId="77777777" w:rsidR="005E7C72" w:rsidRDefault="005E7C72" w:rsidP="005E7C72">
      <w:pPr>
        <w:rPr>
          <w:rFonts w:ascii="Arial Narrow" w:eastAsia="Calibri" w:hAnsi="Arial Narrow"/>
          <w:sz w:val="22"/>
          <w:szCs w:val="22"/>
          <w:lang w:eastAsia="en-US"/>
        </w:rPr>
      </w:pPr>
    </w:p>
    <w:p w14:paraId="40550773" w14:textId="77777777" w:rsidR="005E7C72" w:rsidRDefault="005E7C72" w:rsidP="005E7C72">
      <w:pPr>
        <w:rPr>
          <w:rFonts w:ascii="Arial Narrow" w:eastAsia="Calibri" w:hAnsi="Arial Narrow"/>
          <w:sz w:val="22"/>
          <w:szCs w:val="22"/>
          <w:lang w:eastAsia="en-US"/>
        </w:rPr>
      </w:pPr>
    </w:p>
    <w:p w14:paraId="190BAFD5" w14:textId="77777777" w:rsidR="005E7C72" w:rsidRDefault="005E7C72" w:rsidP="005E7C72">
      <w:pPr>
        <w:rPr>
          <w:rFonts w:ascii="Arial Narrow" w:eastAsia="Calibri" w:hAnsi="Arial Narrow"/>
          <w:sz w:val="22"/>
          <w:szCs w:val="22"/>
          <w:lang w:eastAsia="en-US"/>
        </w:rPr>
      </w:pPr>
    </w:p>
    <w:p w14:paraId="70653BD1" w14:textId="77777777" w:rsidR="005E7C72" w:rsidRDefault="005E7C72" w:rsidP="005E7C72">
      <w:pPr>
        <w:rPr>
          <w:rFonts w:ascii="Arial Narrow" w:eastAsia="Calibri" w:hAnsi="Arial Narrow"/>
          <w:sz w:val="22"/>
          <w:szCs w:val="22"/>
          <w:lang w:eastAsia="en-US"/>
        </w:rPr>
      </w:pPr>
    </w:p>
    <w:p w14:paraId="76B4BF07" w14:textId="77777777" w:rsidR="00C328B0" w:rsidRDefault="00C328B0" w:rsidP="005E7C72">
      <w:pPr>
        <w:rPr>
          <w:rFonts w:ascii="Arial Narrow" w:eastAsia="Calibri" w:hAnsi="Arial Narrow"/>
          <w:sz w:val="22"/>
          <w:szCs w:val="22"/>
          <w:lang w:eastAsia="en-US"/>
        </w:rPr>
      </w:pPr>
    </w:p>
    <w:p w14:paraId="0F11645C" w14:textId="77777777" w:rsidR="00C328B0" w:rsidRDefault="00C328B0" w:rsidP="005E7C72">
      <w:pPr>
        <w:rPr>
          <w:rFonts w:ascii="Arial Narrow" w:eastAsia="Calibri" w:hAnsi="Arial Narrow"/>
          <w:sz w:val="22"/>
          <w:szCs w:val="22"/>
          <w:lang w:eastAsia="en-US"/>
        </w:rPr>
      </w:pPr>
    </w:p>
    <w:p w14:paraId="2943D7CB" w14:textId="77777777" w:rsidR="00C328B0" w:rsidRDefault="00C328B0" w:rsidP="005E7C72">
      <w:pPr>
        <w:rPr>
          <w:rFonts w:ascii="Arial Narrow" w:eastAsia="Calibri" w:hAnsi="Arial Narrow"/>
          <w:sz w:val="22"/>
          <w:szCs w:val="22"/>
          <w:lang w:eastAsia="en-US"/>
        </w:rPr>
      </w:pPr>
    </w:p>
    <w:p w14:paraId="2ABA4D55" w14:textId="77777777" w:rsidR="005E7C72" w:rsidRDefault="005E7C72" w:rsidP="005E7C72">
      <w:pPr>
        <w:rPr>
          <w:rFonts w:ascii="Arial Narrow" w:eastAsia="Calibri" w:hAnsi="Arial Narrow"/>
          <w:sz w:val="22"/>
          <w:szCs w:val="22"/>
          <w:lang w:eastAsia="en-US"/>
        </w:rPr>
      </w:pPr>
    </w:p>
    <w:p w14:paraId="48356D67" w14:textId="77777777" w:rsidR="005E7C72" w:rsidRDefault="005E7C72" w:rsidP="005E7C72">
      <w:pPr>
        <w:rPr>
          <w:rFonts w:ascii="Arial Narrow" w:eastAsia="Calibri" w:hAnsi="Arial Narrow"/>
          <w:sz w:val="22"/>
          <w:szCs w:val="22"/>
          <w:lang w:eastAsia="en-US"/>
        </w:rPr>
      </w:pPr>
    </w:p>
    <w:p w14:paraId="79CE9A83" w14:textId="77777777" w:rsidR="00C371BF" w:rsidRPr="005E7C72" w:rsidRDefault="00C371BF" w:rsidP="005E7C72">
      <w:pPr>
        <w:rPr>
          <w:rFonts w:ascii="Arial Narrow" w:eastAsia="Calibri" w:hAnsi="Arial Narrow"/>
          <w:sz w:val="22"/>
          <w:szCs w:val="22"/>
          <w:lang w:eastAsia="en-US"/>
        </w:rPr>
      </w:pPr>
    </w:p>
    <w:p w14:paraId="7D36F758" w14:textId="77777777" w:rsidR="00CE130F" w:rsidRDefault="00CE130F" w:rsidP="00443AA9">
      <w:r>
        <w:rPr>
          <w:b/>
          <w:bCs/>
          <w:sz w:val="16"/>
          <w:szCs w:val="16"/>
        </w:rPr>
        <w:t xml:space="preserve">Anexo </w:t>
      </w:r>
      <w:r w:rsidR="00F11F1D">
        <w:rPr>
          <w:b/>
          <w:bCs/>
          <w:sz w:val="16"/>
          <w:szCs w:val="16"/>
        </w:rPr>
        <w:t>7</w:t>
      </w:r>
      <w:r w:rsidRPr="000E4518">
        <w:rPr>
          <w:color w:val="FF0000"/>
        </w:rPr>
        <w:t xml:space="preserve"> </w:t>
      </w:r>
      <w:r>
        <w:t xml:space="preserve">                                                                                                     </w:t>
      </w:r>
      <w:r w:rsidR="00262540">
        <w:t xml:space="preserve"> </w:t>
      </w:r>
      <w:r>
        <w:t xml:space="preserve"> </w:t>
      </w:r>
      <w:r w:rsidR="00233A4E">
        <w:t xml:space="preserve">      </w:t>
      </w:r>
      <w:r>
        <w:rPr>
          <w:b/>
          <w:bCs/>
          <w:sz w:val="15"/>
          <w:szCs w:val="15"/>
        </w:rPr>
        <w:t>Referencia MOD-INABIE-0</w:t>
      </w:r>
      <w:r w:rsidR="00233A4E">
        <w:rPr>
          <w:b/>
          <w:bCs/>
          <w:sz w:val="15"/>
          <w:szCs w:val="15"/>
        </w:rPr>
        <w:t>7-01</w:t>
      </w:r>
    </w:p>
    <w:p w14:paraId="40BBD811" w14:textId="77777777" w:rsidR="00CE130F" w:rsidRDefault="00CE130F" w:rsidP="00CE130F">
      <w:pPr>
        <w:widowControl w:val="0"/>
        <w:autoSpaceDE w:val="0"/>
        <w:autoSpaceDN w:val="0"/>
        <w:adjustRightInd w:val="0"/>
        <w:spacing w:line="271" w:lineRule="exact"/>
      </w:pPr>
    </w:p>
    <w:p w14:paraId="015CC9A3" w14:textId="77777777" w:rsidR="00F11F1D" w:rsidRPr="00A75916" w:rsidRDefault="00F11F1D" w:rsidP="00F11F1D">
      <w:pPr>
        <w:jc w:val="center"/>
        <w:rPr>
          <w:rFonts w:ascii="Arial Narrow" w:eastAsia="Calibri" w:hAnsi="Arial Narrow"/>
          <w:b/>
        </w:rPr>
      </w:pPr>
      <w:r w:rsidRPr="00A75916">
        <w:rPr>
          <w:rFonts w:ascii="Arial Narrow" w:eastAsia="Calibri" w:hAnsi="Arial Narrow"/>
          <w:b/>
        </w:rPr>
        <w:t>INSTITUTO NACIONAL DE BIENESTAR ESTUDIANTIL</w:t>
      </w:r>
    </w:p>
    <w:p w14:paraId="5FB0344D" w14:textId="29EED4D1"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w:t>
      </w:r>
      <w:r w:rsidR="00334AE2">
        <w:rPr>
          <w:rFonts w:ascii="Arial Narrow" w:hAnsi="Arial Narrow" w:cs="Arial"/>
          <w:b/>
          <w:bCs/>
        </w:rPr>
        <w:t>Año de la Innovación y la Competitividad</w:t>
      </w:r>
      <w:r w:rsidRPr="002A16C4">
        <w:rPr>
          <w:rFonts w:ascii="Arial Narrow" w:hAnsi="Arial Narrow" w:cs="Arial"/>
          <w:b/>
          <w:bCs/>
        </w:rPr>
        <w:t>”</w:t>
      </w:r>
    </w:p>
    <w:p w14:paraId="05D34FC2" w14:textId="77777777" w:rsidR="00CE130F" w:rsidRDefault="00F11F1D" w:rsidP="00F11F1D">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16A785FE" w14:textId="77777777" w:rsidR="00CE130F" w:rsidRDefault="00CE130F" w:rsidP="00CE130F">
      <w:pPr>
        <w:widowControl w:val="0"/>
        <w:autoSpaceDE w:val="0"/>
        <w:autoSpaceDN w:val="0"/>
        <w:adjustRightInd w:val="0"/>
        <w:spacing w:line="200" w:lineRule="exact"/>
      </w:pPr>
    </w:p>
    <w:p w14:paraId="33CC23D0" w14:textId="77777777" w:rsidR="00233A4E" w:rsidRDefault="00233A4E" w:rsidP="00233A4E">
      <w:pPr>
        <w:jc w:val="center"/>
        <w:rPr>
          <w:b/>
          <w:sz w:val="20"/>
          <w:szCs w:val="20"/>
        </w:rPr>
      </w:pPr>
      <w:r w:rsidRPr="00113D69">
        <w:rPr>
          <w:b/>
          <w:sz w:val="20"/>
          <w:szCs w:val="20"/>
        </w:rPr>
        <w:t>FORMULARIO DE CAPACIDAD INSTALADA</w:t>
      </w:r>
      <w:r>
        <w:rPr>
          <w:b/>
          <w:sz w:val="20"/>
          <w:szCs w:val="20"/>
        </w:rPr>
        <w:t xml:space="preserve"> Y CALIFICACIÓN DEL PERSONAL</w:t>
      </w:r>
    </w:p>
    <w:p w14:paraId="3986A16E" w14:textId="77777777" w:rsidR="00233A4E" w:rsidRDefault="00233A4E" w:rsidP="00233A4E">
      <w:pPr>
        <w:jc w:val="center"/>
        <w:rPr>
          <w:b/>
          <w:sz w:val="20"/>
          <w:szCs w:val="20"/>
        </w:rPr>
      </w:pPr>
    </w:p>
    <w:p w14:paraId="7CEBBBA5" w14:textId="77777777" w:rsidR="00233A4E" w:rsidRPr="00CD5ED9" w:rsidRDefault="00233A4E" w:rsidP="00233A4E">
      <w:pPr>
        <w:rPr>
          <w:b/>
          <w:u w:val="single"/>
        </w:rPr>
      </w:pPr>
      <w:r w:rsidRPr="00CD5ED9">
        <w:rPr>
          <w:b/>
          <w:u w:val="single"/>
        </w:rPr>
        <w:t>1. EDIFICACIONES</w:t>
      </w:r>
    </w:p>
    <w:p w14:paraId="7A8A9C1A" w14:textId="77777777" w:rsidR="00233A4E" w:rsidRPr="00CD5ED9" w:rsidRDefault="00233A4E" w:rsidP="00233A4E">
      <w:pPr>
        <w:rPr>
          <w:b/>
          <w:u w:val="single"/>
        </w:rPr>
      </w:pPr>
      <w:r>
        <w:rPr>
          <w:b/>
        </w:rPr>
        <w:t>(</w:t>
      </w:r>
      <w:r w:rsidRPr="00530413">
        <w:rPr>
          <w:b/>
        </w:rPr>
        <w:t xml:space="preserve">Anexar Fotos) </w:t>
      </w:r>
    </w:p>
    <w:p w14:paraId="329398B1" w14:textId="77777777" w:rsidR="00233A4E" w:rsidRDefault="00233A4E" w:rsidP="009B615C">
      <w:pPr>
        <w:tabs>
          <w:tab w:val="left" w:pos="6430"/>
          <w:tab w:val="right" w:pos="9362"/>
        </w:tabs>
        <w:rPr>
          <w:rFonts w:eastAsia="Calibri"/>
          <w:b/>
          <w:sz w:val="16"/>
          <w:szCs w:val="16"/>
        </w:rPr>
      </w:pPr>
    </w:p>
    <w:tbl>
      <w:tblPr>
        <w:tblStyle w:val="Tablaconcuadrcula"/>
        <w:tblW w:w="0" w:type="auto"/>
        <w:tblLook w:val="04A0" w:firstRow="1" w:lastRow="0" w:firstColumn="1" w:lastColumn="0" w:noHBand="0" w:noVBand="1"/>
      </w:tblPr>
      <w:tblGrid>
        <w:gridCol w:w="9352"/>
      </w:tblGrid>
      <w:tr w:rsidR="00233A4E" w14:paraId="25677339" w14:textId="77777777" w:rsidTr="004C7190">
        <w:trPr>
          <w:trHeight w:val="4568"/>
        </w:trPr>
        <w:tc>
          <w:tcPr>
            <w:tcW w:w="9464" w:type="dxa"/>
          </w:tcPr>
          <w:p w14:paraId="635592E5" w14:textId="77777777" w:rsidR="00233A4E" w:rsidRPr="00D9618F" w:rsidRDefault="00233A4E" w:rsidP="004C7190">
            <w:pPr>
              <w:rPr>
                <w:b/>
                <w:u w:val="single"/>
              </w:rPr>
            </w:pPr>
          </w:p>
          <w:p w14:paraId="64F137CD" w14:textId="77777777" w:rsidR="00233A4E" w:rsidRDefault="00233A4E" w:rsidP="004C7190">
            <w:pPr>
              <w:rPr>
                <w:rFonts w:cstheme="minorHAnsi"/>
                <w:b/>
              </w:rPr>
            </w:pPr>
            <w:r>
              <w:rPr>
                <w:b/>
              </w:rPr>
              <w:t xml:space="preserve">1.1 Área de construcción de la planta </w:t>
            </w:r>
            <w:r w:rsidRPr="005C322A">
              <w:rPr>
                <w:b/>
              </w:rPr>
              <w:t xml:space="preserve"> </w:t>
            </w:r>
            <w:r>
              <w:rPr>
                <w:b/>
              </w:rPr>
              <w:t>(m</w:t>
            </w:r>
            <w:r>
              <w:rPr>
                <w:rFonts w:cstheme="minorHAnsi"/>
                <w:b/>
              </w:rPr>
              <w:t>²) _____________________</w:t>
            </w:r>
          </w:p>
          <w:p w14:paraId="14F6A0CC" w14:textId="77777777" w:rsidR="00233A4E" w:rsidRDefault="00233A4E" w:rsidP="004C7190">
            <w:pPr>
              <w:rPr>
                <w:rFonts w:cstheme="minorHAnsi"/>
                <w:b/>
              </w:rPr>
            </w:pPr>
          </w:p>
          <w:p w14:paraId="5483661C" w14:textId="77777777" w:rsidR="00233A4E" w:rsidRDefault="00233A4E" w:rsidP="004C7190">
            <w:pPr>
              <w:rPr>
                <w:rFonts w:cstheme="minorHAnsi"/>
                <w:b/>
              </w:rPr>
            </w:pPr>
            <w:r>
              <w:rPr>
                <w:rFonts w:cstheme="minorHAnsi"/>
                <w:b/>
              </w:rPr>
              <w:t xml:space="preserve">1.2 Material de construcción edificación principal :   Estructura___________  </w:t>
            </w:r>
          </w:p>
          <w:p w14:paraId="4FF11C42" w14:textId="77777777" w:rsidR="00233A4E" w:rsidRDefault="00233A4E" w:rsidP="004C7190">
            <w:pPr>
              <w:rPr>
                <w:rFonts w:cstheme="minorHAnsi"/>
                <w:b/>
              </w:rPr>
            </w:pPr>
          </w:p>
          <w:p w14:paraId="6FD5F2E1" w14:textId="77777777" w:rsidR="00233A4E" w:rsidRDefault="00233A4E" w:rsidP="004C7190">
            <w:pPr>
              <w:rPr>
                <w:rFonts w:cstheme="minorHAnsi"/>
                <w:b/>
              </w:rPr>
            </w:pPr>
            <w:r>
              <w:rPr>
                <w:rFonts w:cstheme="minorHAnsi"/>
                <w:b/>
              </w:rPr>
              <w:t>Techo_____________  Piso _______________</w:t>
            </w:r>
          </w:p>
          <w:p w14:paraId="7DD398F2" w14:textId="77777777" w:rsidR="00233A4E" w:rsidRDefault="00233A4E" w:rsidP="004C7190">
            <w:pPr>
              <w:rPr>
                <w:rFonts w:cstheme="minorHAnsi"/>
                <w:b/>
              </w:rPr>
            </w:pPr>
          </w:p>
          <w:p w14:paraId="399F7BD1" w14:textId="77777777" w:rsidR="00233A4E" w:rsidRDefault="00233A4E" w:rsidP="004C7190">
            <w:pPr>
              <w:rPr>
                <w:rFonts w:cstheme="minorHAnsi"/>
                <w:b/>
              </w:rPr>
            </w:pPr>
            <w:r>
              <w:rPr>
                <w:rFonts w:cstheme="minorHAnsi"/>
                <w:b/>
              </w:rPr>
              <w:t>1.3 Área de mezcla __________________(m²)</w:t>
            </w:r>
          </w:p>
          <w:p w14:paraId="365DDD2A" w14:textId="77777777" w:rsidR="00233A4E" w:rsidRDefault="00233A4E" w:rsidP="004C7190">
            <w:pPr>
              <w:rPr>
                <w:rFonts w:cstheme="minorHAnsi"/>
                <w:b/>
              </w:rPr>
            </w:pPr>
          </w:p>
          <w:p w14:paraId="49FA5EBC" w14:textId="77777777" w:rsidR="00233A4E" w:rsidRDefault="00233A4E" w:rsidP="004C7190">
            <w:pPr>
              <w:rPr>
                <w:rFonts w:cstheme="minorHAnsi"/>
                <w:b/>
              </w:rPr>
            </w:pPr>
            <w:r>
              <w:rPr>
                <w:rFonts w:cstheme="minorHAnsi"/>
                <w:b/>
              </w:rPr>
              <w:t xml:space="preserve">1.4 Área de </w:t>
            </w:r>
            <w:r w:rsidRPr="005C322A">
              <w:rPr>
                <w:rFonts w:cstheme="minorHAnsi"/>
                <w:b/>
              </w:rPr>
              <w:t xml:space="preserve">pasteurización- homogenización </w:t>
            </w:r>
            <w:r>
              <w:rPr>
                <w:rFonts w:cstheme="minorHAnsi"/>
                <w:b/>
              </w:rPr>
              <w:t>: __________________(m²)</w:t>
            </w:r>
          </w:p>
          <w:p w14:paraId="25114145" w14:textId="77777777" w:rsidR="00233A4E" w:rsidRDefault="00233A4E" w:rsidP="004C7190">
            <w:pPr>
              <w:rPr>
                <w:rFonts w:cstheme="minorHAnsi"/>
                <w:b/>
              </w:rPr>
            </w:pPr>
          </w:p>
          <w:p w14:paraId="2201A7EB" w14:textId="77777777" w:rsidR="00233A4E" w:rsidRDefault="00233A4E" w:rsidP="004C7190">
            <w:pPr>
              <w:rPr>
                <w:rFonts w:cstheme="minorHAnsi"/>
                <w:b/>
              </w:rPr>
            </w:pPr>
            <w:r>
              <w:rPr>
                <w:rFonts w:cstheme="minorHAnsi"/>
                <w:b/>
              </w:rPr>
              <w:t xml:space="preserve">1.5 Área de </w:t>
            </w:r>
            <w:r w:rsidRPr="005C322A">
              <w:rPr>
                <w:rFonts w:cstheme="minorHAnsi"/>
                <w:b/>
              </w:rPr>
              <w:t>envasado</w:t>
            </w:r>
            <w:r>
              <w:rPr>
                <w:rFonts w:cstheme="minorHAnsi"/>
                <w:b/>
              </w:rPr>
              <w:t>___________________(m²)  1.6Área de cuartos fríos ______(m²)</w:t>
            </w:r>
          </w:p>
          <w:p w14:paraId="3493B086" w14:textId="77777777" w:rsidR="00233A4E" w:rsidRDefault="00233A4E" w:rsidP="004C7190">
            <w:pPr>
              <w:rPr>
                <w:rFonts w:cstheme="minorHAnsi"/>
                <w:b/>
              </w:rPr>
            </w:pPr>
          </w:p>
          <w:p w14:paraId="20E7C977" w14:textId="77777777" w:rsidR="00233A4E" w:rsidRDefault="00233A4E" w:rsidP="004C7190">
            <w:pPr>
              <w:rPr>
                <w:rFonts w:cstheme="minorHAnsi"/>
                <w:b/>
              </w:rPr>
            </w:pPr>
            <w:r>
              <w:rPr>
                <w:rFonts w:cstheme="minorHAnsi"/>
                <w:b/>
              </w:rPr>
              <w:t>1.7Área almacén materias primas_____________________(m²)</w:t>
            </w:r>
          </w:p>
          <w:p w14:paraId="7728AA53" w14:textId="77777777" w:rsidR="00233A4E" w:rsidRDefault="00233A4E" w:rsidP="004C7190">
            <w:pPr>
              <w:rPr>
                <w:rFonts w:cstheme="minorHAnsi"/>
                <w:b/>
              </w:rPr>
            </w:pPr>
          </w:p>
          <w:p w14:paraId="6E1B3905" w14:textId="77777777" w:rsidR="00233A4E" w:rsidRDefault="00233A4E" w:rsidP="004C7190">
            <w:pPr>
              <w:rPr>
                <w:b/>
              </w:rPr>
            </w:pPr>
            <w:r>
              <w:rPr>
                <w:rFonts w:cstheme="minorHAnsi"/>
                <w:b/>
              </w:rPr>
              <w:t>1.8 Área equipos de servicios_________________(m²)</w:t>
            </w:r>
          </w:p>
        </w:tc>
      </w:tr>
    </w:tbl>
    <w:p w14:paraId="0CBC15AC" w14:textId="77777777" w:rsidR="00233A4E" w:rsidRDefault="00233A4E" w:rsidP="009B615C">
      <w:pPr>
        <w:tabs>
          <w:tab w:val="left" w:pos="6430"/>
          <w:tab w:val="right" w:pos="9362"/>
        </w:tabs>
        <w:rPr>
          <w:rFonts w:eastAsia="Calibri"/>
          <w:b/>
          <w:sz w:val="16"/>
          <w:szCs w:val="16"/>
        </w:rPr>
      </w:pPr>
    </w:p>
    <w:p w14:paraId="2698114C" w14:textId="77777777" w:rsidR="00233A4E" w:rsidRDefault="00233A4E" w:rsidP="009B615C">
      <w:pPr>
        <w:tabs>
          <w:tab w:val="left" w:pos="6430"/>
          <w:tab w:val="right" w:pos="9362"/>
        </w:tabs>
        <w:rPr>
          <w:rFonts w:eastAsia="Calibri"/>
          <w:b/>
          <w:sz w:val="16"/>
          <w:szCs w:val="16"/>
        </w:rPr>
      </w:pPr>
    </w:p>
    <w:p w14:paraId="32DC51B9" w14:textId="77777777" w:rsidR="00233A4E" w:rsidRPr="00CD5ED9" w:rsidRDefault="00233A4E" w:rsidP="00233A4E">
      <w:pPr>
        <w:rPr>
          <w:b/>
          <w:u w:val="single"/>
        </w:rPr>
      </w:pPr>
      <w:r w:rsidRPr="00CD5ED9">
        <w:rPr>
          <w:b/>
          <w:u w:val="single"/>
        </w:rPr>
        <w:t>2. EQUIPOS</w:t>
      </w:r>
      <w:r>
        <w:rPr>
          <w:b/>
          <w:u w:val="single"/>
        </w:rPr>
        <w:t xml:space="preserve"> </w:t>
      </w:r>
    </w:p>
    <w:p w14:paraId="4937FA20" w14:textId="77777777" w:rsidR="00233A4E" w:rsidRDefault="00233A4E" w:rsidP="00E91502">
      <w:pPr>
        <w:rPr>
          <w:rFonts w:eastAsia="Calibri"/>
          <w:b/>
          <w:sz w:val="16"/>
          <w:szCs w:val="16"/>
        </w:rPr>
      </w:pPr>
      <w:r>
        <w:rPr>
          <w:b/>
        </w:rPr>
        <w:t>(</w:t>
      </w:r>
      <w:r w:rsidRPr="00530413">
        <w:rPr>
          <w:b/>
        </w:rPr>
        <w:t>Anexar Fotos)</w:t>
      </w:r>
    </w:p>
    <w:tbl>
      <w:tblPr>
        <w:tblStyle w:val="Tablaconcuadrcula"/>
        <w:tblW w:w="0" w:type="auto"/>
        <w:tblLook w:val="04A0" w:firstRow="1" w:lastRow="0" w:firstColumn="1" w:lastColumn="0" w:noHBand="0" w:noVBand="1"/>
      </w:tblPr>
      <w:tblGrid>
        <w:gridCol w:w="1963"/>
        <w:gridCol w:w="2383"/>
        <w:gridCol w:w="2634"/>
        <w:gridCol w:w="2372"/>
      </w:tblGrid>
      <w:tr w:rsidR="005A55BA" w14:paraId="02D62A82" w14:textId="77777777" w:rsidTr="005A55BA">
        <w:tc>
          <w:tcPr>
            <w:tcW w:w="1963" w:type="dxa"/>
          </w:tcPr>
          <w:p w14:paraId="03838841" w14:textId="77777777" w:rsidR="005A55BA" w:rsidRDefault="005A55BA" w:rsidP="004C7190">
            <w:pPr>
              <w:jc w:val="center"/>
              <w:rPr>
                <w:b/>
              </w:rPr>
            </w:pPr>
            <w:r>
              <w:rPr>
                <w:b/>
              </w:rPr>
              <w:t>EQUIPO</w:t>
            </w:r>
          </w:p>
        </w:tc>
        <w:tc>
          <w:tcPr>
            <w:tcW w:w="2427" w:type="dxa"/>
          </w:tcPr>
          <w:p w14:paraId="680EC4EE" w14:textId="77777777" w:rsidR="005A55BA" w:rsidRDefault="005A55BA" w:rsidP="004C7190">
            <w:pPr>
              <w:jc w:val="center"/>
              <w:rPr>
                <w:b/>
              </w:rPr>
            </w:pPr>
            <w:r>
              <w:rPr>
                <w:b/>
              </w:rPr>
              <w:t>FECHA FABRICACION</w:t>
            </w:r>
          </w:p>
        </w:tc>
        <w:tc>
          <w:tcPr>
            <w:tcW w:w="2730" w:type="dxa"/>
          </w:tcPr>
          <w:p w14:paraId="19A5DBD2" w14:textId="77777777" w:rsidR="005A55BA" w:rsidRDefault="005A55BA" w:rsidP="004C7190">
            <w:pPr>
              <w:jc w:val="center"/>
              <w:rPr>
                <w:b/>
              </w:rPr>
            </w:pPr>
            <w:r>
              <w:rPr>
                <w:b/>
              </w:rPr>
              <w:t>CAPACIDAD</w:t>
            </w:r>
          </w:p>
        </w:tc>
        <w:tc>
          <w:tcPr>
            <w:tcW w:w="2458" w:type="dxa"/>
          </w:tcPr>
          <w:p w14:paraId="0AEEB659" w14:textId="77777777" w:rsidR="005A55BA" w:rsidRDefault="005A55BA" w:rsidP="004C7190">
            <w:pPr>
              <w:jc w:val="center"/>
              <w:rPr>
                <w:b/>
              </w:rPr>
            </w:pPr>
            <w:r>
              <w:rPr>
                <w:b/>
              </w:rPr>
              <w:t>CANTIDAD</w:t>
            </w:r>
          </w:p>
        </w:tc>
      </w:tr>
      <w:tr w:rsidR="005A55BA" w14:paraId="4755B929" w14:textId="77777777" w:rsidTr="005A55BA">
        <w:trPr>
          <w:trHeight w:val="459"/>
        </w:trPr>
        <w:tc>
          <w:tcPr>
            <w:tcW w:w="1963" w:type="dxa"/>
          </w:tcPr>
          <w:p w14:paraId="6D297D37" w14:textId="77777777" w:rsidR="005A55BA" w:rsidRPr="0049535A" w:rsidRDefault="005A55BA" w:rsidP="004C7190">
            <w:pPr>
              <w:jc w:val="center"/>
              <w:rPr>
                <w:b/>
              </w:rPr>
            </w:pPr>
            <w:r>
              <w:rPr>
                <w:b/>
              </w:rPr>
              <w:t>Tanques Mezcla</w:t>
            </w:r>
          </w:p>
        </w:tc>
        <w:tc>
          <w:tcPr>
            <w:tcW w:w="2427" w:type="dxa"/>
          </w:tcPr>
          <w:p w14:paraId="6BB58577" w14:textId="77777777" w:rsidR="005A55BA" w:rsidRDefault="005A55BA" w:rsidP="004C7190">
            <w:pPr>
              <w:jc w:val="center"/>
              <w:rPr>
                <w:b/>
              </w:rPr>
            </w:pPr>
          </w:p>
          <w:p w14:paraId="2DCE18F2" w14:textId="77777777" w:rsidR="005A55BA" w:rsidRDefault="005A55BA" w:rsidP="004C7190">
            <w:pPr>
              <w:jc w:val="center"/>
              <w:rPr>
                <w:b/>
              </w:rPr>
            </w:pPr>
          </w:p>
        </w:tc>
        <w:tc>
          <w:tcPr>
            <w:tcW w:w="2730" w:type="dxa"/>
          </w:tcPr>
          <w:p w14:paraId="569FD959" w14:textId="77777777" w:rsidR="005A55BA" w:rsidRDefault="005A55BA" w:rsidP="004C7190">
            <w:pPr>
              <w:jc w:val="center"/>
              <w:rPr>
                <w:b/>
              </w:rPr>
            </w:pPr>
          </w:p>
        </w:tc>
        <w:tc>
          <w:tcPr>
            <w:tcW w:w="2458" w:type="dxa"/>
          </w:tcPr>
          <w:p w14:paraId="4D621894" w14:textId="77777777" w:rsidR="005A55BA" w:rsidRDefault="005A55BA" w:rsidP="004C7190">
            <w:pPr>
              <w:jc w:val="center"/>
              <w:rPr>
                <w:b/>
              </w:rPr>
            </w:pPr>
          </w:p>
        </w:tc>
      </w:tr>
      <w:tr w:rsidR="005A55BA" w14:paraId="1355A2BD" w14:textId="77777777" w:rsidTr="005A55BA">
        <w:trPr>
          <w:trHeight w:val="294"/>
        </w:trPr>
        <w:tc>
          <w:tcPr>
            <w:tcW w:w="1963" w:type="dxa"/>
          </w:tcPr>
          <w:p w14:paraId="3EAD3A1A" w14:textId="77777777" w:rsidR="005A55BA" w:rsidRPr="0049535A" w:rsidRDefault="005A55BA" w:rsidP="004C7190">
            <w:pPr>
              <w:jc w:val="center"/>
              <w:rPr>
                <w:b/>
              </w:rPr>
            </w:pPr>
            <w:r>
              <w:rPr>
                <w:b/>
              </w:rPr>
              <w:t>Pasteurizador</w:t>
            </w:r>
          </w:p>
        </w:tc>
        <w:tc>
          <w:tcPr>
            <w:tcW w:w="2427" w:type="dxa"/>
          </w:tcPr>
          <w:p w14:paraId="169AD9FB" w14:textId="77777777" w:rsidR="005A55BA" w:rsidRDefault="005A55BA" w:rsidP="004C7190">
            <w:pPr>
              <w:jc w:val="center"/>
              <w:rPr>
                <w:b/>
              </w:rPr>
            </w:pPr>
          </w:p>
          <w:p w14:paraId="4DA92030" w14:textId="77777777" w:rsidR="005A55BA" w:rsidRDefault="005A55BA" w:rsidP="004C7190">
            <w:pPr>
              <w:jc w:val="center"/>
              <w:rPr>
                <w:b/>
              </w:rPr>
            </w:pPr>
          </w:p>
          <w:p w14:paraId="6C44BF81" w14:textId="77777777" w:rsidR="005A55BA" w:rsidRDefault="005A55BA" w:rsidP="004C7190">
            <w:pPr>
              <w:jc w:val="center"/>
              <w:rPr>
                <w:b/>
              </w:rPr>
            </w:pPr>
          </w:p>
        </w:tc>
        <w:tc>
          <w:tcPr>
            <w:tcW w:w="2730" w:type="dxa"/>
          </w:tcPr>
          <w:p w14:paraId="2473B18D" w14:textId="77777777" w:rsidR="005A55BA" w:rsidRDefault="005A55BA" w:rsidP="004C7190">
            <w:pPr>
              <w:jc w:val="center"/>
              <w:rPr>
                <w:b/>
              </w:rPr>
            </w:pPr>
          </w:p>
        </w:tc>
        <w:tc>
          <w:tcPr>
            <w:tcW w:w="2458" w:type="dxa"/>
          </w:tcPr>
          <w:p w14:paraId="056F211A" w14:textId="77777777" w:rsidR="005A55BA" w:rsidRDefault="005A55BA" w:rsidP="004C7190">
            <w:pPr>
              <w:jc w:val="center"/>
              <w:rPr>
                <w:b/>
              </w:rPr>
            </w:pPr>
          </w:p>
        </w:tc>
      </w:tr>
      <w:tr w:rsidR="005A55BA" w14:paraId="3EB1CF9E" w14:textId="77777777" w:rsidTr="005A55BA">
        <w:trPr>
          <w:trHeight w:val="606"/>
        </w:trPr>
        <w:tc>
          <w:tcPr>
            <w:tcW w:w="1963" w:type="dxa"/>
          </w:tcPr>
          <w:p w14:paraId="5750DA4A" w14:textId="77777777" w:rsidR="005A55BA" w:rsidRPr="0049535A" w:rsidRDefault="005A55BA" w:rsidP="004C7190">
            <w:pPr>
              <w:rPr>
                <w:b/>
              </w:rPr>
            </w:pPr>
            <w:r>
              <w:rPr>
                <w:b/>
              </w:rPr>
              <w:t>Homogeneizador</w:t>
            </w:r>
          </w:p>
        </w:tc>
        <w:tc>
          <w:tcPr>
            <w:tcW w:w="2427" w:type="dxa"/>
          </w:tcPr>
          <w:p w14:paraId="53D33A79" w14:textId="77777777" w:rsidR="005A55BA" w:rsidRDefault="005A55BA" w:rsidP="004C7190">
            <w:pPr>
              <w:jc w:val="center"/>
              <w:rPr>
                <w:b/>
              </w:rPr>
            </w:pPr>
          </w:p>
          <w:p w14:paraId="69771BE1" w14:textId="77777777" w:rsidR="005A55BA" w:rsidRDefault="005A55BA" w:rsidP="004C7190">
            <w:pPr>
              <w:rPr>
                <w:b/>
              </w:rPr>
            </w:pPr>
          </w:p>
          <w:p w14:paraId="19758478" w14:textId="77777777" w:rsidR="005A55BA" w:rsidRDefault="005A55BA" w:rsidP="004C7190">
            <w:pPr>
              <w:rPr>
                <w:b/>
              </w:rPr>
            </w:pPr>
          </w:p>
        </w:tc>
        <w:tc>
          <w:tcPr>
            <w:tcW w:w="2730" w:type="dxa"/>
          </w:tcPr>
          <w:p w14:paraId="4C67C17D" w14:textId="77777777" w:rsidR="005A55BA" w:rsidRDefault="005A55BA" w:rsidP="004C7190">
            <w:pPr>
              <w:jc w:val="center"/>
              <w:rPr>
                <w:b/>
              </w:rPr>
            </w:pPr>
          </w:p>
        </w:tc>
        <w:tc>
          <w:tcPr>
            <w:tcW w:w="2458" w:type="dxa"/>
          </w:tcPr>
          <w:p w14:paraId="4376C6B4" w14:textId="77777777" w:rsidR="005A55BA" w:rsidRDefault="005A55BA" w:rsidP="004C7190">
            <w:pPr>
              <w:jc w:val="center"/>
              <w:rPr>
                <w:b/>
              </w:rPr>
            </w:pPr>
          </w:p>
        </w:tc>
      </w:tr>
      <w:tr w:rsidR="005A55BA" w14:paraId="6F68D488" w14:textId="77777777" w:rsidTr="005A55BA">
        <w:trPr>
          <w:trHeight w:val="387"/>
        </w:trPr>
        <w:tc>
          <w:tcPr>
            <w:tcW w:w="1963" w:type="dxa"/>
          </w:tcPr>
          <w:p w14:paraId="4676AD46" w14:textId="77777777" w:rsidR="005A55BA" w:rsidRPr="0049535A" w:rsidRDefault="005A55BA" w:rsidP="004C7190">
            <w:pPr>
              <w:jc w:val="center"/>
              <w:rPr>
                <w:b/>
              </w:rPr>
            </w:pPr>
            <w:r>
              <w:rPr>
                <w:b/>
              </w:rPr>
              <w:t>Maquinas Envasado</w:t>
            </w:r>
          </w:p>
          <w:p w14:paraId="51E23E34" w14:textId="77777777" w:rsidR="005A55BA" w:rsidRPr="0049535A" w:rsidRDefault="005A55BA" w:rsidP="004C7190">
            <w:pPr>
              <w:jc w:val="center"/>
              <w:rPr>
                <w:b/>
              </w:rPr>
            </w:pPr>
          </w:p>
        </w:tc>
        <w:tc>
          <w:tcPr>
            <w:tcW w:w="2427" w:type="dxa"/>
          </w:tcPr>
          <w:p w14:paraId="6F7940AE" w14:textId="77777777" w:rsidR="005A55BA" w:rsidRDefault="005A55BA" w:rsidP="004C7190">
            <w:pPr>
              <w:rPr>
                <w:b/>
              </w:rPr>
            </w:pPr>
          </w:p>
        </w:tc>
        <w:tc>
          <w:tcPr>
            <w:tcW w:w="2730" w:type="dxa"/>
          </w:tcPr>
          <w:p w14:paraId="19B353B7" w14:textId="77777777" w:rsidR="005A55BA" w:rsidRDefault="005A55BA" w:rsidP="004C7190">
            <w:pPr>
              <w:rPr>
                <w:b/>
              </w:rPr>
            </w:pPr>
          </w:p>
        </w:tc>
        <w:tc>
          <w:tcPr>
            <w:tcW w:w="2458" w:type="dxa"/>
          </w:tcPr>
          <w:p w14:paraId="0F9F5ABE" w14:textId="77777777" w:rsidR="005A55BA" w:rsidRDefault="005A55BA" w:rsidP="004C7190">
            <w:pPr>
              <w:rPr>
                <w:b/>
              </w:rPr>
            </w:pPr>
          </w:p>
        </w:tc>
      </w:tr>
    </w:tbl>
    <w:p w14:paraId="23AE5760" w14:textId="77777777" w:rsidR="005A55BA" w:rsidRDefault="005A55BA" w:rsidP="00233A4E">
      <w:pPr>
        <w:rPr>
          <w:b/>
          <w:u w:val="single"/>
        </w:rPr>
      </w:pPr>
    </w:p>
    <w:p w14:paraId="725ABBFD" w14:textId="77777777" w:rsidR="00233A4E" w:rsidRPr="00CD5ED9" w:rsidRDefault="00233A4E" w:rsidP="00233A4E">
      <w:pPr>
        <w:rPr>
          <w:b/>
          <w:u w:val="single"/>
        </w:rPr>
      </w:pPr>
      <w:r w:rsidRPr="00CD5ED9">
        <w:rPr>
          <w:b/>
          <w:u w:val="single"/>
        </w:rPr>
        <w:t>3.</w:t>
      </w:r>
      <w:r>
        <w:rPr>
          <w:b/>
          <w:u w:val="single"/>
        </w:rPr>
        <w:t xml:space="preserve"> EQUIPOS AUXILIARES </w:t>
      </w:r>
    </w:p>
    <w:p w14:paraId="1DEAC901" w14:textId="77777777" w:rsidR="00233A4E" w:rsidRPr="00D9618F" w:rsidRDefault="00233A4E" w:rsidP="00233A4E">
      <w:pPr>
        <w:rPr>
          <w:b/>
          <w:u w:val="single"/>
        </w:rPr>
      </w:pPr>
      <w:r>
        <w:rPr>
          <w:b/>
        </w:rPr>
        <w:t>(</w:t>
      </w:r>
      <w:r w:rsidRPr="00530413">
        <w:rPr>
          <w:b/>
        </w:rPr>
        <w:t>Anexar Fotos)</w:t>
      </w:r>
    </w:p>
    <w:p w14:paraId="532DFB03" w14:textId="77777777" w:rsidR="00233A4E" w:rsidRDefault="00233A4E" w:rsidP="009B615C">
      <w:pPr>
        <w:tabs>
          <w:tab w:val="left" w:pos="6430"/>
          <w:tab w:val="right" w:pos="9362"/>
        </w:tabs>
        <w:rPr>
          <w:rFonts w:eastAsia="Calibri"/>
          <w:b/>
          <w:sz w:val="16"/>
          <w:szCs w:val="16"/>
        </w:rPr>
      </w:pPr>
    </w:p>
    <w:tbl>
      <w:tblPr>
        <w:tblStyle w:val="Tablaconcuadrcula"/>
        <w:tblW w:w="0" w:type="auto"/>
        <w:tblLook w:val="04A0" w:firstRow="1" w:lastRow="0" w:firstColumn="1" w:lastColumn="0" w:noHBand="0" w:noVBand="1"/>
      </w:tblPr>
      <w:tblGrid>
        <w:gridCol w:w="2685"/>
        <w:gridCol w:w="2380"/>
        <w:gridCol w:w="2250"/>
        <w:gridCol w:w="2037"/>
      </w:tblGrid>
      <w:tr w:rsidR="0007387E" w14:paraId="7089B551" w14:textId="77777777" w:rsidTr="0007387E">
        <w:tc>
          <w:tcPr>
            <w:tcW w:w="2779" w:type="dxa"/>
          </w:tcPr>
          <w:p w14:paraId="26037F27" w14:textId="77777777" w:rsidR="0007387E" w:rsidRDefault="0007387E" w:rsidP="004C7190">
            <w:pPr>
              <w:jc w:val="center"/>
              <w:rPr>
                <w:b/>
              </w:rPr>
            </w:pPr>
          </w:p>
        </w:tc>
        <w:tc>
          <w:tcPr>
            <w:tcW w:w="2418" w:type="dxa"/>
          </w:tcPr>
          <w:p w14:paraId="6F31C592" w14:textId="77777777" w:rsidR="0007387E" w:rsidRDefault="0007387E" w:rsidP="004C7190">
            <w:pPr>
              <w:jc w:val="center"/>
              <w:rPr>
                <w:b/>
              </w:rPr>
            </w:pPr>
            <w:r>
              <w:rPr>
                <w:b/>
              </w:rPr>
              <w:t>FECHA FABRICACION</w:t>
            </w:r>
          </w:p>
        </w:tc>
        <w:tc>
          <w:tcPr>
            <w:tcW w:w="2299" w:type="dxa"/>
          </w:tcPr>
          <w:p w14:paraId="63755A0A" w14:textId="77777777" w:rsidR="0007387E" w:rsidRDefault="0007387E" w:rsidP="004C7190">
            <w:pPr>
              <w:jc w:val="center"/>
              <w:rPr>
                <w:b/>
              </w:rPr>
            </w:pPr>
            <w:r>
              <w:rPr>
                <w:b/>
              </w:rPr>
              <w:t>CAPACIDAD</w:t>
            </w:r>
          </w:p>
          <w:p w14:paraId="280C0FF8" w14:textId="77777777" w:rsidR="0007387E" w:rsidRDefault="0007387E" w:rsidP="004C7190">
            <w:pPr>
              <w:jc w:val="center"/>
              <w:rPr>
                <w:b/>
              </w:rPr>
            </w:pPr>
          </w:p>
        </w:tc>
        <w:tc>
          <w:tcPr>
            <w:tcW w:w="2082" w:type="dxa"/>
          </w:tcPr>
          <w:p w14:paraId="71CD6ADE" w14:textId="77777777" w:rsidR="0007387E" w:rsidRDefault="0007387E" w:rsidP="004C7190">
            <w:pPr>
              <w:jc w:val="center"/>
              <w:rPr>
                <w:b/>
              </w:rPr>
            </w:pPr>
            <w:r>
              <w:rPr>
                <w:b/>
              </w:rPr>
              <w:t>CANTIDAD</w:t>
            </w:r>
          </w:p>
        </w:tc>
      </w:tr>
      <w:tr w:rsidR="0007387E" w:rsidRPr="0049535A" w14:paraId="07D78E2F" w14:textId="77777777" w:rsidTr="0007387E">
        <w:tc>
          <w:tcPr>
            <w:tcW w:w="2779" w:type="dxa"/>
          </w:tcPr>
          <w:p w14:paraId="6DFDC934" w14:textId="77777777" w:rsidR="0007387E" w:rsidRPr="0049535A" w:rsidRDefault="0007387E" w:rsidP="004C7190">
            <w:pPr>
              <w:jc w:val="center"/>
              <w:rPr>
                <w:b/>
              </w:rPr>
            </w:pPr>
            <w:r>
              <w:rPr>
                <w:b/>
              </w:rPr>
              <w:t>Equipos Tratamiento de Agua</w:t>
            </w:r>
          </w:p>
        </w:tc>
        <w:tc>
          <w:tcPr>
            <w:tcW w:w="2418" w:type="dxa"/>
          </w:tcPr>
          <w:p w14:paraId="3C1CB592" w14:textId="77777777" w:rsidR="0007387E" w:rsidRPr="0049535A" w:rsidRDefault="0007387E" w:rsidP="004C7190">
            <w:pPr>
              <w:rPr>
                <w:b/>
              </w:rPr>
            </w:pPr>
          </w:p>
        </w:tc>
        <w:tc>
          <w:tcPr>
            <w:tcW w:w="2299" w:type="dxa"/>
          </w:tcPr>
          <w:p w14:paraId="346E683F" w14:textId="77777777" w:rsidR="0007387E" w:rsidRPr="0049535A" w:rsidRDefault="0007387E" w:rsidP="004C7190">
            <w:pPr>
              <w:rPr>
                <w:b/>
              </w:rPr>
            </w:pPr>
          </w:p>
        </w:tc>
        <w:tc>
          <w:tcPr>
            <w:tcW w:w="2082" w:type="dxa"/>
          </w:tcPr>
          <w:p w14:paraId="0AA21A4C" w14:textId="77777777" w:rsidR="0007387E" w:rsidRPr="0049535A" w:rsidRDefault="0007387E" w:rsidP="004C7190">
            <w:pPr>
              <w:rPr>
                <w:b/>
              </w:rPr>
            </w:pPr>
          </w:p>
        </w:tc>
      </w:tr>
      <w:tr w:rsidR="0007387E" w:rsidRPr="0049535A" w14:paraId="047EA61B" w14:textId="77777777" w:rsidTr="0007387E">
        <w:tc>
          <w:tcPr>
            <w:tcW w:w="2779" w:type="dxa"/>
          </w:tcPr>
          <w:p w14:paraId="737659DE" w14:textId="77777777" w:rsidR="0007387E" w:rsidRPr="0049535A" w:rsidRDefault="0007387E" w:rsidP="004C7190">
            <w:pPr>
              <w:rPr>
                <w:b/>
              </w:rPr>
            </w:pPr>
            <w:r>
              <w:rPr>
                <w:b/>
              </w:rPr>
              <w:t>Caldera (s)</w:t>
            </w:r>
          </w:p>
        </w:tc>
        <w:tc>
          <w:tcPr>
            <w:tcW w:w="2418" w:type="dxa"/>
          </w:tcPr>
          <w:p w14:paraId="1E628DB7" w14:textId="77777777" w:rsidR="0007387E" w:rsidRPr="0049535A" w:rsidRDefault="0007387E" w:rsidP="004C7190">
            <w:pPr>
              <w:rPr>
                <w:b/>
              </w:rPr>
            </w:pPr>
          </w:p>
        </w:tc>
        <w:tc>
          <w:tcPr>
            <w:tcW w:w="2299" w:type="dxa"/>
          </w:tcPr>
          <w:p w14:paraId="45E366E5" w14:textId="77777777" w:rsidR="0007387E" w:rsidRPr="0049535A" w:rsidRDefault="0007387E" w:rsidP="004C7190">
            <w:pPr>
              <w:rPr>
                <w:b/>
              </w:rPr>
            </w:pPr>
          </w:p>
          <w:p w14:paraId="3FEF289F" w14:textId="77777777" w:rsidR="0007387E" w:rsidRPr="0049535A" w:rsidRDefault="0007387E" w:rsidP="004C7190">
            <w:pPr>
              <w:rPr>
                <w:b/>
              </w:rPr>
            </w:pPr>
          </w:p>
        </w:tc>
        <w:tc>
          <w:tcPr>
            <w:tcW w:w="2082" w:type="dxa"/>
          </w:tcPr>
          <w:p w14:paraId="54F635E6" w14:textId="77777777" w:rsidR="0007387E" w:rsidRPr="0049535A" w:rsidRDefault="0007387E" w:rsidP="004C7190">
            <w:pPr>
              <w:rPr>
                <w:b/>
              </w:rPr>
            </w:pPr>
          </w:p>
        </w:tc>
      </w:tr>
      <w:tr w:rsidR="0007387E" w:rsidRPr="0049535A" w14:paraId="6FEBCCCE" w14:textId="77777777" w:rsidTr="0007387E">
        <w:tc>
          <w:tcPr>
            <w:tcW w:w="2779" w:type="dxa"/>
          </w:tcPr>
          <w:p w14:paraId="09B6FC5B" w14:textId="77777777" w:rsidR="0007387E" w:rsidRPr="0049535A" w:rsidRDefault="0007387E" w:rsidP="004C7190">
            <w:pPr>
              <w:rPr>
                <w:b/>
              </w:rPr>
            </w:pPr>
            <w:r>
              <w:rPr>
                <w:b/>
              </w:rPr>
              <w:t>Compresores</w:t>
            </w:r>
          </w:p>
        </w:tc>
        <w:tc>
          <w:tcPr>
            <w:tcW w:w="2418" w:type="dxa"/>
          </w:tcPr>
          <w:p w14:paraId="4BFBD86B" w14:textId="77777777" w:rsidR="0007387E" w:rsidRPr="0049535A" w:rsidRDefault="0007387E" w:rsidP="004C7190">
            <w:pPr>
              <w:rPr>
                <w:b/>
              </w:rPr>
            </w:pPr>
          </w:p>
        </w:tc>
        <w:tc>
          <w:tcPr>
            <w:tcW w:w="2299" w:type="dxa"/>
          </w:tcPr>
          <w:p w14:paraId="17AA64E7" w14:textId="77777777" w:rsidR="0007387E" w:rsidRPr="0049535A" w:rsidRDefault="0007387E" w:rsidP="004C7190">
            <w:pPr>
              <w:rPr>
                <w:b/>
              </w:rPr>
            </w:pPr>
          </w:p>
          <w:p w14:paraId="7EEDB832" w14:textId="77777777" w:rsidR="0007387E" w:rsidRPr="0049535A" w:rsidRDefault="0007387E" w:rsidP="004C7190">
            <w:pPr>
              <w:rPr>
                <w:b/>
              </w:rPr>
            </w:pPr>
          </w:p>
        </w:tc>
        <w:tc>
          <w:tcPr>
            <w:tcW w:w="2082" w:type="dxa"/>
          </w:tcPr>
          <w:p w14:paraId="00C064E8" w14:textId="77777777" w:rsidR="0007387E" w:rsidRPr="0049535A" w:rsidRDefault="0007387E" w:rsidP="004C7190">
            <w:pPr>
              <w:rPr>
                <w:b/>
              </w:rPr>
            </w:pPr>
          </w:p>
        </w:tc>
      </w:tr>
      <w:tr w:rsidR="0007387E" w:rsidRPr="0049535A" w14:paraId="5B187F0C" w14:textId="77777777" w:rsidTr="0007387E">
        <w:tc>
          <w:tcPr>
            <w:tcW w:w="2779" w:type="dxa"/>
          </w:tcPr>
          <w:p w14:paraId="441CE157" w14:textId="77777777" w:rsidR="0007387E" w:rsidRPr="0049535A" w:rsidRDefault="0007387E" w:rsidP="004C7190">
            <w:pPr>
              <w:rPr>
                <w:b/>
              </w:rPr>
            </w:pPr>
            <w:r>
              <w:rPr>
                <w:b/>
              </w:rPr>
              <w:t>Enfriador agua  (Chiller)</w:t>
            </w:r>
          </w:p>
        </w:tc>
        <w:tc>
          <w:tcPr>
            <w:tcW w:w="2418" w:type="dxa"/>
          </w:tcPr>
          <w:p w14:paraId="22FD9834" w14:textId="77777777" w:rsidR="0007387E" w:rsidRPr="0049535A" w:rsidRDefault="0007387E" w:rsidP="004C7190">
            <w:pPr>
              <w:rPr>
                <w:b/>
              </w:rPr>
            </w:pPr>
          </w:p>
        </w:tc>
        <w:tc>
          <w:tcPr>
            <w:tcW w:w="2299" w:type="dxa"/>
          </w:tcPr>
          <w:p w14:paraId="75C4D54F" w14:textId="77777777" w:rsidR="0007387E" w:rsidRPr="0049535A" w:rsidRDefault="0007387E" w:rsidP="004C7190">
            <w:pPr>
              <w:rPr>
                <w:b/>
              </w:rPr>
            </w:pPr>
          </w:p>
          <w:p w14:paraId="1B383069" w14:textId="77777777" w:rsidR="0007387E" w:rsidRPr="0049535A" w:rsidRDefault="0007387E" w:rsidP="004C7190">
            <w:pPr>
              <w:rPr>
                <w:b/>
              </w:rPr>
            </w:pPr>
          </w:p>
        </w:tc>
        <w:tc>
          <w:tcPr>
            <w:tcW w:w="2082" w:type="dxa"/>
          </w:tcPr>
          <w:p w14:paraId="55A5F799" w14:textId="77777777" w:rsidR="0007387E" w:rsidRPr="0049535A" w:rsidRDefault="0007387E" w:rsidP="004C7190">
            <w:pPr>
              <w:rPr>
                <w:b/>
              </w:rPr>
            </w:pPr>
          </w:p>
        </w:tc>
      </w:tr>
    </w:tbl>
    <w:p w14:paraId="55CEE0BA" w14:textId="77777777" w:rsidR="00233A4E" w:rsidRDefault="00233A4E" w:rsidP="009B615C">
      <w:pPr>
        <w:tabs>
          <w:tab w:val="left" w:pos="6430"/>
          <w:tab w:val="right" w:pos="9362"/>
        </w:tabs>
        <w:rPr>
          <w:rFonts w:eastAsia="Calibri"/>
          <w:b/>
          <w:sz w:val="16"/>
          <w:szCs w:val="16"/>
        </w:rPr>
      </w:pPr>
    </w:p>
    <w:p w14:paraId="7C901296" w14:textId="77777777" w:rsidR="00233A4E" w:rsidRDefault="00233A4E" w:rsidP="009B615C">
      <w:pPr>
        <w:tabs>
          <w:tab w:val="left" w:pos="6430"/>
          <w:tab w:val="right" w:pos="9362"/>
        </w:tabs>
        <w:rPr>
          <w:rFonts w:eastAsia="Calibri"/>
          <w:b/>
          <w:sz w:val="16"/>
          <w:szCs w:val="16"/>
        </w:rPr>
      </w:pPr>
    </w:p>
    <w:p w14:paraId="3E260E96" w14:textId="77777777" w:rsidR="00233A4E" w:rsidRPr="00CD5ED9" w:rsidRDefault="00233A4E" w:rsidP="00233A4E">
      <w:pPr>
        <w:rPr>
          <w:b/>
          <w:u w:val="single"/>
        </w:rPr>
      </w:pPr>
      <w:r w:rsidRPr="00CD5ED9">
        <w:rPr>
          <w:b/>
          <w:u w:val="single"/>
        </w:rPr>
        <w:t>4 ABASTECIMIENTO Y ALMACENAMIENTO DE AGUA</w:t>
      </w:r>
    </w:p>
    <w:p w14:paraId="550A6157" w14:textId="77777777" w:rsidR="00233A4E" w:rsidRDefault="00233A4E" w:rsidP="009B615C">
      <w:pPr>
        <w:tabs>
          <w:tab w:val="left" w:pos="6430"/>
          <w:tab w:val="right" w:pos="9362"/>
        </w:tabs>
        <w:rPr>
          <w:rFonts w:eastAsia="Calibri"/>
          <w:b/>
          <w:sz w:val="16"/>
          <w:szCs w:val="16"/>
        </w:rPr>
      </w:pPr>
    </w:p>
    <w:tbl>
      <w:tblPr>
        <w:tblStyle w:val="Tablaconcuadrcula"/>
        <w:tblW w:w="0" w:type="auto"/>
        <w:tblLook w:val="04A0" w:firstRow="1" w:lastRow="0" w:firstColumn="1" w:lastColumn="0" w:noHBand="0" w:noVBand="1"/>
      </w:tblPr>
      <w:tblGrid>
        <w:gridCol w:w="8897"/>
      </w:tblGrid>
      <w:tr w:rsidR="00233A4E" w14:paraId="263DDDF7" w14:textId="77777777" w:rsidTr="004C7190">
        <w:tc>
          <w:tcPr>
            <w:tcW w:w="8897" w:type="dxa"/>
          </w:tcPr>
          <w:p w14:paraId="0A452013" w14:textId="77777777" w:rsidR="00233A4E" w:rsidRDefault="00233A4E" w:rsidP="004C7190">
            <w:pPr>
              <w:rPr>
                <w:b/>
                <w:u w:val="single"/>
              </w:rPr>
            </w:pPr>
          </w:p>
          <w:p w14:paraId="18EC27BC" w14:textId="77777777" w:rsidR="00233A4E" w:rsidRDefault="00233A4E" w:rsidP="004C7190">
            <w:pPr>
              <w:rPr>
                <w:b/>
              </w:rPr>
            </w:pPr>
            <w:r>
              <w:rPr>
                <w:b/>
              </w:rPr>
              <w:t>4.1 Fuente de agua:</w:t>
            </w:r>
          </w:p>
          <w:p w14:paraId="36BD1EEE" w14:textId="77777777" w:rsidR="00233A4E" w:rsidRDefault="00233A4E" w:rsidP="004C7190">
            <w:pPr>
              <w:rPr>
                <w:b/>
              </w:rPr>
            </w:pPr>
          </w:p>
          <w:p w14:paraId="10585CD1" w14:textId="77777777" w:rsidR="00233A4E" w:rsidRDefault="00233A4E" w:rsidP="004C7190">
            <w:pPr>
              <w:rPr>
                <w:b/>
              </w:rPr>
            </w:pPr>
            <w:r>
              <w:rPr>
                <w:b/>
              </w:rPr>
              <w:t>4.1.1Acueducto ________  4.1.2 Otros (pozos, camiones cisternas)____________</w:t>
            </w:r>
          </w:p>
          <w:p w14:paraId="28ED74ED" w14:textId="77777777" w:rsidR="00233A4E" w:rsidRDefault="00233A4E" w:rsidP="004C7190">
            <w:pPr>
              <w:rPr>
                <w:b/>
              </w:rPr>
            </w:pPr>
          </w:p>
          <w:p w14:paraId="38AB6803" w14:textId="77777777" w:rsidR="00233A4E" w:rsidRDefault="00233A4E" w:rsidP="004C7190">
            <w:pPr>
              <w:rPr>
                <w:b/>
              </w:rPr>
            </w:pPr>
            <w:r>
              <w:rPr>
                <w:b/>
              </w:rPr>
              <w:t>4.2 Almacenamiento de agua:</w:t>
            </w:r>
          </w:p>
          <w:p w14:paraId="22C2129C" w14:textId="77777777" w:rsidR="00233A4E" w:rsidRDefault="00233A4E" w:rsidP="004C7190">
            <w:pPr>
              <w:rPr>
                <w:b/>
              </w:rPr>
            </w:pPr>
            <w:r>
              <w:rPr>
                <w:b/>
              </w:rPr>
              <w:t>4.2.1 Cisterna:    cantidad _______________capacidad__________________</w:t>
            </w:r>
          </w:p>
          <w:p w14:paraId="0A50A425" w14:textId="77777777" w:rsidR="00233A4E" w:rsidRDefault="00233A4E" w:rsidP="004C7190">
            <w:pPr>
              <w:rPr>
                <w:b/>
              </w:rPr>
            </w:pPr>
            <w:r>
              <w:rPr>
                <w:b/>
              </w:rPr>
              <w:t>4.2.2 Tinacos:     cantidad _______________ capacidad__________________</w:t>
            </w:r>
          </w:p>
          <w:p w14:paraId="52B5DF21" w14:textId="77777777" w:rsidR="00233A4E" w:rsidRDefault="00233A4E" w:rsidP="004C7190">
            <w:pPr>
              <w:rPr>
                <w:b/>
                <w:u w:val="single"/>
              </w:rPr>
            </w:pPr>
          </w:p>
        </w:tc>
      </w:tr>
    </w:tbl>
    <w:p w14:paraId="2E791291" w14:textId="77777777" w:rsidR="00233A4E" w:rsidRDefault="00233A4E" w:rsidP="009B615C">
      <w:pPr>
        <w:tabs>
          <w:tab w:val="left" w:pos="6430"/>
          <w:tab w:val="right" w:pos="9362"/>
        </w:tabs>
        <w:rPr>
          <w:rFonts w:eastAsia="Calibri"/>
          <w:b/>
          <w:sz w:val="16"/>
          <w:szCs w:val="16"/>
        </w:rPr>
      </w:pPr>
    </w:p>
    <w:p w14:paraId="75CA033D" w14:textId="77777777" w:rsidR="00233A4E" w:rsidRDefault="00233A4E" w:rsidP="009B615C">
      <w:pPr>
        <w:tabs>
          <w:tab w:val="left" w:pos="6430"/>
          <w:tab w:val="right" w:pos="9362"/>
        </w:tabs>
        <w:rPr>
          <w:rFonts w:eastAsia="Calibri"/>
          <w:b/>
          <w:sz w:val="16"/>
          <w:szCs w:val="16"/>
        </w:rPr>
      </w:pPr>
    </w:p>
    <w:p w14:paraId="61EB2EB3" w14:textId="77777777" w:rsidR="00233A4E" w:rsidRPr="00CD5ED9" w:rsidRDefault="00233A4E" w:rsidP="00233A4E">
      <w:pPr>
        <w:rPr>
          <w:b/>
          <w:u w:val="single"/>
        </w:rPr>
      </w:pPr>
      <w:r w:rsidRPr="00CD5ED9">
        <w:rPr>
          <w:b/>
          <w:u w:val="single"/>
        </w:rPr>
        <w:t>5. CANTIDAD  y  CALIFICACION DEL PERSONAL</w:t>
      </w:r>
    </w:p>
    <w:p w14:paraId="166B6677" w14:textId="77777777" w:rsidR="00233A4E" w:rsidRDefault="00233A4E" w:rsidP="009B615C">
      <w:pPr>
        <w:tabs>
          <w:tab w:val="left" w:pos="6430"/>
          <w:tab w:val="right" w:pos="9362"/>
        </w:tabs>
        <w:rPr>
          <w:rFonts w:eastAsia="Calibri"/>
          <w:b/>
          <w:sz w:val="16"/>
          <w:szCs w:val="16"/>
        </w:rPr>
      </w:pPr>
    </w:p>
    <w:p w14:paraId="3146AA1D" w14:textId="77777777" w:rsidR="00233A4E" w:rsidRDefault="00233A4E" w:rsidP="009B615C">
      <w:pPr>
        <w:tabs>
          <w:tab w:val="left" w:pos="6430"/>
          <w:tab w:val="right" w:pos="9362"/>
        </w:tabs>
        <w:rPr>
          <w:rFonts w:eastAsia="Calibri"/>
          <w:b/>
          <w:sz w:val="16"/>
          <w:szCs w:val="16"/>
        </w:rPr>
      </w:pPr>
    </w:p>
    <w:tbl>
      <w:tblPr>
        <w:tblStyle w:val="Tablaconcuadrcula"/>
        <w:tblW w:w="0" w:type="auto"/>
        <w:tblLook w:val="04A0" w:firstRow="1" w:lastRow="0" w:firstColumn="1" w:lastColumn="0" w:noHBand="0" w:noVBand="1"/>
      </w:tblPr>
      <w:tblGrid>
        <w:gridCol w:w="9352"/>
      </w:tblGrid>
      <w:tr w:rsidR="00233A4E" w14:paraId="6DF4C57E" w14:textId="77777777" w:rsidTr="004C7190">
        <w:tc>
          <w:tcPr>
            <w:tcW w:w="10452" w:type="dxa"/>
          </w:tcPr>
          <w:p w14:paraId="7EF8EDED" w14:textId="77777777" w:rsidR="00233A4E" w:rsidRDefault="00233A4E" w:rsidP="004C7190">
            <w:pPr>
              <w:rPr>
                <w:b/>
              </w:rPr>
            </w:pPr>
          </w:p>
          <w:p w14:paraId="2ECCA3AC" w14:textId="77777777" w:rsidR="00233A4E" w:rsidRDefault="00233A4E" w:rsidP="004C7190">
            <w:pPr>
              <w:rPr>
                <w:b/>
              </w:rPr>
            </w:pPr>
            <w:r>
              <w:rPr>
                <w:b/>
              </w:rPr>
              <w:t>5.1 Cantidad total  de personas que laboran en la planta procesadora: ___________</w:t>
            </w:r>
          </w:p>
          <w:p w14:paraId="7BAFB9A6" w14:textId="77777777" w:rsidR="00233A4E" w:rsidRDefault="00233A4E" w:rsidP="004C7190">
            <w:pPr>
              <w:rPr>
                <w:b/>
              </w:rPr>
            </w:pPr>
            <w:r>
              <w:rPr>
                <w:b/>
              </w:rPr>
              <w:t xml:space="preserve">  </w:t>
            </w:r>
          </w:p>
          <w:p w14:paraId="1F72100A" w14:textId="77777777" w:rsidR="00233A4E" w:rsidRDefault="00233A4E" w:rsidP="004C7190">
            <w:pPr>
              <w:rPr>
                <w:b/>
              </w:rPr>
            </w:pPr>
            <w:r>
              <w:rPr>
                <w:b/>
              </w:rPr>
              <w:t>5.2 Cantidad personal labor directa en el proceso________________</w:t>
            </w:r>
          </w:p>
          <w:p w14:paraId="75DE177C" w14:textId="77777777" w:rsidR="00233A4E" w:rsidRDefault="00233A4E" w:rsidP="004C7190">
            <w:pPr>
              <w:rPr>
                <w:b/>
              </w:rPr>
            </w:pPr>
          </w:p>
          <w:p w14:paraId="6437F7AA" w14:textId="77777777" w:rsidR="00233A4E" w:rsidRDefault="00233A4E" w:rsidP="004C7190">
            <w:pPr>
              <w:rPr>
                <w:b/>
              </w:rPr>
            </w:pPr>
            <w:r>
              <w:rPr>
                <w:b/>
              </w:rPr>
              <w:t xml:space="preserve"> Capacitación: Tiene formación manipulación de alimentos en INFOTEP / OTROS:</w:t>
            </w:r>
          </w:p>
          <w:p w14:paraId="52252C45" w14:textId="77777777" w:rsidR="00233A4E" w:rsidRDefault="00233A4E" w:rsidP="004C7190">
            <w:pPr>
              <w:rPr>
                <w:b/>
              </w:rPr>
            </w:pPr>
          </w:p>
          <w:p w14:paraId="7720220A" w14:textId="77777777" w:rsidR="00233A4E" w:rsidRDefault="00233A4E" w:rsidP="004C7190">
            <w:pPr>
              <w:rPr>
                <w:b/>
              </w:rPr>
            </w:pPr>
            <w:r>
              <w:rPr>
                <w:b/>
              </w:rPr>
              <w:t xml:space="preserve">SI _________ NO_______ </w:t>
            </w:r>
          </w:p>
          <w:p w14:paraId="26C6C4B5" w14:textId="77777777" w:rsidR="00233A4E" w:rsidRDefault="00233A4E" w:rsidP="004C7190">
            <w:pPr>
              <w:rPr>
                <w:b/>
              </w:rPr>
            </w:pPr>
          </w:p>
          <w:p w14:paraId="32751CF6" w14:textId="77777777" w:rsidR="00233A4E" w:rsidRDefault="00233A4E" w:rsidP="004C7190">
            <w:pPr>
              <w:rPr>
                <w:b/>
              </w:rPr>
            </w:pPr>
            <w:r>
              <w:rPr>
                <w:b/>
              </w:rPr>
              <w:t>5.3 Cantidad personal técnico  responsable  de   producción  ________ Calidad_________</w:t>
            </w:r>
          </w:p>
          <w:p w14:paraId="51E4CE9A" w14:textId="77777777" w:rsidR="00233A4E" w:rsidRDefault="00233A4E" w:rsidP="004C7190">
            <w:pPr>
              <w:rPr>
                <w:b/>
              </w:rPr>
            </w:pPr>
          </w:p>
          <w:p w14:paraId="51D6BD7D" w14:textId="77777777" w:rsidR="00233A4E" w:rsidRDefault="00233A4E" w:rsidP="004C7190">
            <w:pPr>
              <w:rPr>
                <w:b/>
              </w:rPr>
            </w:pPr>
            <w:r>
              <w:rPr>
                <w:b/>
              </w:rPr>
              <w:t>Capacitación  en procesamiento , calidad e inocuidad  de alimentos:</w:t>
            </w:r>
          </w:p>
          <w:p w14:paraId="3630528E" w14:textId="77777777" w:rsidR="00233A4E" w:rsidRDefault="00233A4E" w:rsidP="004C7190">
            <w:pPr>
              <w:rPr>
                <w:b/>
              </w:rPr>
            </w:pPr>
            <w:r>
              <w:rPr>
                <w:b/>
              </w:rPr>
              <w:t>Si_____________ NO____________      (anexar currículo  vitae)</w:t>
            </w:r>
          </w:p>
          <w:p w14:paraId="76DBEBDF" w14:textId="77777777" w:rsidR="00233A4E" w:rsidRDefault="00233A4E" w:rsidP="004C7190">
            <w:pPr>
              <w:rPr>
                <w:b/>
              </w:rPr>
            </w:pPr>
          </w:p>
        </w:tc>
      </w:tr>
    </w:tbl>
    <w:p w14:paraId="624959CC" w14:textId="77777777" w:rsidR="00233A4E" w:rsidRDefault="00233A4E" w:rsidP="009B615C">
      <w:pPr>
        <w:tabs>
          <w:tab w:val="left" w:pos="6430"/>
          <w:tab w:val="right" w:pos="9362"/>
        </w:tabs>
        <w:rPr>
          <w:rFonts w:eastAsia="Calibri"/>
          <w:b/>
          <w:sz w:val="16"/>
          <w:szCs w:val="16"/>
        </w:rPr>
      </w:pPr>
    </w:p>
    <w:p w14:paraId="3306DE06" w14:textId="77777777" w:rsidR="005A55BA" w:rsidRDefault="005A55BA" w:rsidP="009B615C">
      <w:pPr>
        <w:tabs>
          <w:tab w:val="left" w:pos="6430"/>
          <w:tab w:val="right" w:pos="9362"/>
        </w:tabs>
        <w:rPr>
          <w:rFonts w:eastAsia="Calibri"/>
          <w:b/>
          <w:sz w:val="16"/>
          <w:szCs w:val="16"/>
        </w:rPr>
      </w:pPr>
    </w:p>
    <w:p w14:paraId="298049C6" w14:textId="77777777" w:rsidR="005A55BA" w:rsidRDefault="005A55BA" w:rsidP="009B615C">
      <w:pPr>
        <w:tabs>
          <w:tab w:val="left" w:pos="6430"/>
          <w:tab w:val="right" w:pos="9362"/>
        </w:tabs>
        <w:rPr>
          <w:rFonts w:eastAsia="Calibri"/>
          <w:b/>
          <w:sz w:val="16"/>
          <w:szCs w:val="16"/>
        </w:rPr>
      </w:pPr>
    </w:p>
    <w:p w14:paraId="399AF03F" w14:textId="77777777" w:rsidR="00233A4E" w:rsidRDefault="00233A4E" w:rsidP="00233A4E">
      <w:pPr>
        <w:rPr>
          <w:b/>
          <w:u w:val="single"/>
        </w:rPr>
      </w:pPr>
      <w:r w:rsidRPr="00CD5ED9">
        <w:rPr>
          <w:b/>
        </w:rPr>
        <w:t xml:space="preserve">6. </w:t>
      </w:r>
      <w:r w:rsidRPr="00CD5ED9">
        <w:rPr>
          <w:b/>
          <w:u w:val="single"/>
        </w:rPr>
        <w:t>VEHICULOS PARA LA DISTRIBUCION</w:t>
      </w:r>
    </w:p>
    <w:p w14:paraId="07FF6706" w14:textId="77777777" w:rsidR="00233A4E" w:rsidRPr="00CD5ED9" w:rsidRDefault="00233A4E" w:rsidP="00233A4E">
      <w:pPr>
        <w:rPr>
          <w:b/>
          <w:u w:val="single"/>
        </w:rPr>
      </w:pPr>
    </w:p>
    <w:p w14:paraId="6C200541" w14:textId="77777777" w:rsidR="00233A4E" w:rsidRDefault="00233A4E" w:rsidP="00233A4E">
      <w:pPr>
        <w:rPr>
          <w:b/>
          <w:u w:val="single"/>
        </w:rPr>
      </w:pPr>
      <w:r>
        <w:rPr>
          <w:b/>
        </w:rPr>
        <w:t>(</w:t>
      </w:r>
      <w:r w:rsidRPr="00530413">
        <w:rPr>
          <w:b/>
        </w:rPr>
        <w:t>Anexar Fotos)</w:t>
      </w:r>
    </w:p>
    <w:p w14:paraId="237671AC" w14:textId="77777777" w:rsidR="00233A4E" w:rsidRDefault="00233A4E" w:rsidP="009B615C">
      <w:pPr>
        <w:tabs>
          <w:tab w:val="left" w:pos="6430"/>
          <w:tab w:val="right" w:pos="9362"/>
        </w:tabs>
        <w:rPr>
          <w:rFonts w:eastAsia="Calibri"/>
          <w:b/>
          <w:sz w:val="16"/>
          <w:szCs w:val="16"/>
        </w:rPr>
      </w:pPr>
    </w:p>
    <w:p w14:paraId="11F38C0F" w14:textId="77777777" w:rsidR="00233A4E" w:rsidRDefault="00233A4E" w:rsidP="009B615C">
      <w:pPr>
        <w:tabs>
          <w:tab w:val="left" w:pos="6430"/>
          <w:tab w:val="right" w:pos="9362"/>
        </w:tabs>
        <w:rPr>
          <w:rFonts w:eastAsia="Calibri"/>
          <w:b/>
          <w:sz w:val="16"/>
          <w:szCs w:val="16"/>
        </w:rPr>
      </w:pPr>
    </w:p>
    <w:tbl>
      <w:tblPr>
        <w:tblStyle w:val="Tablaconcuadrcula"/>
        <w:tblW w:w="0" w:type="auto"/>
        <w:tblLook w:val="04A0" w:firstRow="1" w:lastRow="0" w:firstColumn="1" w:lastColumn="0" w:noHBand="0" w:noVBand="1"/>
      </w:tblPr>
      <w:tblGrid>
        <w:gridCol w:w="8897"/>
      </w:tblGrid>
      <w:tr w:rsidR="00233A4E" w14:paraId="51CC319B" w14:textId="77777777" w:rsidTr="004C7190">
        <w:tc>
          <w:tcPr>
            <w:tcW w:w="8897" w:type="dxa"/>
          </w:tcPr>
          <w:p w14:paraId="4750D43F" w14:textId="77777777" w:rsidR="00233A4E" w:rsidRDefault="00233A4E" w:rsidP="004C7190">
            <w:pPr>
              <w:rPr>
                <w:b/>
              </w:rPr>
            </w:pPr>
          </w:p>
          <w:p w14:paraId="02EB4297" w14:textId="77777777" w:rsidR="00233A4E" w:rsidRDefault="00233A4E" w:rsidP="004C7190">
            <w:pPr>
              <w:rPr>
                <w:b/>
              </w:rPr>
            </w:pPr>
            <w:r>
              <w:rPr>
                <w:b/>
              </w:rPr>
              <w:t>6.1 Cantidad de vehículos: _______________________</w:t>
            </w:r>
          </w:p>
          <w:p w14:paraId="16665C32" w14:textId="77777777" w:rsidR="00233A4E" w:rsidRDefault="00233A4E" w:rsidP="004C7190">
            <w:pPr>
              <w:rPr>
                <w:b/>
              </w:rPr>
            </w:pPr>
          </w:p>
          <w:p w14:paraId="6FEBACA0" w14:textId="77777777" w:rsidR="00233A4E" w:rsidRDefault="00233A4E" w:rsidP="004C7190">
            <w:pPr>
              <w:rPr>
                <w:b/>
              </w:rPr>
            </w:pPr>
            <w:r>
              <w:rPr>
                <w:b/>
              </w:rPr>
              <w:t>6.2 Modelo / año ____________________________</w:t>
            </w:r>
          </w:p>
          <w:p w14:paraId="3F4A6B63" w14:textId="77777777" w:rsidR="00233A4E" w:rsidRDefault="00233A4E" w:rsidP="004C7190">
            <w:pPr>
              <w:rPr>
                <w:b/>
              </w:rPr>
            </w:pPr>
          </w:p>
          <w:p w14:paraId="25069925" w14:textId="77777777" w:rsidR="00233A4E" w:rsidRDefault="00233A4E" w:rsidP="004C7190">
            <w:pPr>
              <w:rPr>
                <w:b/>
              </w:rPr>
            </w:pPr>
            <w:r>
              <w:rPr>
                <w:b/>
              </w:rPr>
              <w:t>6.3  Capacidad unidades de refrigeración de cada vehículo_________________</w:t>
            </w:r>
          </w:p>
          <w:p w14:paraId="092DF4AA" w14:textId="77777777" w:rsidR="00233A4E" w:rsidRDefault="00233A4E" w:rsidP="004C7190">
            <w:pPr>
              <w:rPr>
                <w:b/>
              </w:rPr>
            </w:pPr>
          </w:p>
          <w:p w14:paraId="430FD787" w14:textId="77777777" w:rsidR="00233A4E" w:rsidRDefault="00233A4E" w:rsidP="004C7190">
            <w:pPr>
              <w:rPr>
                <w:b/>
              </w:rPr>
            </w:pPr>
          </w:p>
        </w:tc>
      </w:tr>
    </w:tbl>
    <w:p w14:paraId="2197DFCD" w14:textId="77777777" w:rsidR="00233A4E" w:rsidRDefault="00233A4E" w:rsidP="009B615C">
      <w:pPr>
        <w:tabs>
          <w:tab w:val="left" w:pos="6430"/>
          <w:tab w:val="right" w:pos="9362"/>
        </w:tabs>
        <w:rPr>
          <w:rFonts w:eastAsia="Calibri"/>
          <w:b/>
          <w:sz w:val="16"/>
          <w:szCs w:val="16"/>
        </w:rPr>
      </w:pPr>
    </w:p>
    <w:p w14:paraId="5A7182CE" w14:textId="77777777" w:rsidR="00233A4E" w:rsidRDefault="00233A4E" w:rsidP="009B615C">
      <w:pPr>
        <w:tabs>
          <w:tab w:val="left" w:pos="6430"/>
          <w:tab w:val="right" w:pos="9362"/>
        </w:tabs>
        <w:rPr>
          <w:rFonts w:eastAsia="Calibri"/>
          <w:b/>
          <w:sz w:val="16"/>
          <w:szCs w:val="16"/>
        </w:rPr>
      </w:pPr>
    </w:p>
    <w:p w14:paraId="4FB3EFAD" w14:textId="77777777" w:rsidR="00233A4E" w:rsidRDefault="00233A4E" w:rsidP="009B615C">
      <w:pPr>
        <w:tabs>
          <w:tab w:val="left" w:pos="6430"/>
          <w:tab w:val="right" w:pos="9362"/>
        </w:tabs>
        <w:rPr>
          <w:rFonts w:eastAsia="Calibri"/>
          <w:b/>
          <w:sz w:val="16"/>
          <w:szCs w:val="16"/>
        </w:rPr>
      </w:pPr>
    </w:p>
    <w:p w14:paraId="44FEADB1" w14:textId="77777777" w:rsidR="00233A4E" w:rsidRDefault="00233A4E" w:rsidP="009B615C">
      <w:pPr>
        <w:tabs>
          <w:tab w:val="left" w:pos="6430"/>
          <w:tab w:val="right" w:pos="9362"/>
        </w:tabs>
        <w:rPr>
          <w:rFonts w:eastAsia="Calibri"/>
          <w:b/>
          <w:sz w:val="16"/>
          <w:szCs w:val="16"/>
        </w:rPr>
      </w:pPr>
    </w:p>
    <w:p w14:paraId="795A4413" w14:textId="77777777" w:rsidR="00233A4E" w:rsidRDefault="00233A4E" w:rsidP="009B615C">
      <w:pPr>
        <w:tabs>
          <w:tab w:val="left" w:pos="6430"/>
          <w:tab w:val="right" w:pos="9362"/>
        </w:tabs>
        <w:rPr>
          <w:rFonts w:eastAsia="Calibri"/>
          <w:b/>
          <w:sz w:val="16"/>
          <w:szCs w:val="16"/>
        </w:rPr>
      </w:pPr>
    </w:p>
    <w:p w14:paraId="16F298DF" w14:textId="77777777" w:rsidR="00233A4E" w:rsidRDefault="00233A4E" w:rsidP="009B615C">
      <w:pPr>
        <w:tabs>
          <w:tab w:val="left" w:pos="6430"/>
          <w:tab w:val="right" w:pos="9362"/>
        </w:tabs>
        <w:rPr>
          <w:rFonts w:eastAsia="Calibri"/>
          <w:b/>
          <w:sz w:val="16"/>
          <w:szCs w:val="16"/>
        </w:rPr>
      </w:pPr>
    </w:p>
    <w:p w14:paraId="73DF622C" w14:textId="77777777" w:rsidR="00233A4E" w:rsidRDefault="00233A4E" w:rsidP="009B615C">
      <w:pPr>
        <w:tabs>
          <w:tab w:val="left" w:pos="6430"/>
          <w:tab w:val="right" w:pos="9362"/>
        </w:tabs>
        <w:rPr>
          <w:rFonts w:eastAsia="Calibri"/>
          <w:b/>
          <w:sz w:val="16"/>
          <w:szCs w:val="16"/>
        </w:rPr>
      </w:pPr>
    </w:p>
    <w:p w14:paraId="5BC636E8" w14:textId="77777777" w:rsidR="00233A4E" w:rsidRDefault="00233A4E" w:rsidP="009B615C">
      <w:pPr>
        <w:tabs>
          <w:tab w:val="left" w:pos="6430"/>
          <w:tab w:val="right" w:pos="9362"/>
        </w:tabs>
        <w:rPr>
          <w:rFonts w:eastAsia="Calibri"/>
          <w:b/>
          <w:sz w:val="16"/>
          <w:szCs w:val="16"/>
        </w:rPr>
      </w:pPr>
    </w:p>
    <w:p w14:paraId="5E35451C" w14:textId="77777777" w:rsidR="00233A4E" w:rsidRDefault="00233A4E" w:rsidP="009B615C">
      <w:pPr>
        <w:tabs>
          <w:tab w:val="left" w:pos="6430"/>
          <w:tab w:val="right" w:pos="9362"/>
        </w:tabs>
        <w:rPr>
          <w:rFonts w:eastAsia="Calibri"/>
          <w:b/>
          <w:sz w:val="16"/>
          <w:szCs w:val="16"/>
        </w:rPr>
      </w:pPr>
    </w:p>
    <w:p w14:paraId="3CA9336A" w14:textId="77777777" w:rsidR="00233A4E" w:rsidRDefault="00233A4E" w:rsidP="009B615C">
      <w:pPr>
        <w:tabs>
          <w:tab w:val="left" w:pos="6430"/>
          <w:tab w:val="right" w:pos="9362"/>
        </w:tabs>
        <w:rPr>
          <w:rFonts w:eastAsia="Calibri"/>
          <w:b/>
          <w:sz w:val="16"/>
          <w:szCs w:val="16"/>
        </w:rPr>
      </w:pPr>
    </w:p>
    <w:p w14:paraId="42264718" w14:textId="77777777" w:rsidR="00233A4E" w:rsidRDefault="00233A4E" w:rsidP="009B615C">
      <w:pPr>
        <w:tabs>
          <w:tab w:val="left" w:pos="6430"/>
          <w:tab w:val="right" w:pos="9362"/>
        </w:tabs>
        <w:rPr>
          <w:rFonts w:eastAsia="Calibri"/>
          <w:b/>
          <w:sz w:val="16"/>
          <w:szCs w:val="16"/>
        </w:rPr>
      </w:pPr>
    </w:p>
    <w:p w14:paraId="51823889" w14:textId="77777777" w:rsidR="00233A4E" w:rsidRDefault="00233A4E" w:rsidP="009B615C">
      <w:pPr>
        <w:tabs>
          <w:tab w:val="left" w:pos="6430"/>
          <w:tab w:val="right" w:pos="9362"/>
        </w:tabs>
        <w:rPr>
          <w:rFonts w:eastAsia="Calibri"/>
          <w:b/>
          <w:sz w:val="16"/>
          <w:szCs w:val="16"/>
        </w:rPr>
      </w:pPr>
    </w:p>
    <w:p w14:paraId="0BBFD14A" w14:textId="77777777" w:rsidR="00233A4E" w:rsidRDefault="00233A4E" w:rsidP="009B615C">
      <w:pPr>
        <w:tabs>
          <w:tab w:val="left" w:pos="6430"/>
          <w:tab w:val="right" w:pos="9362"/>
        </w:tabs>
        <w:rPr>
          <w:rFonts w:eastAsia="Calibri"/>
          <w:b/>
          <w:sz w:val="16"/>
          <w:szCs w:val="16"/>
        </w:rPr>
      </w:pPr>
    </w:p>
    <w:p w14:paraId="58CCBE7A" w14:textId="77777777" w:rsidR="00233A4E" w:rsidRDefault="00233A4E" w:rsidP="009B615C">
      <w:pPr>
        <w:tabs>
          <w:tab w:val="left" w:pos="6430"/>
          <w:tab w:val="right" w:pos="9362"/>
        </w:tabs>
        <w:rPr>
          <w:rFonts w:eastAsia="Calibri"/>
          <w:b/>
          <w:sz w:val="16"/>
          <w:szCs w:val="16"/>
        </w:rPr>
      </w:pPr>
    </w:p>
    <w:p w14:paraId="41B429CF" w14:textId="77777777" w:rsidR="00233A4E" w:rsidRDefault="00233A4E" w:rsidP="009B615C">
      <w:pPr>
        <w:tabs>
          <w:tab w:val="left" w:pos="6430"/>
          <w:tab w:val="right" w:pos="9362"/>
        </w:tabs>
        <w:rPr>
          <w:rFonts w:eastAsia="Calibri"/>
          <w:b/>
          <w:sz w:val="16"/>
          <w:szCs w:val="16"/>
        </w:rPr>
      </w:pPr>
    </w:p>
    <w:p w14:paraId="37B4BBB9" w14:textId="77777777" w:rsidR="00233A4E" w:rsidRDefault="00233A4E" w:rsidP="009B615C">
      <w:pPr>
        <w:tabs>
          <w:tab w:val="left" w:pos="6430"/>
          <w:tab w:val="right" w:pos="9362"/>
        </w:tabs>
        <w:rPr>
          <w:rFonts w:eastAsia="Calibri"/>
          <w:b/>
          <w:sz w:val="16"/>
          <w:szCs w:val="16"/>
        </w:rPr>
      </w:pPr>
    </w:p>
    <w:p w14:paraId="2B9273A9" w14:textId="77777777" w:rsidR="00233A4E" w:rsidRDefault="00233A4E" w:rsidP="009B615C">
      <w:pPr>
        <w:tabs>
          <w:tab w:val="left" w:pos="6430"/>
          <w:tab w:val="right" w:pos="9362"/>
        </w:tabs>
        <w:rPr>
          <w:rFonts w:eastAsia="Calibri"/>
          <w:b/>
          <w:sz w:val="16"/>
          <w:szCs w:val="16"/>
        </w:rPr>
      </w:pPr>
    </w:p>
    <w:p w14:paraId="2C6BF0DD" w14:textId="77777777" w:rsidR="00233A4E" w:rsidRDefault="00233A4E" w:rsidP="009B615C">
      <w:pPr>
        <w:tabs>
          <w:tab w:val="left" w:pos="6430"/>
          <w:tab w:val="right" w:pos="9362"/>
        </w:tabs>
        <w:rPr>
          <w:rFonts w:eastAsia="Calibri"/>
          <w:b/>
          <w:sz w:val="16"/>
          <w:szCs w:val="16"/>
        </w:rPr>
      </w:pPr>
    </w:p>
    <w:p w14:paraId="4404194A" w14:textId="77777777" w:rsidR="00233A4E" w:rsidRDefault="00233A4E" w:rsidP="009B615C">
      <w:pPr>
        <w:tabs>
          <w:tab w:val="left" w:pos="6430"/>
          <w:tab w:val="right" w:pos="9362"/>
        </w:tabs>
        <w:rPr>
          <w:rFonts w:eastAsia="Calibri"/>
          <w:b/>
          <w:sz w:val="16"/>
          <w:szCs w:val="16"/>
        </w:rPr>
      </w:pPr>
    </w:p>
    <w:p w14:paraId="6C4AFEE7" w14:textId="77777777" w:rsidR="00233A4E" w:rsidRDefault="00233A4E" w:rsidP="009B615C">
      <w:pPr>
        <w:tabs>
          <w:tab w:val="left" w:pos="6430"/>
          <w:tab w:val="right" w:pos="9362"/>
        </w:tabs>
        <w:rPr>
          <w:rFonts w:eastAsia="Calibri"/>
          <w:b/>
          <w:sz w:val="16"/>
          <w:szCs w:val="16"/>
        </w:rPr>
      </w:pPr>
    </w:p>
    <w:p w14:paraId="1421C7A7" w14:textId="77777777" w:rsidR="00233A4E" w:rsidRDefault="00233A4E" w:rsidP="009B615C">
      <w:pPr>
        <w:tabs>
          <w:tab w:val="left" w:pos="6430"/>
          <w:tab w:val="right" w:pos="9362"/>
        </w:tabs>
        <w:rPr>
          <w:rFonts w:eastAsia="Calibri"/>
          <w:b/>
          <w:sz w:val="16"/>
          <w:szCs w:val="16"/>
        </w:rPr>
      </w:pPr>
    </w:p>
    <w:p w14:paraId="6EF4FC26" w14:textId="77777777" w:rsidR="00233A4E" w:rsidRDefault="00233A4E" w:rsidP="009B615C">
      <w:pPr>
        <w:tabs>
          <w:tab w:val="left" w:pos="6430"/>
          <w:tab w:val="right" w:pos="9362"/>
        </w:tabs>
        <w:rPr>
          <w:rFonts w:eastAsia="Calibri"/>
          <w:b/>
          <w:sz w:val="16"/>
          <w:szCs w:val="16"/>
        </w:rPr>
      </w:pPr>
    </w:p>
    <w:p w14:paraId="477A3DA2" w14:textId="77777777" w:rsidR="00233A4E" w:rsidRDefault="00233A4E" w:rsidP="009B615C">
      <w:pPr>
        <w:tabs>
          <w:tab w:val="left" w:pos="6430"/>
          <w:tab w:val="right" w:pos="9362"/>
        </w:tabs>
        <w:rPr>
          <w:rFonts w:eastAsia="Calibri"/>
          <w:b/>
          <w:sz w:val="16"/>
          <w:szCs w:val="16"/>
        </w:rPr>
      </w:pPr>
    </w:p>
    <w:p w14:paraId="379B4532" w14:textId="77777777" w:rsidR="00233A4E" w:rsidRDefault="00233A4E" w:rsidP="009B615C">
      <w:pPr>
        <w:tabs>
          <w:tab w:val="left" w:pos="6430"/>
          <w:tab w:val="right" w:pos="9362"/>
        </w:tabs>
        <w:rPr>
          <w:rFonts w:eastAsia="Calibri"/>
          <w:b/>
          <w:sz w:val="16"/>
          <w:szCs w:val="16"/>
        </w:rPr>
      </w:pPr>
    </w:p>
    <w:p w14:paraId="5ABA64BB" w14:textId="77777777" w:rsidR="00233A4E" w:rsidRDefault="00233A4E" w:rsidP="009B615C">
      <w:pPr>
        <w:tabs>
          <w:tab w:val="left" w:pos="6430"/>
          <w:tab w:val="right" w:pos="9362"/>
        </w:tabs>
        <w:rPr>
          <w:rFonts w:eastAsia="Calibri"/>
          <w:b/>
          <w:sz w:val="16"/>
          <w:szCs w:val="16"/>
        </w:rPr>
      </w:pPr>
    </w:p>
    <w:p w14:paraId="3BB74468" w14:textId="77777777" w:rsidR="00233A4E" w:rsidRDefault="00233A4E" w:rsidP="009B615C">
      <w:pPr>
        <w:tabs>
          <w:tab w:val="left" w:pos="6430"/>
          <w:tab w:val="right" w:pos="9362"/>
        </w:tabs>
        <w:rPr>
          <w:rFonts w:eastAsia="Calibri"/>
          <w:b/>
          <w:sz w:val="16"/>
          <w:szCs w:val="16"/>
        </w:rPr>
      </w:pPr>
    </w:p>
    <w:p w14:paraId="00C827E5" w14:textId="77777777" w:rsidR="00233A4E" w:rsidRDefault="00233A4E" w:rsidP="009B615C">
      <w:pPr>
        <w:tabs>
          <w:tab w:val="left" w:pos="6430"/>
          <w:tab w:val="right" w:pos="9362"/>
        </w:tabs>
        <w:rPr>
          <w:rFonts w:eastAsia="Calibri"/>
          <w:b/>
          <w:sz w:val="16"/>
          <w:szCs w:val="16"/>
        </w:rPr>
      </w:pPr>
    </w:p>
    <w:p w14:paraId="19AF3511" w14:textId="77777777" w:rsidR="00233A4E" w:rsidRDefault="00233A4E" w:rsidP="009B615C">
      <w:pPr>
        <w:tabs>
          <w:tab w:val="left" w:pos="6430"/>
          <w:tab w:val="right" w:pos="9362"/>
        </w:tabs>
        <w:rPr>
          <w:rFonts w:eastAsia="Calibri"/>
          <w:b/>
          <w:sz w:val="16"/>
          <w:szCs w:val="16"/>
        </w:rPr>
      </w:pPr>
    </w:p>
    <w:p w14:paraId="71937B7B" w14:textId="77777777" w:rsidR="00233A4E" w:rsidRDefault="00233A4E" w:rsidP="009B615C">
      <w:pPr>
        <w:tabs>
          <w:tab w:val="left" w:pos="6430"/>
          <w:tab w:val="right" w:pos="9362"/>
        </w:tabs>
        <w:rPr>
          <w:rFonts w:eastAsia="Calibri"/>
          <w:b/>
          <w:sz w:val="16"/>
          <w:szCs w:val="16"/>
        </w:rPr>
      </w:pPr>
    </w:p>
    <w:p w14:paraId="41F50CC4" w14:textId="77777777" w:rsidR="00233A4E" w:rsidRDefault="00233A4E" w:rsidP="009B615C">
      <w:pPr>
        <w:tabs>
          <w:tab w:val="left" w:pos="6430"/>
          <w:tab w:val="right" w:pos="9362"/>
        </w:tabs>
        <w:rPr>
          <w:rFonts w:eastAsia="Calibri"/>
          <w:b/>
          <w:sz w:val="16"/>
          <w:szCs w:val="16"/>
        </w:rPr>
      </w:pPr>
    </w:p>
    <w:p w14:paraId="70F78CCC" w14:textId="77777777" w:rsidR="00233A4E" w:rsidRDefault="00233A4E" w:rsidP="009B615C">
      <w:pPr>
        <w:tabs>
          <w:tab w:val="left" w:pos="6430"/>
          <w:tab w:val="right" w:pos="9362"/>
        </w:tabs>
        <w:rPr>
          <w:rFonts w:eastAsia="Calibri"/>
          <w:b/>
          <w:sz w:val="16"/>
          <w:szCs w:val="16"/>
        </w:rPr>
      </w:pPr>
    </w:p>
    <w:p w14:paraId="63E166E4" w14:textId="77777777" w:rsidR="00EF1487" w:rsidRDefault="00EF1487" w:rsidP="009B615C">
      <w:pPr>
        <w:tabs>
          <w:tab w:val="left" w:pos="6430"/>
          <w:tab w:val="right" w:pos="9362"/>
        </w:tabs>
        <w:rPr>
          <w:rFonts w:eastAsia="Calibri"/>
          <w:b/>
          <w:sz w:val="16"/>
          <w:szCs w:val="16"/>
        </w:rPr>
      </w:pPr>
    </w:p>
    <w:p w14:paraId="59353189" w14:textId="77777777" w:rsidR="00EF1487" w:rsidRDefault="00EF1487" w:rsidP="009B615C">
      <w:pPr>
        <w:tabs>
          <w:tab w:val="left" w:pos="6430"/>
          <w:tab w:val="right" w:pos="9362"/>
        </w:tabs>
        <w:rPr>
          <w:rFonts w:eastAsia="Calibri"/>
          <w:b/>
          <w:sz w:val="16"/>
          <w:szCs w:val="16"/>
        </w:rPr>
      </w:pPr>
    </w:p>
    <w:p w14:paraId="68BA4682" w14:textId="77777777" w:rsidR="00C46B11" w:rsidRDefault="00C46B11" w:rsidP="009B615C">
      <w:pPr>
        <w:tabs>
          <w:tab w:val="left" w:pos="6430"/>
          <w:tab w:val="right" w:pos="9362"/>
        </w:tabs>
        <w:rPr>
          <w:rFonts w:eastAsia="Calibri"/>
          <w:b/>
          <w:sz w:val="16"/>
          <w:szCs w:val="16"/>
        </w:rPr>
      </w:pPr>
    </w:p>
    <w:p w14:paraId="4D2FDF17" w14:textId="77777777" w:rsidR="00026A6A" w:rsidRDefault="00026A6A" w:rsidP="009B615C">
      <w:pPr>
        <w:tabs>
          <w:tab w:val="left" w:pos="6430"/>
          <w:tab w:val="right" w:pos="9362"/>
        </w:tabs>
        <w:rPr>
          <w:rFonts w:eastAsia="Calibri"/>
          <w:b/>
          <w:sz w:val="16"/>
          <w:szCs w:val="16"/>
        </w:rPr>
      </w:pPr>
    </w:p>
    <w:p w14:paraId="408E447B" w14:textId="77777777" w:rsidR="00026A6A" w:rsidRDefault="00026A6A" w:rsidP="009B615C">
      <w:pPr>
        <w:tabs>
          <w:tab w:val="left" w:pos="6430"/>
          <w:tab w:val="right" w:pos="9362"/>
        </w:tabs>
        <w:rPr>
          <w:rFonts w:eastAsia="Calibri"/>
          <w:b/>
          <w:sz w:val="16"/>
          <w:szCs w:val="16"/>
        </w:rPr>
      </w:pPr>
    </w:p>
    <w:p w14:paraId="2CE5F555" w14:textId="77777777" w:rsidR="00026A6A" w:rsidRDefault="00026A6A" w:rsidP="009B615C">
      <w:pPr>
        <w:tabs>
          <w:tab w:val="left" w:pos="6430"/>
          <w:tab w:val="right" w:pos="9362"/>
        </w:tabs>
        <w:rPr>
          <w:rFonts w:eastAsia="Calibri"/>
          <w:b/>
          <w:sz w:val="16"/>
          <w:szCs w:val="16"/>
        </w:rPr>
      </w:pPr>
    </w:p>
    <w:p w14:paraId="0D017EC5" w14:textId="77777777" w:rsidR="00026A6A" w:rsidRDefault="00026A6A" w:rsidP="009B615C">
      <w:pPr>
        <w:tabs>
          <w:tab w:val="left" w:pos="6430"/>
          <w:tab w:val="right" w:pos="9362"/>
        </w:tabs>
        <w:rPr>
          <w:rFonts w:eastAsia="Calibri"/>
          <w:b/>
          <w:sz w:val="16"/>
          <w:szCs w:val="16"/>
        </w:rPr>
      </w:pPr>
    </w:p>
    <w:p w14:paraId="0D690A96" w14:textId="77777777" w:rsidR="00026A6A" w:rsidRDefault="00026A6A" w:rsidP="009B615C">
      <w:pPr>
        <w:tabs>
          <w:tab w:val="left" w:pos="6430"/>
          <w:tab w:val="right" w:pos="9362"/>
        </w:tabs>
        <w:rPr>
          <w:rFonts w:eastAsia="Calibri"/>
          <w:b/>
          <w:sz w:val="16"/>
          <w:szCs w:val="16"/>
        </w:rPr>
      </w:pPr>
    </w:p>
    <w:p w14:paraId="11C7C6C1" w14:textId="77777777" w:rsidR="00026A6A" w:rsidRDefault="00026A6A" w:rsidP="009B615C">
      <w:pPr>
        <w:tabs>
          <w:tab w:val="left" w:pos="6430"/>
          <w:tab w:val="right" w:pos="9362"/>
        </w:tabs>
        <w:rPr>
          <w:rFonts w:eastAsia="Calibri"/>
          <w:b/>
          <w:sz w:val="16"/>
          <w:szCs w:val="16"/>
        </w:rPr>
      </w:pPr>
    </w:p>
    <w:p w14:paraId="38209EAC" w14:textId="77777777" w:rsidR="00942916" w:rsidRDefault="00942916" w:rsidP="009B615C">
      <w:pPr>
        <w:tabs>
          <w:tab w:val="left" w:pos="6430"/>
          <w:tab w:val="right" w:pos="9362"/>
        </w:tabs>
        <w:rPr>
          <w:rFonts w:eastAsia="Calibri"/>
          <w:b/>
          <w:sz w:val="16"/>
          <w:szCs w:val="16"/>
        </w:rPr>
      </w:pPr>
    </w:p>
    <w:p w14:paraId="1BF9AF36" w14:textId="77777777" w:rsidR="0032070B" w:rsidRDefault="0032070B">
      <w:pPr>
        <w:rPr>
          <w:rFonts w:eastAsia="Calibri"/>
          <w:b/>
          <w:sz w:val="16"/>
          <w:szCs w:val="16"/>
        </w:rPr>
      </w:pPr>
    </w:p>
    <w:p w14:paraId="060A88DB" w14:textId="77777777" w:rsidR="00C371BF" w:rsidRDefault="00C371BF">
      <w:pPr>
        <w:rPr>
          <w:rFonts w:eastAsia="Calibri"/>
          <w:b/>
          <w:sz w:val="16"/>
          <w:szCs w:val="16"/>
        </w:rPr>
      </w:pPr>
    </w:p>
    <w:p w14:paraId="54C36642" w14:textId="77777777" w:rsidR="009B615C" w:rsidRDefault="00262540" w:rsidP="009B615C">
      <w:pPr>
        <w:tabs>
          <w:tab w:val="left" w:pos="6430"/>
          <w:tab w:val="right" w:pos="9362"/>
        </w:tabs>
        <w:rPr>
          <w:rFonts w:eastAsia="Calibri"/>
          <w:b/>
          <w:sz w:val="16"/>
          <w:szCs w:val="16"/>
        </w:rPr>
      </w:pPr>
      <w:r>
        <w:rPr>
          <w:rFonts w:eastAsia="Calibri"/>
          <w:b/>
          <w:sz w:val="16"/>
          <w:szCs w:val="16"/>
        </w:rPr>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14:paraId="6736E24B" w14:textId="77777777" w:rsidR="009B615C" w:rsidRPr="007C4006" w:rsidRDefault="009B615C" w:rsidP="009B615C">
      <w:pPr>
        <w:tabs>
          <w:tab w:val="left" w:pos="6430"/>
          <w:tab w:val="right" w:pos="9362"/>
        </w:tabs>
        <w:rPr>
          <w:rFonts w:eastAsia="Calibri"/>
          <w:b/>
          <w:sz w:val="16"/>
          <w:szCs w:val="16"/>
        </w:rPr>
      </w:pPr>
    </w:p>
    <w:p w14:paraId="3F943BCD" w14:textId="77777777"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14:paraId="34C6F82C" w14:textId="4A670E7F"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w:t>
      </w:r>
      <w:r w:rsidR="00334AE2">
        <w:rPr>
          <w:rFonts w:ascii="Arial Narrow" w:hAnsi="Arial Narrow" w:cs="Arial"/>
          <w:b/>
          <w:bCs/>
        </w:rPr>
        <w:t>Año de la Innovación y la Competitividad</w:t>
      </w:r>
      <w:r w:rsidRPr="002A16C4">
        <w:rPr>
          <w:rFonts w:ascii="Arial Narrow" w:hAnsi="Arial Narrow" w:cs="Arial"/>
          <w:b/>
          <w:bCs/>
        </w:rPr>
        <w:t>”</w:t>
      </w:r>
    </w:p>
    <w:p w14:paraId="502B7B83" w14:textId="77777777"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2F2E2E07" w14:textId="77777777" w:rsidR="001429DB" w:rsidRDefault="001429DB" w:rsidP="001429DB">
      <w:pPr>
        <w:pStyle w:val="Prrafodelista"/>
        <w:jc w:val="both"/>
        <w:rPr>
          <w:rFonts w:ascii="Arial Narrow" w:hAnsi="Arial Narrow" w:cs="Arial"/>
        </w:rPr>
      </w:pPr>
    </w:p>
    <w:p w14:paraId="19A8896E" w14:textId="77777777" w:rsidR="009B615C" w:rsidRDefault="009B615C" w:rsidP="001429DB">
      <w:pPr>
        <w:pStyle w:val="Prrafodelista"/>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1A0445" w:rsidRPr="005F0AE4" w14:paraId="1233097C" w14:textId="77777777" w:rsidTr="00CD5A29">
        <w:trPr>
          <w:trHeight w:val="375"/>
        </w:trPr>
        <w:tc>
          <w:tcPr>
            <w:tcW w:w="10624" w:type="dxa"/>
            <w:gridSpan w:val="2"/>
            <w:tcBorders>
              <w:top w:val="nil"/>
              <w:left w:val="nil"/>
              <w:bottom w:val="nil"/>
              <w:right w:val="nil"/>
            </w:tcBorders>
            <w:shd w:val="clear" w:color="000000" w:fill="F2F2F2"/>
            <w:vAlign w:val="center"/>
            <w:hideMark/>
          </w:tcPr>
          <w:p w14:paraId="71ACEDFD" w14:textId="77777777" w:rsidR="001A0445" w:rsidRPr="005F0AE4" w:rsidRDefault="001A0445" w:rsidP="00CD5A29">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1A0445" w:rsidRPr="005F0AE4" w14:paraId="4A329059" w14:textId="77777777" w:rsidTr="00CD5A29">
        <w:trPr>
          <w:trHeight w:val="375"/>
        </w:trPr>
        <w:tc>
          <w:tcPr>
            <w:tcW w:w="10624" w:type="dxa"/>
            <w:gridSpan w:val="2"/>
            <w:tcBorders>
              <w:top w:val="nil"/>
              <w:left w:val="nil"/>
              <w:bottom w:val="nil"/>
              <w:right w:val="nil"/>
            </w:tcBorders>
            <w:shd w:val="clear" w:color="000000" w:fill="F2F2F2"/>
            <w:vAlign w:val="center"/>
            <w:hideMark/>
          </w:tcPr>
          <w:p w14:paraId="4AFF9637" w14:textId="77777777" w:rsidR="001A0445" w:rsidRPr="005F0AE4" w:rsidRDefault="001A0445" w:rsidP="00CD5A29">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1A0445" w:rsidRPr="005F0AE4" w14:paraId="5FC206BD" w14:textId="77777777" w:rsidTr="00CD5A29">
        <w:trPr>
          <w:trHeight w:val="375"/>
        </w:trPr>
        <w:tc>
          <w:tcPr>
            <w:tcW w:w="10624" w:type="dxa"/>
            <w:gridSpan w:val="2"/>
            <w:tcBorders>
              <w:top w:val="nil"/>
              <w:left w:val="nil"/>
              <w:bottom w:val="nil"/>
              <w:right w:val="nil"/>
            </w:tcBorders>
            <w:shd w:val="clear" w:color="000000" w:fill="F2F2F2"/>
            <w:vAlign w:val="center"/>
            <w:hideMark/>
          </w:tcPr>
          <w:p w14:paraId="10D89468" w14:textId="77777777" w:rsidR="001A0445" w:rsidRPr="00795788" w:rsidRDefault="001A0445" w:rsidP="00CD5A29">
            <w:pPr>
              <w:rPr>
                <w:rFonts w:ascii="Calibri" w:hAnsi="Calibri" w:cs="Calibri"/>
                <w:b/>
                <w:bCs/>
                <w:color w:val="000000"/>
                <w:sz w:val="16"/>
                <w:szCs w:val="16"/>
                <w:lang w:eastAsia="es-DO"/>
              </w:rPr>
            </w:pPr>
          </w:p>
        </w:tc>
      </w:tr>
      <w:tr w:rsidR="001A0445" w:rsidRPr="005F0AE4" w14:paraId="35C9CC40" w14:textId="77777777" w:rsidTr="00CD5A29">
        <w:trPr>
          <w:trHeight w:val="375"/>
        </w:trPr>
        <w:tc>
          <w:tcPr>
            <w:tcW w:w="10624" w:type="dxa"/>
            <w:gridSpan w:val="2"/>
            <w:tcBorders>
              <w:top w:val="nil"/>
              <w:left w:val="nil"/>
              <w:bottom w:val="nil"/>
              <w:right w:val="nil"/>
            </w:tcBorders>
            <w:shd w:val="clear" w:color="000000" w:fill="F2F2F2"/>
            <w:vAlign w:val="center"/>
            <w:hideMark/>
          </w:tcPr>
          <w:p w14:paraId="318959E7" w14:textId="6EA3FD4B" w:rsidR="001A0445" w:rsidRPr="00E11DB2" w:rsidRDefault="001A0445" w:rsidP="00CD5A29">
            <w:pPr>
              <w:rPr>
                <w:rFonts w:cstheme="minorHAnsi"/>
                <w:b/>
                <w:bCs/>
                <w:sz w:val="28"/>
                <w:szCs w:val="28"/>
                <w:lang w:eastAsia="es-DO"/>
              </w:rPr>
            </w:pPr>
            <w:r w:rsidRPr="005F0AE4">
              <w:rPr>
                <w:rFonts w:ascii="Calibri" w:hAnsi="Calibri" w:cs="Calibri"/>
                <w:b/>
                <w:bCs/>
                <w:color w:val="000000"/>
                <w:sz w:val="28"/>
                <w:szCs w:val="28"/>
                <w:lang w:eastAsia="es-DO"/>
              </w:rPr>
              <w:t xml:space="preserve">LICITACIÓN </w:t>
            </w:r>
            <w:r w:rsidRPr="00DF3D3B">
              <w:rPr>
                <w:rFonts w:ascii="Calibri" w:hAnsi="Calibri" w:cs="Calibri"/>
                <w:b/>
                <w:bCs/>
                <w:color w:val="000000"/>
                <w:sz w:val="28"/>
                <w:szCs w:val="28"/>
                <w:lang w:eastAsia="es-DO"/>
              </w:rPr>
              <w:t xml:space="preserve">NO.: </w:t>
            </w:r>
            <w:r w:rsidR="00334AE2">
              <w:rPr>
                <w:rFonts w:ascii="Arial Narrow" w:eastAsia="Calibri" w:hAnsi="Arial Narrow"/>
                <w:b/>
                <w:bCs/>
                <w:sz w:val="22"/>
                <w:szCs w:val="22"/>
                <w:lang w:eastAsia="en-US"/>
              </w:rPr>
              <w:t>INABIE-CCC-LPN-2019-0014</w:t>
            </w:r>
          </w:p>
          <w:p w14:paraId="7D4AB334" w14:textId="77777777" w:rsidR="001A0445" w:rsidRPr="005F0AE4" w:rsidRDefault="001A0445" w:rsidP="00CD5A29">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1A0445" w:rsidRPr="005F0AE4" w14:paraId="2FDCD61E" w14:textId="77777777" w:rsidTr="00CD5A29">
        <w:trPr>
          <w:trHeight w:val="375"/>
        </w:trPr>
        <w:tc>
          <w:tcPr>
            <w:tcW w:w="10624" w:type="dxa"/>
            <w:gridSpan w:val="2"/>
            <w:tcBorders>
              <w:top w:val="nil"/>
              <w:left w:val="nil"/>
              <w:bottom w:val="nil"/>
              <w:right w:val="nil"/>
            </w:tcBorders>
            <w:shd w:val="clear" w:color="000000" w:fill="F2F2F2"/>
            <w:vAlign w:val="center"/>
            <w:hideMark/>
          </w:tcPr>
          <w:p w14:paraId="19AD7E8E" w14:textId="77777777" w:rsidR="001A0445" w:rsidRPr="005F0AE4" w:rsidRDefault="001A0445" w:rsidP="00CD5A29">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1A0445" w:rsidRPr="005F0AE4" w14:paraId="4AEB2DB6" w14:textId="77777777" w:rsidTr="00CD5A29">
        <w:trPr>
          <w:trHeight w:val="300"/>
        </w:trPr>
        <w:tc>
          <w:tcPr>
            <w:tcW w:w="10624" w:type="dxa"/>
            <w:gridSpan w:val="2"/>
            <w:tcBorders>
              <w:top w:val="nil"/>
              <w:left w:val="nil"/>
              <w:bottom w:val="nil"/>
              <w:right w:val="nil"/>
            </w:tcBorders>
            <w:shd w:val="clear" w:color="000000" w:fill="F2F2F2"/>
            <w:vAlign w:val="center"/>
            <w:hideMark/>
          </w:tcPr>
          <w:p w14:paraId="460F1025" w14:textId="77777777" w:rsidR="001A0445" w:rsidRPr="005F0AE4" w:rsidRDefault="001A0445" w:rsidP="00CD5A29">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1A0445" w:rsidRPr="005F0AE4" w14:paraId="5C55CE49" w14:textId="77777777" w:rsidTr="00CD5A29">
        <w:trPr>
          <w:trHeight w:val="315"/>
        </w:trPr>
        <w:tc>
          <w:tcPr>
            <w:tcW w:w="9600" w:type="dxa"/>
            <w:tcBorders>
              <w:top w:val="nil"/>
              <w:left w:val="nil"/>
              <w:bottom w:val="nil"/>
              <w:right w:val="nil"/>
            </w:tcBorders>
            <w:shd w:val="clear" w:color="auto" w:fill="auto"/>
            <w:vAlign w:val="center"/>
            <w:hideMark/>
          </w:tcPr>
          <w:p w14:paraId="3B4589E4" w14:textId="77777777" w:rsidR="001A0445" w:rsidRDefault="001A0445" w:rsidP="00CD5A29">
            <w:pPr>
              <w:jc w:val="both"/>
              <w:rPr>
                <w:rFonts w:ascii="Arial Narrow" w:hAnsi="Arial Narrow" w:cs="Calibri"/>
                <w:lang w:eastAsia="es-DO"/>
              </w:rPr>
            </w:pPr>
          </w:p>
          <w:p w14:paraId="75C7C372" w14:textId="77777777" w:rsidR="001A0445" w:rsidRPr="005F0AE4" w:rsidRDefault="001A0445" w:rsidP="00CD5A29">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0BA1E188" w14:textId="77777777" w:rsidR="001A0445" w:rsidRPr="005F0AE4" w:rsidRDefault="001A0445" w:rsidP="00CD5A29">
            <w:pPr>
              <w:rPr>
                <w:rFonts w:ascii="Calibri" w:hAnsi="Calibri" w:cs="Calibri"/>
                <w:color w:val="000000"/>
                <w:lang w:eastAsia="es-DO"/>
              </w:rPr>
            </w:pPr>
          </w:p>
        </w:tc>
      </w:tr>
      <w:tr w:rsidR="001A0445" w:rsidRPr="005F0AE4" w14:paraId="26C9DB49" w14:textId="77777777" w:rsidTr="00CD5A29">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D7A2FB" w14:textId="77777777" w:rsidR="001A0445" w:rsidRPr="005F0AE4" w:rsidRDefault="001A0445" w:rsidP="00CD5A29">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05945692" w14:textId="77777777" w:rsidR="001A0445" w:rsidRPr="005F0AE4" w:rsidRDefault="001A0445" w:rsidP="00CD5A29">
            <w:pPr>
              <w:jc w:val="center"/>
              <w:rPr>
                <w:rFonts w:ascii="Arial Narrow" w:hAnsi="Arial Narrow" w:cs="Calibri"/>
                <w:b/>
                <w:bCs/>
                <w:lang w:eastAsia="es-DO"/>
              </w:rPr>
            </w:pPr>
            <w:r w:rsidRPr="005F0AE4">
              <w:rPr>
                <w:rFonts w:ascii="Arial Narrow" w:hAnsi="Arial Narrow" w:cs="Calibri"/>
                <w:b/>
                <w:bCs/>
                <w:lang w:eastAsia="es-DO"/>
              </w:rPr>
              <w:t>Página</w:t>
            </w:r>
          </w:p>
        </w:tc>
      </w:tr>
      <w:tr w:rsidR="001A0445" w:rsidRPr="005F0AE4" w14:paraId="5560AFB9" w14:textId="77777777" w:rsidTr="00CD5A29">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8EE347F" w14:textId="77777777" w:rsidR="001A0445" w:rsidRPr="005F0AE4" w:rsidRDefault="001A0445" w:rsidP="00CD5A29">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1A0445" w:rsidRPr="005F0AE4" w14:paraId="2D415D43"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9421FE6" w14:textId="77777777" w:rsidR="001A0445" w:rsidRPr="00601AB8" w:rsidRDefault="001A0445" w:rsidP="00CD5A29">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78CEB6A2" w14:textId="77777777" w:rsidR="001A0445" w:rsidRPr="005F0AE4" w:rsidRDefault="001A0445" w:rsidP="00CD5A29">
            <w:pPr>
              <w:rPr>
                <w:rFonts w:ascii="Calibri" w:hAnsi="Calibri" w:cs="Calibri"/>
                <w:color w:val="000000"/>
                <w:lang w:eastAsia="es-DO"/>
              </w:rPr>
            </w:pPr>
          </w:p>
        </w:tc>
      </w:tr>
      <w:tr w:rsidR="001A0445" w:rsidRPr="005F0AE4" w14:paraId="5936F9AD"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FA3A948" w14:textId="77777777" w:rsidR="001A0445" w:rsidRPr="005F0AE4" w:rsidRDefault="001A0445" w:rsidP="00CD5A29">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04A2161D" w14:textId="77777777" w:rsidR="001A0445" w:rsidRPr="005F0AE4" w:rsidRDefault="001A0445" w:rsidP="00CD5A29">
            <w:pPr>
              <w:rPr>
                <w:rFonts w:ascii="Calibri" w:hAnsi="Calibri" w:cs="Calibri"/>
                <w:color w:val="000000"/>
                <w:lang w:eastAsia="es-DO"/>
              </w:rPr>
            </w:pPr>
            <w:r w:rsidRPr="005F0AE4">
              <w:rPr>
                <w:rFonts w:ascii="Calibri" w:hAnsi="Calibri" w:cs="Calibri"/>
                <w:color w:val="000000"/>
                <w:lang w:eastAsia="es-DO"/>
              </w:rPr>
              <w:t> </w:t>
            </w:r>
          </w:p>
        </w:tc>
      </w:tr>
      <w:tr w:rsidR="001A0445" w:rsidRPr="005F0AE4" w14:paraId="298F7975"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D1542F5" w14:textId="77777777" w:rsidR="001A0445" w:rsidRPr="001A2ED4" w:rsidRDefault="001A0445" w:rsidP="00F57780">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w:t>
            </w:r>
            <w:r w:rsidR="00F57780" w:rsidRPr="00670D5C">
              <w:rPr>
                <w:rFonts w:ascii="Arial Narrow" w:hAnsi="Arial Narrow" w:cs="Arial"/>
              </w:rPr>
              <w:t xml:space="preserve">Carta de Designación o Sustitución de Agentes Autorizados </w:t>
            </w:r>
            <w:r w:rsidR="00F57780" w:rsidRPr="00670D5C">
              <w:rPr>
                <w:rFonts w:ascii="Arial Narrow" w:hAnsi="Arial Narrow" w:cs="Arial"/>
                <w:sz w:val="22"/>
                <w:szCs w:val="22"/>
              </w:rPr>
              <w:t>(Referencia: MOD-INABIE-03)</w:t>
            </w:r>
          </w:p>
        </w:tc>
        <w:tc>
          <w:tcPr>
            <w:tcW w:w="1024" w:type="dxa"/>
            <w:tcBorders>
              <w:top w:val="nil"/>
              <w:left w:val="nil"/>
              <w:bottom w:val="single" w:sz="4" w:space="0" w:color="auto"/>
              <w:right w:val="single" w:sz="4" w:space="0" w:color="auto"/>
            </w:tcBorders>
            <w:shd w:val="clear" w:color="auto" w:fill="auto"/>
            <w:vAlign w:val="center"/>
          </w:tcPr>
          <w:p w14:paraId="23B67411" w14:textId="77777777" w:rsidR="001A0445" w:rsidRPr="005F0AE4" w:rsidRDefault="001A0445" w:rsidP="00CD5A29">
            <w:pPr>
              <w:rPr>
                <w:rFonts w:ascii="Calibri" w:hAnsi="Calibri" w:cs="Calibri"/>
                <w:color w:val="000000"/>
                <w:lang w:eastAsia="es-DO"/>
              </w:rPr>
            </w:pPr>
          </w:p>
        </w:tc>
      </w:tr>
      <w:tr w:rsidR="00F57780" w:rsidRPr="005F0AE4" w14:paraId="6238D0DE"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03349B6" w14:textId="77777777" w:rsidR="00F57780" w:rsidRDefault="00F57780" w:rsidP="00CD5A29">
            <w:pPr>
              <w:jc w:val="both"/>
              <w:rPr>
                <w:rFonts w:ascii="Arial Narrow" w:hAnsi="Arial Narrow" w:cs="Calibri"/>
                <w:b/>
                <w:bCs/>
                <w:color w:val="000000"/>
                <w:lang w:eastAsia="es-DO"/>
              </w:rPr>
            </w:pPr>
            <w:r>
              <w:rPr>
                <w:rFonts w:ascii="Arial Narrow" w:hAnsi="Arial Narrow" w:cs="Arial"/>
                <w:b/>
              </w:rPr>
              <w:t>4</w:t>
            </w:r>
            <w:r w:rsidRPr="00670D5C">
              <w:rPr>
                <w:rFonts w:ascii="Arial Narrow" w:hAnsi="Arial Narrow" w:cs="Arial"/>
                <w:b/>
              </w:rPr>
              <w:t>)</w:t>
            </w:r>
            <w:r w:rsidRPr="00670D5C">
              <w:rPr>
                <w:rFonts w:ascii="Arial Narrow" w:hAnsi="Arial Narrow" w:cs="Arial"/>
              </w:rPr>
              <w:t xml:space="preserve"> Carta de Aceptación de Designación como Agentes Autorizados </w:t>
            </w:r>
            <w:r w:rsidRPr="00670D5C">
              <w:rPr>
                <w:rFonts w:ascii="Arial Narrow" w:hAnsi="Arial Narrow" w:cs="Arial"/>
                <w:sz w:val="22"/>
                <w:szCs w:val="22"/>
              </w:rPr>
              <w:t>(Referencia: MOD-INABIE-04)</w:t>
            </w:r>
          </w:p>
        </w:tc>
        <w:tc>
          <w:tcPr>
            <w:tcW w:w="1024" w:type="dxa"/>
            <w:tcBorders>
              <w:top w:val="nil"/>
              <w:left w:val="nil"/>
              <w:bottom w:val="single" w:sz="4" w:space="0" w:color="auto"/>
              <w:right w:val="single" w:sz="4" w:space="0" w:color="auto"/>
            </w:tcBorders>
            <w:shd w:val="clear" w:color="auto" w:fill="auto"/>
            <w:vAlign w:val="center"/>
          </w:tcPr>
          <w:p w14:paraId="4A9F742D" w14:textId="77777777" w:rsidR="00F57780" w:rsidRPr="005F0AE4" w:rsidRDefault="00F57780" w:rsidP="00CD5A29">
            <w:pPr>
              <w:rPr>
                <w:rFonts w:ascii="Calibri" w:hAnsi="Calibri" w:cs="Calibri"/>
                <w:color w:val="000000"/>
                <w:lang w:eastAsia="es-DO"/>
              </w:rPr>
            </w:pPr>
          </w:p>
        </w:tc>
      </w:tr>
      <w:tr w:rsidR="00F57780" w:rsidRPr="005F0AE4" w14:paraId="32F44B82"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8B1B9CD" w14:textId="77777777" w:rsidR="00F57780" w:rsidRDefault="00F57780" w:rsidP="00CD5A29">
            <w:pPr>
              <w:jc w:val="both"/>
              <w:rPr>
                <w:rFonts w:ascii="Arial Narrow" w:hAnsi="Arial Narrow" w:cs="Arial"/>
                <w:b/>
              </w:rPr>
            </w:pPr>
            <w:r w:rsidRPr="00F57780">
              <w:rPr>
                <w:rFonts w:ascii="Arial Narrow" w:hAnsi="Arial Narrow" w:cs="Arial"/>
                <w:b/>
              </w:rPr>
              <w:t>5</w:t>
            </w:r>
            <w:r>
              <w:rPr>
                <w:rFonts w:ascii="Arial Narrow" w:hAnsi="Arial Narrow" w:cs="Arial"/>
              </w:rPr>
              <w:t xml:space="preserve">) </w:t>
            </w:r>
            <w:r w:rsidRPr="00670D5C">
              <w:rPr>
                <w:rFonts w:ascii="Arial Narrow" w:hAnsi="Arial Narrow" w:cs="Arial"/>
              </w:rPr>
              <w:t xml:space="preserve">Declaración Jurada de No Prohibición a Participar, De No Litigio Judicial Pendiente, De No Quiebra y de Capacidad Instalada y Buenas Prácticas de </w:t>
            </w:r>
            <w:r w:rsidRPr="00A8524A">
              <w:rPr>
                <w:rFonts w:ascii="Arial Narrow" w:hAnsi="Arial Narrow" w:cs="Arial"/>
              </w:rPr>
              <w:t>Recepción, Almacenamiento, Re-Empaque de Productos</w:t>
            </w:r>
            <w:r w:rsidRPr="00670D5C">
              <w:rPr>
                <w:rFonts w:ascii="Arial Narrow" w:hAnsi="Arial Narrow" w:cs="Arial"/>
              </w:rPr>
              <w:t xml:space="preserve"> </w:t>
            </w:r>
            <w:r w:rsidRPr="00670D5C">
              <w:rPr>
                <w:rFonts w:ascii="Arial Narrow" w:hAnsi="Arial Narrow" w:cs="Arial"/>
                <w:sz w:val="22"/>
                <w:szCs w:val="22"/>
              </w:rPr>
              <w:t>(Referencia: MOD-INABIE-05-02-</w:t>
            </w:r>
            <w:r>
              <w:rPr>
                <w:rFonts w:ascii="Arial Narrow" w:hAnsi="Arial Narrow" w:cs="Arial"/>
                <w:sz w:val="22"/>
                <w:szCs w:val="22"/>
              </w:rPr>
              <w:t>2</w:t>
            </w:r>
            <w:r w:rsidRPr="00670D5C">
              <w:rPr>
                <w:rFonts w:ascii="Arial Narrow" w:hAnsi="Arial Narrow" w:cs="Arial"/>
                <w:sz w:val="22"/>
                <w:szCs w:val="22"/>
              </w:rPr>
              <w:t>).</w:t>
            </w:r>
          </w:p>
        </w:tc>
        <w:tc>
          <w:tcPr>
            <w:tcW w:w="1024" w:type="dxa"/>
            <w:tcBorders>
              <w:top w:val="nil"/>
              <w:left w:val="nil"/>
              <w:bottom w:val="single" w:sz="4" w:space="0" w:color="auto"/>
              <w:right w:val="single" w:sz="4" w:space="0" w:color="auto"/>
            </w:tcBorders>
            <w:shd w:val="clear" w:color="auto" w:fill="auto"/>
            <w:vAlign w:val="center"/>
          </w:tcPr>
          <w:p w14:paraId="1531CF8F" w14:textId="77777777" w:rsidR="00F57780" w:rsidRPr="005F0AE4" w:rsidRDefault="00F57780" w:rsidP="00CD5A29">
            <w:pPr>
              <w:rPr>
                <w:rFonts w:ascii="Calibri" w:hAnsi="Calibri" w:cs="Calibri"/>
                <w:color w:val="000000"/>
                <w:lang w:eastAsia="es-DO"/>
              </w:rPr>
            </w:pPr>
          </w:p>
        </w:tc>
      </w:tr>
      <w:tr w:rsidR="00F57780" w:rsidRPr="005F0AE4" w14:paraId="6045C199"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61019AA8" w14:textId="77777777" w:rsidR="00F57780" w:rsidRDefault="00F57780" w:rsidP="00CD5A29">
            <w:pPr>
              <w:jc w:val="both"/>
              <w:rPr>
                <w:rFonts w:ascii="Arial Narrow" w:hAnsi="Arial Narrow" w:cs="Arial"/>
                <w:b/>
              </w:rPr>
            </w:pPr>
            <w:r w:rsidRPr="00F57780">
              <w:rPr>
                <w:rFonts w:ascii="Arial Narrow" w:hAnsi="Arial Narrow" w:cs="Arial"/>
                <w:b/>
              </w:rPr>
              <w:t>6)</w:t>
            </w:r>
            <w:r>
              <w:rPr>
                <w:rFonts w:ascii="Arial Narrow" w:hAnsi="Arial Narrow" w:cs="Arial"/>
              </w:rPr>
              <w:t xml:space="preserve"> 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14:paraId="15971678" w14:textId="77777777" w:rsidR="00F57780" w:rsidRPr="005F0AE4" w:rsidRDefault="00F57780" w:rsidP="00CD5A29">
            <w:pPr>
              <w:rPr>
                <w:rFonts w:ascii="Calibri" w:hAnsi="Calibri" w:cs="Calibri"/>
                <w:color w:val="000000"/>
                <w:lang w:eastAsia="es-DO"/>
              </w:rPr>
            </w:pPr>
          </w:p>
        </w:tc>
      </w:tr>
      <w:tr w:rsidR="00F57780" w:rsidRPr="005F0AE4" w14:paraId="2C438496"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6F20F9C6" w14:textId="77777777" w:rsidR="00F57780" w:rsidRDefault="00F57780" w:rsidP="00CD5A29">
            <w:pPr>
              <w:jc w:val="both"/>
              <w:rPr>
                <w:rFonts w:ascii="Arial Narrow" w:hAnsi="Arial Narrow" w:cs="Arial"/>
                <w:b/>
              </w:rPr>
            </w:pPr>
            <w:r w:rsidRPr="00F57780">
              <w:rPr>
                <w:rFonts w:ascii="Arial Narrow" w:hAnsi="Arial Narrow" w:cs="Arial"/>
                <w:b/>
              </w:rPr>
              <w:t>7)</w:t>
            </w:r>
            <w:r>
              <w:rPr>
                <w:rFonts w:ascii="Arial Narrow" w:hAnsi="Arial Narrow" w:cs="Arial"/>
              </w:rPr>
              <w:t xml:space="preserve"> </w:t>
            </w:r>
            <w:r w:rsidRPr="00670D5C">
              <w:rPr>
                <w:rFonts w:ascii="Arial Narrow" w:hAnsi="Arial Narrow" w:cs="Arial"/>
              </w:rPr>
              <w:t xml:space="preserve">Formulario de Capacidad Instalada </w:t>
            </w:r>
            <w:r w:rsidRPr="00670D5C">
              <w:rPr>
                <w:rFonts w:ascii="Arial Narrow" w:hAnsi="Arial Narrow" w:cs="Arial"/>
                <w:sz w:val="22"/>
                <w:szCs w:val="22"/>
              </w:rPr>
              <w:t>(Referencia MOD-INABIE-07</w:t>
            </w:r>
            <w:r>
              <w:rPr>
                <w:rFonts w:ascii="Arial Narrow" w:hAnsi="Arial Narrow" w:cs="Arial"/>
                <w:sz w:val="22"/>
                <w:szCs w:val="22"/>
              </w:rPr>
              <w:t>-02</w:t>
            </w:r>
            <w:r w:rsidRPr="00670D5C">
              <w:rPr>
                <w:rFonts w:ascii="Arial Narrow" w:hAnsi="Arial Narrow" w:cs="Arial"/>
                <w:sz w:val="22"/>
                <w:szCs w:val="22"/>
              </w:rPr>
              <w:t>)</w:t>
            </w:r>
          </w:p>
        </w:tc>
        <w:tc>
          <w:tcPr>
            <w:tcW w:w="1024" w:type="dxa"/>
            <w:tcBorders>
              <w:top w:val="nil"/>
              <w:left w:val="nil"/>
              <w:bottom w:val="single" w:sz="4" w:space="0" w:color="auto"/>
              <w:right w:val="single" w:sz="4" w:space="0" w:color="auto"/>
            </w:tcBorders>
            <w:shd w:val="clear" w:color="auto" w:fill="auto"/>
            <w:vAlign w:val="center"/>
          </w:tcPr>
          <w:p w14:paraId="5F1B100C" w14:textId="77777777" w:rsidR="00F57780" w:rsidRPr="005F0AE4" w:rsidRDefault="00F57780" w:rsidP="00CD5A29">
            <w:pPr>
              <w:rPr>
                <w:rFonts w:ascii="Calibri" w:hAnsi="Calibri" w:cs="Calibri"/>
                <w:color w:val="000000"/>
                <w:lang w:eastAsia="es-DO"/>
              </w:rPr>
            </w:pPr>
          </w:p>
        </w:tc>
      </w:tr>
      <w:tr w:rsidR="001A0445" w:rsidRPr="005F0AE4" w14:paraId="48EC6CED" w14:textId="77777777" w:rsidTr="00CD5A29">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423B5F" w14:textId="77777777" w:rsidR="001A0445" w:rsidRPr="005F0AE4" w:rsidRDefault="001A0445" w:rsidP="00CD5A29">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1A0445" w:rsidRPr="00EF1487" w14:paraId="78FA0441"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11B8987" w14:textId="77777777" w:rsidR="001A0445" w:rsidRPr="00EF1487" w:rsidRDefault="001A0445" w:rsidP="00CD5A29">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0877DA2F" w14:textId="77777777" w:rsidR="001A0445" w:rsidRPr="00EF1487" w:rsidRDefault="001A0445" w:rsidP="00CD5A29">
            <w:pPr>
              <w:rPr>
                <w:rFonts w:ascii="Calibri" w:hAnsi="Calibri" w:cs="Calibri"/>
                <w:lang w:eastAsia="es-DO"/>
              </w:rPr>
            </w:pPr>
            <w:r w:rsidRPr="00EF1487">
              <w:rPr>
                <w:rFonts w:ascii="Calibri" w:hAnsi="Calibri" w:cs="Calibri"/>
                <w:lang w:eastAsia="es-DO"/>
              </w:rPr>
              <w:t> </w:t>
            </w:r>
          </w:p>
        </w:tc>
      </w:tr>
      <w:tr w:rsidR="001A0445" w:rsidRPr="005C1909" w14:paraId="3A9D5B8E"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A8220E2" w14:textId="77777777" w:rsidR="001A0445" w:rsidRPr="005C1909" w:rsidRDefault="001A0445" w:rsidP="00CD5A29">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5D344DE6" w14:textId="77777777" w:rsidR="001A0445" w:rsidRPr="005C1909" w:rsidRDefault="001A0445" w:rsidP="00CD5A29">
            <w:pPr>
              <w:rPr>
                <w:rFonts w:ascii="Calibri" w:hAnsi="Calibri" w:cs="Calibri"/>
                <w:color w:val="000000"/>
                <w:lang w:eastAsia="es-DO"/>
              </w:rPr>
            </w:pPr>
            <w:r w:rsidRPr="005C1909">
              <w:rPr>
                <w:rFonts w:ascii="Calibri" w:hAnsi="Calibri" w:cs="Calibri"/>
                <w:color w:val="000000"/>
                <w:lang w:eastAsia="es-DO"/>
              </w:rPr>
              <w:t> </w:t>
            </w:r>
          </w:p>
        </w:tc>
      </w:tr>
      <w:tr w:rsidR="001A0445" w:rsidRPr="005C1909" w14:paraId="5DE15601"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1CE18BF" w14:textId="77777777" w:rsidR="001A0445" w:rsidRPr="005C1909" w:rsidRDefault="001A0445" w:rsidP="00CD5A29">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A984024" w14:textId="77777777" w:rsidR="001A0445" w:rsidRPr="005C1909" w:rsidRDefault="001A0445" w:rsidP="00CD5A29">
            <w:pPr>
              <w:rPr>
                <w:rFonts w:ascii="Calibri" w:hAnsi="Calibri" w:cs="Calibri"/>
                <w:color w:val="000000"/>
                <w:lang w:eastAsia="es-DO"/>
              </w:rPr>
            </w:pPr>
            <w:r w:rsidRPr="005C1909">
              <w:rPr>
                <w:rFonts w:ascii="Calibri" w:hAnsi="Calibri" w:cs="Calibri"/>
                <w:color w:val="000000"/>
                <w:lang w:eastAsia="es-DO"/>
              </w:rPr>
              <w:t> </w:t>
            </w:r>
          </w:p>
        </w:tc>
      </w:tr>
      <w:tr w:rsidR="001A0445" w:rsidRPr="005C1909" w14:paraId="6DAA3F7A"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8AD55A8" w14:textId="77777777" w:rsidR="001A0445" w:rsidRPr="00166C6C" w:rsidRDefault="001A0445" w:rsidP="00CD5A29">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1CBBDA16" w14:textId="77777777" w:rsidR="001A0445" w:rsidRPr="005C1909" w:rsidRDefault="001A0445" w:rsidP="00CD5A29">
            <w:pPr>
              <w:rPr>
                <w:rFonts w:ascii="Calibri" w:hAnsi="Calibri" w:cs="Calibri"/>
                <w:color w:val="000000"/>
                <w:lang w:eastAsia="es-DO"/>
              </w:rPr>
            </w:pPr>
            <w:r w:rsidRPr="005C1909">
              <w:rPr>
                <w:rFonts w:ascii="Calibri" w:hAnsi="Calibri" w:cs="Calibri"/>
                <w:color w:val="000000"/>
                <w:lang w:eastAsia="es-DO"/>
              </w:rPr>
              <w:t> </w:t>
            </w:r>
          </w:p>
        </w:tc>
      </w:tr>
      <w:tr w:rsidR="00F57780" w:rsidRPr="005C1909" w14:paraId="3FCF68BB"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7522215" w14:textId="77777777" w:rsidR="00F57780" w:rsidRPr="005C1909" w:rsidRDefault="00F57780" w:rsidP="00CD5A29">
            <w:pPr>
              <w:jc w:val="both"/>
              <w:rPr>
                <w:rFonts w:ascii="Arial Narrow" w:hAnsi="Arial Narrow" w:cs="Calibri"/>
                <w:b/>
                <w:bCs/>
                <w:color w:val="000000"/>
                <w:lang w:eastAsia="es-DO"/>
              </w:rPr>
            </w:pPr>
            <w:r w:rsidRPr="00F57780">
              <w:rPr>
                <w:rFonts w:ascii="Arial Narrow" w:hAnsi="Arial Narrow" w:cs="Arial"/>
                <w:b/>
              </w:rPr>
              <w:t>5)</w:t>
            </w:r>
            <w:r>
              <w:rPr>
                <w:rFonts w:ascii="Arial Narrow" w:hAnsi="Arial Narrow" w:cs="Arial"/>
              </w:rPr>
              <w:t xml:space="preserve"> </w:t>
            </w:r>
            <w:r w:rsidRPr="00E0478D">
              <w:rPr>
                <w:rFonts w:ascii="Arial Narrow" w:hAnsi="Arial Narrow" w:cs="Arial"/>
              </w:rPr>
              <w:t xml:space="preserve">Constancia de propiedad o contrato de arrendamiento de los medios de transporte de que dispone </w:t>
            </w:r>
            <w:r>
              <w:rPr>
                <w:rFonts w:ascii="Arial Narrow" w:hAnsi="Arial Narrow" w:cs="Arial"/>
              </w:rPr>
              <w:t xml:space="preserve">el Oferente </w:t>
            </w:r>
            <w:r w:rsidRPr="00E0478D">
              <w:rPr>
                <w:rFonts w:ascii="Arial Narrow" w:hAnsi="Arial Narrow" w:cs="Arial"/>
              </w:rPr>
              <w:t>para la distribución de los alimentos.</w:t>
            </w:r>
            <w:r>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64F255B8" w14:textId="77777777" w:rsidR="00F57780" w:rsidRPr="005C1909" w:rsidRDefault="00F57780" w:rsidP="00CD5A29">
            <w:pPr>
              <w:rPr>
                <w:rFonts w:ascii="Calibri" w:hAnsi="Calibri" w:cs="Calibri"/>
                <w:color w:val="000000"/>
                <w:lang w:eastAsia="es-DO"/>
              </w:rPr>
            </w:pPr>
          </w:p>
        </w:tc>
      </w:tr>
      <w:tr w:rsidR="001A0445" w:rsidRPr="005C1909" w14:paraId="6BC49137"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2F1B590" w14:textId="77777777" w:rsidR="001A0445" w:rsidRPr="00196AB8" w:rsidRDefault="00F57780" w:rsidP="00CD5A29">
            <w:pPr>
              <w:pStyle w:val="Textoindependiente"/>
              <w:ind w:left="720" w:hanging="720"/>
              <w:rPr>
                <w:rFonts w:ascii="Arial Narrow" w:hAnsi="Arial Narrow" w:cs="Calibri"/>
                <w:b/>
                <w:bCs/>
                <w:color w:val="auto"/>
                <w:lang w:eastAsia="es-DO"/>
              </w:rPr>
            </w:pPr>
            <w:r>
              <w:rPr>
                <w:rFonts w:ascii="Arial Narrow" w:hAnsi="Arial Narrow" w:cs="Calibri"/>
                <w:b/>
                <w:bCs/>
                <w:color w:val="auto"/>
                <w:lang w:eastAsia="es-DO"/>
              </w:rPr>
              <w:t>6</w:t>
            </w:r>
            <w:r w:rsidR="001A0445" w:rsidRPr="00196AB8">
              <w:rPr>
                <w:rFonts w:ascii="Arial Narrow" w:hAnsi="Arial Narrow" w:cs="Calibri"/>
                <w:b/>
                <w:bCs/>
                <w:color w:val="auto"/>
                <w:lang w:eastAsia="es-DO"/>
              </w:rPr>
              <w:t xml:space="preserve">) </w:t>
            </w:r>
            <w:r w:rsidR="001A0445" w:rsidRPr="00196AB8">
              <w:rPr>
                <w:rFonts w:ascii="Arial Narrow" w:hAnsi="Arial Narrow" w:cs="Calibri"/>
                <w:color w:val="auto"/>
                <w:lang w:eastAsia="es-DO"/>
              </w:rPr>
              <w:t>Certificación de Mipyme en original, si aplica</w:t>
            </w:r>
            <w:r w:rsidR="001A0445" w:rsidRPr="00196AB8">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5DCF10CE" w14:textId="77777777" w:rsidR="001A0445" w:rsidRPr="005C1909" w:rsidRDefault="001A0445" w:rsidP="00CD5A29">
            <w:pPr>
              <w:rPr>
                <w:rFonts w:ascii="Calibri" w:hAnsi="Calibri" w:cs="Calibri"/>
                <w:color w:val="000000"/>
                <w:lang w:eastAsia="es-DO"/>
              </w:rPr>
            </w:pPr>
          </w:p>
        </w:tc>
      </w:tr>
      <w:tr w:rsidR="001A0445" w:rsidRPr="005C1909" w14:paraId="365DC62C"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F03D7C6" w14:textId="77777777" w:rsidR="001A0445" w:rsidRPr="00196AB8" w:rsidRDefault="00F57780" w:rsidP="00CD5A29">
            <w:pPr>
              <w:jc w:val="both"/>
              <w:rPr>
                <w:rFonts w:ascii="Arial Narrow" w:hAnsi="Arial Narrow" w:cs="Calibri"/>
                <w:b/>
                <w:bCs/>
                <w:lang w:eastAsia="es-DO"/>
              </w:rPr>
            </w:pPr>
            <w:r>
              <w:rPr>
                <w:rFonts w:ascii="Arial Narrow" w:hAnsi="Arial Narrow" w:cs="Calibri"/>
                <w:b/>
                <w:lang w:eastAsia="es-DO"/>
              </w:rPr>
              <w:t>7</w:t>
            </w:r>
            <w:r w:rsidR="001A0445" w:rsidRPr="00196AB8">
              <w:rPr>
                <w:rFonts w:ascii="Arial Narrow" w:hAnsi="Arial Narrow" w:cs="Calibri"/>
                <w:b/>
                <w:lang w:eastAsia="es-DO"/>
              </w:rPr>
              <w:t xml:space="preserve">) </w:t>
            </w:r>
            <w:r w:rsidR="001A0445" w:rsidRPr="00196AB8">
              <w:rPr>
                <w:rFonts w:ascii="Arial Narrow" w:hAnsi="Arial Narrow" w:cs="Calibri"/>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14:paraId="0179BD3F" w14:textId="77777777" w:rsidR="001A0445" w:rsidRPr="005C1909" w:rsidRDefault="001A0445" w:rsidP="00CD5A29">
            <w:pPr>
              <w:jc w:val="both"/>
              <w:rPr>
                <w:rFonts w:ascii="Arial Narrow" w:hAnsi="Arial Narrow" w:cs="Calibri"/>
                <w:b/>
                <w:bCs/>
                <w:color w:val="000000"/>
                <w:lang w:eastAsia="es-DO"/>
              </w:rPr>
            </w:pPr>
          </w:p>
        </w:tc>
      </w:tr>
      <w:tr w:rsidR="001A0445" w:rsidRPr="005F0AE4" w14:paraId="13339F2B"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68846E0" w14:textId="77777777" w:rsidR="001A0445" w:rsidRPr="00196AB8" w:rsidRDefault="00F57780" w:rsidP="00CD5A29">
            <w:pPr>
              <w:jc w:val="both"/>
              <w:rPr>
                <w:rFonts w:ascii="Arial Narrow" w:hAnsi="Arial Narrow" w:cs="Calibri"/>
                <w:b/>
                <w:bCs/>
                <w:lang w:eastAsia="es-DO"/>
              </w:rPr>
            </w:pPr>
            <w:r>
              <w:rPr>
                <w:rFonts w:ascii="Arial Narrow" w:hAnsi="Arial Narrow" w:cs="Calibri"/>
                <w:b/>
                <w:bCs/>
                <w:lang w:eastAsia="es-DO"/>
              </w:rPr>
              <w:t>8</w:t>
            </w:r>
            <w:r w:rsidR="001A0445" w:rsidRPr="00196AB8">
              <w:rPr>
                <w:rFonts w:ascii="Arial Narrow" w:hAnsi="Arial Narrow" w:cs="Calibri"/>
                <w:b/>
                <w:bCs/>
                <w:lang w:eastAsia="es-DO"/>
              </w:rPr>
              <w:t>)</w:t>
            </w:r>
            <w:r w:rsidR="001A0445" w:rsidRPr="00196AB8">
              <w:rPr>
                <w:b/>
                <w:bCs/>
                <w:sz w:val="14"/>
                <w:szCs w:val="14"/>
                <w:lang w:eastAsia="es-DO"/>
              </w:rPr>
              <w:t> </w:t>
            </w:r>
            <w:r w:rsidR="001A0445" w:rsidRPr="00196AB8">
              <w:rPr>
                <w:rFonts w:ascii="Arial Narrow" w:hAnsi="Arial Narrow" w:cs="Arial"/>
              </w:rPr>
              <w:t>Copia de los Estatutos Sociales y Acta Constitutiva debidamente registrada y certificada por la Cámara de Comercio y Producción.</w:t>
            </w:r>
            <w:r w:rsidR="001A0445" w:rsidRPr="00196AB8">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7513C9DA" w14:textId="77777777" w:rsidR="001A0445" w:rsidRPr="005F0AE4" w:rsidRDefault="001A0445" w:rsidP="00CD5A29">
            <w:pPr>
              <w:rPr>
                <w:rFonts w:ascii="Calibri" w:hAnsi="Calibri" w:cs="Calibri"/>
                <w:color w:val="000000"/>
                <w:lang w:eastAsia="es-DO"/>
              </w:rPr>
            </w:pPr>
          </w:p>
        </w:tc>
      </w:tr>
      <w:tr w:rsidR="001A0445" w:rsidRPr="005F0AE4" w14:paraId="3BC7B8D9"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E6DE88C" w14:textId="77777777" w:rsidR="001A0445" w:rsidRPr="00196AB8" w:rsidRDefault="00F57780" w:rsidP="00CD5A29">
            <w:pPr>
              <w:jc w:val="both"/>
              <w:rPr>
                <w:rFonts w:ascii="Arial Narrow" w:hAnsi="Arial Narrow" w:cs="Calibri"/>
                <w:b/>
                <w:bCs/>
                <w:lang w:eastAsia="es-DO"/>
              </w:rPr>
            </w:pPr>
            <w:r>
              <w:rPr>
                <w:rFonts w:ascii="Arial Narrow" w:hAnsi="Arial Narrow" w:cs="Calibri"/>
                <w:b/>
                <w:bCs/>
                <w:lang w:eastAsia="es-DO"/>
              </w:rPr>
              <w:t>9</w:t>
            </w:r>
            <w:r w:rsidR="001A0445" w:rsidRPr="00196AB8">
              <w:rPr>
                <w:rFonts w:ascii="Arial Narrow" w:hAnsi="Arial Narrow" w:cs="Calibri"/>
                <w:b/>
                <w:bCs/>
                <w:lang w:eastAsia="es-DO"/>
              </w:rPr>
              <w:t xml:space="preserve">) </w:t>
            </w:r>
            <w:r w:rsidR="001A0445" w:rsidRPr="00196AB8">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197F17FB" w14:textId="77777777" w:rsidR="001A0445" w:rsidRPr="005F0AE4" w:rsidRDefault="001A0445" w:rsidP="00CD5A29">
            <w:pPr>
              <w:rPr>
                <w:rFonts w:ascii="Calibri" w:hAnsi="Calibri" w:cs="Calibri"/>
                <w:color w:val="000000"/>
                <w:lang w:eastAsia="es-DO"/>
              </w:rPr>
            </w:pPr>
          </w:p>
        </w:tc>
      </w:tr>
      <w:tr w:rsidR="001A0445" w:rsidRPr="005F0AE4" w14:paraId="2BF1C1AA"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80B2D4D" w14:textId="77777777" w:rsidR="001A0445" w:rsidRPr="00196AB8" w:rsidRDefault="001A0445" w:rsidP="00CD5A29">
            <w:pPr>
              <w:jc w:val="both"/>
              <w:rPr>
                <w:rFonts w:ascii="Arial Narrow" w:hAnsi="Arial Narrow" w:cs="Calibri"/>
                <w:b/>
                <w:bCs/>
                <w:lang w:eastAsia="es-DO"/>
              </w:rPr>
            </w:pPr>
            <w:r w:rsidRPr="00196AB8">
              <w:rPr>
                <w:rFonts w:ascii="Arial Narrow" w:hAnsi="Arial Narrow" w:cs="Calibri"/>
                <w:b/>
                <w:bCs/>
                <w:lang w:eastAsia="es-DO"/>
              </w:rPr>
              <w:t xml:space="preserve">10) </w:t>
            </w:r>
            <w:r w:rsidRPr="00196AB8">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5FD5E652" w14:textId="77777777" w:rsidR="001A0445" w:rsidRPr="005F0AE4" w:rsidRDefault="001A0445" w:rsidP="00CD5A29">
            <w:pPr>
              <w:rPr>
                <w:rFonts w:ascii="Calibri" w:hAnsi="Calibri" w:cs="Calibri"/>
                <w:color w:val="000000"/>
                <w:lang w:eastAsia="es-DO"/>
              </w:rPr>
            </w:pPr>
          </w:p>
        </w:tc>
      </w:tr>
      <w:tr w:rsidR="00F57780" w:rsidRPr="005F0AE4" w14:paraId="3A298736"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49F637B" w14:textId="77777777" w:rsidR="00F57780" w:rsidRPr="00196AB8" w:rsidRDefault="00F57780" w:rsidP="00CD5A29">
            <w:pPr>
              <w:jc w:val="both"/>
              <w:rPr>
                <w:rFonts w:ascii="Arial Narrow" w:hAnsi="Arial Narrow" w:cs="Calibri"/>
                <w:b/>
                <w:bCs/>
                <w:lang w:eastAsia="es-DO"/>
              </w:rPr>
            </w:pPr>
            <w:r>
              <w:rPr>
                <w:rFonts w:ascii="Arial Narrow" w:hAnsi="Arial Narrow" w:cs="Calibri"/>
                <w:b/>
                <w:bCs/>
                <w:lang w:eastAsia="es-DO"/>
              </w:rPr>
              <w:t xml:space="preserve">11) </w:t>
            </w:r>
            <w:r>
              <w:rPr>
                <w:rFonts w:ascii="Arial Narrow" w:hAnsi="Arial Narrow" w:cs="Arial"/>
              </w:rPr>
              <w:t>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14:paraId="21B865E3" w14:textId="77777777" w:rsidR="00F57780" w:rsidRPr="005F0AE4" w:rsidRDefault="00F57780" w:rsidP="00CD5A29">
            <w:pPr>
              <w:rPr>
                <w:rFonts w:ascii="Calibri" w:hAnsi="Calibri" w:cs="Calibri"/>
                <w:color w:val="000000"/>
                <w:lang w:eastAsia="es-DO"/>
              </w:rPr>
            </w:pPr>
          </w:p>
        </w:tc>
      </w:tr>
      <w:tr w:rsidR="001A0445" w:rsidRPr="005F0AE4" w14:paraId="520A2239"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63502F9" w14:textId="77777777" w:rsidR="001A0445" w:rsidRDefault="001A0445" w:rsidP="00CD5A29">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1ABFFAED" w14:textId="77777777" w:rsidR="001A0445" w:rsidRPr="005F0AE4" w:rsidRDefault="001A0445" w:rsidP="00CD5A29">
            <w:pPr>
              <w:rPr>
                <w:rFonts w:ascii="Calibri" w:hAnsi="Calibri" w:cs="Calibri"/>
                <w:color w:val="000000"/>
                <w:lang w:eastAsia="es-DO"/>
              </w:rPr>
            </w:pPr>
          </w:p>
        </w:tc>
      </w:tr>
      <w:tr w:rsidR="001A0445" w:rsidRPr="005F0AE4" w14:paraId="4D16562E"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9CFD386" w14:textId="77777777" w:rsidR="001A0445" w:rsidRPr="00196AB8" w:rsidRDefault="001A0445" w:rsidP="00CD5A29">
            <w:pPr>
              <w:jc w:val="both"/>
              <w:rPr>
                <w:rFonts w:ascii="Arial Narrow" w:hAnsi="Arial Narrow" w:cs="Calibri"/>
                <w:b/>
                <w:bCs/>
                <w:lang w:eastAsia="es-DO"/>
              </w:rPr>
            </w:pPr>
            <w:r w:rsidRPr="00196AB8">
              <w:rPr>
                <w:rFonts w:ascii="Arial Narrow" w:hAnsi="Arial Narrow" w:cs="Calibri"/>
                <w:b/>
                <w:bCs/>
                <w:lang w:eastAsia="es-DO"/>
              </w:rPr>
              <w:t>1)</w:t>
            </w:r>
            <w:r w:rsidRPr="00196AB8">
              <w:rPr>
                <w:b/>
                <w:bCs/>
                <w:sz w:val="14"/>
                <w:szCs w:val="14"/>
                <w:lang w:eastAsia="es-DO"/>
              </w:rPr>
              <w:t> </w:t>
            </w:r>
            <w:r w:rsidRPr="00196AB8">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64F2AE51" w14:textId="77777777" w:rsidR="001A0445" w:rsidRPr="005F0AE4" w:rsidRDefault="001A0445" w:rsidP="00CD5A29">
            <w:pPr>
              <w:rPr>
                <w:rFonts w:ascii="Calibri" w:hAnsi="Calibri" w:cs="Calibri"/>
                <w:color w:val="000000"/>
                <w:lang w:eastAsia="es-DO"/>
              </w:rPr>
            </w:pPr>
            <w:r w:rsidRPr="005F0AE4">
              <w:rPr>
                <w:rFonts w:ascii="Calibri" w:hAnsi="Calibri" w:cs="Calibri"/>
                <w:color w:val="000000"/>
                <w:lang w:eastAsia="es-DO"/>
              </w:rPr>
              <w:t> </w:t>
            </w:r>
          </w:p>
        </w:tc>
      </w:tr>
      <w:tr w:rsidR="001A0445" w:rsidRPr="005F0AE4" w14:paraId="219F5A7F"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CF50D1B" w14:textId="77777777" w:rsidR="001A0445" w:rsidRPr="00196AB8" w:rsidRDefault="001A0445" w:rsidP="00CD5A29">
            <w:pPr>
              <w:jc w:val="both"/>
              <w:rPr>
                <w:rFonts w:ascii="Arial Narrow" w:hAnsi="Arial Narrow" w:cs="Calibri"/>
                <w:b/>
                <w:bCs/>
                <w:lang w:eastAsia="es-DO"/>
              </w:rPr>
            </w:pPr>
            <w:r w:rsidRPr="00196AB8">
              <w:rPr>
                <w:rFonts w:ascii="Arial Narrow" w:hAnsi="Arial Narrow" w:cs="Calibri"/>
                <w:b/>
                <w:bCs/>
                <w:lang w:eastAsia="es-DO"/>
              </w:rPr>
              <w:t>2)</w:t>
            </w:r>
            <w:r w:rsidRPr="00196AB8">
              <w:rPr>
                <w:b/>
                <w:bCs/>
                <w:sz w:val="14"/>
                <w:szCs w:val="14"/>
                <w:lang w:eastAsia="es-DO"/>
              </w:rPr>
              <w:t> </w:t>
            </w:r>
            <w:r w:rsidRPr="00196AB8">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1004C251" w14:textId="77777777" w:rsidR="001A0445" w:rsidRPr="005F0AE4" w:rsidRDefault="001A0445" w:rsidP="00CD5A29">
            <w:pPr>
              <w:rPr>
                <w:rFonts w:ascii="Calibri" w:hAnsi="Calibri" w:cs="Calibri"/>
                <w:color w:val="000000"/>
                <w:lang w:eastAsia="es-DO"/>
              </w:rPr>
            </w:pPr>
          </w:p>
        </w:tc>
      </w:tr>
      <w:tr w:rsidR="001A0445" w:rsidRPr="005F0AE4" w14:paraId="1E0B6225"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95F6F08" w14:textId="77777777" w:rsidR="001A0445" w:rsidRPr="00966C8B" w:rsidRDefault="001A0445" w:rsidP="00CD5A29">
            <w:pPr>
              <w:jc w:val="both"/>
              <w:rPr>
                <w:rFonts w:ascii="Arial Narrow" w:hAnsi="Arial Narrow" w:cs="Calibri"/>
                <w:b/>
                <w:bCs/>
                <w:lang w:eastAsia="es-DO"/>
              </w:rPr>
            </w:pPr>
            <w:r w:rsidRPr="007E33B0">
              <w:rPr>
                <w:rFonts w:ascii="Arial Narrow" w:hAnsi="Arial Narrow" w:cs="Arial"/>
                <w:b/>
              </w:rPr>
              <w:t>5)</w:t>
            </w:r>
            <w:r w:rsidRPr="002B2FC5">
              <w:rPr>
                <w:rFonts w:ascii="Arial Narrow" w:hAnsi="Arial Narrow" w:cs="Arial"/>
              </w:rPr>
              <w:t xml:space="preserve"> 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rPr>
              <w:t>financiera</w:t>
            </w:r>
            <w:r w:rsidRPr="002B2FC5">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14:paraId="5D338F40" w14:textId="77777777" w:rsidR="001A0445" w:rsidRPr="005F0AE4" w:rsidRDefault="001A0445" w:rsidP="00CD5A29">
            <w:pPr>
              <w:rPr>
                <w:rFonts w:ascii="Calibri" w:hAnsi="Calibri" w:cs="Calibri"/>
                <w:color w:val="000000"/>
                <w:lang w:eastAsia="es-DO"/>
              </w:rPr>
            </w:pPr>
          </w:p>
        </w:tc>
      </w:tr>
      <w:tr w:rsidR="001A0445" w:rsidRPr="005F0AE4" w14:paraId="42AD5CC6" w14:textId="77777777" w:rsidTr="00CD5A29">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C0DB64" w14:textId="77777777" w:rsidR="001A0445" w:rsidRPr="005F0AE4" w:rsidRDefault="001A0445" w:rsidP="00CD5A29">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1A0445" w:rsidRPr="005F0AE4" w14:paraId="0FA7B6BC" w14:textId="77777777" w:rsidTr="00CD5A29">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0FCD02C8" w14:textId="77777777" w:rsidR="001A0445" w:rsidRPr="002F20E4" w:rsidRDefault="001A0445" w:rsidP="00072972">
            <w:pPr>
              <w:pStyle w:val="Textoindependiente"/>
              <w:rPr>
                <w:rFonts w:ascii="Arial Narrow" w:hAnsi="Arial Narrow" w:cs="Calibri"/>
                <w:b/>
                <w:bCs/>
                <w:color w:val="auto"/>
                <w:lang w:eastAsia="es-DO"/>
              </w:rPr>
            </w:pPr>
            <w:r w:rsidRPr="002F20E4">
              <w:rPr>
                <w:rFonts w:ascii="Arial Narrow" w:hAnsi="Arial Narrow" w:cs="Calibri"/>
                <w:b/>
                <w:bCs/>
                <w:color w:val="auto"/>
                <w:lang w:eastAsia="es-DO"/>
              </w:rPr>
              <w:t>1)</w:t>
            </w:r>
            <w:r w:rsidRPr="002F20E4">
              <w:rPr>
                <w:b/>
                <w:bCs/>
                <w:color w:val="auto"/>
                <w:sz w:val="14"/>
                <w:szCs w:val="14"/>
                <w:lang w:eastAsia="es-DO"/>
              </w:rPr>
              <w:t>  </w:t>
            </w:r>
            <w:r w:rsidR="00F57780" w:rsidRPr="00EF4878">
              <w:rPr>
                <w:rFonts w:ascii="Arial Narrow" w:hAnsi="Arial Narrow" w:cs="Arial"/>
                <w:color w:val="auto"/>
              </w:rPr>
              <w:t xml:space="preserve">Mínimo Dos (2) referencias de trabajos ejecutados, en los últimos </w:t>
            </w:r>
            <w:r w:rsidR="00072972">
              <w:rPr>
                <w:rFonts w:ascii="Arial Narrow" w:hAnsi="Arial Narrow" w:cs="Arial"/>
                <w:color w:val="auto"/>
              </w:rPr>
              <w:t>diez</w:t>
            </w:r>
            <w:r w:rsidR="00F57780" w:rsidRPr="00EF4878">
              <w:rPr>
                <w:rFonts w:ascii="Arial Narrow" w:hAnsi="Arial Narrow" w:cs="Arial"/>
                <w:color w:val="auto"/>
              </w:rPr>
              <w:t xml:space="preserve"> años, de naturaleza</w:t>
            </w:r>
            <w:r w:rsidR="00F57780">
              <w:rPr>
                <w:rFonts w:ascii="Arial Narrow" w:hAnsi="Arial Narrow" w:cs="Arial"/>
                <w:color w:val="auto"/>
              </w:rPr>
              <w:t xml:space="preserve"> </w:t>
            </w:r>
            <w:r w:rsidR="00F57780" w:rsidRPr="00EF4878">
              <w:rPr>
                <w:rFonts w:ascii="Arial Narrow" w:hAnsi="Arial Narrow" w:cs="Arial"/>
                <w:color w:val="auto"/>
              </w:rPr>
              <w:t>similar al licitado</w:t>
            </w:r>
            <w:r w:rsidR="00F57780" w:rsidRPr="004F6F35">
              <w:rPr>
                <w:rFonts w:ascii="Arial Narrow" w:hAnsi="Arial Narrow" w:cs="Arial"/>
                <w:color w:val="auto"/>
              </w:rPr>
              <w:t>; se aceptan</w:t>
            </w:r>
            <w:r w:rsidR="00F57780">
              <w:rPr>
                <w:rFonts w:ascii="Arial Narrow" w:hAnsi="Arial Narrow" w:cs="Arial"/>
                <w:color w:val="auto"/>
              </w:rPr>
              <w:t xml:space="preserve"> referencias de trabajos ejecutados por un monto inferior al monto de la Oferta. </w:t>
            </w:r>
            <w:r w:rsidR="00F57780" w:rsidRPr="00EF4878">
              <w:rPr>
                <w:rFonts w:ascii="Arial Narrow" w:hAnsi="Arial Narrow" w:cs="Arial"/>
                <w:color w:val="auto"/>
              </w:rPr>
              <w:t>Referencias dirigidas por cada Referente al INABIE</w:t>
            </w:r>
            <w:r w:rsidR="00F57780">
              <w:rPr>
                <w:rFonts w:ascii="Arial Narrow" w:hAnsi="Arial Narrow" w:cs="Arial"/>
                <w:color w:val="auto"/>
              </w:rPr>
              <w:t>.</w:t>
            </w:r>
          </w:p>
        </w:tc>
        <w:tc>
          <w:tcPr>
            <w:tcW w:w="1024" w:type="dxa"/>
            <w:tcBorders>
              <w:top w:val="nil"/>
              <w:left w:val="nil"/>
              <w:bottom w:val="single" w:sz="4" w:space="0" w:color="auto"/>
              <w:right w:val="single" w:sz="4" w:space="0" w:color="auto"/>
            </w:tcBorders>
            <w:shd w:val="clear" w:color="auto" w:fill="auto"/>
            <w:vAlign w:val="center"/>
          </w:tcPr>
          <w:p w14:paraId="46F066E2" w14:textId="77777777" w:rsidR="001A0445" w:rsidRPr="005F0AE4" w:rsidRDefault="001A0445" w:rsidP="00CD5A29">
            <w:pPr>
              <w:rPr>
                <w:rFonts w:ascii="Calibri" w:hAnsi="Calibri" w:cs="Calibri"/>
                <w:color w:val="000000"/>
                <w:lang w:eastAsia="es-DO"/>
              </w:rPr>
            </w:pPr>
          </w:p>
        </w:tc>
      </w:tr>
      <w:tr w:rsidR="001A0445" w:rsidRPr="005F0AE4" w14:paraId="0B37C826"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019FA7A" w14:textId="77777777" w:rsidR="001A0445" w:rsidRPr="002F20E4" w:rsidRDefault="00F57780" w:rsidP="00CD5A29">
            <w:pPr>
              <w:jc w:val="both"/>
              <w:rPr>
                <w:rFonts w:ascii="Arial Narrow" w:hAnsi="Arial Narrow" w:cs="Calibri"/>
                <w:b/>
                <w:bCs/>
                <w:lang w:eastAsia="es-DO"/>
              </w:rPr>
            </w:pPr>
            <w:r>
              <w:rPr>
                <w:rFonts w:ascii="Arial Narrow" w:hAnsi="Arial Narrow" w:cs="Calibri"/>
                <w:b/>
                <w:bCs/>
                <w:lang w:eastAsia="es-DO"/>
              </w:rPr>
              <w:t>2</w:t>
            </w:r>
            <w:r w:rsidR="001A0445" w:rsidRPr="002F20E4">
              <w:rPr>
                <w:rFonts w:ascii="Arial Narrow" w:hAnsi="Arial Narrow" w:cs="Calibri"/>
                <w:b/>
                <w:bCs/>
                <w:lang w:eastAsia="es-DO"/>
              </w:rPr>
              <w:t>)</w:t>
            </w:r>
            <w:r w:rsidR="001A0445" w:rsidRPr="002F20E4">
              <w:rPr>
                <w:b/>
                <w:bCs/>
                <w:sz w:val="14"/>
                <w:szCs w:val="14"/>
                <w:lang w:eastAsia="es-DO"/>
              </w:rPr>
              <w:t>  </w:t>
            </w:r>
            <w:r w:rsidR="001A0445" w:rsidRPr="002F20E4">
              <w:rPr>
                <w:rFonts w:ascii="Arial Narrow" w:hAnsi="Arial Narrow" w:cs="Arial"/>
              </w:rPr>
              <w:t>Facturas a clientes comerciales</w:t>
            </w:r>
            <w:r w:rsidR="001A0445"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6FAAEC4A" w14:textId="77777777" w:rsidR="001A0445" w:rsidRPr="005F0AE4" w:rsidRDefault="001A0445" w:rsidP="00CD5A29">
            <w:pPr>
              <w:rPr>
                <w:rFonts w:ascii="Calibri" w:hAnsi="Calibri" w:cs="Calibri"/>
                <w:color w:val="000000"/>
                <w:lang w:eastAsia="es-DO"/>
              </w:rPr>
            </w:pPr>
            <w:r w:rsidRPr="005F0AE4">
              <w:rPr>
                <w:rFonts w:ascii="Calibri" w:hAnsi="Calibri" w:cs="Calibri"/>
                <w:color w:val="000000"/>
                <w:lang w:eastAsia="es-DO"/>
              </w:rPr>
              <w:t> </w:t>
            </w:r>
          </w:p>
        </w:tc>
      </w:tr>
      <w:tr w:rsidR="001A0445" w:rsidRPr="005F0AE4" w14:paraId="3B103751"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606179E" w14:textId="77777777" w:rsidR="001A0445" w:rsidRPr="002F20E4" w:rsidRDefault="00F57780" w:rsidP="00CD5A29">
            <w:pPr>
              <w:jc w:val="both"/>
              <w:rPr>
                <w:rFonts w:ascii="Arial Narrow" w:hAnsi="Arial Narrow" w:cs="Calibri"/>
                <w:bCs/>
                <w:lang w:eastAsia="es-DO"/>
              </w:rPr>
            </w:pPr>
            <w:r>
              <w:rPr>
                <w:rFonts w:ascii="Arial Narrow" w:hAnsi="Arial Narrow" w:cs="Calibri"/>
                <w:b/>
                <w:bCs/>
                <w:lang w:eastAsia="es-DO"/>
              </w:rPr>
              <w:t>3</w:t>
            </w:r>
            <w:r w:rsidR="001A0445" w:rsidRPr="002F20E4">
              <w:rPr>
                <w:rFonts w:ascii="Arial Narrow" w:hAnsi="Arial Narrow" w:cs="Calibri"/>
                <w:b/>
                <w:bCs/>
                <w:lang w:eastAsia="es-DO"/>
              </w:rPr>
              <w:t xml:space="preserve">) </w:t>
            </w:r>
            <w:r w:rsidR="001A0445" w:rsidRPr="002F20E4">
              <w:rPr>
                <w:rFonts w:ascii="Arial Narrow" w:hAnsi="Arial Narrow" w:cs="Calibri"/>
                <w:bCs/>
                <w:lang w:eastAsia="es-DO"/>
              </w:rPr>
              <w:t xml:space="preserve">Formularios de Capacidad Instalada-Pantalones y Camisas (Referencia: MOD-INABIE-07-01 y 02) </w:t>
            </w:r>
          </w:p>
        </w:tc>
        <w:tc>
          <w:tcPr>
            <w:tcW w:w="1024" w:type="dxa"/>
            <w:tcBorders>
              <w:top w:val="nil"/>
              <w:left w:val="nil"/>
              <w:bottom w:val="single" w:sz="4" w:space="0" w:color="auto"/>
              <w:right w:val="single" w:sz="4" w:space="0" w:color="auto"/>
            </w:tcBorders>
            <w:shd w:val="clear" w:color="auto" w:fill="auto"/>
            <w:vAlign w:val="center"/>
          </w:tcPr>
          <w:p w14:paraId="62C502FB" w14:textId="77777777" w:rsidR="001A0445" w:rsidRPr="005F0AE4" w:rsidRDefault="001A0445" w:rsidP="00CD5A29">
            <w:pPr>
              <w:rPr>
                <w:rFonts w:ascii="Calibri" w:hAnsi="Calibri" w:cs="Calibri"/>
                <w:color w:val="000000"/>
                <w:lang w:eastAsia="es-DO"/>
              </w:rPr>
            </w:pPr>
          </w:p>
        </w:tc>
      </w:tr>
      <w:tr w:rsidR="00F57780" w:rsidRPr="005F0AE4" w14:paraId="68C731D3"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826F9FC" w14:textId="77777777" w:rsidR="00F57780" w:rsidRPr="002F20E4" w:rsidRDefault="00F57780" w:rsidP="00CD5A29">
            <w:pPr>
              <w:jc w:val="both"/>
              <w:rPr>
                <w:rFonts w:ascii="Arial Narrow" w:hAnsi="Arial Narrow" w:cs="Calibri"/>
                <w:b/>
                <w:bCs/>
                <w:lang w:eastAsia="es-DO"/>
              </w:rPr>
            </w:pPr>
            <w:r>
              <w:rPr>
                <w:rFonts w:ascii="Arial Narrow" w:hAnsi="Arial Narrow" w:cs="Arial"/>
                <w:b/>
              </w:rPr>
              <w:t>4</w:t>
            </w:r>
            <w:r w:rsidRPr="00F57780">
              <w:rPr>
                <w:rFonts w:ascii="Arial Narrow" w:hAnsi="Arial Narrow" w:cs="Arial"/>
                <w:b/>
              </w:rPr>
              <w:t>)</w:t>
            </w:r>
            <w:r>
              <w:rPr>
                <w:rFonts w:ascii="Arial Narrow" w:hAnsi="Arial Narrow" w:cs="Arial"/>
              </w:rPr>
              <w:t xml:space="preserve"> </w:t>
            </w:r>
            <w:r w:rsidRPr="00E0478D">
              <w:rPr>
                <w:rFonts w:ascii="Arial Narrow" w:hAnsi="Arial Narrow" w:cs="Arial"/>
              </w:rPr>
              <w:t xml:space="preserve">Fotografías que respalden el formulario de Capacidad instalada: a) Frontales que muestren el Letrero del establecimiento; b) Diferentes áreas internas de la planta física en operación; c) Equipos de producción y medios de transporte disponibles para la distribución de los </w:t>
            </w:r>
            <w:r>
              <w:rPr>
                <w:rFonts w:ascii="Arial Narrow" w:hAnsi="Arial Narrow" w:cs="Arial"/>
              </w:rPr>
              <w:t>alimentos</w:t>
            </w:r>
            <w:r w:rsidRPr="00670D5C">
              <w:rPr>
                <w:rFonts w:ascii="Arial Narrow" w:hAnsi="Arial Narrow"/>
              </w:rPr>
              <w:t>.</w:t>
            </w:r>
          </w:p>
        </w:tc>
        <w:tc>
          <w:tcPr>
            <w:tcW w:w="1024" w:type="dxa"/>
            <w:tcBorders>
              <w:top w:val="nil"/>
              <w:left w:val="nil"/>
              <w:bottom w:val="single" w:sz="4" w:space="0" w:color="auto"/>
              <w:right w:val="single" w:sz="4" w:space="0" w:color="auto"/>
            </w:tcBorders>
            <w:shd w:val="clear" w:color="auto" w:fill="auto"/>
            <w:vAlign w:val="center"/>
          </w:tcPr>
          <w:p w14:paraId="0A513767" w14:textId="77777777" w:rsidR="00F57780" w:rsidRPr="005F0AE4" w:rsidRDefault="00F57780" w:rsidP="00CD5A29">
            <w:pPr>
              <w:rPr>
                <w:rFonts w:ascii="Calibri" w:hAnsi="Calibri" w:cs="Calibri"/>
                <w:color w:val="000000"/>
                <w:lang w:eastAsia="es-DO"/>
              </w:rPr>
            </w:pPr>
          </w:p>
        </w:tc>
      </w:tr>
      <w:tr w:rsidR="00F57780" w:rsidRPr="005F0AE4" w14:paraId="3E760F02"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CCF4977" w14:textId="77777777" w:rsidR="00F57780" w:rsidRDefault="00F57780" w:rsidP="00CD5A29">
            <w:pPr>
              <w:jc w:val="both"/>
              <w:rPr>
                <w:rFonts w:ascii="Arial Narrow" w:hAnsi="Arial Narrow" w:cs="Arial"/>
                <w:b/>
              </w:rPr>
            </w:pPr>
            <w:r w:rsidRPr="00F57780">
              <w:rPr>
                <w:rFonts w:ascii="Arial Narrow" w:hAnsi="Arial Narrow" w:cs="Arial"/>
                <w:b/>
                <w:lang w:val="es-ES"/>
              </w:rPr>
              <w:t>5)</w:t>
            </w:r>
            <w:r>
              <w:rPr>
                <w:rFonts w:ascii="Arial Narrow" w:hAnsi="Arial Narrow" w:cs="Arial"/>
                <w:lang w:val="es-ES"/>
              </w:rPr>
              <w:t xml:space="preserve"> </w:t>
            </w:r>
            <w:r w:rsidRPr="00670D5C">
              <w:rPr>
                <w:rFonts w:ascii="Arial Narrow" w:hAnsi="Arial Narrow" w:cs="Arial"/>
                <w:lang w:val="es-ES"/>
              </w:rPr>
              <w:t>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77421D97" w14:textId="77777777" w:rsidR="00F57780" w:rsidRPr="005F0AE4" w:rsidRDefault="00F57780" w:rsidP="00CD5A29">
            <w:pPr>
              <w:rPr>
                <w:rFonts w:ascii="Calibri" w:hAnsi="Calibri" w:cs="Calibri"/>
                <w:color w:val="000000"/>
                <w:lang w:eastAsia="es-DO"/>
              </w:rPr>
            </w:pPr>
          </w:p>
        </w:tc>
      </w:tr>
      <w:tr w:rsidR="00F57780" w:rsidRPr="005F0AE4" w14:paraId="73A48079"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522AA1F5" w14:textId="77777777" w:rsidR="00F57780" w:rsidRPr="00670D5C" w:rsidRDefault="00F57780" w:rsidP="00CD5A29">
            <w:pPr>
              <w:jc w:val="both"/>
              <w:rPr>
                <w:rFonts w:ascii="Arial Narrow" w:hAnsi="Arial Narrow" w:cs="Arial"/>
                <w:lang w:val="es-ES"/>
              </w:rPr>
            </w:pPr>
            <w:r w:rsidRPr="00F57780">
              <w:rPr>
                <w:rFonts w:ascii="Arial Narrow" w:hAnsi="Arial Narrow" w:cs="Arial"/>
                <w:b/>
                <w:lang w:val="es-ES"/>
              </w:rPr>
              <w:t>6)</w:t>
            </w:r>
            <w:r>
              <w:rPr>
                <w:rFonts w:ascii="Arial Narrow" w:hAnsi="Arial Narrow" w:cs="Arial"/>
                <w:lang w:val="es-ES"/>
              </w:rPr>
              <w:t xml:space="preserve"> </w:t>
            </w:r>
            <w:r w:rsidRPr="00670D5C">
              <w:rPr>
                <w:rFonts w:ascii="Arial Narrow" w:hAnsi="Arial Narrow" w:cs="Arial"/>
                <w:lang w:val="es-ES"/>
              </w:rPr>
              <w:t>Formulario de Presentación de Oferta (Referencia: MOD-INABIE-01</w:t>
            </w:r>
            <w:r>
              <w:rPr>
                <w:rFonts w:ascii="Arial Narrow" w:hAnsi="Arial Narrow" w:cs="Arial"/>
                <w:lang w:val="es-ES"/>
              </w:rPr>
              <w:t>-2</w:t>
            </w:r>
            <w:r w:rsidRPr="00670D5C">
              <w:rPr>
                <w:rFonts w:ascii="Arial Narrow" w:hAnsi="Arial Narrow" w:cs="Arial"/>
                <w:lang w:val="es-ES"/>
              </w:rPr>
              <w:t>).</w:t>
            </w:r>
          </w:p>
        </w:tc>
        <w:tc>
          <w:tcPr>
            <w:tcW w:w="1024" w:type="dxa"/>
            <w:tcBorders>
              <w:top w:val="nil"/>
              <w:left w:val="nil"/>
              <w:bottom w:val="single" w:sz="4" w:space="0" w:color="auto"/>
              <w:right w:val="single" w:sz="4" w:space="0" w:color="auto"/>
            </w:tcBorders>
            <w:shd w:val="clear" w:color="auto" w:fill="auto"/>
            <w:vAlign w:val="center"/>
          </w:tcPr>
          <w:p w14:paraId="489412DD" w14:textId="77777777" w:rsidR="00F57780" w:rsidRPr="005F0AE4" w:rsidRDefault="00F57780" w:rsidP="00CD5A29">
            <w:pPr>
              <w:rPr>
                <w:rFonts w:ascii="Calibri" w:hAnsi="Calibri" w:cs="Calibri"/>
                <w:color w:val="000000"/>
                <w:lang w:eastAsia="es-DO"/>
              </w:rPr>
            </w:pPr>
          </w:p>
        </w:tc>
      </w:tr>
      <w:tr w:rsidR="001A0445" w:rsidRPr="005F0AE4" w14:paraId="51E33E67" w14:textId="77777777" w:rsidTr="00CD5A29">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8E19A25" w14:textId="77777777" w:rsidR="001A0445" w:rsidRPr="005F0AE4" w:rsidRDefault="001A0445" w:rsidP="00CD5A29">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1A0445" w:rsidRPr="005F0AE4" w14:paraId="152E2CB1"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5DDE1C4" w14:textId="77777777" w:rsidR="001A0445" w:rsidRPr="002F20E4" w:rsidRDefault="001A0445" w:rsidP="00CD5A29">
            <w:pPr>
              <w:jc w:val="both"/>
              <w:rPr>
                <w:rFonts w:ascii="Arial Narrow" w:hAnsi="Arial Narrow" w:cs="Calibri"/>
                <w:b/>
                <w:lang w:eastAsia="es-DO"/>
              </w:rPr>
            </w:pPr>
            <w:r w:rsidRPr="002F20E4">
              <w:rPr>
                <w:rFonts w:ascii="Arial Narrow" w:hAnsi="Arial Narrow" w:cs="Calibri"/>
                <w:b/>
                <w:lang w:eastAsia="es-DO"/>
              </w:rPr>
              <w:t xml:space="preserve">1) </w:t>
            </w:r>
            <w:r w:rsidRPr="002F20E4">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7C2AE8B4" w14:textId="77777777" w:rsidR="001A0445" w:rsidRPr="005F0AE4" w:rsidRDefault="001A0445" w:rsidP="00CD5A29">
            <w:pPr>
              <w:rPr>
                <w:rFonts w:ascii="Calibri" w:hAnsi="Calibri" w:cs="Calibri"/>
                <w:color w:val="000000"/>
                <w:lang w:eastAsia="es-DO"/>
              </w:rPr>
            </w:pPr>
          </w:p>
        </w:tc>
      </w:tr>
      <w:tr w:rsidR="001A0445" w:rsidRPr="005F0AE4" w14:paraId="7B6FDAFE"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77539F9" w14:textId="77777777" w:rsidR="001A0445" w:rsidRPr="002F20E4" w:rsidRDefault="001A0445" w:rsidP="00CD5A29">
            <w:pPr>
              <w:jc w:val="both"/>
              <w:rPr>
                <w:rFonts w:ascii="Arial Narrow" w:hAnsi="Arial Narrow" w:cs="Calibri"/>
                <w:lang w:eastAsia="es-DO"/>
              </w:rPr>
            </w:pPr>
            <w:r w:rsidRPr="002F20E4">
              <w:rPr>
                <w:rFonts w:ascii="Arial Narrow" w:hAnsi="Arial Narrow" w:cs="Calibri"/>
                <w:b/>
                <w:lang w:eastAsia="es-DO"/>
              </w:rPr>
              <w:t>2)</w:t>
            </w:r>
            <w:r w:rsidRPr="002F20E4">
              <w:rPr>
                <w:rFonts w:ascii="Arial Narrow" w:hAnsi="Arial Narrow" w:cs="Calibri"/>
                <w:lang w:eastAsia="es-DO"/>
              </w:rPr>
              <w:t> </w:t>
            </w:r>
            <w:r w:rsidRPr="002F20E4">
              <w:rPr>
                <w:rFonts w:ascii="Arial Narrow" w:hAnsi="Arial Narrow" w:cs="Arial"/>
              </w:rPr>
              <w:t>Evidencia de poseer disponibilidad de crédito de casas comerciales (relacionadas a los bienes licitados) y/o líneas de crédito de bancos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573DDDB9" w14:textId="77777777" w:rsidR="001A0445" w:rsidRPr="005F0AE4" w:rsidRDefault="001A0445" w:rsidP="00CD5A29">
            <w:pPr>
              <w:rPr>
                <w:rFonts w:ascii="Calibri" w:hAnsi="Calibri" w:cs="Calibri"/>
                <w:color w:val="000000"/>
                <w:lang w:eastAsia="es-DO"/>
              </w:rPr>
            </w:pPr>
          </w:p>
        </w:tc>
      </w:tr>
      <w:tr w:rsidR="0045755C" w:rsidRPr="005F0AE4" w14:paraId="62FD84FE"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D314BD8" w14:textId="77777777" w:rsidR="0045755C" w:rsidRPr="002F20E4" w:rsidRDefault="0045755C" w:rsidP="00CD5A29">
            <w:pPr>
              <w:jc w:val="both"/>
              <w:rPr>
                <w:rFonts w:ascii="Arial Narrow" w:hAnsi="Arial Narrow" w:cs="Calibri"/>
                <w:b/>
                <w:lang w:eastAsia="es-DO"/>
              </w:rPr>
            </w:pPr>
            <w:r w:rsidRPr="0045755C">
              <w:rPr>
                <w:rFonts w:ascii="Arial Narrow" w:hAnsi="Arial Narrow" w:cs="Arial"/>
                <w:b/>
              </w:rPr>
              <w:t>3)</w:t>
            </w:r>
            <w:r>
              <w:rPr>
                <w:rFonts w:ascii="Arial Narrow" w:hAnsi="Arial Narrow" w:cs="Arial"/>
              </w:rPr>
              <w:t xml:space="preserve"> Certificación de la Cuenta Bancaria registrada en el Sistema de Gestión Financiera  (SIGEF) a través de Compras y Contrataciones.</w:t>
            </w:r>
          </w:p>
        </w:tc>
        <w:tc>
          <w:tcPr>
            <w:tcW w:w="1024" w:type="dxa"/>
            <w:tcBorders>
              <w:top w:val="nil"/>
              <w:left w:val="nil"/>
              <w:bottom w:val="single" w:sz="4" w:space="0" w:color="auto"/>
              <w:right w:val="single" w:sz="4" w:space="0" w:color="auto"/>
            </w:tcBorders>
            <w:shd w:val="clear" w:color="auto" w:fill="auto"/>
            <w:vAlign w:val="center"/>
          </w:tcPr>
          <w:p w14:paraId="373763D4" w14:textId="77777777" w:rsidR="0045755C" w:rsidRPr="005F0AE4" w:rsidRDefault="0045755C" w:rsidP="00CD5A29">
            <w:pPr>
              <w:rPr>
                <w:rFonts w:ascii="Calibri" w:hAnsi="Calibri" w:cs="Calibri"/>
                <w:color w:val="000000"/>
                <w:lang w:eastAsia="es-DO"/>
              </w:rPr>
            </w:pPr>
          </w:p>
        </w:tc>
      </w:tr>
      <w:tr w:rsidR="001A0445" w:rsidRPr="005F0AE4" w14:paraId="43A2C341"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2E40154" w14:textId="77777777" w:rsidR="001A0445" w:rsidRPr="002F20E4" w:rsidRDefault="0045755C" w:rsidP="00CD5A29">
            <w:pPr>
              <w:jc w:val="both"/>
              <w:rPr>
                <w:rFonts w:ascii="Arial Narrow" w:hAnsi="Arial Narrow" w:cs="Calibri"/>
                <w:b/>
                <w:bCs/>
                <w:lang w:eastAsia="es-DO"/>
              </w:rPr>
            </w:pPr>
            <w:r>
              <w:rPr>
                <w:rFonts w:ascii="Arial Narrow" w:hAnsi="Arial Narrow" w:cs="Calibri"/>
                <w:b/>
                <w:bCs/>
                <w:lang w:eastAsia="es-DO"/>
              </w:rPr>
              <w:t>4</w:t>
            </w:r>
            <w:r w:rsidR="001A0445" w:rsidRPr="002F20E4">
              <w:rPr>
                <w:rFonts w:ascii="Arial Narrow" w:hAnsi="Arial Narrow" w:cs="Calibri"/>
                <w:b/>
                <w:bCs/>
                <w:lang w:eastAsia="es-DO"/>
              </w:rPr>
              <w:t>) </w:t>
            </w:r>
            <w:r w:rsidR="001A0445" w:rsidRPr="002F20E4">
              <w:rPr>
                <w:rFonts w:ascii="Arial Narrow" w:hAnsi="Arial Narrow" w:cs="Calibri"/>
                <w:bCs/>
                <w:lang w:eastAsia="es-DO"/>
              </w:rPr>
              <w:t>Certificación</w:t>
            </w:r>
            <w:r w:rsidR="001A0445" w:rsidRPr="002F20E4">
              <w:rPr>
                <w:rFonts w:ascii="Arial Narrow" w:hAnsi="Arial Narrow" w:cs="Arial"/>
              </w:rPr>
              <w:t xml:space="preserve"> original emitida por la Dirección General de Impuestos Internos (DGII), donde se manifieste que el Oferente se encuentra al día en el pago de sus obligaciones fiscales</w:t>
            </w:r>
            <w:r w:rsidR="001A0445" w:rsidRPr="002F20E4">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7013D36C" w14:textId="77777777" w:rsidR="001A0445" w:rsidRPr="005F0AE4" w:rsidRDefault="001A0445" w:rsidP="00CD5A29">
            <w:pPr>
              <w:rPr>
                <w:rFonts w:ascii="Calibri" w:hAnsi="Calibri" w:cs="Calibri"/>
                <w:color w:val="000000"/>
                <w:lang w:eastAsia="es-DO"/>
              </w:rPr>
            </w:pPr>
          </w:p>
        </w:tc>
      </w:tr>
    </w:tbl>
    <w:p w14:paraId="5629798A" w14:textId="77777777" w:rsidR="009B615C" w:rsidRPr="009B6BF7" w:rsidRDefault="009B615C" w:rsidP="009B6BF7">
      <w:pPr>
        <w:jc w:val="both"/>
        <w:rPr>
          <w:rFonts w:ascii="Arial Narrow" w:hAnsi="Arial Narrow" w:cs="Arial"/>
        </w:rPr>
      </w:pPr>
    </w:p>
    <w:p w14:paraId="102896AD" w14:textId="77777777" w:rsidR="00D80D9A" w:rsidRPr="00D80D9A" w:rsidRDefault="00D80D9A" w:rsidP="00D80D9A">
      <w:pPr>
        <w:jc w:val="both"/>
        <w:rPr>
          <w:rFonts w:ascii="Arial Narrow" w:hAnsi="Arial Narrow" w:cs="Arial"/>
        </w:rPr>
      </w:pPr>
      <w:r w:rsidRPr="00D80D9A">
        <w:rPr>
          <w:rFonts w:ascii="Arial Narrow" w:hAnsi="Arial Narrow" w:cs="Arial"/>
          <w:b/>
          <w:u w:val="single"/>
        </w:rPr>
        <w:t>NOTAS ACLARATORIAS</w:t>
      </w:r>
      <w:r w:rsidRPr="00D80D9A">
        <w:rPr>
          <w:rFonts w:ascii="Arial Narrow" w:hAnsi="Arial Narrow" w:cs="Arial"/>
          <w:b/>
        </w:rPr>
        <w:t>:</w:t>
      </w:r>
      <w:r w:rsidRPr="00D80D9A">
        <w:rPr>
          <w:rFonts w:ascii="Arial Narrow" w:hAnsi="Arial Narrow" w:cs="Arial"/>
        </w:rPr>
        <w:t xml:space="preserve"> </w:t>
      </w:r>
    </w:p>
    <w:p w14:paraId="002921C6" w14:textId="77777777" w:rsidR="00D80D9A" w:rsidRPr="00D80D9A" w:rsidRDefault="00D80D9A" w:rsidP="00D80D9A">
      <w:pPr>
        <w:spacing w:line="180" w:lineRule="exact"/>
        <w:jc w:val="both"/>
        <w:rPr>
          <w:rFonts w:ascii="Arial Narrow" w:hAnsi="Arial Narrow" w:cs="Arial"/>
        </w:rPr>
      </w:pPr>
    </w:p>
    <w:p w14:paraId="450161E0" w14:textId="77777777" w:rsidR="00D80D9A" w:rsidRPr="00D80D9A" w:rsidRDefault="00D80D9A" w:rsidP="00D80D9A">
      <w:pPr>
        <w:jc w:val="both"/>
        <w:rPr>
          <w:rFonts w:ascii="Arial Narrow" w:hAnsi="Arial Narrow" w:cs="Arial"/>
        </w:rPr>
      </w:pPr>
      <w:r w:rsidRPr="00D80D9A">
        <w:rPr>
          <w:rFonts w:ascii="Arial Narrow" w:hAnsi="Arial Narrow" w:cs="Arial"/>
        </w:rPr>
        <w:t xml:space="preserve">- El INABIE proporciona este Modelo de Índice con el propósito de contribuir a que las Ofertas sean </w:t>
      </w:r>
    </w:p>
    <w:p w14:paraId="6114AA03" w14:textId="77777777" w:rsidR="00D80D9A" w:rsidRPr="00D80D9A" w:rsidRDefault="00D80D9A" w:rsidP="00D80D9A">
      <w:pPr>
        <w:jc w:val="both"/>
        <w:rPr>
          <w:rFonts w:ascii="Arial Narrow" w:hAnsi="Arial Narrow" w:cs="Arial"/>
        </w:rPr>
      </w:pPr>
      <w:r w:rsidRPr="00D80D9A">
        <w:rPr>
          <w:rFonts w:ascii="Arial Narrow" w:hAnsi="Arial Narrow" w:cs="Arial"/>
        </w:rPr>
        <w:t xml:space="preserve">   presentadas de manera ordenada y completa.</w:t>
      </w:r>
    </w:p>
    <w:p w14:paraId="70CB22EF" w14:textId="77777777" w:rsidR="00D80D9A" w:rsidRPr="00D80D9A" w:rsidRDefault="00D80D9A" w:rsidP="00D80D9A">
      <w:pPr>
        <w:jc w:val="both"/>
        <w:rPr>
          <w:rFonts w:ascii="Arial Narrow" w:hAnsi="Arial Narrow" w:cs="Arial"/>
        </w:rPr>
      </w:pPr>
      <w:r w:rsidRPr="00D80D9A">
        <w:rPr>
          <w:rFonts w:ascii="Arial Narrow" w:hAnsi="Arial Narrow" w:cs="Arial"/>
        </w:rPr>
        <w:t xml:space="preserve">- El  Índice es una guía para la organización de la Oferta y de ninguna manera la sustituye. </w:t>
      </w:r>
    </w:p>
    <w:p w14:paraId="3C080F9A" w14:textId="77777777" w:rsidR="00D80D9A" w:rsidRPr="00D80D9A" w:rsidRDefault="00D80D9A" w:rsidP="00D80D9A">
      <w:pPr>
        <w:jc w:val="both"/>
        <w:rPr>
          <w:rFonts w:ascii="Arial Narrow" w:hAnsi="Arial Narrow" w:cs="Arial"/>
        </w:rPr>
      </w:pPr>
      <w:r w:rsidRPr="00D80D9A">
        <w:rPr>
          <w:rFonts w:ascii="Arial Narrow" w:hAnsi="Arial Narrow" w:cs="Arial"/>
        </w:rPr>
        <w:t xml:space="preserve">- La Oferta será evaluada considerando los documentos que la constituyen; por lo tanto, la Oferta debe </w:t>
      </w:r>
    </w:p>
    <w:p w14:paraId="1C4B6CA0" w14:textId="77777777" w:rsidR="00D80D9A" w:rsidRDefault="00D80D9A" w:rsidP="00D80D9A">
      <w:pPr>
        <w:jc w:val="both"/>
        <w:rPr>
          <w:rFonts w:ascii="Arial Narrow" w:hAnsi="Arial Narrow" w:cs="Arial"/>
        </w:rPr>
      </w:pPr>
      <w:r w:rsidRPr="00D80D9A">
        <w:rPr>
          <w:rFonts w:ascii="Arial Narrow" w:hAnsi="Arial Narrow" w:cs="Arial"/>
        </w:rPr>
        <w:t xml:space="preserve">  contener todos los documentos requeridos en este Pliego de Condiciones </w:t>
      </w:r>
      <w:r>
        <w:rPr>
          <w:rFonts w:ascii="Arial Narrow" w:hAnsi="Arial Narrow" w:cs="Arial"/>
        </w:rPr>
        <w:t xml:space="preserve">Específicas, estén o no estén  </w:t>
      </w:r>
    </w:p>
    <w:p w14:paraId="1492FC43" w14:textId="77777777" w:rsidR="009B6BF7" w:rsidRPr="00942916" w:rsidRDefault="00D80D9A" w:rsidP="00942916">
      <w:pPr>
        <w:jc w:val="both"/>
        <w:rPr>
          <w:rFonts w:ascii="Arial Narrow" w:hAnsi="Arial Narrow" w:cs="Arial"/>
        </w:rPr>
      </w:pPr>
      <w:r>
        <w:rPr>
          <w:rFonts w:ascii="Arial Narrow" w:hAnsi="Arial Narrow" w:cs="Arial"/>
        </w:rPr>
        <w:t xml:space="preserve">  </w:t>
      </w:r>
      <w:r w:rsidRPr="00D80D9A">
        <w:rPr>
          <w:rFonts w:ascii="Arial Narrow" w:hAnsi="Arial Narrow" w:cs="Arial"/>
        </w:rPr>
        <w:t>mencionados en el Índice</w:t>
      </w:r>
      <w:r>
        <w:rPr>
          <w:rFonts w:ascii="Arial Narrow" w:hAnsi="Arial Narrow" w:cs="Arial"/>
        </w:rPr>
        <w:t>.</w:t>
      </w:r>
    </w:p>
    <w:p w14:paraId="65E44A6A" w14:textId="77777777" w:rsidR="00AC3EBD" w:rsidRDefault="00AC3EBD" w:rsidP="00AC3EBD">
      <w:pPr>
        <w:tabs>
          <w:tab w:val="left" w:pos="6430"/>
          <w:tab w:val="right" w:pos="9362"/>
        </w:tabs>
        <w:rPr>
          <w:rFonts w:eastAsia="Calibri"/>
          <w:b/>
          <w:sz w:val="16"/>
          <w:szCs w:val="16"/>
        </w:rPr>
      </w:pPr>
      <w:r w:rsidRPr="004E0778">
        <w:rPr>
          <w:rFonts w:eastAsia="Calibri"/>
          <w:b/>
          <w:sz w:val="16"/>
          <w:szCs w:val="16"/>
        </w:rPr>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0207A791" w14:textId="77777777" w:rsidR="00AC3EBD" w:rsidRDefault="00AC3EBD" w:rsidP="00AC3EBD">
      <w:pPr>
        <w:tabs>
          <w:tab w:val="left" w:pos="6430"/>
          <w:tab w:val="right" w:pos="9362"/>
        </w:tabs>
        <w:rPr>
          <w:rFonts w:eastAsia="Calibri"/>
          <w:b/>
          <w:sz w:val="16"/>
          <w:szCs w:val="16"/>
        </w:rPr>
      </w:pPr>
    </w:p>
    <w:p w14:paraId="7AB41E18" w14:textId="77777777" w:rsidR="005A55BA" w:rsidRDefault="005A55BA" w:rsidP="00AC3EBD">
      <w:pPr>
        <w:jc w:val="center"/>
        <w:rPr>
          <w:rFonts w:eastAsia="Calibri"/>
        </w:rPr>
      </w:pPr>
    </w:p>
    <w:p w14:paraId="6AF3764E" w14:textId="77777777" w:rsidR="00AC3EBD" w:rsidRPr="00142FB9" w:rsidRDefault="00AC3EBD" w:rsidP="00AC3EBD">
      <w:pPr>
        <w:jc w:val="center"/>
        <w:rPr>
          <w:rFonts w:eastAsia="Calibri"/>
        </w:rPr>
      </w:pPr>
      <w:r w:rsidRPr="00142FB9">
        <w:rPr>
          <w:rFonts w:eastAsia="Calibri"/>
        </w:rPr>
        <w:t>INSTITUTO NACIONAL DE BIENESTAR ESTUDIANTIL</w:t>
      </w:r>
    </w:p>
    <w:p w14:paraId="190E7B5C" w14:textId="24391A50"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w:t>
      </w:r>
      <w:r w:rsidR="00334AE2">
        <w:rPr>
          <w:rFonts w:ascii="Arial Narrow" w:hAnsi="Arial Narrow" w:cs="Arial"/>
          <w:b/>
          <w:bCs/>
        </w:rPr>
        <w:t>Año de la Innovación y la Competitividad</w:t>
      </w:r>
      <w:r w:rsidRPr="002A16C4">
        <w:rPr>
          <w:rFonts w:ascii="Arial Narrow" w:hAnsi="Arial Narrow" w:cs="Arial"/>
          <w:b/>
          <w:bCs/>
        </w:rPr>
        <w:t>”</w:t>
      </w:r>
    </w:p>
    <w:p w14:paraId="5B9F36FC" w14:textId="77777777"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060D5517" w14:textId="77777777" w:rsidR="00AC3EBD" w:rsidRDefault="00AC3EBD" w:rsidP="00AC3EBD">
      <w:pPr>
        <w:pStyle w:val="Prrafodelista"/>
        <w:jc w:val="both"/>
        <w:rPr>
          <w:b/>
        </w:rPr>
      </w:pPr>
    </w:p>
    <w:p w14:paraId="48860A47" w14:textId="77777777" w:rsidR="00AC3EBD" w:rsidRDefault="00AC3EBD" w:rsidP="00AC3EBD">
      <w:pPr>
        <w:spacing w:before="240"/>
        <w:jc w:val="center"/>
        <w:rPr>
          <w:rFonts w:eastAsia="Calibri"/>
          <w:b/>
        </w:rPr>
      </w:pPr>
      <w:r w:rsidRPr="00CB6D69">
        <w:rPr>
          <w:rFonts w:eastAsia="Calibri"/>
          <w:b/>
        </w:rPr>
        <w:t xml:space="preserve">FORMULARIO DE </w:t>
      </w:r>
      <w:r w:rsidR="009B6BF7">
        <w:rPr>
          <w:rFonts w:eastAsia="Calibri"/>
          <w:b/>
        </w:rPr>
        <w:t>INFORMACIÓ</w:t>
      </w:r>
      <w:r>
        <w:rPr>
          <w:rFonts w:eastAsia="Calibri"/>
          <w:b/>
        </w:rPr>
        <w:t>N SOBRE EL OFERENTE</w:t>
      </w:r>
    </w:p>
    <w:p w14:paraId="5945251A"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4CAD3215"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2B672F17" w14:textId="77777777" w:rsidR="009B615C" w:rsidRDefault="00AC3EBD" w:rsidP="00AC3EBD">
      <w:pPr>
        <w:pStyle w:val="Prrafodelista"/>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30864891" w14:textId="77777777" w:rsidR="009B615C" w:rsidRPr="001A036A" w:rsidRDefault="009B615C" w:rsidP="001429DB">
      <w:pPr>
        <w:pStyle w:val="Prrafodelista"/>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0CDA4A28" w14:textId="77777777" w:rsidTr="00EF06E0">
        <w:trPr>
          <w:cantSplit/>
          <w:trHeight w:val="440"/>
        </w:trPr>
        <w:tc>
          <w:tcPr>
            <w:tcW w:w="9252" w:type="dxa"/>
          </w:tcPr>
          <w:p w14:paraId="2A9AB9E5"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14:paraId="2BD71315" w14:textId="77777777" w:rsidTr="00EF06E0">
        <w:trPr>
          <w:cantSplit/>
          <w:trHeight w:val="440"/>
        </w:trPr>
        <w:tc>
          <w:tcPr>
            <w:tcW w:w="9252" w:type="dxa"/>
          </w:tcPr>
          <w:p w14:paraId="2D5B8A58"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30CA457C" w14:textId="77777777" w:rsidTr="00EF06E0">
        <w:trPr>
          <w:cantSplit/>
          <w:trHeight w:val="440"/>
        </w:trPr>
        <w:tc>
          <w:tcPr>
            <w:tcW w:w="9252" w:type="dxa"/>
          </w:tcPr>
          <w:p w14:paraId="7503E08C"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3BAC9BCC" w14:textId="77777777" w:rsidTr="00EF06E0">
        <w:trPr>
          <w:cantSplit/>
          <w:trHeight w:val="440"/>
        </w:trPr>
        <w:tc>
          <w:tcPr>
            <w:tcW w:w="9252" w:type="dxa"/>
          </w:tcPr>
          <w:p w14:paraId="5AD86BCE"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58861CB1" w14:textId="77777777" w:rsidTr="00EF06E0">
        <w:trPr>
          <w:cantSplit/>
          <w:trHeight w:val="440"/>
        </w:trPr>
        <w:tc>
          <w:tcPr>
            <w:tcW w:w="9252" w:type="dxa"/>
          </w:tcPr>
          <w:p w14:paraId="67E1B268"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Domicilio legal del Oferente: </w:t>
            </w:r>
          </w:p>
        </w:tc>
      </w:tr>
      <w:tr w:rsidR="00AC3EBD" w:rsidRPr="006764CD" w14:paraId="7FAA7F1A" w14:textId="77777777" w:rsidTr="00EF06E0">
        <w:trPr>
          <w:cantSplit/>
          <w:trHeight w:val="440"/>
        </w:trPr>
        <w:tc>
          <w:tcPr>
            <w:tcW w:w="9252" w:type="dxa"/>
          </w:tcPr>
          <w:p w14:paraId="2C079522"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39F1033B"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6E15CC0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5540B0A2"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2DC5285F"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4ADB0A4C" w14:textId="77777777" w:rsidR="00AC3EBD" w:rsidRDefault="00AC3EBD" w:rsidP="00F4136F">
      <w:pPr>
        <w:rPr>
          <w:rFonts w:ascii="Arial Narrow" w:hAnsi="Arial Narrow"/>
          <w:b/>
          <w:caps/>
        </w:rPr>
      </w:pPr>
    </w:p>
    <w:p w14:paraId="5026D735" w14:textId="77777777" w:rsidR="005A55BA" w:rsidRDefault="00F57780" w:rsidP="0013220A">
      <w:pPr>
        <w:tabs>
          <w:tab w:val="left" w:pos="6430"/>
          <w:tab w:val="right" w:pos="9362"/>
        </w:tabs>
        <w:rPr>
          <w:rFonts w:eastAsia="Calibri"/>
          <w:b/>
          <w:sz w:val="16"/>
          <w:szCs w:val="16"/>
        </w:rPr>
      </w:pPr>
      <w:r w:rsidRPr="00003827">
        <w:rPr>
          <w:rFonts w:ascii="Arial" w:eastAsiaTheme="minorHAnsi" w:hAnsi="Arial" w:cs="Arial"/>
          <w:spacing w:val="-2"/>
          <w:sz w:val="22"/>
          <w:szCs w:val="22"/>
          <w:vertAlign w:val="superscript"/>
          <w:lang w:eastAsia="en-US"/>
        </w:rPr>
        <w:t xml:space="preserve">(*) </w:t>
      </w:r>
      <w:r w:rsidRPr="00003827">
        <w:rPr>
          <w:rFonts w:ascii="Arial" w:eastAsiaTheme="minorHAnsi" w:hAnsi="Arial" w:cs="Arial"/>
          <w:spacing w:val="-2"/>
          <w:sz w:val="18"/>
          <w:szCs w:val="18"/>
          <w:lang w:eastAsia="en-US"/>
        </w:rPr>
        <w:t>Se refiere al local donde está ubicado el negocio</w:t>
      </w:r>
      <w:r w:rsidR="0013220A">
        <w:rPr>
          <w:rFonts w:ascii="Arial" w:eastAsiaTheme="minorHAnsi" w:hAnsi="Arial" w:cs="Arial"/>
          <w:spacing w:val="-2"/>
          <w:sz w:val="18"/>
          <w:szCs w:val="18"/>
          <w:lang w:eastAsia="en-US"/>
        </w:rPr>
        <w:t xml:space="preserve"> (Planta Física)</w:t>
      </w:r>
      <w:r w:rsidRPr="00003827">
        <w:rPr>
          <w:rFonts w:ascii="Arial" w:eastAsiaTheme="minorHAnsi" w:hAnsi="Arial" w:cs="Arial"/>
          <w:spacing w:val="-2"/>
          <w:sz w:val="18"/>
          <w:szCs w:val="18"/>
          <w:lang w:eastAsia="en-US"/>
        </w:rPr>
        <w:t xml:space="preserve"> o empresa del Oferente, sea persona física o jurídica. Se requiere datos tales como: dirección, ciudad, país, etc. No se refiere a la dirección de la residencia del propietario del negocio, </w:t>
      </w:r>
      <w:r>
        <w:rPr>
          <w:rFonts w:ascii="Arial" w:eastAsiaTheme="minorHAnsi" w:hAnsi="Arial" w:cs="Arial"/>
          <w:spacing w:val="-2"/>
          <w:sz w:val="18"/>
          <w:szCs w:val="18"/>
          <w:lang w:eastAsia="en-US"/>
        </w:rPr>
        <w:t xml:space="preserve">ni a la dirección de las oficinas administrativas de la compañía, </w:t>
      </w:r>
      <w:r w:rsidRPr="00003827">
        <w:rPr>
          <w:rFonts w:ascii="Arial" w:eastAsiaTheme="minorHAnsi" w:hAnsi="Arial" w:cs="Arial"/>
          <w:spacing w:val="-2"/>
          <w:sz w:val="18"/>
          <w:szCs w:val="18"/>
          <w:lang w:eastAsia="en-US"/>
        </w:rPr>
        <w:t>a excepción que a</w:t>
      </w:r>
      <w:r>
        <w:rPr>
          <w:rFonts w:ascii="Arial" w:eastAsiaTheme="minorHAnsi" w:hAnsi="Arial" w:cs="Arial"/>
          <w:spacing w:val="-2"/>
          <w:sz w:val="18"/>
          <w:szCs w:val="18"/>
          <w:lang w:eastAsia="en-US"/>
        </w:rPr>
        <w:t>mbas direcciones sean las mismas.</w:t>
      </w:r>
    </w:p>
    <w:p w14:paraId="7D1ADEAC" w14:textId="77777777" w:rsidR="0013220A" w:rsidRPr="0013220A" w:rsidRDefault="0013220A" w:rsidP="0013220A">
      <w:pPr>
        <w:tabs>
          <w:tab w:val="left" w:pos="6430"/>
          <w:tab w:val="right" w:pos="9362"/>
        </w:tabs>
        <w:rPr>
          <w:rFonts w:eastAsia="Calibri"/>
          <w:b/>
          <w:sz w:val="16"/>
          <w:szCs w:val="16"/>
        </w:rPr>
      </w:pPr>
    </w:p>
    <w:p w14:paraId="0ADD6533" w14:textId="77777777" w:rsidR="00A205D7" w:rsidRDefault="00A205D7" w:rsidP="00A205D7">
      <w:pPr>
        <w:tabs>
          <w:tab w:val="left" w:pos="6430"/>
          <w:tab w:val="right" w:pos="9362"/>
        </w:tabs>
        <w:rPr>
          <w:rFonts w:eastAsia="Calibri"/>
          <w:b/>
          <w:sz w:val="16"/>
          <w:szCs w:val="16"/>
        </w:rPr>
      </w:pPr>
      <w:r>
        <w:rPr>
          <w:rFonts w:eastAsia="Calibri"/>
          <w:b/>
          <w:sz w:val="16"/>
          <w:szCs w:val="16"/>
        </w:rPr>
        <w:t>Anexo 1</w:t>
      </w:r>
      <w:r w:rsidR="002A6CFE">
        <w:rPr>
          <w:rFonts w:eastAsia="Calibri"/>
          <w:b/>
          <w:sz w:val="16"/>
          <w:szCs w:val="16"/>
        </w:rPr>
        <w:t>0</w:t>
      </w:r>
      <w:r>
        <w:rPr>
          <w:rFonts w:eastAsia="Calibri"/>
          <w:b/>
          <w:sz w:val="16"/>
          <w:szCs w:val="16"/>
        </w:rPr>
        <w:tab/>
        <w:t xml:space="preserve">       </w:t>
      </w:r>
      <w:r w:rsidRPr="00F57780">
        <w:rPr>
          <w:rFonts w:eastAsia="Calibri"/>
          <w:b/>
          <w:sz w:val="16"/>
          <w:szCs w:val="16"/>
        </w:rPr>
        <w:t xml:space="preserve">Referencia </w:t>
      </w:r>
      <w:r w:rsidR="005A55BA" w:rsidRPr="00F57780">
        <w:rPr>
          <w:rFonts w:eastAsia="Calibri"/>
          <w:b/>
          <w:sz w:val="16"/>
          <w:szCs w:val="16"/>
        </w:rPr>
        <w:t>LI-INABIE-05</w:t>
      </w:r>
    </w:p>
    <w:p w14:paraId="6A7FFA9D" w14:textId="77777777" w:rsidR="00A205D7" w:rsidRDefault="00A205D7" w:rsidP="00A205D7">
      <w:pPr>
        <w:tabs>
          <w:tab w:val="left" w:pos="6430"/>
          <w:tab w:val="right" w:pos="9362"/>
        </w:tabs>
        <w:rPr>
          <w:rFonts w:eastAsia="Calibri"/>
          <w:b/>
          <w:sz w:val="16"/>
          <w:szCs w:val="16"/>
        </w:rPr>
      </w:pPr>
    </w:p>
    <w:p w14:paraId="4ABE55DE" w14:textId="77777777" w:rsidR="005A55BA" w:rsidRDefault="005A55BA" w:rsidP="00A205D7">
      <w:pPr>
        <w:jc w:val="center"/>
        <w:rPr>
          <w:rFonts w:eastAsia="Calibri"/>
        </w:rPr>
      </w:pPr>
    </w:p>
    <w:p w14:paraId="02F0F0A8" w14:textId="77777777" w:rsidR="00A205D7" w:rsidRPr="00142FB9" w:rsidRDefault="00A205D7" w:rsidP="00A205D7">
      <w:pPr>
        <w:jc w:val="center"/>
        <w:rPr>
          <w:rFonts w:eastAsia="Calibri"/>
        </w:rPr>
      </w:pPr>
      <w:r w:rsidRPr="00142FB9">
        <w:rPr>
          <w:rFonts w:eastAsia="Calibri"/>
        </w:rPr>
        <w:t>INSTITUTO NACIONAL DE BIENESTAR ESTUDIANTIL</w:t>
      </w:r>
    </w:p>
    <w:p w14:paraId="704D09B0" w14:textId="3DB3307A"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w:t>
      </w:r>
      <w:r w:rsidR="00334AE2">
        <w:rPr>
          <w:rFonts w:ascii="Arial Narrow" w:hAnsi="Arial Narrow" w:cs="Arial"/>
          <w:b/>
          <w:bCs/>
        </w:rPr>
        <w:t>Año de la Innovación y la Competitividad</w:t>
      </w:r>
      <w:r w:rsidRPr="002A16C4">
        <w:rPr>
          <w:rFonts w:ascii="Arial Narrow" w:hAnsi="Arial Narrow" w:cs="Arial"/>
          <w:b/>
          <w:bCs/>
        </w:rPr>
        <w:t>”</w:t>
      </w:r>
    </w:p>
    <w:p w14:paraId="567988AB" w14:textId="77777777" w:rsidR="00A205D7" w:rsidRPr="00142FB9" w:rsidRDefault="00A205D7" w:rsidP="00A205D7">
      <w:pPr>
        <w:jc w:val="center"/>
        <w:rPr>
          <w:rFonts w:eastAsia="Calibri"/>
        </w:rPr>
      </w:pPr>
      <w:r w:rsidRPr="00142FB9">
        <w:rPr>
          <w:rFonts w:eastAsia="Calibri"/>
        </w:rPr>
        <w:t>Comité de Compras y Contrataciones de INABIE</w:t>
      </w:r>
    </w:p>
    <w:p w14:paraId="0F7CEFE6" w14:textId="77777777" w:rsidR="00A205D7" w:rsidRPr="00FF703C" w:rsidRDefault="00A205D7" w:rsidP="00FF703C">
      <w:pPr>
        <w:jc w:val="both"/>
        <w:rPr>
          <w:b/>
        </w:rPr>
      </w:pPr>
    </w:p>
    <w:p w14:paraId="470C13FC" w14:textId="77777777" w:rsidR="00A205D7" w:rsidRPr="00882FAF" w:rsidRDefault="00A205D7" w:rsidP="00A205D7">
      <w:pPr>
        <w:pStyle w:val="Prrafodelista"/>
        <w:ind w:left="0"/>
        <w:jc w:val="both"/>
        <w:rPr>
          <w:rFonts w:ascii="Arial Narrow" w:hAnsi="Arial Narrow" w:cs="Arial"/>
          <w:b/>
          <w:color w:val="FF0000"/>
        </w:rPr>
      </w:pPr>
      <w:r w:rsidRPr="00882FAF">
        <w:rPr>
          <w:rFonts w:ascii="Arial Narrow" w:eastAsia="SimSun" w:hAnsi="Arial Narrow" w:cs="Arial"/>
          <w:b/>
          <w:lang w:val="es-MX"/>
        </w:rPr>
        <w:t xml:space="preserve">Listado general de lotes licitados por Distrito Educativo.-     </w:t>
      </w:r>
    </w:p>
    <w:p w14:paraId="356784B0" w14:textId="77777777" w:rsidR="00A205D7" w:rsidRDefault="00A205D7" w:rsidP="00A205D7">
      <w:pPr>
        <w:rPr>
          <w:rFonts w:eastAsia="Calibri"/>
        </w:rPr>
      </w:pPr>
    </w:p>
    <w:p w14:paraId="5F5A1B1E" w14:textId="77777777" w:rsidR="00A205D7" w:rsidRDefault="00A205D7" w:rsidP="00F4136F">
      <w:pPr>
        <w:rPr>
          <w:rFonts w:ascii="Arial Narrow" w:hAnsi="Arial Narrow"/>
          <w:b/>
          <w:caps/>
        </w:rPr>
      </w:pPr>
    </w:p>
    <w:p w14:paraId="1ECF3D2B" w14:textId="77777777" w:rsidR="00A205D7" w:rsidRDefault="00A205D7" w:rsidP="00F4136F">
      <w:pPr>
        <w:rPr>
          <w:rFonts w:ascii="Arial Narrow" w:hAnsi="Arial Narrow"/>
          <w:b/>
          <w:caps/>
        </w:rPr>
      </w:pPr>
    </w:p>
    <w:p w14:paraId="0F6A6A59" w14:textId="77777777" w:rsidR="00A205D7" w:rsidRDefault="00A205D7" w:rsidP="00F4136F">
      <w:pPr>
        <w:rPr>
          <w:rFonts w:ascii="Arial Narrow" w:hAnsi="Arial Narrow"/>
          <w:b/>
          <w:caps/>
        </w:rPr>
      </w:pPr>
    </w:p>
    <w:p w14:paraId="007E9601" w14:textId="77777777" w:rsidR="00A205D7" w:rsidRDefault="00A205D7" w:rsidP="00F4136F">
      <w:pPr>
        <w:rPr>
          <w:rFonts w:ascii="Arial Narrow" w:hAnsi="Arial Narrow"/>
          <w:b/>
          <w:caps/>
        </w:rPr>
      </w:pPr>
    </w:p>
    <w:p w14:paraId="134D4449" w14:textId="77777777" w:rsidR="00A205D7" w:rsidRDefault="00A205D7" w:rsidP="00F4136F">
      <w:pPr>
        <w:rPr>
          <w:rFonts w:ascii="Arial Narrow" w:hAnsi="Arial Narrow"/>
          <w:b/>
          <w:caps/>
        </w:rPr>
      </w:pPr>
    </w:p>
    <w:p w14:paraId="16416689" w14:textId="77777777" w:rsidR="00A205D7" w:rsidRDefault="00A205D7" w:rsidP="00F4136F">
      <w:pPr>
        <w:rPr>
          <w:rFonts w:ascii="Arial Narrow" w:hAnsi="Arial Narrow"/>
          <w:b/>
          <w:caps/>
        </w:rPr>
      </w:pPr>
    </w:p>
    <w:p w14:paraId="660755B8" w14:textId="77777777" w:rsidR="00A205D7" w:rsidRDefault="00A205D7" w:rsidP="00F4136F">
      <w:pPr>
        <w:rPr>
          <w:rFonts w:ascii="Arial Narrow" w:hAnsi="Arial Narrow"/>
          <w:b/>
          <w:caps/>
        </w:rPr>
      </w:pPr>
    </w:p>
    <w:p w14:paraId="42706207" w14:textId="77777777" w:rsidR="00A205D7" w:rsidRDefault="00A205D7" w:rsidP="00F4136F">
      <w:pPr>
        <w:rPr>
          <w:rFonts w:ascii="Arial Narrow" w:hAnsi="Arial Narrow"/>
          <w:b/>
          <w:caps/>
        </w:rPr>
      </w:pPr>
    </w:p>
    <w:p w14:paraId="6C6D712B" w14:textId="77777777" w:rsidR="00A205D7" w:rsidRDefault="00A205D7" w:rsidP="00F4136F">
      <w:pPr>
        <w:rPr>
          <w:rFonts w:ascii="Arial Narrow" w:hAnsi="Arial Narrow"/>
          <w:b/>
          <w:caps/>
        </w:rPr>
      </w:pPr>
    </w:p>
    <w:p w14:paraId="3D9B7B87" w14:textId="77777777" w:rsidR="00A205D7" w:rsidRDefault="00A205D7" w:rsidP="00F4136F">
      <w:pPr>
        <w:rPr>
          <w:rFonts w:ascii="Arial Narrow" w:hAnsi="Arial Narrow"/>
          <w:b/>
          <w:caps/>
        </w:rPr>
      </w:pPr>
    </w:p>
    <w:p w14:paraId="10DEBC18" w14:textId="77777777" w:rsidR="00A205D7" w:rsidRDefault="00A205D7" w:rsidP="00F4136F">
      <w:pPr>
        <w:rPr>
          <w:rFonts w:ascii="Arial Narrow" w:hAnsi="Arial Narrow"/>
          <w:b/>
          <w:caps/>
        </w:rPr>
      </w:pPr>
    </w:p>
    <w:p w14:paraId="4BE29439" w14:textId="77777777" w:rsidR="00A205D7" w:rsidRDefault="00A205D7" w:rsidP="00F4136F">
      <w:pPr>
        <w:rPr>
          <w:rFonts w:ascii="Arial Narrow" w:hAnsi="Arial Narrow"/>
          <w:b/>
          <w:caps/>
        </w:rPr>
      </w:pPr>
    </w:p>
    <w:p w14:paraId="4E5D2EB1" w14:textId="77777777" w:rsidR="00A205D7" w:rsidRDefault="00A205D7" w:rsidP="00F4136F">
      <w:pPr>
        <w:rPr>
          <w:rFonts w:ascii="Arial Narrow" w:hAnsi="Arial Narrow"/>
          <w:b/>
          <w:caps/>
        </w:rPr>
      </w:pPr>
    </w:p>
    <w:p w14:paraId="67D509ED" w14:textId="77777777" w:rsidR="00A205D7" w:rsidRDefault="00A205D7" w:rsidP="00F4136F">
      <w:pPr>
        <w:rPr>
          <w:rFonts w:ascii="Arial Narrow" w:hAnsi="Arial Narrow"/>
          <w:b/>
          <w:caps/>
        </w:rPr>
      </w:pPr>
    </w:p>
    <w:p w14:paraId="72EAA9D4" w14:textId="77777777" w:rsidR="00A205D7" w:rsidRDefault="00A205D7" w:rsidP="00F4136F">
      <w:pPr>
        <w:rPr>
          <w:rFonts w:ascii="Arial Narrow" w:hAnsi="Arial Narrow"/>
          <w:b/>
          <w:caps/>
        </w:rPr>
      </w:pPr>
    </w:p>
    <w:p w14:paraId="2F8216F6" w14:textId="77777777" w:rsidR="00A205D7" w:rsidRDefault="00A205D7" w:rsidP="00F4136F">
      <w:pPr>
        <w:rPr>
          <w:rFonts w:ascii="Arial Narrow" w:hAnsi="Arial Narrow"/>
          <w:b/>
          <w:caps/>
        </w:rPr>
      </w:pPr>
    </w:p>
    <w:p w14:paraId="2CB7B967" w14:textId="77777777" w:rsidR="002C0891" w:rsidRDefault="002C0891" w:rsidP="00F4136F">
      <w:pPr>
        <w:rPr>
          <w:rFonts w:ascii="Arial Narrow" w:hAnsi="Arial Narrow"/>
          <w:b/>
          <w:caps/>
        </w:rPr>
      </w:pPr>
    </w:p>
    <w:p w14:paraId="1F507CB0" w14:textId="77777777" w:rsidR="002C0891" w:rsidRDefault="002C0891" w:rsidP="00F4136F">
      <w:pPr>
        <w:rPr>
          <w:rFonts w:ascii="Arial Narrow" w:hAnsi="Arial Narrow"/>
          <w:b/>
          <w:caps/>
        </w:rPr>
      </w:pPr>
    </w:p>
    <w:p w14:paraId="6DCC1E5D" w14:textId="77777777" w:rsidR="002C0891" w:rsidRDefault="002C0891" w:rsidP="00F4136F">
      <w:pPr>
        <w:rPr>
          <w:rFonts w:ascii="Arial Narrow" w:hAnsi="Arial Narrow"/>
          <w:b/>
          <w:caps/>
        </w:rPr>
      </w:pPr>
    </w:p>
    <w:p w14:paraId="4AB5B8FD" w14:textId="77777777" w:rsidR="002C0891" w:rsidRDefault="002C0891" w:rsidP="00F4136F">
      <w:pPr>
        <w:rPr>
          <w:rFonts w:ascii="Arial Narrow" w:hAnsi="Arial Narrow"/>
          <w:b/>
          <w:caps/>
        </w:rPr>
      </w:pPr>
    </w:p>
    <w:p w14:paraId="3886AEA2" w14:textId="77777777" w:rsidR="002C0891" w:rsidRDefault="002C0891" w:rsidP="00F4136F">
      <w:pPr>
        <w:rPr>
          <w:rFonts w:ascii="Arial Narrow" w:hAnsi="Arial Narrow"/>
          <w:b/>
          <w:caps/>
        </w:rPr>
      </w:pPr>
    </w:p>
    <w:p w14:paraId="38DB3973" w14:textId="77777777" w:rsidR="00A205D7" w:rsidRDefault="00A205D7" w:rsidP="00F4136F">
      <w:pPr>
        <w:rPr>
          <w:rFonts w:ascii="Arial Narrow" w:hAnsi="Arial Narrow"/>
          <w:b/>
          <w:caps/>
        </w:rPr>
      </w:pPr>
    </w:p>
    <w:p w14:paraId="4D37B76F" w14:textId="77777777" w:rsidR="00A205D7" w:rsidRDefault="00A205D7" w:rsidP="00F4136F">
      <w:pPr>
        <w:rPr>
          <w:rFonts w:ascii="Arial Narrow" w:hAnsi="Arial Narrow"/>
          <w:b/>
          <w:caps/>
        </w:rPr>
      </w:pPr>
    </w:p>
    <w:p w14:paraId="5D30F75F" w14:textId="77777777" w:rsidR="00C371BF" w:rsidRDefault="00C371BF" w:rsidP="00F4136F">
      <w:pPr>
        <w:rPr>
          <w:rFonts w:ascii="Arial Narrow" w:hAnsi="Arial Narrow"/>
          <w:b/>
          <w:caps/>
        </w:rPr>
      </w:pPr>
    </w:p>
    <w:p w14:paraId="3A8EF218" w14:textId="77777777" w:rsidR="00C371BF" w:rsidRDefault="00C371BF" w:rsidP="00F4136F">
      <w:pPr>
        <w:rPr>
          <w:rFonts w:ascii="Arial Narrow" w:hAnsi="Arial Narrow"/>
          <w:b/>
          <w:caps/>
        </w:rPr>
      </w:pPr>
    </w:p>
    <w:p w14:paraId="18EA62DB" w14:textId="77777777" w:rsidR="00C371BF" w:rsidRDefault="00C371BF" w:rsidP="00F4136F">
      <w:pPr>
        <w:rPr>
          <w:rFonts w:ascii="Arial Narrow" w:hAnsi="Arial Narrow"/>
          <w:b/>
          <w:caps/>
        </w:rPr>
      </w:pPr>
    </w:p>
    <w:p w14:paraId="72DF20C1" w14:textId="77777777" w:rsidR="00C371BF" w:rsidRDefault="00C371BF" w:rsidP="00F4136F">
      <w:pPr>
        <w:rPr>
          <w:rFonts w:ascii="Arial Narrow" w:hAnsi="Arial Narrow"/>
          <w:b/>
          <w:caps/>
        </w:rPr>
      </w:pPr>
    </w:p>
    <w:p w14:paraId="74F88AF7" w14:textId="77777777" w:rsidR="00C371BF" w:rsidRDefault="00C371BF" w:rsidP="00F4136F">
      <w:pPr>
        <w:rPr>
          <w:rFonts w:ascii="Arial Narrow" w:hAnsi="Arial Narrow"/>
          <w:b/>
          <w:caps/>
        </w:rPr>
      </w:pPr>
    </w:p>
    <w:p w14:paraId="7DF8137F" w14:textId="77777777" w:rsidR="00C371BF" w:rsidRDefault="00C371BF" w:rsidP="00F4136F">
      <w:pPr>
        <w:rPr>
          <w:rFonts w:ascii="Arial Narrow" w:hAnsi="Arial Narrow"/>
          <w:b/>
          <w:caps/>
        </w:rPr>
      </w:pPr>
    </w:p>
    <w:p w14:paraId="6D85022D" w14:textId="77777777" w:rsidR="00A205D7" w:rsidRDefault="00A205D7" w:rsidP="00F4136F">
      <w:pPr>
        <w:rPr>
          <w:rFonts w:ascii="Arial Narrow" w:hAnsi="Arial Narrow"/>
          <w:b/>
          <w:caps/>
        </w:rPr>
      </w:pPr>
    </w:p>
    <w:p w14:paraId="22B164EC" w14:textId="77777777" w:rsidR="00A205D7" w:rsidRDefault="00A205D7" w:rsidP="00F4136F">
      <w:pPr>
        <w:rPr>
          <w:rFonts w:ascii="Arial Narrow" w:hAnsi="Arial Narrow"/>
          <w:b/>
          <w:caps/>
        </w:rPr>
      </w:pPr>
    </w:p>
    <w:p w14:paraId="0A796CDB" w14:textId="77777777" w:rsidR="00A205D7" w:rsidRPr="001A036A" w:rsidRDefault="00A205D7" w:rsidP="00F4136F">
      <w:pPr>
        <w:rPr>
          <w:rFonts w:ascii="Arial Narrow" w:hAnsi="Arial Narrow"/>
          <w:b/>
          <w:caps/>
        </w:rPr>
      </w:pPr>
    </w:p>
    <w:p w14:paraId="6F51CD18"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5A55BA">
      <w:type w:val="continuous"/>
      <w:pgSz w:w="12242" w:h="15842" w:code="1"/>
      <w:pgMar w:top="1846" w:right="1440" w:bottom="1440" w:left="144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3BCEC" w14:textId="77777777" w:rsidR="004E5461" w:rsidRDefault="004E5461">
      <w:r>
        <w:separator/>
      </w:r>
    </w:p>
  </w:endnote>
  <w:endnote w:type="continuationSeparator" w:id="0">
    <w:p w14:paraId="14C00126" w14:textId="77777777" w:rsidR="004E5461" w:rsidRDefault="004E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BA34E" w14:textId="77777777" w:rsidR="00273BCF" w:rsidRDefault="00273BCF"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D4AF1E" w14:textId="77777777" w:rsidR="00273BCF" w:rsidRDefault="00273BCF">
    <w:pPr>
      <w:pStyle w:val="Piedepgina"/>
      <w:ind w:right="360"/>
    </w:pPr>
  </w:p>
  <w:p w14:paraId="2E4EEC30" w14:textId="77777777" w:rsidR="00273BCF" w:rsidRDefault="00273B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896601"/>
      <w:docPartObj>
        <w:docPartGallery w:val="Page Numbers (Bottom of Page)"/>
        <w:docPartUnique/>
      </w:docPartObj>
    </w:sdtPr>
    <w:sdtEndPr/>
    <w:sdtContent>
      <w:p w14:paraId="1E7FA89D" w14:textId="77777777" w:rsidR="00273BCF" w:rsidRDefault="00273BCF"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Pr>
            <w:noProof/>
          </w:rPr>
          <w:t>3</w:t>
        </w:r>
        <w:r>
          <w:rPr>
            <w:noProof/>
          </w:rPr>
          <w:fldChar w:fldCharType="end"/>
        </w:r>
      </w:p>
    </w:sdtContent>
  </w:sdt>
  <w:p w14:paraId="22745F83" w14:textId="77777777" w:rsidR="00273BCF" w:rsidRPr="00BE0C69" w:rsidRDefault="00273BCF">
    <w:pPr>
      <w:pStyle w:val="Piedepgina"/>
      <w:ind w:right="360"/>
      <w:jc w:val="both"/>
      <w:rPr>
        <w:rFonts w:ascii="Arial Narrow" w:hAnsi="Arial Narrow" w:cs="Arial"/>
        <w:sz w:val="14"/>
        <w:szCs w:val="16"/>
      </w:rPr>
    </w:pPr>
  </w:p>
  <w:p w14:paraId="6580DB36" w14:textId="77777777" w:rsidR="00273BCF" w:rsidRDefault="00273B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E7CA1" w14:textId="77777777" w:rsidR="004E5461" w:rsidRDefault="004E5461">
      <w:r>
        <w:separator/>
      </w:r>
    </w:p>
  </w:footnote>
  <w:footnote w:type="continuationSeparator" w:id="0">
    <w:p w14:paraId="020FD682" w14:textId="77777777" w:rsidR="004E5461" w:rsidRDefault="004E5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DFCA" w14:textId="77777777" w:rsidR="00273BCF" w:rsidRPr="00DF3D3B" w:rsidRDefault="00273BCF" w:rsidP="005A55BA">
    <w:pPr>
      <w:pStyle w:val="Encabezado"/>
      <w:jc w:val="center"/>
      <w:rPr>
        <w:rFonts w:ascii="Arial Narrow" w:hAnsi="Arial Narrow" w:cs="Arial"/>
        <w:b/>
        <w:color w:val="C00000"/>
        <w:sz w:val="16"/>
        <w:szCs w:val="16"/>
      </w:rPr>
    </w:pPr>
    <w:r w:rsidRPr="00DF3D3B">
      <w:rPr>
        <w:rFonts w:ascii="Arial Narrow" w:hAnsi="Arial Narrow" w:cs="Arial"/>
        <w:b/>
        <w:noProof/>
        <w:color w:val="C00000"/>
        <w:lang w:val="es-MX" w:eastAsia="es-MX"/>
      </w:rPr>
      <w:drawing>
        <wp:inline distT="0" distB="0" distL="0" distR="0" wp14:anchorId="62AC28F5" wp14:editId="6A505F28">
          <wp:extent cx="2552045" cy="800100"/>
          <wp:effectExtent l="0" t="0" r="1270" b="0"/>
          <wp:docPr id="24" name="Imagen 24"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559643" cy="802482"/>
                  </a:xfrm>
                  <a:prstGeom prst="rect">
                    <a:avLst/>
                  </a:prstGeom>
                  <a:noFill/>
                  <a:ln w="9525">
                    <a:noFill/>
                    <a:miter lim="800000"/>
                    <a:headEnd/>
                    <a:tailEnd/>
                  </a:ln>
                </pic:spPr>
              </pic:pic>
            </a:graphicData>
          </a:graphic>
        </wp:inline>
      </w:drawing>
    </w:r>
  </w:p>
  <w:p w14:paraId="1B360C45" w14:textId="05A95A8B" w:rsidR="00273BCF" w:rsidRPr="005A55BA" w:rsidRDefault="00273BCF" w:rsidP="005A55BA">
    <w:pPr>
      <w:pStyle w:val="Encabezado"/>
      <w:jc w:val="both"/>
      <w:rPr>
        <w:rFonts w:ascii="Arial Narrow" w:hAnsi="Arial Narrow" w:cs="Arial"/>
        <w:b/>
        <w:color w:val="C00000"/>
      </w:rPr>
    </w:pPr>
    <w:r w:rsidRPr="00DF3D3B">
      <w:rPr>
        <w:rFonts w:ascii="Arial Narrow" w:hAnsi="Arial Narrow" w:cs="Arial"/>
        <w:b/>
        <w:color w:val="C00000"/>
        <w:sz w:val="16"/>
        <w:szCs w:val="16"/>
      </w:rPr>
      <w:t>INABIE-CCC-LPN-201</w:t>
    </w:r>
    <w:r>
      <w:rPr>
        <w:rFonts w:ascii="Arial Narrow" w:hAnsi="Arial Narrow" w:cs="Arial"/>
        <w:b/>
        <w:color w:val="C00000"/>
        <w:sz w:val="16"/>
        <w:szCs w:val="16"/>
      </w:rPr>
      <w:t>9-0014</w:t>
    </w:r>
    <w:r w:rsidRPr="00DF3D3B">
      <w:rPr>
        <w:rFonts w:ascii="Arial Narrow" w:hAnsi="Arial Narrow" w:cs="Arial"/>
        <w:b/>
        <w:color w:val="C00000"/>
        <w:sz w:val="16"/>
        <w:szCs w:val="16"/>
      </w:rPr>
      <w:t xml:space="preserve">: </w:t>
    </w:r>
    <w:r w:rsidRPr="00DF3D3B">
      <w:rPr>
        <w:rFonts w:ascii="Arial Narrow" w:hAnsi="Arial Narrow" w:cs="Arial"/>
        <w:sz w:val="16"/>
        <w:szCs w:val="16"/>
      </w:rPr>
      <w:t>P</w:t>
    </w:r>
    <w:r w:rsidRPr="00DF3D3B">
      <w:rPr>
        <w:rFonts w:asciiTheme="minorHAnsi" w:hAnsiTheme="minorHAnsi" w:cs="Arial"/>
        <w:bCs/>
        <w:color w:val="000000"/>
        <w:sz w:val="16"/>
        <w:szCs w:val="16"/>
      </w:rPr>
      <w:t xml:space="preserve">liego de condiciones específicas para </w:t>
    </w:r>
    <w:r w:rsidRPr="00DF3D3B">
      <w:rPr>
        <w:rFonts w:asciiTheme="minorHAnsi" w:hAnsiTheme="minorHAnsi" w:cs="Arial"/>
        <w:sz w:val="16"/>
        <w:szCs w:val="16"/>
      </w:rPr>
      <w:t>elaboración de raciones alimenticias líquidas (Productos Pasteurizados:</w:t>
    </w:r>
    <w:r w:rsidRPr="00DF3D3B">
      <w:t xml:space="preserve"> </w:t>
    </w:r>
    <w:r w:rsidRPr="00DF3D3B">
      <w:rPr>
        <w:rFonts w:asciiTheme="minorHAnsi" w:hAnsiTheme="minorHAnsi" w:cs="Arial"/>
        <w:sz w:val="16"/>
        <w:szCs w:val="16"/>
      </w:rPr>
      <w:t>Leche con Azúcar, Leche con Chocolate y Néctar de Frutas), año escolar 2</w:t>
    </w:r>
    <w:r>
      <w:rPr>
        <w:rFonts w:asciiTheme="minorHAnsi" w:hAnsiTheme="minorHAnsi" w:cs="Arial"/>
        <w:sz w:val="16"/>
        <w:szCs w:val="16"/>
      </w:rPr>
      <w:t>019-2020</w:t>
    </w:r>
    <w:r w:rsidRPr="00DF3D3B">
      <w:rPr>
        <w:rFonts w:asciiTheme="minorHAnsi" w:hAnsiTheme="minorHAnsi" w:cs="Arial"/>
        <w:sz w:val="16"/>
        <w:szCs w:val="16"/>
      </w:rPr>
      <w:t>.</w:t>
    </w:r>
  </w:p>
  <w:p w14:paraId="03817C46" w14:textId="77777777" w:rsidR="00273BCF" w:rsidRPr="00B71B08" w:rsidRDefault="00273BCF" w:rsidP="00B71B08">
    <w:pPr>
      <w:pStyle w:val="Encabezado"/>
      <w:rPr>
        <w:rFonts w:ascii="Arial Narrow" w:hAnsi="Arial Narrow" w:cs="Arial"/>
        <w:b/>
        <w:color w:val="C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 w15:restartNumberingAfterBreak="0">
    <w:nsid w:val="01CF132D"/>
    <w:multiLevelType w:val="hybridMultilevel"/>
    <w:tmpl w:val="22CEB3DE"/>
    <w:lvl w:ilvl="0" w:tplc="F9468F82">
      <w:start w:val="1"/>
      <w:numFmt w:val="decimal"/>
      <w:lvlText w:val="%1."/>
      <w:lvlJc w:val="left"/>
      <w:pPr>
        <w:ind w:left="720" w:hanging="360"/>
      </w:pPr>
      <w:rPr>
        <w:rFonts w:hint="default"/>
        <w:color w:val="000000" w:themeColor="text1"/>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325B4"/>
    <w:multiLevelType w:val="hybridMultilevel"/>
    <w:tmpl w:val="E0FCA386"/>
    <w:lvl w:ilvl="0" w:tplc="CDF6007E">
      <w:start w:val="1"/>
      <w:numFmt w:val="decimal"/>
      <w:lvlText w:val="%1."/>
      <w:lvlJc w:val="left"/>
      <w:pPr>
        <w:ind w:left="720" w:hanging="360"/>
      </w:pPr>
      <w:rPr>
        <w:rFonts w:hint="default"/>
        <w:sz w:val="24"/>
        <w:szCs w:val="24"/>
      </w:r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0ADE1C8A"/>
    <w:multiLevelType w:val="hybridMultilevel"/>
    <w:tmpl w:val="22CEB3DE"/>
    <w:lvl w:ilvl="0" w:tplc="F9468F82">
      <w:start w:val="1"/>
      <w:numFmt w:val="decimal"/>
      <w:lvlText w:val="%1."/>
      <w:lvlJc w:val="left"/>
      <w:pPr>
        <w:ind w:left="720" w:hanging="360"/>
      </w:pPr>
      <w:rPr>
        <w:rFonts w:hint="default"/>
        <w:color w:val="000000" w:themeColor="text1"/>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9"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0" w15:restartNumberingAfterBreak="0">
    <w:nsid w:val="1D1034A6"/>
    <w:multiLevelType w:val="hybridMultilevel"/>
    <w:tmpl w:val="E012C808"/>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1"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02819"/>
    <w:multiLevelType w:val="hybridMultilevel"/>
    <w:tmpl w:val="A8A8B188"/>
    <w:lvl w:ilvl="0" w:tplc="3702B29E">
      <w:start w:val="1"/>
      <w:numFmt w:val="lowerLetter"/>
      <w:lvlText w:val="%1."/>
      <w:lvlJc w:val="left"/>
      <w:pPr>
        <w:ind w:left="1440" w:hanging="360"/>
      </w:pPr>
      <w:rPr>
        <w:b w:val="0"/>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3"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5" w15:restartNumberingAfterBreak="0">
    <w:nsid w:val="33FB61A6"/>
    <w:multiLevelType w:val="hybridMultilevel"/>
    <w:tmpl w:val="DE20EE96"/>
    <w:lvl w:ilvl="0" w:tplc="4F888774">
      <w:start w:val="6"/>
      <w:numFmt w:val="decimal"/>
      <w:lvlText w:val="%1-"/>
      <w:lvlJc w:val="left"/>
      <w:pPr>
        <w:ind w:left="2880" w:hanging="360"/>
      </w:pPr>
      <w:rPr>
        <w:rFonts w:hint="default"/>
      </w:rPr>
    </w:lvl>
    <w:lvl w:ilvl="1" w:tplc="1C0A0019" w:tentative="1">
      <w:start w:val="1"/>
      <w:numFmt w:val="lowerLetter"/>
      <w:lvlText w:val="%2."/>
      <w:lvlJc w:val="left"/>
      <w:pPr>
        <w:ind w:left="3600" w:hanging="360"/>
      </w:pPr>
    </w:lvl>
    <w:lvl w:ilvl="2" w:tplc="1C0A001B" w:tentative="1">
      <w:start w:val="1"/>
      <w:numFmt w:val="lowerRoman"/>
      <w:lvlText w:val="%3."/>
      <w:lvlJc w:val="right"/>
      <w:pPr>
        <w:ind w:left="4320" w:hanging="180"/>
      </w:pPr>
    </w:lvl>
    <w:lvl w:ilvl="3" w:tplc="1C0A000F" w:tentative="1">
      <w:start w:val="1"/>
      <w:numFmt w:val="decimal"/>
      <w:lvlText w:val="%4."/>
      <w:lvlJc w:val="left"/>
      <w:pPr>
        <w:ind w:left="5040" w:hanging="360"/>
      </w:pPr>
    </w:lvl>
    <w:lvl w:ilvl="4" w:tplc="1C0A0019" w:tentative="1">
      <w:start w:val="1"/>
      <w:numFmt w:val="lowerLetter"/>
      <w:lvlText w:val="%5."/>
      <w:lvlJc w:val="left"/>
      <w:pPr>
        <w:ind w:left="5760" w:hanging="360"/>
      </w:pPr>
    </w:lvl>
    <w:lvl w:ilvl="5" w:tplc="1C0A001B" w:tentative="1">
      <w:start w:val="1"/>
      <w:numFmt w:val="lowerRoman"/>
      <w:lvlText w:val="%6."/>
      <w:lvlJc w:val="right"/>
      <w:pPr>
        <w:ind w:left="6480" w:hanging="180"/>
      </w:pPr>
    </w:lvl>
    <w:lvl w:ilvl="6" w:tplc="1C0A000F" w:tentative="1">
      <w:start w:val="1"/>
      <w:numFmt w:val="decimal"/>
      <w:lvlText w:val="%7."/>
      <w:lvlJc w:val="left"/>
      <w:pPr>
        <w:ind w:left="7200" w:hanging="360"/>
      </w:pPr>
    </w:lvl>
    <w:lvl w:ilvl="7" w:tplc="1C0A0019" w:tentative="1">
      <w:start w:val="1"/>
      <w:numFmt w:val="lowerLetter"/>
      <w:lvlText w:val="%8."/>
      <w:lvlJc w:val="left"/>
      <w:pPr>
        <w:ind w:left="7920" w:hanging="360"/>
      </w:pPr>
    </w:lvl>
    <w:lvl w:ilvl="8" w:tplc="1C0A001B" w:tentative="1">
      <w:start w:val="1"/>
      <w:numFmt w:val="lowerRoman"/>
      <w:lvlText w:val="%9."/>
      <w:lvlJc w:val="right"/>
      <w:pPr>
        <w:ind w:left="8640" w:hanging="180"/>
      </w:pPr>
    </w:lvl>
  </w:abstractNum>
  <w:abstractNum w:abstractNumId="16" w15:restartNumberingAfterBreak="0">
    <w:nsid w:val="34F01EDB"/>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36B043FB"/>
    <w:multiLevelType w:val="hybridMultilevel"/>
    <w:tmpl w:val="85908DA8"/>
    <w:lvl w:ilvl="0" w:tplc="200A0001">
      <w:start w:val="1"/>
      <w:numFmt w:val="bullet"/>
      <w:lvlText w:val=""/>
      <w:lvlJc w:val="left"/>
      <w:pPr>
        <w:ind w:left="1800" w:hanging="360"/>
      </w:pPr>
      <w:rPr>
        <w:rFonts w:ascii="Symbol" w:hAnsi="Symbol" w:hint="default"/>
      </w:rPr>
    </w:lvl>
    <w:lvl w:ilvl="1" w:tplc="200A0003" w:tentative="1">
      <w:start w:val="1"/>
      <w:numFmt w:val="bullet"/>
      <w:lvlText w:val="o"/>
      <w:lvlJc w:val="left"/>
      <w:pPr>
        <w:ind w:left="2520" w:hanging="360"/>
      </w:pPr>
      <w:rPr>
        <w:rFonts w:ascii="Courier New" w:hAnsi="Courier New" w:cs="Courier New" w:hint="default"/>
      </w:rPr>
    </w:lvl>
    <w:lvl w:ilvl="2" w:tplc="200A0005" w:tentative="1">
      <w:start w:val="1"/>
      <w:numFmt w:val="bullet"/>
      <w:lvlText w:val=""/>
      <w:lvlJc w:val="left"/>
      <w:pPr>
        <w:ind w:left="3240" w:hanging="360"/>
      </w:pPr>
      <w:rPr>
        <w:rFonts w:ascii="Wingdings" w:hAnsi="Wingdings" w:hint="default"/>
      </w:rPr>
    </w:lvl>
    <w:lvl w:ilvl="3" w:tplc="200A0001" w:tentative="1">
      <w:start w:val="1"/>
      <w:numFmt w:val="bullet"/>
      <w:lvlText w:val=""/>
      <w:lvlJc w:val="left"/>
      <w:pPr>
        <w:ind w:left="3960" w:hanging="360"/>
      </w:pPr>
      <w:rPr>
        <w:rFonts w:ascii="Symbol" w:hAnsi="Symbol" w:hint="default"/>
      </w:rPr>
    </w:lvl>
    <w:lvl w:ilvl="4" w:tplc="200A0003" w:tentative="1">
      <w:start w:val="1"/>
      <w:numFmt w:val="bullet"/>
      <w:lvlText w:val="o"/>
      <w:lvlJc w:val="left"/>
      <w:pPr>
        <w:ind w:left="4680" w:hanging="360"/>
      </w:pPr>
      <w:rPr>
        <w:rFonts w:ascii="Courier New" w:hAnsi="Courier New" w:cs="Courier New" w:hint="default"/>
      </w:rPr>
    </w:lvl>
    <w:lvl w:ilvl="5" w:tplc="200A0005" w:tentative="1">
      <w:start w:val="1"/>
      <w:numFmt w:val="bullet"/>
      <w:lvlText w:val=""/>
      <w:lvlJc w:val="left"/>
      <w:pPr>
        <w:ind w:left="5400" w:hanging="360"/>
      </w:pPr>
      <w:rPr>
        <w:rFonts w:ascii="Wingdings" w:hAnsi="Wingdings" w:hint="default"/>
      </w:rPr>
    </w:lvl>
    <w:lvl w:ilvl="6" w:tplc="200A0001" w:tentative="1">
      <w:start w:val="1"/>
      <w:numFmt w:val="bullet"/>
      <w:lvlText w:val=""/>
      <w:lvlJc w:val="left"/>
      <w:pPr>
        <w:ind w:left="6120" w:hanging="360"/>
      </w:pPr>
      <w:rPr>
        <w:rFonts w:ascii="Symbol" w:hAnsi="Symbol" w:hint="default"/>
      </w:rPr>
    </w:lvl>
    <w:lvl w:ilvl="7" w:tplc="200A0003" w:tentative="1">
      <w:start w:val="1"/>
      <w:numFmt w:val="bullet"/>
      <w:lvlText w:val="o"/>
      <w:lvlJc w:val="left"/>
      <w:pPr>
        <w:ind w:left="6840" w:hanging="360"/>
      </w:pPr>
      <w:rPr>
        <w:rFonts w:ascii="Courier New" w:hAnsi="Courier New" w:cs="Courier New" w:hint="default"/>
      </w:rPr>
    </w:lvl>
    <w:lvl w:ilvl="8" w:tplc="200A0005" w:tentative="1">
      <w:start w:val="1"/>
      <w:numFmt w:val="bullet"/>
      <w:lvlText w:val=""/>
      <w:lvlJc w:val="left"/>
      <w:pPr>
        <w:ind w:left="7560" w:hanging="360"/>
      </w:pPr>
      <w:rPr>
        <w:rFonts w:ascii="Wingdings" w:hAnsi="Wingdings" w:hint="default"/>
      </w:rPr>
    </w:lvl>
  </w:abstractNum>
  <w:abstractNum w:abstractNumId="18" w15:restartNumberingAfterBreak="0">
    <w:nsid w:val="379515D5"/>
    <w:multiLevelType w:val="hybridMultilevel"/>
    <w:tmpl w:val="F34E8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2" w15:restartNumberingAfterBreak="0">
    <w:nsid w:val="3A65747A"/>
    <w:multiLevelType w:val="hybridMultilevel"/>
    <w:tmpl w:val="C38EAD60"/>
    <w:lvl w:ilvl="0" w:tplc="82B4ADA0">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38569D7A">
      <w:start w:val="5"/>
      <w:numFmt w:val="decimal"/>
      <w:lvlText w:val="%5)"/>
      <w:lvlJc w:val="left"/>
      <w:pPr>
        <w:ind w:left="3600" w:hanging="360"/>
      </w:pPr>
      <w:rPr>
        <w:rFonts w:hint="default"/>
      </w:r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41E81A23"/>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02DF7"/>
    <w:multiLevelType w:val="hybridMultilevel"/>
    <w:tmpl w:val="7F2E71A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8" w15:restartNumberingAfterBreak="0">
    <w:nsid w:val="4F70473F"/>
    <w:multiLevelType w:val="hybridMultilevel"/>
    <w:tmpl w:val="9230D668"/>
    <w:lvl w:ilvl="0" w:tplc="05B2ED74">
      <w:start w:val="1"/>
      <w:numFmt w:val="decimal"/>
      <w:lvlText w:val="%1)"/>
      <w:lvlJc w:val="left"/>
      <w:pPr>
        <w:ind w:left="927" w:hanging="360"/>
      </w:pPr>
      <w:rPr>
        <w:rFonts w:hint="default"/>
        <w:color w:val="auto"/>
      </w:rPr>
    </w:lvl>
    <w:lvl w:ilvl="1" w:tplc="1C0A0019" w:tentative="1">
      <w:start w:val="1"/>
      <w:numFmt w:val="lowerLetter"/>
      <w:lvlText w:val="%2."/>
      <w:lvlJc w:val="left"/>
      <w:pPr>
        <w:ind w:left="1374" w:hanging="360"/>
      </w:pPr>
    </w:lvl>
    <w:lvl w:ilvl="2" w:tplc="1C0A001B" w:tentative="1">
      <w:start w:val="1"/>
      <w:numFmt w:val="lowerRoman"/>
      <w:lvlText w:val="%3."/>
      <w:lvlJc w:val="right"/>
      <w:pPr>
        <w:ind w:left="2094" w:hanging="180"/>
      </w:pPr>
    </w:lvl>
    <w:lvl w:ilvl="3" w:tplc="1C0A000F" w:tentative="1">
      <w:start w:val="1"/>
      <w:numFmt w:val="decimal"/>
      <w:lvlText w:val="%4."/>
      <w:lvlJc w:val="left"/>
      <w:pPr>
        <w:ind w:left="2814" w:hanging="360"/>
      </w:pPr>
    </w:lvl>
    <w:lvl w:ilvl="4" w:tplc="1C0A0019" w:tentative="1">
      <w:start w:val="1"/>
      <w:numFmt w:val="lowerLetter"/>
      <w:lvlText w:val="%5."/>
      <w:lvlJc w:val="left"/>
      <w:pPr>
        <w:ind w:left="3534" w:hanging="360"/>
      </w:pPr>
    </w:lvl>
    <w:lvl w:ilvl="5" w:tplc="1C0A001B" w:tentative="1">
      <w:start w:val="1"/>
      <w:numFmt w:val="lowerRoman"/>
      <w:lvlText w:val="%6."/>
      <w:lvlJc w:val="right"/>
      <w:pPr>
        <w:ind w:left="4254" w:hanging="180"/>
      </w:pPr>
    </w:lvl>
    <w:lvl w:ilvl="6" w:tplc="1C0A000F" w:tentative="1">
      <w:start w:val="1"/>
      <w:numFmt w:val="decimal"/>
      <w:lvlText w:val="%7."/>
      <w:lvlJc w:val="left"/>
      <w:pPr>
        <w:ind w:left="4974" w:hanging="360"/>
      </w:pPr>
    </w:lvl>
    <w:lvl w:ilvl="7" w:tplc="1C0A0019" w:tentative="1">
      <w:start w:val="1"/>
      <w:numFmt w:val="lowerLetter"/>
      <w:lvlText w:val="%8."/>
      <w:lvlJc w:val="left"/>
      <w:pPr>
        <w:ind w:left="5694" w:hanging="360"/>
      </w:pPr>
    </w:lvl>
    <w:lvl w:ilvl="8" w:tplc="1C0A001B" w:tentative="1">
      <w:start w:val="1"/>
      <w:numFmt w:val="lowerRoman"/>
      <w:lvlText w:val="%9."/>
      <w:lvlJc w:val="right"/>
      <w:pPr>
        <w:ind w:left="6414" w:hanging="180"/>
      </w:pPr>
    </w:lvl>
  </w:abstractNum>
  <w:abstractNum w:abstractNumId="29"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1"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3" w15:restartNumberingAfterBreak="0">
    <w:nsid w:val="64240036"/>
    <w:multiLevelType w:val="multilevel"/>
    <w:tmpl w:val="5DA28E8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5"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6"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7"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8"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663C2F"/>
    <w:multiLevelType w:val="hybridMultilevel"/>
    <w:tmpl w:val="BE7C325E"/>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1"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2"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3"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570AB2"/>
    <w:multiLevelType w:val="multilevel"/>
    <w:tmpl w:val="BFD4E436"/>
    <w:lvl w:ilvl="0">
      <w:start w:val="1"/>
      <w:numFmt w:val="decimal"/>
      <w:lvlText w:val="%1."/>
      <w:lvlJc w:val="left"/>
      <w:pPr>
        <w:ind w:left="1080" w:hanging="360"/>
      </w:pPr>
      <w:rPr>
        <w:b/>
      </w:rPr>
    </w:lvl>
    <w:lvl w:ilvl="1">
      <w:start w:val="13"/>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7C9E043D"/>
    <w:multiLevelType w:val="hybridMultilevel"/>
    <w:tmpl w:val="AEC06E0C"/>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6"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47" w15:restartNumberingAfterBreak="0">
    <w:nsid w:val="7F7C0B05"/>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36"/>
  </w:num>
  <w:num w:numId="3">
    <w:abstractNumId w:val="43"/>
  </w:num>
  <w:num w:numId="4">
    <w:abstractNumId w:val="40"/>
  </w:num>
  <w:num w:numId="5">
    <w:abstractNumId w:val="8"/>
  </w:num>
  <w:num w:numId="6">
    <w:abstractNumId w:val="35"/>
  </w:num>
  <w:num w:numId="7">
    <w:abstractNumId w:val="24"/>
  </w:num>
  <w:num w:numId="8">
    <w:abstractNumId w:val="19"/>
  </w:num>
  <w:num w:numId="9">
    <w:abstractNumId w:val="9"/>
  </w:num>
  <w:num w:numId="10">
    <w:abstractNumId w:val="3"/>
  </w:num>
  <w:num w:numId="11">
    <w:abstractNumId w:val="0"/>
  </w:num>
  <w:num w:numId="12">
    <w:abstractNumId w:val="5"/>
  </w:num>
  <w:num w:numId="13">
    <w:abstractNumId w:val="34"/>
  </w:num>
  <w:num w:numId="14">
    <w:abstractNumId w:val="38"/>
  </w:num>
  <w:num w:numId="15">
    <w:abstractNumId w:val="20"/>
  </w:num>
  <w:num w:numId="16">
    <w:abstractNumId w:val="18"/>
  </w:num>
  <w:num w:numId="17">
    <w:abstractNumId w:val="7"/>
  </w:num>
  <w:num w:numId="18">
    <w:abstractNumId w:val="14"/>
  </w:num>
  <w:num w:numId="19">
    <w:abstractNumId w:val="29"/>
  </w:num>
  <w:num w:numId="20">
    <w:abstractNumId w:val="11"/>
  </w:num>
  <w:num w:numId="21">
    <w:abstractNumId w:val="26"/>
  </w:num>
  <w:num w:numId="22">
    <w:abstractNumId w:val="31"/>
  </w:num>
  <w:num w:numId="23">
    <w:abstractNumId w:val="32"/>
  </w:num>
  <w:num w:numId="24">
    <w:abstractNumId w:val="39"/>
  </w:num>
  <w:num w:numId="25">
    <w:abstractNumId w:val="42"/>
  </w:num>
  <w:num w:numId="26">
    <w:abstractNumId w:val="1"/>
  </w:num>
  <w:num w:numId="27">
    <w:abstractNumId w:val="13"/>
  </w:num>
  <w:num w:numId="28">
    <w:abstractNumId w:val="21"/>
  </w:num>
  <w:num w:numId="29">
    <w:abstractNumId w:val="41"/>
  </w:num>
  <w:num w:numId="30">
    <w:abstractNumId w:val="33"/>
  </w:num>
  <w:num w:numId="31">
    <w:abstractNumId w:val="22"/>
  </w:num>
  <w:num w:numId="32">
    <w:abstractNumId w:val="6"/>
  </w:num>
  <w:num w:numId="33">
    <w:abstractNumId w:val="25"/>
  </w:num>
  <w:num w:numId="34">
    <w:abstractNumId w:val="12"/>
  </w:num>
  <w:num w:numId="35">
    <w:abstractNumId w:val="30"/>
  </w:num>
  <w:num w:numId="36">
    <w:abstractNumId w:val="10"/>
  </w:num>
  <w:num w:numId="37">
    <w:abstractNumId w:val="46"/>
  </w:num>
  <w:num w:numId="38">
    <w:abstractNumId w:val="28"/>
  </w:num>
  <w:num w:numId="39">
    <w:abstractNumId w:val="27"/>
  </w:num>
  <w:num w:numId="40">
    <w:abstractNumId w:val="15"/>
  </w:num>
  <w:num w:numId="41">
    <w:abstractNumId w:val="17"/>
  </w:num>
  <w:num w:numId="42">
    <w:abstractNumId w:val="44"/>
  </w:num>
  <w:num w:numId="43">
    <w:abstractNumId w:val="47"/>
  </w:num>
  <w:num w:numId="44">
    <w:abstractNumId w:val="23"/>
  </w:num>
  <w:num w:numId="45">
    <w:abstractNumId w:val="16"/>
  </w:num>
  <w:num w:numId="46">
    <w:abstractNumId w:val="45"/>
  </w:num>
  <w:num w:numId="47">
    <w:abstractNumId w:val="3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pt-BR" w:vendorID="64" w:dllVersion="0" w:nlCheck="1" w:checkStyle="0"/>
  <w:activeWritingStyle w:appName="MSWord" w:lang="es-DO"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67"/>
    <w:rsid w:val="00001422"/>
    <w:rsid w:val="000017C2"/>
    <w:rsid w:val="00001C86"/>
    <w:rsid w:val="000024B4"/>
    <w:rsid w:val="000029E1"/>
    <w:rsid w:val="00004215"/>
    <w:rsid w:val="00004A1E"/>
    <w:rsid w:val="00004C5F"/>
    <w:rsid w:val="00005630"/>
    <w:rsid w:val="00005A49"/>
    <w:rsid w:val="00006010"/>
    <w:rsid w:val="000062F7"/>
    <w:rsid w:val="00006697"/>
    <w:rsid w:val="0000673C"/>
    <w:rsid w:val="000068CF"/>
    <w:rsid w:val="000069DA"/>
    <w:rsid w:val="00006F30"/>
    <w:rsid w:val="0000705A"/>
    <w:rsid w:val="0000715A"/>
    <w:rsid w:val="000073B9"/>
    <w:rsid w:val="00007755"/>
    <w:rsid w:val="000102B2"/>
    <w:rsid w:val="0001158B"/>
    <w:rsid w:val="00011EDB"/>
    <w:rsid w:val="0001222E"/>
    <w:rsid w:val="000124FB"/>
    <w:rsid w:val="00012C77"/>
    <w:rsid w:val="00012C9A"/>
    <w:rsid w:val="00013069"/>
    <w:rsid w:val="000134B4"/>
    <w:rsid w:val="0001350B"/>
    <w:rsid w:val="0001381C"/>
    <w:rsid w:val="00013E9B"/>
    <w:rsid w:val="000140CF"/>
    <w:rsid w:val="000146F5"/>
    <w:rsid w:val="000154C8"/>
    <w:rsid w:val="0001690D"/>
    <w:rsid w:val="00016B6A"/>
    <w:rsid w:val="00017366"/>
    <w:rsid w:val="00017676"/>
    <w:rsid w:val="000178AF"/>
    <w:rsid w:val="00020490"/>
    <w:rsid w:val="000216BA"/>
    <w:rsid w:val="0002191D"/>
    <w:rsid w:val="00021ADC"/>
    <w:rsid w:val="00021D60"/>
    <w:rsid w:val="00022361"/>
    <w:rsid w:val="0002301F"/>
    <w:rsid w:val="000231A4"/>
    <w:rsid w:val="00023761"/>
    <w:rsid w:val="000243F6"/>
    <w:rsid w:val="00024617"/>
    <w:rsid w:val="0002483D"/>
    <w:rsid w:val="00024C87"/>
    <w:rsid w:val="000253C1"/>
    <w:rsid w:val="00025AF8"/>
    <w:rsid w:val="00025D47"/>
    <w:rsid w:val="00026A6A"/>
    <w:rsid w:val="000272A9"/>
    <w:rsid w:val="00027B54"/>
    <w:rsid w:val="00027EC4"/>
    <w:rsid w:val="000302E8"/>
    <w:rsid w:val="00030340"/>
    <w:rsid w:val="000306AA"/>
    <w:rsid w:val="00031CC5"/>
    <w:rsid w:val="000334B9"/>
    <w:rsid w:val="0003417D"/>
    <w:rsid w:val="000341F8"/>
    <w:rsid w:val="00034616"/>
    <w:rsid w:val="00034885"/>
    <w:rsid w:val="00035636"/>
    <w:rsid w:val="00035873"/>
    <w:rsid w:val="00035BAC"/>
    <w:rsid w:val="00035E08"/>
    <w:rsid w:val="00036413"/>
    <w:rsid w:val="00036C7F"/>
    <w:rsid w:val="00036F74"/>
    <w:rsid w:val="00037124"/>
    <w:rsid w:val="00037998"/>
    <w:rsid w:val="0004019E"/>
    <w:rsid w:val="00041C07"/>
    <w:rsid w:val="00041F2F"/>
    <w:rsid w:val="00042734"/>
    <w:rsid w:val="000429CB"/>
    <w:rsid w:val="000430D9"/>
    <w:rsid w:val="0004402C"/>
    <w:rsid w:val="0004511F"/>
    <w:rsid w:val="00045513"/>
    <w:rsid w:val="0004568C"/>
    <w:rsid w:val="00045A59"/>
    <w:rsid w:val="00046561"/>
    <w:rsid w:val="00046673"/>
    <w:rsid w:val="00046774"/>
    <w:rsid w:val="00046A92"/>
    <w:rsid w:val="000474D3"/>
    <w:rsid w:val="0004757F"/>
    <w:rsid w:val="000475EF"/>
    <w:rsid w:val="000507DA"/>
    <w:rsid w:val="0005088D"/>
    <w:rsid w:val="00050982"/>
    <w:rsid w:val="000509C9"/>
    <w:rsid w:val="00051048"/>
    <w:rsid w:val="0005109C"/>
    <w:rsid w:val="000510E4"/>
    <w:rsid w:val="0005141B"/>
    <w:rsid w:val="00051B8F"/>
    <w:rsid w:val="000529AC"/>
    <w:rsid w:val="00053183"/>
    <w:rsid w:val="000532E7"/>
    <w:rsid w:val="00053703"/>
    <w:rsid w:val="00053E4A"/>
    <w:rsid w:val="00054537"/>
    <w:rsid w:val="0005499D"/>
    <w:rsid w:val="00054F15"/>
    <w:rsid w:val="0005521A"/>
    <w:rsid w:val="0005570C"/>
    <w:rsid w:val="00056032"/>
    <w:rsid w:val="000563D4"/>
    <w:rsid w:val="00056764"/>
    <w:rsid w:val="00056FF1"/>
    <w:rsid w:val="000575A6"/>
    <w:rsid w:val="00057780"/>
    <w:rsid w:val="00057902"/>
    <w:rsid w:val="00057A58"/>
    <w:rsid w:val="00057AE5"/>
    <w:rsid w:val="00057DBF"/>
    <w:rsid w:val="000602E0"/>
    <w:rsid w:val="0006047C"/>
    <w:rsid w:val="0006063F"/>
    <w:rsid w:val="00061E44"/>
    <w:rsid w:val="000624E6"/>
    <w:rsid w:val="00062501"/>
    <w:rsid w:val="00062BA4"/>
    <w:rsid w:val="00062BEF"/>
    <w:rsid w:val="000637AF"/>
    <w:rsid w:val="00063BFA"/>
    <w:rsid w:val="00064192"/>
    <w:rsid w:val="00064C3B"/>
    <w:rsid w:val="000654AC"/>
    <w:rsid w:val="00065926"/>
    <w:rsid w:val="00065E19"/>
    <w:rsid w:val="00065E2E"/>
    <w:rsid w:val="000661B9"/>
    <w:rsid w:val="0006647E"/>
    <w:rsid w:val="0006681C"/>
    <w:rsid w:val="000676CC"/>
    <w:rsid w:val="00070334"/>
    <w:rsid w:val="00070AE5"/>
    <w:rsid w:val="00070BD2"/>
    <w:rsid w:val="00070C6A"/>
    <w:rsid w:val="00070E9D"/>
    <w:rsid w:val="00071286"/>
    <w:rsid w:val="000716A9"/>
    <w:rsid w:val="000719EE"/>
    <w:rsid w:val="00071E44"/>
    <w:rsid w:val="0007206F"/>
    <w:rsid w:val="00072972"/>
    <w:rsid w:val="00072C59"/>
    <w:rsid w:val="0007316C"/>
    <w:rsid w:val="00073199"/>
    <w:rsid w:val="0007387E"/>
    <w:rsid w:val="0007396F"/>
    <w:rsid w:val="000743A6"/>
    <w:rsid w:val="00074794"/>
    <w:rsid w:val="00074B4A"/>
    <w:rsid w:val="000751AB"/>
    <w:rsid w:val="00075B73"/>
    <w:rsid w:val="00075E46"/>
    <w:rsid w:val="000764B9"/>
    <w:rsid w:val="000764C5"/>
    <w:rsid w:val="000766E5"/>
    <w:rsid w:val="00076D7D"/>
    <w:rsid w:val="000776A6"/>
    <w:rsid w:val="000777F8"/>
    <w:rsid w:val="000800D1"/>
    <w:rsid w:val="00080218"/>
    <w:rsid w:val="00080782"/>
    <w:rsid w:val="00081260"/>
    <w:rsid w:val="000816DE"/>
    <w:rsid w:val="00081B93"/>
    <w:rsid w:val="00081C00"/>
    <w:rsid w:val="00081E1E"/>
    <w:rsid w:val="000824AE"/>
    <w:rsid w:val="00082B6D"/>
    <w:rsid w:val="0008310F"/>
    <w:rsid w:val="0008326E"/>
    <w:rsid w:val="0008342B"/>
    <w:rsid w:val="00083997"/>
    <w:rsid w:val="00084279"/>
    <w:rsid w:val="00084701"/>
    <w:rsid w:val="0008498E"/>
    <w:rsid w:val="00084A42"/>
    <w:rsid w:val="00084B09"/>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6F8"/>
    <w:rsid w:val="0009284B"/>
    <w:rsid w:val="00093187"/>
    <w:rsid w:val="00094220"/>
    <w:rsid w:val="00094758"/>
    <w:rsid w:val="00094978"/>
    <w:rsid w:val="00094D15"/>
    <w:rsid w:val="000953A8"/>
    <w:rsid w:val="000957F1"/>
    <w:rsid w:val="00095BBB"/>
    <w:rsid w:val="000972A2"/>
    <w:rsid w:val="00097AC6"/>
    <w:rsid w:val="000A1873"/>
    <w:rsid w:val="000A1AFE"/>
    <w:rsid w:val="000A1B17"/>
    <w:rsid w:val="000A2721"/>
    <w:rsid w:val="000A2A55"/>
    <w:rsid w:val="000A3B99"/>
    <w:rsid w:val="000A4C22"/>
    <w:rsid w:val="000A4C66"/>
    <w:rsid w:val="000A53A9"/>
    <w:rsid w:val="000A5C86"/>
    <w:rsid w:val="000A6AD0"/>
    <w:rsid w:val="000A6C9B"/>
    <w:rsid w:val="000A701E"/>
    <w:rsid w:val="000A74EB"/>
    <w:rsid w:val="000A7BB0"/>
    <w:rsid w:val="000A7D29"/>
    <w:rsid w:val="000B084C"/>
    <w:rsid w:val="000B0AAB"/>
    <w:rsid w:val="000B1043"/>
    <w:rsid w:val="000B274E"/>
    <w:rsid w:val="000B2CE7"/>
    <w:rsid w:val="000B2EA0"/>
    <w:rsid w:val="000B3800"/>
    <w:rsid w:val="000B3B27"/>
    <w:rsid w:val="000B3B84"/>
    <w:rsid w:val="000B3C43"/>
    <w:rsid w:val="000B3DCE"/>
    <w:rsid w:val="000B4020"/>
    <w:rsid w:val="000B49EF"/>
    <w:rsid w:val="000B4DDF"/>
    <w:rsid w:val="000B5823"/>
    <w:rsid w:val="000B593C"/>
    <w:rsid w:val="000B6449"/>
    <w:rsid w:val="000B684B"/>
    <w:rsid w:val="000B6ACC"/>
    <w:rsid w:val="000B76ED"/>
    <w:rsid w:val="000C003A"/>
    <w:rsid w:val="000C0289"/>
    <w:rsid w:val="000C0290"/>
    <w:rsid w:val="000C0512"/>
    <w:rsid w:val="000C1726"/>
    <w:rsid w:val="000C18EA"/>
    <w:rsid w:val="000C1ACD"/>
    <w:rsid w:val="000C1E49"/>
    <w:rsid w:val="000C21AC"/>
    <w:rsid w:val="000C2794"/>
    <w:rsid w:val="000C4158"/>
    <w:rsid w:val="000C42DB"/>
    <w:rsid w:val="000C4327"/>
    <w:rsid w:val="000C4BA6"/>
    <w:rsid w:val="000C4CAE"/>
    <w:rsid w:val="000C5A29"/>
    <w:rsid w:val="000C6575"/>
    <w:rsid w:val="000C7369"/>
    <w:rsid w:val="000C7752"/>
    <w:rsid w:val="000C79A7"/>
    <w:rsid w:val="000D0122"/>
    <w:rsid w:val="000D0828"/>
    <w:rsid w:val="000D0A22"/>
    <w:rsid w:val="000D0C10"/>
    <w:rsid w:val="000D0DE0"/>
    <w:rsid w:val="000D0F91"/>
    <w:rsid w:val="000D14B1"/>
    <w:rsid w:val="000D1AC3"/>
    <w:rsid w:val="000D1EF0"/>
    <w:rsid w:val="000D246B"/>
    <w:rsid w:val="000D2CFC"/>
    <w:rsid w:val="000D3008"/>
    <w:rsid w:val="000D3BC7"/>
    <w:rsid w:val="000D3BEB"/>
    <w:rsid w:val="000D3F39"/>
    <w:rsid w:val="000D4A21"/>
    <w:rsid w:val="000D5201"/>
    <w:rsid w:val="000D55ED"/>
    <w:rsid w:val="000D5B40"/>
    <w:rsid w:val="000D5E3F"/>
    <w:rsid w:val="000D5FF4"/>
    <w:rsid w:val="000D6009"/>
    <w:rsid w:val="000D647A"/>
    <w:rsid w:val="000D64E6"/>
    <w:rsid w:val="000D761C"/>
    <w:rsid w:val="000D7CAD"/>
    <w:rsid w:val="000E0CEF"/>
    <w:rsid w:val="000E1792"/>
    <w:rsid w:val="000E18CD"/>
    <w:rsid w:val="000E352D"/>
    <w:rsid w:val="000E36AE"/>
    <w:rsid w:val="000E40D9"/>
    <w:rsid w:val="000E41DF"/>
    <w:rsid w:val="000E4477"/>
    <w:rsid w:val="000E4518"/>
    <w:rsid w:val="000E5160"/>
    <w:rsid w:val="000E58F7"/>
    <w:rsid w:val="000E5FA5"/>
    <w:rsid w:val="000E61B6"/>
    <w:rsid w:val="000E749F"/>
    <w:rsid w:val="000E76E2"/>
    <w:rsid w:val="000F0126"/>
    <w:rsid w:val="000F01E5"/>
    <w:rsid w:val="000F02DA"/>
    <w:rsid w:val="000F0C3F"/>
    <w:rsid w:val="000F0CE7"/>
    <w:rsid w:val="000F192A"/>
    <w:rsid w:val="000F28B0"/>
    <w:rsid w:val="000F2BDE"/>
    <w:rsid w:val="000F2E57"/>
    <w:rsid w:val="000F3819"/>
    <w:rsid w:val="000F3890"/>
    <w:rsid w:val="000F39F7"/>
    <w:rsid w:val="000F3E98"/>
    <w:rsid w:val="000F401F"/>
    <w:rsid w:val="000F41C2"/>
    <w:rsid w:val="000F42EB"/>
    <w:rsid w:val="000F588B"/>
    <w:rsid w:val="000F5F79"/>
    <w:rsid w:val="000F60B7"/>
    <w:rsid w:val="000F63B7"/>
    <w:rsid w:val="000F6548"/>
    <w:rsid w:val="000F6A2C"/>
    <w:rsid w:val="000F72EE"/>
    <w:rsid w:val="000F741A"/>
    <w:rsid w:val="000F7571"/>
    <w:rsid w:val="000F788A"/>
    <w:rsid w:val="0010061B"/>
    <w:rsid w:val="001006EF"/>
    <w:rsid w:val="00100780"/>
    <w:rsid w:val="0010115D"/>
    <w:rsid w:val="00101211"/>
    <w:rsid w:val="00101330"/>
    <w:rsid w:val="0010160D"/>
    <w:rsid w:val="00101BEA"/>
    <w:rsid w:val="001021EB"/>
    <w:rsid w:val="00103125"/>
    <w:rsid w:val="001033B4"/>
    <w:rsid w:val="001052B2"/>
    <w:rsid w:val="00105456"/>
    <w:rsid w:val="00105B07"/>
    <w:rsid w:val="001068C0"/>
    <w:rsid w:val="00106CCF"/>
    <w:rsid w:val="00107E30"/>
    <w:rsid w:val="0011034F"/>
    <w:rsid w:val="00110DAC"/>
    <w:rsid w:val="001111B6"/>
    <w:rsid w:val="001114F3"/>
    <w:rsid w:val="00111AA7"/>
    <w:rsid w:val="00111ADD"/>
    <w:rsid w:val="00111B2F"/>
    <w:rsid w:val="00112133"/>
    <w:rsid w:val="00112A48"/>
    <w:rsid w:val="00113361"/>
    <w:rsid w:val="0011370F"/>
    <w:rsid w:val="00113D69"/>
    <w:rsid w:val="001140E0"/>
    <w:rsid w:val="001142EC"/>
    <w:rsid w:val="001147BA"/>
    <w:rsid w:val="00114ACD"/>
    <w:rsid w:val="00114FB7"/>
    <w:rsid w:val="00115747"/>
    <w:rsid w:val="00115C72"/>
    <w:rsid w:val="00115CE7"/>
    <w:rsid w:val="00115F41"/>
    <w:rsid w:val="001162C7"/>
    <w:rsid w:val="00116322"/>
    <w:rsid w:val="0011644A"/>
    <w:rsid w:val="001165DC"/>
    <w:rsid w:val="00116BF8"/>
    <w:rsid w:val="001170C5"/>
    <w:rsid w:val="001172D2"/>
    <w:rsid w:val="00120315"/>
    <w:rsid w:val="00120377"/>
    <w:rsid w:val="00120C7B"/>
    <w:rsid w:val="00120C9D"/>
    <w:rsid w:val="00120E2F"/>
    <w:rsid w:val="00121514"/>
    <w:rsid w:val="00121958"/>
    <w:rsid w:val="001226C4"/>
    <w:rsid w:val="001232C6"/>
    <w:rsid w:val="00123705"/>
    <w:rsid w:val="00123844"/>
    <w:rsid w:val="00123B77"/>
    <w:rsid w:val="0012426E"/>
    <w:rsid w:val="0012441D"/>
    <w:rsid w:val="00124567"/>
    <w:rsid w:val="0012461F"/>
    <w:rsid w:val="001248A2"/>
    <w:rsid w:val="001255F6"/>
    <w:rsid w:val="00125CA7"/>
    <w:rsid w:val="0012747D"/>
    <w:rsid w:val="001277C6"/>
    <w:rsid w:val="00130ADE"/>
    <w:rsid w:val="001316AA"/>
    <w:rsid w:val="001319E3"/>
    <w:rsid w:val="00131A83"/>
    <w:rsid w:val="00131AA3"/>
    <w:rsid w:val="00131AD1"/>
    <w:rsid w:val="00131C25"/>
    <w:rsid w:val="00131C7A"/>
    <w:rsid w:val="0013201C"/>
    <w:rsid w:val="0013220A"/>
    <w:rsid w:val="00132D0B"/>
    <w:rsid w:val="00132F51"/>
    <w:rsid w:val="001334A9"/>
    <w:rsid w:val="00133A22"/>
    <w:rsid w:val="0013420F"/>
    <w:rsid w:val="00134EEC"/>
    <w:rsid w:val="00135377"/>
    <w:rsid w:val="001353C0"/>
    <w:rsid w:val="00135C5A"/>
    <w:rsid w:val="00136A6A"/>
    <w:rsid w:val="00137095"/>
    <w:rsid w:val="001371F6"/>
    <w:rsid w:val="00137378"/>
    <w:rsid w:val="00137524"/>
    <w:rsid w:val="00137E81"/>
    <w:rsid w:val="0014044C"/>
    <w:rsid w:val="00140BB0"/>
    <w:rsid w:val="00141298"/>
    <w:rsid w:val="00141C5F"/>
    <w:rsid w:val="0014238F"/>
    <w:rsid w:val="00142873"/>
    <w:rsid w:val="001429DB"/>
    <w:rsid w:val="00142F9B"/>
    <w:rsid w:val="00143013"/>
    <w:rsid w:val="00143F2C"/>
    <w:rsid w:val="001442AE"/>
    <w:rsid w:val="0014448E"/>
    <w:rsid w:val="00145B9B"/>
    <w:rsid w:val="00145D81"/>
    <w:rsid w:val="00146928"/>
    <w:rsid w:val="00146CF6"/>
    <w:rsid w:val="00146F48"/>
    <w:rsid w:val="00147691"/>
    <w:rsid w:val="001478E9"/>
    <w:rsid w:val="00147A22"/>
    <w:rsid w:val="00147AD3"/>
    <w:rsid w:val="0015064C"/>
    <w:rsid w:val="00150BA6"/>
    <w:rsid w:val="00151427"/>
    <w:rsid w:val="00151D36"/>
    <w:rsid w:val="00151EF1"/>
    <w:rsid w:val="00151F3F"/>
    <w:rsid w:val="00151FE6"/>
    <w:rsid w:val="00152294"/>
    <w:rsid w:val="00152A13"/>
    <w:rsid w:val="00153720"/>
    <w:rsid w:val="001538CD"/>
    <w:rsid w:val="00153E00"/>
    <w:rsid w:val="0015420D"/>
    <w:rsid w:val="0015423E"/>
    <w:rsid w:val="0015496A"/>
    <w:rsid w:val="00155134"/>
    <w:rsid w:val="001552F9"/>
    <w:rsid w:val="001557DC"/>
    <w:rsid w:val="0015582E"/>
    <w:rsid w:val="00155D2B"/>
    <w:rsid w:val="00156000"/>
    <w:rsid w:val="001562C9"/>
    <w:rsid w:val="00156B25"/>
    <w:rsid w:val="00156CE6"/>
    <w:rsid w:val="00157043"/>
    <w:rsid w:val="0015797E"/>
    <w:rsid w:val="00161107"/>
    <w:rsid w:val="00161148"/>
    <w:rsid w:val="00161875"/>
    <w:rsid w:val="0016214F"/>
    <w:rsid w:val="00162783"/>
    <w:rsid w:val="00162A5D"/>
    <w:rsid w:val="00164057"/>
    <w:rsid w:val="00164124"/>
    <w:rsid w:val="001641EA"/>
    <w:rsid w:val="00164497"/>
    <w:rsid w:val="0016472B"/>
    <w:rsid w:val="00165490"/>
    <w:rsid w:val="001658E5"/>
    <w:rsid w:val="00165B71"/>
    <w:rsid w:val="00166794"/>
    <w:rsid w:val="001668D4"/>
    <w:rsid w:val="001673A6"/>
    <w:rsid w:val="001674A2"/>
    <w:rsid w:val="00167BB5"/>
    <w:rsid w:val="00167CD8"/>
    <w:rsid w:val="00167E61"/>
    <w:rsid w:val="001702EC"/>
    <w:rsid w:val="00170484"/>
    <w:rsid w:val="00170570"/>
    <w:rsid w:val="0017080E"/>
    <w:rsid w:val="00170863"/>
    <w:rsid w:val="001711E3"/>
    <w:rsid w:val="001716C7"/>
    <w:rsid w:val="00171B2E"/>
    <w:rsid w:val="00172654"/>
    <w:rsid w:val="0017267C"/>
    <w:rsid w:val="001727CB"/>
    <w:rsid w:val="001736EE"/>
    <w:rsid w:val="00174401"/>
    <w:rsid w:val="001744E0"/>
    <w:rsid w:val="00174914"/>
    <w:rsid w:val="00174C4C"/>
    <w:rsid w:val="00175F3E"/>
    <w:rsid w:val="00176063"/>
    <w:rsid w:val="00177BB7"/>
    <w:rsid w:val="001803A4"/>
    <w:rsid w:val="00180A10"/>
    <w:rsid w:val="00180F07"/>
    <w:rsid w:val="00181AE9"/>
    <w:rsid w:val="00181EF7"/>
    <w:rsid w:val="0018275F"/>
    <w:rsid w:val="00182E94"/>
    <w:rsid w:val="001831F2"/>
    <w:rsid w:val="00183367"/>
    <w:rsid w:val="00183637"/>
    <w:rsid w:val="001837F2"/>
    <w:rsid w:val="00183D76"/>
    <w:rsid w:val="00183FCF"/>
    <w:rsid w:val="0018403C"/>
    <w:rsid w:val="001842B2"/>
    <w:rsid w:val="00184312"/>
    <w:rsid w:val="00185102"/>
    <w:rsid w:val="00185E2A"/>
    <w:rsid w:val="00185F82"/>
    <w:rsid w:val="00186148"/>
    <w:rsid w:val="00186475"/>
    <w:rsid w:val="00186822"/>
    <w:rsid w:val="00186ABB"/>
    <w:rsid w:val="0018784A"/>
    <w:rsid w:val="00187DE5"/>
    <w:rsid w:val="001902D4"/>
    <w:rsid w:val="00190670"/>
    <w:rsid w:val="00190D4E"/>
    <w:rsid w:val="001915A2"/>
    <w:rsid w:val="00191678"/>
    <w:rsid w:val="00191813"/>
    <w:rsid w:val="00191EAE"/>
    <w:rsid w:val="00194134"/>
    <w:rsid w:val="001945DF"/>
    <w:rsid w:val="0019470F"/>
    <w:rsid w:val="00195554"/>
    <w:rsid w:val="0019588C"/>
    <w:rsid w:val="00195BC5"/>
    <w:rsid w:val="001962EC"/>
    <w:rsid w:val="001963E0"/>
    <w:rsid w:val="00196BAB"/>
    <w:rsid w:val="00197867"/>
    <w:rsid w:val="001A0349"/>
    <w:rsid w:val="001A036A"/>
    <w:rsid w:val="001A0445"/>
    <w:rsid w:val="001A0631"/>
    <w:rsid w:val="001A0B9B"/>
    <w:rsid w:val="001A185D"/>
    <w:rsid w:val="001A3141"/>
    <w:rsid w:val="001A3F20"/>
    <w:rsid w:val="001A4C6A"/>
    <w:rsid w:val="001A58A1"/>
    <w:rsid w:val="001A5DBA"/>
    <w:rsid w:val="001A61CA"/>
    <w:rsid w:val="001A6D7B"/>
    <w:rsid w:val="001A729A"/>
    <w:rsid w:val="001A7509"/>
    <w:rsid w:val="001A796B"/>
    <w:rsid w:val="001B0553"/>
    <w:rsid w:val="001B05CF"/>
    <w:rsid w:val="001B09A0"/>
    <w:rsid w:val="001B0BEE"/>
    <w:rsid w:val="001B0C0D"/>
    <w:rsid w:val="001B154F"/>
    <w:rsid w:val="001B2603"/>
    <w:rsid w:val="001B2B04"/>
    <w:rsid w:val="001B476B"/>
    <w:rsid w:val="001B47F4"/>
    <w:rsid w:val="001B4C5F"/>
    <w:rsid w:val="001B5630"/>
    <w:rsid w:val="001B5CF7"/>
    <w:rsid w:val="001B5DC0"/>
    <w:rsid w:val="001B5DCD"/>
    <w:rsid w:val="001B5E02"/>
    <w:rsid w:val="001B60FA"/>
    <w:rsid w:val="001B667A"/>
    <w:rsid w:val="001B6BEE"/>
    <w:rsid w:val="001B6D17"/>
    <w:rsid w:val="001B7143"/>
    <w:rsid w:val="001B7413"/>
    <w:rsid w:val="001B7524"/>
    <w:rsid w:val="001B7701"/>
    <w:rsid w:val="001B7A27"/>
    <w:rsid w:val="001B7A4B"/>
    <w:rsid w:val="001C03F9"/>
    <w:rsid w:val="001C0E17"/>
    <w:rsid w:val="001C0E41"/>
    <w:rsid w:val="001C1557"/>
    <w:rsid w:val="001C16B4"/>
    <w:rsid w:val="001C1775"/>
    <w:rsid w:val="001C1908"/>
    <w:rsid w:val="001C1E0E"/>
    <w:rsid w:val="001C20B1"/>
    <w:rsid w:val="001C234F"/>
    <w:rsid w:val="001C25C6"/>
    <w:rsid w:val="001C33CA"/>
    <w:rsid w:val="001C34A8"/>
    <w:rsid w:val="001C3D64"/>
    <w:rsid w:val="001C4602"/>
    <w:rsid w:val="001C4797"/>
    <w:rsid w:val="001C49BA"/>
    <w:rsid w:val="001C521D"/>
    <w:rsid w:val="001C5378"/>
    <w:rsid w:val="001C54F5"/>
    <w:rsid w:val="001C5BCA"/>
    <w:rsid w:val="001C5E5F"/>
    <w:rsid w:val="001C67F5"/>
    <w:rsid w:val="001D0064"/>
    <w:rsid w:val="001D0366"/>
    <w:rsid w:val="001D078F"/>
    <w:rsid w:val="001D0888"/>
    <w:rsid w:val="001D09F3"/>
    <w:rsid w:val="001D0D2A"/>
    <w:rsid w:val="001D1039"/>
    <w:rsid w:val="001D1225"/>
    <w:rsid w:val="001D1C9B"/>
    <w:rsid w:val="001D278C"/>
    <w:rsid w:val="001D2F7E"/>
    <w:rsid w:val="001D2FFB"/>
    <w:rsid w:val="001D303A"/>
    <w:rsid w:val="001D3110"/>
    <w:rsid w:val="001D34AA"/>
    <w:rsid w:val="001D46DD"/>
    <w:rsid w:val="001D48E8"/>
    <w:rsid w:val="001D4ABC"/>
    <w:rsid w:val="001D4BD0"/>
    <w:rsid w:val="001D51B1"/>
    <w:rsid w:val="001D5431"/>
    <w:rsid w:val="001D5978"/>
    <w:rsid w:val="001D5CC3"/>
    <w:rsid w:val="001D5D94"/>
    <w:rsid w:val="001D69B0"/>
    <w:rsid w:val="001D6AD0"/>
    <w:rsid w:val="001D72F7"/>
    <w:rsid w:val="001D731D"/>
    <w:rsid w:val="001E03D7"/>
    <w:rsid w:val="001E08CD"/>
    <w:rsid w:val="001E0B3B"/>
    <w:rsid w:val="001E307E"/>
    <w:rsid w:val="001E30B4"/>
    <w:rsid w:val="001E30ED"/>
    <w:rsid w:val="001E388F"/>
    <w:rsid w:val="001E45C6"/>
    <w:rsid w:val="001E46F0"/>
    <w:rsid w:val="001E4708"/>
    <w:rsid w:val="001E5179"/>
    <w:rsid w:val="001E527F"/>
    <w:rsid w:val="001E57D3"/>
    <w:rsid w:val="001E6143"/>
    <w:rsid w:val="001E6252"/>
    <w:rsid w:val="001E7D15"/>
    <w:rsid w:val="001E7E04"/>
    <w:rsid w:val="001E7ED6"/>
    <w:rsid w:val="001F057C"/>
    <w:rsid w:val="001F0B7A"/>
    <w:rsid w:val="001F11F2"/>
    <w:rsid w:val="001F1336"/>
    <w:rsid w:val="001F14A9"/>
    <w:rsid w:val="001F2182"/>
    <w:rsid w:val="001F26A9"/>
    <w:rsid w:val="001F273C"/>
    <w:rsid w:val="001F3111"/>
    <w:rsid w:val="001F4BF2"/>
    <w:rsid w:val="001F4F94"/>
    <w:rsid w:val="001F599F"/>
    <w:rsid w:val="001F5FE8"/>
    <w:rsid w:val="001F6A03"/>
    <w:rsid w:val="001F6E51"/>
    <w:rsid w:val="001F743A"/>
    <w:rsid w:val="001F7782"/>
    <w:rsid w:val="001F7DF9"/>
    <w:rsid w:val="002000B5"/>
    <w:rsid w:val="00200281"/>
    <w:rsid w:val="00200397"/>
    <w:rsid w:val="002008A5"/>
    <w:rsid w:val="00201678"/>
    <w:rsid w:val="00201B1A"/>
    <w:rsid w:val="00201B50"/>
    <w:rsid w:val="00202303"/>
    <w:rsid w:val="00202877"/>
    <w:rsid w:val="00203125"/>
    <w:rsid w:val="0020313D"/>
    <w:rsid w:val="00203923"/>
    <w:rsid w:val="00203AD8"/>
    <w:rsid w:val="002042A2"/>
    <w:rsid w:val="002048AA"/>
    <w:rsid w:val="00205B2D"/>
    <w:rsid w:val="00205FB6"/>
    <w:rsid w:val="00206A39"/>
    <w:rsid w:val="00207433"/>
    <w:rsid w:val="002074BB"/>
    <w:rsid w:val="0020791B"/>
    <w:rsid w:val="002101DA"/>
    <w:rsid w:val="00210A45"/>
    <w:rsid w:val="00210B5E"/>
    <w:rsid w:val="00210FC4"/>
    <w:rsid w:val="00211C13"/>
    <w:rsid w:val="00212078"/>
    <w:rsid w:val="00212144"/>
    <w:rsid w:val="00212B2C"/>
    <w:rsid w:val="00212D00"/>
    <w:rsid w:val="00213205"/>
    <w:rsid w:val="002136F4"/>
    <w:rsid w:val="00213DB5"/>
    <w:rsid w:val="00214D7E"/>
    <w:rsid w:val="00215598"/>
    <w:rsid w:val="0021578B"/>
    <w:rsid w:val="00215D0C"/>
    <w:rsid w:val="0021662E"/>
    <w:rsid w:val="00216B5D"/>
    <w:rsid w:val="00216BAA"/>
    <w:rsid w:val="00216D70"/>
    <w:rsid w:val="00220291"/>
    <w:rsid w:val="00221B27"/>
    <w:rsid w:val="00221CB1"/>
    <w:rsid w:val="0022210A"/>
    <w:rsid w:val="00222A93"/>
    <w:rsid w:val="00222F47"/>
    <w:rsid w:val="0022316F"/>
    <w:rsid w:val="002234C4"/>
    <w:rsid w:val="00223614"/>
    <w:rsid w:val="00223C72"/>
    <w:rsid w:val="002241D5"/>
    <w:rsid w:val="0022431C"/>
    <w:rsid w:val="00224502"/>
    <w:rsid w:val="0022544E"/>
    <w:rsid w:val="00225500"/>
    <w:rsid w:val="002256BD"/>
    <w:rsid w:val="00225CD0"/>
    <w:rsid w:val="00225E7E"/>
    <w:rsid w:val="002264CE"/>
    <w:rsid w:val="0022688B"/>
    <w:rsid w:val="00227A4C"/>
    <w:rsid w:val="00227A71"/>
    <w:rsid w:val="002304EE"/>
    <w:rsid w:val="00230A47"/>
    <w:rsid w:val="00231336"/>
    <w:rsid w:val="00231452"/>
    <w:rsid w:val="002314E8"/>
    <w:rsid w:val="00231763"/>
    <w:rsid w:val="002317FE"/>
    <w:rsid w:val="002319CC"/>
    <w:rsid w:val="00231C08"/>
    <w:rsid w:val="00231E83"/>
    <w:rsid w:val="00232153"/>
    <w:rsid w:val="00232884"/>
    <w:rsid w:val="00232AD2"/>
    <w:rsid w:val="00233311"/>
    <w:rsid w:val="00233A4E"/>
    <w:rsid w:val="002343AA"/>
    <w:rsid w:val="00234841"/>
    <w:rsid w:val="00234FE8"/>
    <w:rsid w:val="002352E2"/>
    <w:rsid w:val="00236088"/>
    <w:rsid w:val="00237053"/>
    <w:rsid w:val="00237C0E"/>
    <w:rsid w:val="00237E68"/>
    <w:rsid w:val="00240322"/>
    <w:rsid w:val="00240BD8"/>
    <w:rsid w:val="00240DA1"/>
    <w:rsid w:val="00241954"/>
    <w:rsid w:val="0024226A"/>
    <w:rsid w:val="002429A4"/>
    <w:rsid w:val="00242CD4"/>
    <w:rsid w:val="00243262"/>
    <w:rsid w:val="00243A10"/>
    <w:rsid w:val="00243DCE"/>
    <w:rsid w:val="00243F0B"/>
    <w:rsid w:val="00244251"/>
    <w:rsid w:val="0024438A"/>
    <w:rsid w:val="00244755"/>
    <w:rsid w:val="0024491C"/>
    <w:rsid w:val="00244B6D"/>
    <w:rsid w:val="00244CDE"/>
    <w:rsid w:val="00244E5C"/>
    <w:rsid w:val="00246531"/>
    <w:rsid w:val="0024681E"/>
    <w:rsid w:val="00246928"/>
    <w:rsid w:val="00246CCB"/>
    <w:rsid w:val="00247099"/>
    <w:rsid w:val="0024715F"/>
    <w:rsid w:val="002474AD"/>
    <w:rsid w:val="00247AC7"/>
    <w:rsid w:val="00247ACF"/>
    <w:rsid w:val="00247C8E"/>
    <w:rsid w:val="0025050A"/>
    <w:rsid w:val="00250AD1"/>
    <w:rsid w:val="00250D77"/>
    <w:rsid w:val="002511AE"/>
    <w:rsid w:val="00251B58"/>
    <w:rsid w:val="00252640"/>
    <w:rsid w:val="00252A71"/>
    <w:rsid w:val="00252ACC"/>
    <w:rsid w:val="00252FFC"/>
    <w:rsid w:val="002543F2"/>
    <w:rsid w:val="00254654"/>
    <w:rsid w:val="00254D25"/>
    <w:rsid w:val="002566B2"/>
    <w:rsid w:val="00256C38"/>
    <w:rsid w:val="0025750B"/>
    <w:rsid w:val="002576B7"/>
    <w:rsid w:val="002579FA"/>
    <w:rsid w:val="0026027E"/>
    <w:rsid w:val="002602F4"/>
    <w:rsid w:val="002609DF"/>
    <w:rsid w:val="00260F50"/>
    <w:rsid w:val="00262540"/>
    <w:rsid w:val="002627D7"/>
    <w:rsid w:val="0026350D"/>
    <w:rsid w:val="0026358C"/>
    <w:rsid w:val="00263845"/>
    <w:rsid w:val="00263D90"/>
    <w:rsid w:val="00263F7D"/>
    <w:rsid w:val="002653BB"/>
    <w:rsid w:val="00265961"/>
    <w:rsid w:val="00265984"/>
    <w:rsid w:val="00266464"/>
    <w:rsid w:val="0026701D"/>
    <w:rsid w:val="00267371"/>
    <w:rsid w:val="002674E5"/>
    <w:rsid w:val="002676F2"/>
    <w:rsid w:val="002679D3"/>
    <w:rsid w:val="00270C8D"/>
    <w:rsid w:val="002713EE"/>
    <w:rsid w:val="002713FB"/>
    <w:rsid w:val="00271639"/>
    <w:rsid w:val="00272BA9"/>
    <w:rsid w:val="00272C67"/>
    <w:rsid w:val="00272CAC"/>
    <w:rsid w:val="00272E6F"/>
    <w:rsid w:val="002731DC"/>
    <w:rsid w:val="002732D2"/>
    <w:rsid w:val="00273374"/>
    <w:rsid w:val="002738DD"/>
    <w:rsid w:val="00273B55"/>
    <w:rsid w:val="00273BCF"/>
    <w:rsid w:val="002755E5"/>
    <w:rsid w:val="002757D7"/>
    <w:rsid w:val="00275A5A"/>
    <w:rsid w:val="00275C8C"/>
    <w:rsid w:val="00275F66"/>
    <w:rsid w:val="002760EF"/>
    <w:rsid w:val="002761E0"/>
    <w:rsid w:val="002762D4"/>
    <w:rsid w:val="00276784"/>
    <w:rsid w:val="00276EBC"/>
    <w:rsid w:val="00276F6F"/>
    <w:rsid w:val="002805AB"/>
    <w:rsid w:val="00280A62"/>
    <w:rsid w:val="00280CAF"/>
    <w:rsid w:val="00281205"/>
    <w:rsid w:val="00281F11"/>
    <w:rsid w:val="002820BA"/>
    <w:rsid w:val="0028266B"/>
    <w:rsid w:val="002827BE"/>
    <w:rsid w:val="00282935"/>
    <w:rsid w:val="002834A2"/>
    <w:rsid w:val="00283A5D"/>
    <w:rsid w:val="00283F19"/>
    <w:rsid w:val="00284AC0"/>
    <w:rsid w:val="00284D78"/>
    <w:rsid w:val="0028507E"/>
    <w:rsid w:val="00286194"/>
    <w:rsid w:val="0028619A"/>
    <w:rsid w:val="002862DB"/>
    <w:rsid w:val="00286665"/>
    <w:rsid w:val="00286791"/>
    <w:rsid w:val="002867E9"/>
    <w:rsid w:val="00286D29"/>
    <w:rsid w:val="002879A0"/>
    <w:rsid w:val="00287FFB"/>
    <w:rsid w:val="00290471"/>
    <w:rsid w:val="00290E44"/>
    <w:rsid w:val="00291089"/>
    <w:rsid w:val="00291237"/>
    <w:rsid w:val="00291543"/>
    <w:rsid w:val="00292170"/>
    <w:rsid w:val="00292671"/>
    <w:rsid w:val="0029311C"/>
    <w:rsid w:val="00293479"/>
    <w:rsid w:val="002942A9"/>
    <w:rsid w:val="002943DA"/>
    <w:rsid w:val="002944EC"/>
    <w:rsid w:val="002949A1"/>
    <w:rsid w:val="00294C75"/>
    <w:rsid w:val="00294D2C"/>
    <w:rsid w:val="002954BA"/>
    <w:rsid w:val="00295718"/>
    <w:rsid w:val="0029574A"/>
    <w:rsid w:val="002961D9"/>
    <w:rsid w:val="00296BBD"/>
    <w:rsid w:val="00296CC3"/>
    <w:rsid w:val="00297A40"/>
    <w:rsid w:val="00297B05"/>
    <w:rsid w:val="00297C3B"/>
    <w:rsid w:val="00297D7D"/>
    <w:rsid w:val="002A0303"/>
    <w:rsid w:val="002A0F0A"/>
    <w:rsid w:val="002A137B"/>
    <w:rsid w:val="002A16C4"/>
    <w:rsid w:val="002A20FB"/>
    <w:rsid w:val="002A27CE"/>
    <w:rsid w:val="002A33BC"/>
    <w:rsid w:val="002A461E"/>
    <w:rsid w:val="002A463B"/>
    <w:rsid w:val="002A4AC5"/>
    <w:rsid w:val="002A4F2C"/>
    <w:rsid w:val="002A53A5"/>
    <w:rsid w:val="002A5538"/>
    <w:rsid w:val="002A5BBC"/>
    <w:rsid w:val="002A5F09"/>
    <w:rsid w:val="002A65C3"/>
    <w:rsid w:val="002A6612"/>
    <w:rsid w:val="002A6C24"/>
    <w:rsid w:val="002A6CFE"/>
    <w:rsid w:val="002A6EB1"/>
    <w:rsid w:val="002A704B"/>
    <w:rsid w:val="002A74E0"/>
    <w:rsid w:val="002A774A"/>
    <w:rsid w:val="002A7C73"/>
    <w:rsid w:val="002B0B78"/>
    <w:rsid w:val="002B0C63"/>
    <w:rsid w:val="002B1785"/>
    <w:rsid w:val="002B1BF9"/>
    <w:rsid w:val="002B1F9B"/>
    <w:rsid w:val="002B214F"/>
    <w:rsid w:val="002B228A"/>
    <w:rsid w:val="002B25CE"/>
    <w:rsid w:val="002B2E23"/>
    <w:rsid w:val="002B4F06"/>
    <w:rsid w:val="002B5067"/>
    <w:rsid w:val="002B53D8"/>
    <w:rsid w:val="002B552B"/>
    <w:rsid w:val="002B5A61"/>
    <w:rsid w:val="002B621D"/>
    <w:rsid w:val="002B6696"/>
    <w:rsid w:val="002B6794"/>
    <w:rsid w:val="002B6BA1"/>
    <w:rsid w:val="002B6BEA"/>
    <w:rsid w:val="002B7440"/>
    <w:rsid w:val="002B7692"/>
    <w:rsid w:val="002B78FE"/>
    <w:rsid w:val="002C02D9"/>
    <w:rsid w:val="002C0384"/>
    <w:rsid w:val="002C0891"/>
    <w:rsid w:val="002C0AA0"/>
    <w:rsid w:val="002C0DBB"/>
    <w:rsid w:val="002C0FF4"/>
    <w:rsid w:val="002C126D"/>
    <w:rsid w:val="002C1320"/>
    <w:rsid w:val="002C185E"/>
    <w:rsid w:val="002C236C"/>
    <w:rsid w:val="002C37BE"/>
    <w:rsid w:val="002C37D7"/>
    <w:rsid w:val="002C38B4"/>
    <w:rsid w:val="002C3AD9"/>
    <w:rsid w:val="002C5A0B"/>
    <w:rsid w:val="002C6732"/>
    <w:rsid w:val="002C7099"/>
    <w:rsid w:val="002C7833"/>
    <w:rsid w:val="002D05FF"/>
    <w:rsid w:val="002D0F11"/>
    <w:rsid w:val="002D16C2"/>
    <w:rsid w:val="002D1A19"/>
    <w:rsid w:val="002D1A28"/>
    <w:rsid w:val="002D1BF1"/>
    <w:rsid w:val="002D21A8"/>
    <w:rsid w:val="002D3199"/>
    <w:rsid w:val="002D31D1"/>
    <w:rsid w:val="002D332A"/>
    <w:rsid w:val="002D359C"/>
    <w:rsid w:val="002D3D71"/>
    <w:rsid w:val="002D3FB9"/>
    <w:rsid w:val="002D3FC5"/>
    <w:rsid w:val="002D4136"/>
    <w:rsid w:val="002D43EA"/>
    <w:rsid w:val="002D4A1D"/>
    <w:rsid w:val="002D4A47"/>
    <w:rsid w:val="002D5034"/>
    <w:rsid w:val="002D52C8"/>
    <w:rsid w:val="002D554E"/>
    <w:rsid w:val="002D5F71"/>
    <w:rsid w:val="002D6FC0"/>
    <w:rsid w:val="002D7724"/>
    <w:rsid w:val="002D77D4"/>
    <w:rsid w:val="002D7952"/>
    <w:rsid w:val="002E03C5"/>
    <w:rsid w:val="002E0552"/>
    <w:rsid w:val="002E0EFC"/>
    <w:rsid w:val="002E1404"/>
    <w:rsid w:val="002E1705"/>
    <w:rsid w:val="002E1D3A"/>
    <w:rsid w:val="002E23BB"/>
    <w:rsid w:val="002E2590"/>
    <w:rsid w:val="002E34EB"/>
    <w:rsid w:val="002E3B63"/>
    <w:rsid w:val="002E3C11"/>
    <w:rsid w:val="002E406A"/>
    <w:rsid w:val="002E431F"/>
    <w:rsid w:val="002E47C3"/>
    <w:rsid w:val="002E4E6A"/>
    <w:rsid w:val="002E5D66"/>
    <w:rsid w:val="002E664A"/>
    <w:rsid w:val="002E6FD0"/>
    <w:rsid w:val="002E7041"/>
    <w:rsid w:val="002E7116"/>
    <w:rsid w:val="002E74CD"/>
    <w:rsid w:val="002E7E7B"/>
    <w:rsid w:val="002E7FEC"/>
    <w:rsid w:val="002F0208"/>
    <w:rsid w:val="002F0C93"/>
    <w:rsid w:val="002F12F5"/>
    <w:rsid w:val="002F1788"/>
    <w:rsid w:val="002F1986"/>
    <w:rsid w:val="002F1B18"/>
    <w:rsid w:val="002F2C4E"/>
    <w:rsid w:val="002F2C8E"/>
    <w:rsid w:val="002F41AC"/>
    <w:rsid w:val="002F4287"/>
    <w:rsid w:val="002F4AAC"/>
    <w:rsid w:val="002F4D60"/>
    <w:rsid w:val="002F504D"/>
    <w:rsid w:val="002F548E"/>
    <w:rsid w:val="002F57FA"/>
    <w:rsid w:val="002F616A"/>
    <w:rsid w:val="002F6820"/>
    <w:rsid w:val="002F690A"/>
    <w:rsid w:val="002F6C9F"/>
    <w:rsid w:val="002F6ECF"/>
    <w:rsid w:val="002F6F33"/>
    <w:rsid w:val="002F71C8"/>
    <w:rsid w:val="002F72A1"/>
    <w:rsid w:val="002F77C9"/>
    <w:rsid w:val="002F7F40"/>
    <w:rsid w:val="003001D2"/>
    <w:rsid w:val="00300A2D"/>
    <w:rsid w:val="003010D2"/>
    <w:rsid w:val="003013B7"/>
    <w:rsid w:val="0030180B"/>
    <w:rsid w:val="00301F1D"/>
    <w:rsid w:val="0030357E"/>
    <w:rsid w:val="00303604"/>
    <w:rsid w:val="0030389D"/>
    <w:rsid w:val="00303DD7"/>
    <w:rsid w:val="00303EB8"/>
    <w:rsid w:val="00304386"/>
    <w:rsid w:val="003044BD"/>
    <w:rsid w:val="00304BC2"/>
    <w:rsid w:val="00305139"/>
    <w:rsid w:val="00305385"/>
    <w:rsid w:val="0030538A"/>
    <w:rsid w:val="003056E6"/>
    <w:rsid w:val="00305A3A"/>
    <w:rsid w:val="00305E2A"/>
    <w:rsid w:val="00306065"/>
    <w:rsid w:val="00306D22"/>
    <w:rsid w:val="00307376"/>
    <w:rsid w:val="0030774F"/>
    <w:rsid w:val="00307765"/>
    <w:rsid w:val="00307A19"/>
    <w:rsid w:val="00307F2E"/>
    <w:rsid w:val="003100E0"/>
    <w:rsid w:val="00310C8C"/>
    <w:rsid w:val="00310DBF"/>
    <w:rsid w:val="00310DC1"/>
    <w:rsid w:val="00311574"/>
    <w:rsid w:val="003119C7"/>
    <w:rsid w:val="003123AD"/>
    <w:rsid w:val="00312A2D"/>
    <w:rsid w:val="00312B77"/>
    <w:rsid w:val="00312D27"/>
    <w:rsid w:val="003137D2"/>
    <w:rsid w:val="00313F31"/>
    <w:rsid w:val="003143BA"/>
    <w:rsid w:val="00315399"/>
    <w:rsid w:val="00317012"/>
    <w:rsid w:val="003174C5"/>
    <w:rsid w:val="0032062A"/>
    <w:rsid w:val="0032070B"/>
    <w:rsid w:val="00320926"/>
    <w:rsid w:val="00320F41"/>
    <w:rsid w:val="003211EA"/>
    <w:rsid w:val="00321310"/>
    <w:rsid w:val="003214D3"/>
    <w:rsid w:val="003218F8"/>
    <w:rsid w:val="00321B88"/>
    <w:rsid w:val="003225CD"/>
    <w:rsid w:val="00322CBA"/>
    <w:rsid w:val="00322FEC"/>
    <w:rsid w:val="00323655"/>
    <w:rsid w:val="00324345"/>
    <w:rsid w:val="00324D94"/>
    <w:rsid w:val="0032583E"/>
    <w:rsid w:val="00325B6F"/>
    <w:rsid w:val="00325F3A"/>
    <w:rsid w:val="00326461"/>
    <w:rsid w:val="003269E8"/>
    <w:rsid w:val="00326DFA"/>
    <w:rsid w:val="00326E76"/>
    <w:rsid w:val="00327214"/>
    <w:rsid w:val="003273C8"/>
    <w:rsid w:val="00330C0B"/>
    <w:rsid w:val="00330D68"/>
    <w:rsid w:val="00330DAE"/>
    <w:rsid w:val="00330EE7"/>
    <w:rsid w:val="00331371"/>
    <w:rsid w:val="0033173F"/>
    <w:rsid w:val="00331749"/>
    <w:rsid w:val="00331A0C"/>
    <w:rsid w:val="00331A3B"/>
    <w:rsid w:val="00332375"/>
    <w:rsid w:val="00332F3A"/>
    <w:rsid w:val="003332EA"/>
    <w:rsid w:val="003337FA"/>
    <w:rsid w:val="00334AE2"/>
    <w:rsid w:val="003352A3"/>
    <w:rsid w:val="00336442"/>
    <w:rsid w:val="00337360"/>
    <w:rsid w:val="00337CA8"/>
    <w:rsid w:val="00337CF6"/>
    <w:rsid w:val="00340918"/>
    <w:rsid w:val="00340AB6"/>
    <w:rsid w:val="00340F04"/>
    <w:rsid w:val="00341171"/>
    <w:rsid w:val="003417B2"/>
    <w:rsid w:val="003424CA"/>
    <w:rsid w:val="00342A84"/>
    <w:rsid w:val="00342F6E"/>
    <w:rsid w:val="003431EA"/>
    <w:rsid w:val="0034338B"/>
    <w:rsid w:val="0034388F"/>
    <w:rsid w:val="003443E5"/>
    <w:rsid w:val="00344A16"/>
    <w:rsid w:val="00345068"/>
    <w:rsid w:val="003452AF"/>
    <w:rsid w:val="003452B3"/>
    <w:rsid w:val="00345609"/>
    <w:rsid w:val="00345719"/>
    <w:rsid w:val="003464CB"/>
    <w:rsid w:val="00346663"/>
    <w:rsid w:val="003469EA"/>
    <w:rsid w:val="00346E0D"/>
    <w:rsid w:val="00347B2B"/>
    <w:rsid w:val="003509CE"/>
    <w:rsid w:val="00350E91"/>
    <w:rsid w:val="003512C8"/>
    <w:rsid w:val="00351881"/>
    <w:rsid w:val="00351B9F"/>
    <w:rsid w:val="00351ED0"/>
    <w:rsid w:val="0035219B"/>
    <w:rsid w:val="0035260C"/>
    <w:rsid w:val="00353105"/>
    <w:rsid w:val="00353476"/>
    <w:rsid w:val="003534DE"/>
    <w:rsid w:val="00353B08"/>
    <w:rsid w:val="003544D6"/>
    <w:rsid w:val="003545E8"/>
    <w:rsid w:val="00354632"/>
    <w:rsid w:val="00354B3E"/>
    <w:rsid w:val="0035508D"/>
    <w:rsid w:val="003555F1"/>
    <w:rsid w:val="00355B7F"/>
    <w:rsid w:val="00355C89"/>
    <w:rsid w:val="00357D7F"/>
    <w:rsid w:val="00357E5F"/>
    <w:rsid w:val="0036075F"/>
    <w:rsid w:val="003615BD"/>
    <w:rsid w:val="00361CA0"/>
    <w:rsid w:val="00363581"/>
    <w:rsid w:val="0036386C"/>
    <w:rsid w:val="00363FEC"/>
    <w:rsid w:val="003640C2"/>
    <w:rsid w:val="00364F3F"/>
    <w:rsid w:val="0036596B"/>
    <w:rsid w:val="00365D1B"/>
    <w:rsid w:val="00366027"/>
    <w:rsid w:val="0036618A"/>
    <w:rsid w:val="003664BD"/>
    <w:rsid w:val="00366A14"/>
    <w:rsid w:val="00366EB2"/>
    <w:rsid w:val="003676F9"/>
    <w:rsid w:val="00367F20"/>
    <w:rsid w:val="00370862"/>
    <w:rsid w:val="0037094B"/>
    <w:rsid w:val="00370E9F"/>
    <w:rsid w:val="00370EAD"/>
    <w:rsid w:val="00371D3F"/>
    <w:rsid w:val="00372B53"/>
    <w:rsid w:val="003735F0"/>
    <w:rsid w:val="00373AFF"/>
    <w:rsid w:val="00373C19"/>
    <w:rsid w:val="00374358"/>
    <w:rsid w:val="003746C1"/>
    <w:rsid w:val="00374F65"/>
    <w:rsid w:val="00375AF8"/>
    <w:rsid w:val="00375BD0"/>
    <w:rsid w:val="00375CDE"/>
    <w:rsid w:val="00376EA4"/>
    <w:rsid w:val="0037705D"/>
    <w:rsid w:val="0037744E"/>
    <w:rsid w:val="00377717"/>
    <w:rsid w:val="0037775F"/>
    <w:rsid w:val="00377ADF"/>
    <w:rsid w:val="003800CE"/>
    <w:rsid w:val="0038010B"/>
    <w:rsid w:val="00380AF9"/>
    <w:rsid w:val="00381439"/>
    <w:rsid w:val="003820AE"/>
    <w:rsid w:val="003826A0"/>
    <w:rsid w:val="00382947"/>
    <w:rsid w:val="00382A60"/>
    <w:rsid w:val="003841C8"/>
    <w:rsid w:val="003842D5"/>
    <w:rsid w:val="003843D2"/>
    <w:rsid w:val="00384566"/>
    <w:rsid w:val="003851C5"/>
    <w:rsid w:val="00385308"/>
    <w:rsid w:val="00385AAA"/>
    <w:rsid w:val="00385C53"/>
    <w:rsid w:val="00386F67"/>
    <w:rsid w:val="0038721D"/>
    <w:rsid w:val="0038751A"/>
    <w:rsid w:val="0038787F"/>
    <w:rsid w:val="00387DAE"/>
    <w:rsid w:val="00390370"/>
    <w:rsid w:val="00390396"/>
    <w:rsid w:val="003905D9"/>
    <w:rsid w:val="00391A82"/>
    <w:rsid w:val="00392093"/>
    <w:rsid w:val="00392935"/>
    <w:rsid w:val="00392C6B"/>
    <w:rsid w:val="00392DEB"/>
    <w:rsid w:val="00392FFB"/>
    <w:rsid w:val="003932DF"/>
    <w:rsid w:val="00393605"/>
    <w:rsid w:val="003938C7"/>
    <w:rsid w:val="00394D66"/>
    <w:rsid w:val="00394EBA"/>
    <w:rsid w:val="003957B7"/>
    <w:rsid w:val="00395809"/>
    <w:rsid w:val="00395BAF"/>
    <w:rsid w:val="003962BE"/>
    <w:rsid w:val="00396A7C"/>
    <w:rsid w:val="00397460"/>
    <w:rsid w:val="00397FEA"/>
    <w:rsid w:val="003A04BA"/>
    <w:rsid w:val="003A0651"/>
    <w:rsid w:val="003A0ECA"/>
    <w:rsid w:val="003A16AF"/>
    <w:rsid w:val="003A1717"/>
    <w:rsid w:val="003A1861"/>
    <w:rsid w:val="003A1892"/>
    <w:rsid w:val="003A1AD0"/>
    <w:rsid w:val="003A1B0A"/>
    <w:rsid w:val="003A20FC"/>
    <w:rsid w:val="003A2AFA"/>
    <w:rsid w:val="003A32E1"/>
    <w:rsid w:val="003A3633"/>
    <w:rsid w:val="003A3E6C"/>
    <w:rsid w:val="003A417C"/>
    <w:rsid w:val="003A48A3"/>
    <w:rsid w:val="003A49FE"/>
    <w:rsid w:val="003A4F33"/>
    <w:rsid w:val="003A52B6"/>
    <w:rsid w:val="003A560B"/>
    <w:rsid w:val="003A5B9D"/>
    <w:rsid w:val="003A5D9E"/>
    <w:rsid w:val="003A7123"/>
    <w:rsid w:val="003B0355"/>
    <w:rsid w:val="003B0659"/>
    <w:rsid w:val="003B10AC"/>
    <w:rsid w:val="003B18C2"/>
    <w:rsid w:val="003B1B08"/>
    <w:rsid w:val="003B25F4"/>
    <w:rsid w:val="003B34C9"/>
    <w:rsid w:val="003B4219"/>
    <w:rsid w:val="003B4331"/>
    <w:rsid w:val="003B4C68"/>
    <w:rsid w:val="003B5969"/>
    <w:rsid w:val="003B5AD6"/>
    <w:rsid w:val="003B5F5B"/>
    <w:rsid w:val="003B60A6"/>
    <w:rsid w:val="003B62A2"/>
    <w:rsid w:val="003B74EA"/>
    <w:rsid w:val="003B7D16"/>
    <w:rsid w:val="003C00D4"/>
    <w:rsid w:val="003C0203"/>
    <w:rsid w:val="003C16B6"/>
    <w:rsid w:val="003C1903"/>
    <w:rsid w:val="003C1C6C"/>
    <w:rsid w:val="003C1F8B"/>
    <w:rsid w:val="003C2AA5"/>
    <w:rsid w:val="003C3008"/>
    <w:rsid w:val="003C38F2"/>
    <w:rsid w:val="003C4777"/>
    <w:rsid w:val="003C4C85"/>
    <w:rsid w:val="003C4DC6"/>
    <w:rsid w:val="003C5514"/>
    <w:rsid w:val="003C55A0"/>
    <w:rsid w:val="003C5691"/>
    <w:rsid w:val="003C5AAD"/>
    <w:rsid w:val="003C6438"/>
    <w:rsid w:val="003C6681"/>
    <w:rsid w:val="003C6816"/>
    <w:rsid w:val="003C69CA"/>
    <w:rsid w:val="003C7091"/>
    <w:rsid w:val="003C72CC"/>
    <w:rsid w:val="003C7970"/>
    <w:rsid w:val="003C7A66"/>
    <w:rsid w:val="003D05B4"/>
    <w:rsid w:val="003D0845"/>
    <w:rsid w:val="003D0E3A"/>
    <w:rsid w:val="003D1446"/>
    <w:rsid w:val="003D1643"/>
    <w:rsid w:val="003D2518"/>
    <w:rsid w:val="003D26FC"/>
    <w:rsid w:val="003D2A6C"/>
    <w:rsid w:val="003D2D27"/>
    <w:rsid w:val="003D333B"/>
    <w:rsid w:val="003D4736"/>
    <w:rsid w:val="003D480F"/>
    <w:rsid w:val="003D4913"/>
    <w:rsid w:val="003D4B00"/>
    <w:rsid w:val="003D4B38"/>
    <w:rsid w:val="003D5161"/>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B2F"/>
    <w:rsid w:val="003E4D77"/>
    <w:rsid w:val="003E55EA"/>
    <w:rsid w:val="003E6A64"/>
    <w:rsid w:val="003E6B7C"/>
    <w:rsid w:val="003E6BA7"/>
    <w:rsid w:val="003E6FCA"/>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6025"/>
    <w:rsid w:val="003F7285"/>
    <w:rsid w:val="003F79BE"/>
    <w:rsid w:val="00401064"/>
    <w:rsid w:val="00401832"/>
    <w:rsid w:val="004023EA"/>
    <w:rsid w:val="004030F3"/>
    <w:rsid w:val="004033EB"/>
    <w:rsid w:val="0040348D"/>
    <w:rsid w:val="0040354C"/>
    <w:rsid w:val="0040357F"/>
    <w:rsid w:val="004035AA"/>
    <w:rsid w:val="00403F84"/>
    <w:rsid w:val="004049D2"/>
    <w:rsid w:val="00404AA9"/>
    <w:rsid w:val="00405493"/>
    <w:rsid w:val="00405496"/>
    <w:rsid w:val="0040633F"/>
    <w:rsid w:val="004069AB"/>
    <w:rsid w:val="00406B3C"/>
    <w:rsid w:val="004074A3"/>
    <w:rsid w:val="00410280"/>
    <w:rsid w:val="004107C8"/>
    <w:rsid w:val="00410942"/>
    <w:rsid w:val="00410B48"/>
    <w:rsid w:val="00410FA4"/>
    <w:rsid w:val="00411008"/>
    <w:rsid w:val="004110FF"/>
    <w:rsid w:val="004113E5"/>
    <w:rsid w:val="00411424"/>
    <w:rsid w:val="004117DB"/>
    <w:rsid w:val="00411B1A"/>
    <w:rsid w:val="00411D09"/>
    <w:rsid w:val="00412492"/>
    <w:rsid w:val="00412716"/>
    <w:rsid w:val="004129F4"/>
    <w:rsid w:val="00412DE8"/>
    <w:rsid w:val="00412F0F"/>
    <w:rsid w:val="004134FF"/>
    <w:rsid w:val="00413A50"/>
    <w:rsid w:val="0041408A"/>
    <w:rsid w:val="00414A23"/>
    <w:rsid w:val="00414CA3"/>
    <w:rsid w:val="00414DE8"/>
    <w:rsid w:val="00415339"/>
    <w:rsid w:val="00415404"/>
    <w:rsid w:val="0041550C"/>
    <w:rsid w:val="00415C39"/>
    <w:rsid w:val="004162D7"/>
    <w:rsid w:val="00416426"/>
    <w:rsid w:val="00416A4A"/>
    <w:rsid w:val="00416AD5"/>
    <w:rsid w:val="00416B87"/>
    <w:rsid w:val="0041747F"/>
    <w:rsid w:val="00417627"/>
    <w:rsid w:val="00417B99"/>
    <w:rsid w:val="00420C33"/>
    <w:rsid w:val="00420E4F"/>
    <w:rsid w:val="0042113B"/>
    <w:rsid w:val="0042158E"/>
    <w:rsid w:val="00421A7C"/>
    <w:rsid w:val="00421ED0"/>
    <w:rsid w:val="00422131"/>
    <w:rsid w:val="00424F20"/>
    <w:rsid w:val="00425502"/>
    <w:rsid w:val="00425973"/>
    <w:rsid w:val="00425BBD"/>
    <w:rsid w:val="00425F4C"/>
    <w:rsid w:val="00425FC8"/>
    <w:rsid w:val="0042631B"/>
    <w:rsid w:val="00427E96"/>
    <w:rsid w:val="004305BB"/>
    <w:rsid w:val="0043085A"/>
    <w:rsid w:val="004311E8"/>
    <w:rsid w:val="00431335"/>
    <w:rsid w:val="00431434"/>
    <w:rsid w:val="00431DD2"/>
    <w:rsid w:val="0043206C"/>
    <w:rsid w:val="00434449"/>
    <w:rsid w:val="00434BCD"/>
    <w:rsid w:val="00435505"/>
    <w:rsid w:val="00435EE1"/>
    <w:rsid w:val="004365B9"/>
    <w:rsid w:val="00436C11"/>
    <w:rsid w:val="00436D11"/>
    <w:rsid w:val="004371B0"/>
    <w:rsid w:val="00437DD4"/>
    <w:rsid w:val="00440DE8"/>
    <w:rsid w:val="0044137D"/>
    <w:rsid w:val="0044149B"/>
    <w:rsid w:val="0044191F"/>
    <w:rsid w:val="00441BBC"/>
    <w:rsid w:val="004429BB"/>
    <w:rsid w:val="00442B63"/>
    <w:rsid w:val="00442DE4"/>
    <w:rsid w:val="004430EE"/>
    <w:rsid w:val="0044334D"/>
    <w:rsid w:val="004436CD"/>
    <w:rsid w:val="00443AA9"/>
    <w:rsid w:val="00443D70"/>
    <w:rsid w:val="00443E71"/>
    <w:rsid w:val="0044433A"/>
    <w:rsid w:val="004448C1"/>
    <w:rsid w:val="00444E57"/>
    <w:rsid w:val="00444F33"/>
    <w:rsid w:val="00445CE5"/>
    <w:rsid w:val="00445FAB"/>
    <w:rsid w:val="00446075"/>
    <w:rsid w:val="004472F0"/>
    <w:rsid w:val="00447BC0"/>
    <w:rsid w:val="00450154"/>
    <w:rsid w:val="00450553"/>
    <w:rsid w:val="00450A68"/>
    <w:rsid w:val="00450EF0"/>
    <w:rsid w:val="00451060"/>
    <w:rsid w:val="004514A4"/>
    <w:rsid w:val="0045240F"/>
    <w:rsid w:val="00452642"/>
    <w:rsid w:val="00452740"/>
    <w:rsid w:val="00452A03"/>
    <w:rsid w:val="00452AB8"/>
    <w:rsid w:val="00453201"/>
    <w:rsid w:val="00453BF9"/>
    <w:rsid w:val="00454ED0"/>
    <w:rsid w:val="004565ED"/>
    <w:rsid w:val="00456C7E"/>
    <w:rsid w:val="00456D14"/>
    <w:rsid w:val="00456FF8"/>
    <w:rsid w:val="0045713A"/>
    <w:rsid w:val="0045753D"/>
    <w:rsid w:val="0045755C"/>
    <w:rsid w:val="00457AFB"/>
    <w:rsid w:val="00457E1E"/>
    <w:rsid w:val="0046097A"/>
    <w:rsid w:val="0046097F"/>
    <w:rsid w:val="00461249"/>
    <w:rsid w:val="0046170C"/>
    <w:rsid w:val="00461B1E"/>
    <w:rsid w:val="00462341"/>
    <w:rsid w:val="004623C2"/>
    <w:rsid w:val="00462796"/>
    <w:rsid w:val="004628B1"/>
    <w:rsid w:val="004633C9"/>
    <w:rsid w:val="00463689"/>
    <w:rsid w:val="00463FBF"/>
    <w:rsid w:val="004647BE"/>
    <w:rsid w:val="00464CBD"/>
    <w:rsid w:val="00465F84"/>
    <w:rsid w:val="0046622C"/>
    <w:rsid w:val="00466876"/>
    <w:rsid w:val="00466CC6"/>
    <w:rsid w:val="00466DE8"/>
    <w:rsid w:val="00466FB6"/>
    <w:rsid w:val="0046709A"/>
    <w:rsid w:val="0046747A"/>
    <w:rsid w:val="004677CC"/>
    <w:rsid w:val="004677FD"/>
    <w:rsid w:val="004678F2"/>
    <w:rsid w:val="00467BE1"/>
    <w:rsid w:val="00467D6A"/>
    <w:rsid w:val="00467F39"/>
    <w:rsid w:val="004703BF"/>
    <w:rsid w:val="00470449"/>
    <w:rsid w:val="004705DD"/>
    <w:rsid w:val="0047097A"/>
    <w:rsid w:val="00470AA8"/>
    <w:rsid w:val="00471125"/>
    <w:rsid w:val="004711B9"/>
    <w:rsid w:val="00471552"/>
    <w:rsid w:val="004719FD"/>
    <w:rsid w:val="00471A7C"/>
    <w:rsid w:val="0047226C"/>
    <w:rsid w:val="00472AF5"/>
    <w:rsid w:val="00472BC2"/>
    <w:rsid w:val="0047309F"/>
    <w:rsid w:val="004732C0"/>
    <w:rsid w:val="00473774"/>
    <w:rsid w:val="004737C4"/>
    <w:rsid w:val="00473C26"/>
    <w:rsid w:val="00473D74"/>
    <w:rsid w:val="00473F0C"/>
    <w:rsid w:val="004743F4"/>
    <w:rsid w:val="00474543"/>
    <w:rsid w:val="004755C2"/>
    <w:rsid w:val="0047560D"/>
    <w:rsid w:val="00475AB2"/>
    <w:rsid w:val="00475ADD"/>
    <w:rsid w:val="004762D9"/>
    <w:rsid w:val="004763D2"/>
    <w:rsid w:val="0047640C"/>
    <w:rsid w:val="0047649B"/>
    <w:rsid w:val="00476A20"/>
    <w:rsid w:val="0047710B"/>
    <w:rsid w:val="004776F9"/>
    <w:rsid w:val="00481013"/>
    <w:rsid w:val="00481282"/>
    <w:rsid w:val="0048132B"/>
    <w:rsid w:val="00482485"/>
    <w:rsid w:val="004825D0"/>
    <w:rsid w:val="00482BE7"/>
    <w:rsid w:val="00482C8A"/>
    <w:rsid w:val="00483BBE"/>
    <w:rsid w:val="0048449A"/>
    <w:rsid w:val="00484768"/>
    <w:rsid w:val="0048542A"/>
    <w:rsid w:val="0048588D"/>
    <w:rsid w:val="004861B1"/>
    <w:rsid w:val="00486385"/>
    <w:rsid w:val="00487831"/>
    <w:rsid w:val="00487CCA"/>
    <w:rsid w:val="004902A6"/>
    <w:rsid w:val="00491068"/>
    <w:rsid w:val="00491432"/>
    <w:rsid w:val="00491437"/>
    <w:rsid w:val="004919B6"/>
    <w:rsid w:val="00492554"/>
    <w:rsid w:val="004925CE"/>
    <w:rsid w:val="00492951"/>
    <w:rsid w:val="00492B13"/>
    <w:rsid w:val="00492CD3"/>
    <w:rsid w:val="004930A2"/>
    <w:rsid w:val="004931AF"/>
    <w:rsid w:val="00494132"/>
    <w:rsid w:val="00494CB6"/>
    <w:rsid w:val="00495972"/>
    <w:rsid w:val="00495D1B"/>
    <w:rsid w:val="004969F3"/>
    <w:rsid w:val="00496B87"/>
    <w:rsid w:val="004972BF"/>
    <w:rsid w:val="00497A3E"/>
    <w:rsid w:val="004A0119"/>
    <w:rsid w:val="004A05B9"/>
    <w:rsid w:val="004A0C7E"/>
    <w:rsid w:val="004A2124"/>
    <w:rsid w:val="004A2870"/>
    <w:rsid w:val="004A2F1E"/>
    <w:rsid w:val="004A31C9"/>
    <w:rsid w:val="004A3B1F"/>
    <w:rsid w:val="004A3F15"/>
    <w:rsid w:val="004A4A5D"/>
    <w:rsid w:val="004A4CCC"/>
    <w:rsid w:val="004A4DE5"/>
    <w:rsid w:val="004A4F5D"/>
    <w:rsid w:val="004A521D"/>
    <w:rsid w:val="004A5892"/>
    <w:rsid w:val="004A5FF5"/>
    <w:rsid w:val="004A6924"/>
    <w:rsid w:val="004A6BBA"/>
    <w:rsid w:val="004A71B6"/>
    <w:rsid w:val="004A72BF"/>
    <w:rsid w:val="004A74E2"/>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F15"/>
    <w:rsid w:val="004B47E8"/>
    <w:rsid w:val="004B4807"/>
    <w:rsid w:val="004B4D36"/>
    <w:rsid w:val="004B5013"/>
    <w:rsid w:val="004B5F7C"/>
    <w:rsid w:val="004B6592"/>
    <w:rsid w:val="004B676F"/>
    <w:rsid w:val="004B6C30"/>
    <w:rsid w:val="004B7059"/>
    <w:rsid w:val="004B7264"/>
    <w:rsid w:val="004B73F5"/>
    <w:rsid w:val="004B7432"/>
    <w:rsid w:val="004B7B5E"/>
    <w:rsid w:val="004B7DD4"/>
    <w:rsid w:val="004B7EC9"/>
    <w:rsid w:val="004C0746"/>
    <w:rsid w:val="004C08E9"/>
    <w:rsid w:val="004C148E"/>
    <w:rsid w:val="004C1648"/>
    <w:rsid w:val="004C1A4C"/>
    <w:rsid w:val="004C1CB6"/>
    <w:rsid w:val="004C1D86"/>
    <w:rsid w:val="004C214E"/>
    <w:rsid w:val="004C2E75"/>
    <w:rsid w:val="004C2F8F"/>
    <w:rsid w:val="004C4B3A"/>
    <w:rsid w:val="004C50C0"/>
    <w:rsid w:val="004C50EE"/>
    <w:rsid w:val="004C51EF"/>
    <w:rsid w:val="004C58A0"/>
    <w:rsid w:val="004C5B11"/>
    <w:rsid w:val="004C6BC1"/>
    <w:rsid w:val="004C6EA0"/>
    <w:rsid w:val="004C7190"/>
    <w:rsid w:val="004D0460"/>
    <w:rsid w:val="004D0CBA"/>
    <w:rsid w:val="004D1502"/>
    <w:rsid w:val="004D158D"/>
    <w:rsid w:val="004D17BF"/>
    <w:rsid w:val="004D1928"/>
    <w:rsid w:val="004D1BAB"/>
    <w:rsid w:val="004D2296"/>
    <w:rsid w:val="004D2E86"/>
    <w:rsid w:val="004D2FA6"/>
    <w:rsid w:val="004D4BA1"/>
    <w:rsid w:val="004D4D6B"/>
    <w:rsid w:val="004D50C9"/>
    <w:rsid w:val="004D52E7"/>
    <w:rsid w:val="004D6186"/>
    <w:rsid w:val="004D6570"/>
    <w:rsid w:val="004D669F"/>
    <w:rsid w:val="004D6A9B"/>
    <w:rsid w:val="004D6DD3"/>
    <w:rsid w:val="004D7274"/>
    <w:rsid w:val="004D78A0"/>
    <w:rsid w:val="004D7E31"/>
    <w:rsid w:val="004D7E65"/>
    <w:rsid w:val="004E0C4D"/>
    <w:rsid w:val="004E18EE"/>
    <w:rsid w:val="004E1B17"/>
    <w:rsid w:val="004E1EDD"/>
    <w:rsid w:val="004E2044"/>
    <w:rsid w:val="004E2293"/>
    <w:rsid w:val="004E25FD"/>
    <w:rsid w:val="004E28CA"/>
    <w:rsid w:val="004E2E8D"/>
    <w:rsid w:val="004E2FA3"/>
    <w:rsid w:val="004E349D"/>
    <w:rsid w:val="004E3778"/>
    <w:rsid w:val="004E3A55"/>
    <w:rsid w:val="004E420A"/>
    <w:rsid w:val="004E4DDA"/>
    <w:rsid w:val="004E4E7E"/>
    <w:rsid w:val="004E4ED4"/>
    <w:rsid w:val="004E5130"/>
    <w:rsid w:val="004E5461"/>
    <w:rsid w:val="004E5A2F"/>
    <w:rsid w:val="004E5C6D"/>
    <w:rsid w:val="004E66DE"/>
    <w:rsid w:val="004E6ABC"/>
    <w:rsid w:val="004E724A"/>
    <w:rsid w:val="004E7643"/>
    <w:rsid w:val="004E7A50"/>
    <w:rsid w:val="004E7AEF"/>
    <w:rsid w:val="004F1690"/>
    <w:rsid w:val="004F1736"/>
    <w:rsid w:val="004F18D1"/>
    <w:rsid w:val="004F1E17"/>
    <w:rsid w:val="004F2196"/>
    <w:rsid w:val="004F229D"/>
    <w:rsid w:val="004F253D"/>
    <w:rsid w:val="004F4730"/>
    <w:rsid w:val="004F4DC6"/>
    <w:rsid w:val="004F522B"/>
    <w:rsid w:val="004F5799"/>
    <w:rsid w:val="004F5CE6"/>
    <w:rsid w:val="004F5D03"/>
    <w:rsid w:val="004F5E94"/>
    <w:rsid w:val="004F66B1"/>
    <w:rsid w:val="004F6AFA"/>
    <w:rsid w:val="004F6D0E"/>
    <w:rsid w:val="004F7AE7"/>
    <w:rsid w:val="004F7B4A"/>
    <w:rsid w:val="00500A7D"/>
    <w:rsid w:val="00500BD9"/>
    <w:rsid w:val="00500C5A"/>
    <w:rsid w:val="0050176F"/>
    <w:rsid w:val="00501EC1"/>
    <w:rsid w:val="00501FC3"/>
    <w:rsid w:val="005020D7"/>
    <w:rsid w:val="005023D9"/>
    <w:rsid w:val="00502D52"/>
    <w:rsid w:val="005032C5"/>
    <w:rsid w:val="00503829"/>
    <w:rsid w:val="005043BD"/>
    <w:rsid w:val="0050631B"/>
    <w:rsid w:val="0050710B"/>
    <w:rsid w:val="00507F81"/>
    <w:rsid w:val="0051029B"/>
    <w:rsid w:val="005106BD"/>
    <w:rsid w:val="005109D8"/>
    <w:rsid w:val="00510AC5"/>
    <w:rsid w:val="00510F13"/>
    <w:rsid w:val="00512069"/>
    <w:rsid w:val="005123D5"/>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72B"/>
    <w:rsid w:val="00522A19"/>
    <w:rsid w:val="00522F82"/>
    <w:rsid w:val="00523620"/>
    <w:rsid w:val="00524FFD"/>
    <w:rsid w:val="005251CC"/>
    <w:rsid w:val="005258AB"/>
    <w:rsid w:val="0052607B"/>
    <w:rsid w:val="00526292"/>
    <w:rsid w:val="005262D6"/>
    <w:rsid w:val="005267DB"/>
    <w:rsid w:val="00526885"/>
    <w:rsid w:val="0052719C"/>
    <w:rsid w:val="0052734C"/>
    <w:rsid w:val="00530755"/>
    <w:rsid w:val="00531339"/>
    <w:rsid w:val="005313C9"/>
    <w:rsid w:val="00531E8E"/>
    <w:rsid w:val="00532487"/>
    <w:rsid w:val="00532A51"/>
    <w:rsid w:val="005333B6"/>
    <w:rsid w:val="0053374F"/>
    <w:rsid w:val="005337A9"/>
    <w:rsid w:val="00533F68"/>
    <w:rsid w:val="0053412B"/>
    <w:rsid w:val="0053429C"/>
    <w:rsid w:val="0053494B"/>
    <w:rsid w:val="005349F4"/>
    <w:rsid w:val="00535080"/>
    <w:rsid w:val="005350D6"/>
    <w:rsid w:val="005359D4"/>
    <w:rsid w:val="00535E91"/>
    <w:rsid w:val="00535F39"/>
    <w:rsid w:val="00536006"/>
    <w:rsid w:val="005360D4"/>
    <w:rsid w:val="00536D14"/>
    <w:rsid w:val="00536F47"/>
    <w:rsid w:val="005376D2"/>
    <w:rsid w:val="00537B1E"/>
    <w:rsid w:val="00537DE8"/>
    <w:rsid w:val="0054000D"/>
    <w:rsid w:val="0054050F"/>
    <w:rsid w:val="0054071B"/>
    <w:rsid w:val="005409C9"/>
    <w:rsid w:val="005410BD"/>
    <w:rsid w:val="0054134E"/>
    <w:rsid w:val="005418C0"/>
    <w:rsid w:val="005419F5"/>
    <w:rsid w:val="005426F6"/>
    <w:rsid w:val="00542843"/>
    <w:rsid w:val="0054313E"/>
    <w:rsid w:val="005449D3"/>
    <w:rsid w:val="00544ADC"/>
    <w:rsid w:val="00544BF4"/>
    <w:rsid w:val="005452D9"/>
    <w:rsid w:val="00545501"/>
    <w:rsid w:val="00545528"/>
    <w:rsid w:val="005456F0"/>
    <w:rsid w:val="00545865"/>
    <w:rsid w:val="005467A4"/>
    <w:rsid w:val="00546AF9"/>
    <w:rsid w:val="00547BEC"/>
    <w:rsid w:val="00550C71"/>
    <w:rsid w:val="0055131A"/>
    <w:rsid w:val="005515C5"/>
    <w:rsid w:val="00551B2A"/>
    <w:rsid w:val="00552923"/>
    <w:rsid w:val="0055387F"/>
    <w:rsid w:val="00553903"/>
    <w:rsid w:val="005539AD"/>
    <w:rsid w:val="00554A58"/>
    <w:rsid w:val="00554FBF"/>
    <w:rsid w:val="00555280"/>
    <w:rsid w:val="005553C2"/>
    <w:rsid w:val="005559DB"/>
    <w:rsid w:val="0055603B"/>
    <w:rsid w:val="005565EB"/>
    <w:rsid w:val="00556863"/>
    <w:rsid w:val="00556A7A"/>
    <w:rsid w:val="00557337"/>
    <w:rsid w:val="00557B54"/>
    <w:rsid w:val="005602C4"/>
    <w:rsid w:val="0056039C"/>
    <w:rsid w:val="0056077F"/>
    <w:rsid w:val="00561272"/>
    <w:rsid w:val="00561459"/>
    <w:rsid w:val="00562A14"/>
    <w:rsid w:val="00562CAF"/>
    <w:rsid w:val="00563387"/>
    <w:rsid w:val="0056361F"/>
    <w:rsid w:val="0056377B"/>
    <w:rsid w:val="00563F54"/>
    <w:rsid w:val="0056412C"/>
    <w:rsid w:val="005646B4"/>
    <w:rsid w:val="00564EE3"/>
    <w:rsid w:val="005653AF"/>
    <w:rsid w:val="005654CD"/>
    <w:rsid w:val="005657C7"/>
    <w:rsid w:val="00565E6A"/>
    <w:rsid w:val="00566359"/>
    <w:rsid w:val="0056635F"/>
    <w:rsid w:val="005670B9"/>
    <w:rsid w:val="00567853"/>
    <w:rsid w:val="005678EA"/>
    <w:rsid w:val="005679B3"/>
    <w:rsid w:val="00567DA3"/>
    <w:rsid w:val="005701C5"/>
    <w:rsid w:val="00570917"/>
    <w:rsid w:val="005713DB"/>
    <w:rsid w:val="0057160F"/>
    <w:rsid w:val="00571A41"/>
    <w:rsid w:val="00571DC3"/>
    <w:rsid w:val="00572001"/>
    <w:rsid w:val="005728FD"/>
    <w:rsid w:val="0057304B"/>
    <w:rsid w:val="00573DD6"/>
    <w:rsid w:val="00573E2D"/>
    <w:rsid w:val="0057419F"/>
    <w:rsid w:val="00574271"/>
    <w:rsid w:val="005743AE"/>
    <w:rsid w:val="00574706"/>
    <w:rsid w:val="0057482F"/>
    <w:rsid w:val="0057502D"/>
    <w:rsid w:val="00575D52"/>
    <w:rsid w:val="00575F4A"/>
    <w:rsid w:val="00577441"/>
    <w:rsid w:val="005774A1"/>
    <w:rsid w:val="00577A44"/>
    <w:rsid w:val="0058048B"/>
    <w:rsid w:val="005806C6"/>
    <w:rsid w:val="00581690"/>
    <w:rsid w:val="0058173C"/>
    <w:rsid w:val="005819D4"/>
    <w:rsid w:val="00581BBE"/>
    <w:rsid w:val="00581BF3"/>
    <w:rsid w:val="00581E90"/>
    <w:rsid w:val="00581F05"/>
    <w:rsid w:val="00582AF3"/>
    <w:rsid w:val="00583238"/>
    <w:rsid w:val="005833F1"/>
    <w:rsid w:val="00583852"/>
    <w:rsid w:val="00583A0C"/>
    <w:rsid w:val="00583F2B"/>
    <w:rsid w:val="005843A8"/>
    <w:rsid w:val="00584769"/>
    <w:rsid w:val="00584E8C"/>
    <w:rsid w:val="005855F9"/>
    <w:rsid w:val="00585811"/>
    <w:rsid w:val="00586097"/>
    <w:rsid w:val="0058621E"/>
    <w:rsid w:val="00586635"/>
    <w:rsid w:val="00586A61"/>
    <w:rsid w:val="00586EEE"/>
    <w:rsid w:val="00587AF4"/>
    <w:rsid w:val="00590A0C"/>
    <w:rsid w:val="00591068"/>
    <w:rsid w:val="005919E0"/>
    <w:rsid w:val="00591A40"/>
    <w:rsid w:val="00591B1C"/>
    <w:rsid w:val="00592667"/>
    <w:rsid w:val="0059284A"/>
    <w:rsid w:val="00592B9B"/>
    <w:rsid w:val="005936C6"/>
    <w:rsid w:val="005939C7"/>
    <w:rsid w:val="00593DCC"/>
    <w:rsid w:val="00594789"/>
    <w:rsid w:val="005951A7"/>
    <w:rsid w:val="005952F7"/>
    <w:rsid w:val="00595ED1"/>
    <w:rsid w:val="005963A0"/>
    <w:rsid w:val="00596677"/>
    <w:rsid w:val="005968B2"/>
    <w:rsid w:val="00596E3B"/>
    <w:rsid w:val="00597DFA"/>
    <w:rsid w:val="005A0439"/>
    <w:rsid w:val="005A06B4"/>
    <w:rsid w:val="005A073A"/>
    <w:rsid w:val="005A0FF5"/>
    <w:rsid w:val="005A18FF"/>
    <w:rsid w:val="005A23AA"/>
    <w:rsid w:val="005A2637"/>
    <w:rsid w:val="005A39B7"/>
    <w:rsid w:val="005A3F67"/>
    <w:rsid w:val="005A4880"/>
    <w:rsid w:val="005A4944"/>
    <w:rsid w:val="005A4A95"/>
    <w:rsid w:val="005A4C68"/>
    <w:rsid w:val="005A505F"/>
    <w:rsid w:val="005A55BA"/>
    <w:rsid w:val="005A5723"/>
    <w:rsid w:val="005A5E4D"/>
    <w:rsid w:val="005A6176"/>
    <w:rsid w:val="005A64A4"/>
    <w:rsid w:val="005A6621"/>
    <w:rsid w:val="005A7226"/>
    <w:rsid w:val="005A739B"/>
    <w:rsid w:val="005A79C2"/>
    <w:rsid w:val="005A7FC6"/>
    <w:rsid w:val="005B0366"/>
    <w:rsid w:val="005B08C5"/>
    <w:rsid w:val="005B0A9C"/>
    <w:rsid w:val="005B17D2"/>
    <w:rsid w:val="005B17FE"/>
    <w:rsid w:val="005B19DF"/>
    <w:rsid w:val="005B1A76"/>
    <w:rsid w:val="005B1A8A"/>
    <w:rsid w:val="005B35A9"/>
    <w:rsid w:val="005B3B47"/>
    <w:rsid w:val="005B3D77"/>
    <w:rsid w:val="005B3FD9"/>
    <w:rsid w:val="005B4781"/>
    <w:rsid w:val="005B47DF"/>
    <w:rsid w:val="005B5FF1"/>
    <w:rsid w:val="005B694C"/>
    <w:rsid w:val="005C0422"/>
    <w:rsid w:val="005C0473"/>
    <w:rsid w:val="005C1E50"/>
    <w:rsid w:val="005C259E"/>
    <w:rsid w:val="005C2F2C"/>
    <w:rsid w:val="005C3EA5"/>
    <w:rsid w:val="005C4061"/>
    <w:rsid w:val="005C4900"/>
    <w:rsid w:val="005C4C70"/>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8BA"/>
    <w:rsid w:val="005D5EF4"/>
    <w:rsid w:val="005D6426"/>
    <w:rsid w:val="005D6F8A"/>
    <w:rsid w:val="005D730E"/>
    <w:rsid w:val="005D78F9"/>
    <w:rsid w:val="005E014A"/>
    <w:rsid w:val="005E08BE"/>
    <w:rsid w:val="005E0BCC"/>
    <w:rsid w:val="005E1058"/>
    <w:rsid w:val="005E1260"/>
    <w:rsid w:val="005E12D1"/>
    <w:rsid w:val="005E1332"/>
    <w:rsid w:val="005E1ACA"/>
    <w:rsid w:val="005E1C2C"/>
    <w:rsid w:val="005E2318"/>
    <w:rsid w:val="005E257F"/>
    <w:rsid w:val="005E28A3"/>
    <w:rsid w:val="005E2C8C"/>
    <w:rsid w:val="005E41D7"/>
    <w:rsid w:val="005E469C"/>
    <w:rsid w:val="005E4D36"/>
    <w:rsid w:val="005E5002"/>
    <w:rsid w:val="005E5822"/>
    <w:rsid w:val="005E5BEA"/>
    <w:rsid w:val="005E5C62"/>
    <w:rsid w:val="005E687D"/>
    <w:rsid w:val="005E6B6C"/>
    <w:rsid w:val="005E6BBD"/>
    <w:rsid w:val="005E6FFC"/>
    <w:rsid w:val="005E73D3"/>
    <w:rsid w:val="005E7657"/>
    <w:rsid w:val="005E79C0"/>
    <w:rsid w:val="005E7C72"/>
    <w:rsid w:val="005E7F7A"/>
    <w:rsid w:val="005F03BC"/>
    <w:rsid w:val="005F0465"/>
    <w:rsid w:val="005F0BEB"/>
    <w:rsid w:val="005F107A"/>
    <w:rsid w:val="005F13CC"/>
    <w:rsid w:val="005F1547"/>
    <w:rsid w:val="005F1BEB"/>
    <w:rsid w:val="005F1E7C"/>
    <w:rsid w:val="005F2051"/>
    <w:rsid w:val="005F2338"/>
    <w:rsid w:val="005F2E6E"/>
    <w:rsid w:val="005F315E"/>
    <w:rsid w:val="005F371C"/>
    <w:rsid w:val="005F3B69"/>
    <w:rsid w:val="005F4176"/>
    <w:rsid w:val="005F4B0F"/>
    <w:rsid w:val="005F4B54"/>
    <w:rsid w:val="005F52C1"/>
    <w:rsid w:val="005F5437"/>
    <w:rsid w:val="005F5F9D"/>
    <w:rsid w:val="005F6295"/>
    <w:rsid w:val="005F641D"/>
    <w:rsid w:val="0060018D"/>
    <w:rsid w:val="00600231"/>
    <w:rsid w:val="00600867"/>
    <w:rsid w:val="00600C56"/>
    <w:rsid w:val="0060114F"/>
    <w:rsid w:val="00601212"/>
    <w:rsid w:val="006012B0"/>
    <w:rsid w:val="00601A12"/>
    <w:rsid w:val="006023B8"/>
    <w:rsid w:val="0060261A"/>
    <w:rsid w:val="006027C5"/>
    <w:rsid w:val="0060347B"/>
    <w:rsid w:val="00603681"/>
    <w:rsid w:val="006036B0"/>
    <w:rsid w:val="00604304"/>
    <w:rsid w:val="00604831"/>
    <w:rsid w:val="00604B64"/>
    <w:rsid w:val="00604E23"/>
    <w:rsid w:val="00605396"/>
    <w:rsid w:val="006055CB"/>
    <w:rsid w:val="006055FC"/>
    <w:rsid w:val="006059C6"/>
    <w:rsid w:val="00606746"/>
    <w:rsid w:val="0060674C"/>
    <w:rsid w:val="00606E1B"/>
    <w:rsid w:val="00606F5E"/>
    <w:rsid w:val="0060717F"/>
    <w:rsid w:val="0060728D"/>
    <w:rsid w:val="006073DE"/>
    <w:rsid w:val="00607A20"/>
    <w:rsid w:val="00607A69"/>
    <w:rsid w:val="00607F09"/>
    <w:rsid w:val="00610219"/>
    <w:rsid w:val="006106C3"/>
    <w:rsid w:val="00610848"/>
    <w:rsid w:val="00610B50"/>
    <w:rsid w:val="00611155"/>
    <w:rsid w:val="00611813"/>
    <w:rsid w:val="00611C2B"/>
    <w:rsid w:val="00611D28"/>
    <w:rsid w:val="00612E26"/>
    <w:rsid w:val="00612E74"/>
    <w:rsid w:val="00612FE2"/>
    <w:rsid w:val="00614522"/>
    <w:rsid w:val="00614D5D"/>
    <w:rsid w:val="006153CB"/>
    <w:rsid w:val="00615A67"/>
    <w:rsid w:val="00616B48"/>
    <w:rsid w:val="00616C9F"/>
    <w:rsid w:val="00616F1D"/>
    <w:rsid w:val="00617708"/>
    <w:rsid w:val="00620239"/>
    <w:rsid w:val="00620BC8"/>
    <w:rsid w:val="00621C07"/>
    <w:rsid w:val="00622490"/>
    <w:rsid w:val="00622B28"/>
    <w:rsid w:val="006235BD"/>
    <w:rsid w:val="00623DEC"/>
    <w:rsid w:val="00623EC9"/>
    <w:rsid w:val="00624C09"/>
    <w:rsid w:val="00625012"/>
    <w:rsid w:val="0062518B"/>
    <w:rsid w:val="00625913"/>
    <w:rsid w:val="00625D8E"/>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2DB2"/>
    <w:rsid w:val="006343E5"/>
    <w:rsid w:val="00634893"/>
    <w:rsid w:val="00635513"/>
    <w:rsid w:val="00635BB1"/>
    <w:rsid w:val="0063615D"/>
    <w:rsid w:val="0063643A"/>
    <w:rsid w:val="00637B49"/>
    <w:rsid w:val="00637FFE"/>
    <w:rsid w:val="006401AD"/>
    <w:rsid w:val="006405EE"/>
    <w:rsid w:val="006410CC"/>
    <w:rsid w:val="006412B3"/>
    <w:rsid w:val="006416B6"/>
    <w:rsid w:val="00641E52"/>
    <w:rsid w:val="0064233D"/>
    <w:rsid w:val="00643489"/>
    <w:rsid w:val="00643B51"/>
    <w:rsid w:val="006446D9"/>
    <w:rsid w:val="00644B15"/>
    <w:rsid w:val="0064620A"/>
    <w:rsid w:val="006466F5"/>
    <w:rsid w:val="0064700B"/>
    <w:rsid w:val="00647157"/>
    <w:rsid w:val="006472B8"/>
    <w:rsid w:val="006476AA"/>
    <w:rsid w:val="006478C1"/>
    <w:rsid w:val="0065079C"/>
    <w:rsid w:val="006507D7"/>
    <w:rsid w:val="00651465"/>
    <w:rsid w:val="00651BDA"/>
    <w:rsid w:val="00652232"/>
    <w:rsid w:val="0065227F"/>
    <w:rsid w:val="00652600"/>
    <w:rsid w:val="0065270A"/>
    <w:rsid w:val="00652D06"/>
    <w:rsid w:val="0065315A"/>
    <w:rsid w:val="00653237"/>
    <w:rsid w:val="006533B9"/>
    <w:rsid w:val="006536E7"/>
    <w:rsid w:val="006539D1"/>
    <w:rsid w:val="00654187"/>
    <w:rsid w:val="006542E3"/>
    <w:rsid w:val="00654A9E"/>
    <w:rsid w:val="006556C1"/>
    <w:rsid w:val="00655A76"/>
    <w:rsid w:val="006562BC"/>
    <w:rsid w:val="00656376"/>
    <w:rsid w:val="00656E42"/>
    <w:rsid w:val="006573EA"/>
    <w:rsid w:val="006576D2"/>
    <w:rsid w:val="006600D7"/>
    <w:rsid w:val="00660E53"/>
    <w:rsid w:val="00661546"/>
    <w:rsid w:val="006617CE"/>
    <w:rsid w:val="006618B9"/>
    <w:rsid w:val="00661EC7"/>
    <w:rsid w:val="00662514"/>
    <w:rsid w:val="00662795"/>
    <w:rsid w:val="006629BC"/>
    <w:rsid w:val="00662C47"/>
    <w:rsid w:val="00662D06"/>
    <w:rsid w:val="00662F45"/>
    <w:rsid w:val="00663280"/>
    <w:rsid w:val="0066333F"/>
    <w:rsid w:val="006633C7"/>
    <w:rsid w:val="00663D02"/>
    <w:rsid w:val="00664354"/>
    <w:rsid w:val="00664980"/>
    <w:rsid w:val="00664BE4"/>
    <w:rsid w:val="006652AC"/>
    <w:rsid w:val="00665580"/>
    <w:rsid w:val="00665996"/>
    <w:rsid w:val="00665D7E"/>
    <w:rsid w:val="00666491"/>
    <w:rsid w:val="006669C0"/>
    <w:rsid w:val="006669DC"/>
    <w:rsid w:val="00666E8C"/>
    <w:rsid w:val="00667058"/>
    <w:rsid w:val="006672EF"/>
    <w:rsid w:val="006674D5"/>
    <w:rsid w:val="00667980"/>
    <w:rsid w:val="00667EC5"/>
    <w:rsid w:val="00670042"/>
    <w:rsid w:val="0067021E"/>
    <w:rsid w:val="006706FC"/>
    <w:rsid w:val="00670F9B"/>
    <w:rsid w:val="00671E27"/>
    <w:rsid w:val="00671EA2"/>
    <w:rsid w:val="00672DAB"/>
    <w:rsid w:val="00672EEE"/>
    <w:rsid w:val="00672F7D"/>
    <w:rsid w:val="006734F0"/>
    <w:rsid w:val="00673AAE"/>
    <w:rsid w:val="0067412C"/>
    <w:rsid w:val="006744FC"/>
    <w:rsid w:val="006747EA"/>
    <w:rsid w:val="00674A68"/>
    <w:rsid w:val="00674AE9"/>
    <w:rsid w:val="00674EEF"/>
    <w:rsid w:val="0067519F"/>
    <w:rsid w:val="00675AC5"/>
    <w:rsid w:val="00675BF8"/>
    <w:rsid w:val="00675DCC"/>
    <w:rsid w:val="00676118"/>
    <w:rsid w:val="006762ED"/>
    <w:rsid w:val="0067681F"/>
    <w:rsid w:val="00676954"/>
    <w:rsid w:val="00676AA8"/>
    <w:rsid w:val="006808F0"/>
    <w:rsid w:val="006809CB"/>
    <w:rsid w:val="006818DD"/>
    <w:rsid w:val="00681D24"/>
    <w:rsid w:val="00681D5A"/>
    <w:rsid w:val="00681D61"/>
    <w:rsid w:val="00682AD4"/>
    <w:rsid w:val="0068374C"/>
    <w:rsid w:val="00684C2C"/>
    <w:rsid w:val="0068548C"/>
    <w:rsid w:val="00685766"/>
    <w:rsid w:val="006857E8"/>
    <w:rsid w:val="0068592D"/>
    <w:rsid w:val="00685C0F"/>
    <w:rsid w:val="00685D34"/>
    <w:rsid w:val="00687518"/>
    <w:rsid w:val="0068799B"/>
    <w:rsid w:val="00690285"/>
    <w:rsid w:val="00690680"/>
    <w:rsid w:val="006906CF"/>
    <w:rsid w:val="00690A4A"/>
    <w:rsid w:val="00690ABB"/>
    <w:rsid w:val="00690C9B"/>
    <w:rsid w:val="00690DFB"/>
    <w:rsid w:val="00691565"/>
    <w:rsid w:val="00691A71"/>
    <w:rsid w:val="00691B09"/>
    <w:rsid w:val="00691E8C"/>
    <w:rsid w:val="00691F84"/>
    <w:rsid w:val="00691FE8"/>
    <w:rsid w:val="0069280C"/>
    <w:rsid w:val="00692886"/>
    <w:rsid w:val="00692F90"/>
    <w:rsid w:val="00693895"/>
    <w:rsid w:val="00693AFB"/>
    <w:rsid w:val="006943DA"/>
    <w:rsid w:val="0069476A"/>
    <w:rsid w:val="00694B4A"/>
    <w:rsid w:val="00694D4C"/>
    <w:rsid w:val="0069559F"/>
    <w:rsid w:val="006958E3"/>
    <w:rsid w:val="00695B54"/>
    <w:rsid w:val="00695F74"/>
    <w:rsid w:val="006968D7"/>
    <w:rsid w:val="006969F5"/>
    <w:rsid w:val="00696B9A"/>
    <w:rsid w:val="00696FA3"/>
    <w:rsid w:val="006971F4"/>
    <w:rsid w:val="0069747B"/>
    <w:rsid w:val="006976C4"/>
    <w:rsid w:val="006A018E"/>
    <w:rsid w:val="006A1263"/>
    <w:rsid w:val="006A1D91"/>
    <w:rsid w:val="006A1EE6"/>
    <w:rsid w:val="006A1EE9"/>
    <w:rsid w:val="006A22EE"/>
    <w:rsid w:val="006A253C"/>
    <w:rsid w:val="006A2801"/>
    <w:rsid w:val="006A2EE3"/>
    <w:rsid w:val="006A3115"/>
    <w:rsid w:val="006A36C8"/>
    <w:rsid w:val="006A5023"/>
    <w:rsid w:val="006A567C"/>
    <w:rsid w:val="006A5D3D"/>
    <w:rsid w:val="006A6451"/>
    <w:rsid w:val="006A6578"/>
    <w:rsid w:val="006A7932"/>
    <w:rsid w:val="006B0113"/>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4893"/>
    <w:rsid w:val="006B4ACA"/>
    <w:rsid w:val="006B5403"/>
    <w:rsid w:val="006B5439"/>
    <w:rsid w:val="006B7141"/>
    <w:rsid w:val="006B7288"/>
    <w:rsid w:val="006B72BC"/>
    <w:rsid w:val="006B7581"/>
    <w:rsid w:val="006C01BE"/>
    <w:rsid w:val="006C0755"/>
    <w:rsid w:val="006C14B8"/>
    <w:rsid w:val="006C1757"/>
    <w:rsid w:val="006C19DB"/>
    <w:rsid w:val="006C1FAE"/>
    <w:rsid w:val="006C234B"/>
    <w:rsid w:val="006C23E1"/>
    <w:rsid w:val="006C25DE"/>
    <w:rsid w:val="006C2DBC"/>
    <w:rsid w:val="006C325C"/>
    <w:rsid w:val="006C3C21"/>
    <w:rsid w:val="006C4D40"/>
    <w:rsid w:val="006C5246"/>
    <w:rsid w:val="006C57CD"/>
    <w:rsid w:val="006C59C2"/>
    <w:rsid w:val="006C5C21"/>
    <w:rsid w:val="006C61EE"/>
    <w:rsid w:val="006C63F6"/>
    <w:rsid w:val="006C758D"/>
    <w:rsid w:val="006C7BA1"/>
    <w:rsid w:val="006D0AC5"/>
    <w:rsid w:val="006D0D47"/>
    <w:rsid w:val="006D15AC"/>
    <w:rsid w:val="006D24F5"/>
    <w:rsid w:val="006D2596"/>
    <w:rsid w:val="006D2B05"/>
    <w:rsid w:val="006D2DF6"/>
    <w:rsid w:val="006D2F04"/>
    <w:rsid w:val="006D3381"/>
    <w:rsid w:val="006D37E4"/>
    <w:rsid w:val="006D3C57"/>
    <w:rsid w:val="006D4281"/>
    <w:rsid w:val="006D45CE"/>
    <w:rsid w:val="006D4FC3"/>
    <w:rsid w:val="006D5133"/>
    <w:rsid w:val="006D547E"/>
    <w:rsid w:val="006D568D"/>
    <w:rsid w:val="006D5E6F"/>
    <w:rsid w:val="006D6F92"/>
    <w:rsid w:val="006D7145"/>
    <w:rsid w:val="006D721E"/>
    <w:rsid w:val="006D74DF"/>
    <w:rsid w:val="006D7516"/>
    <w:rsid w:val="006D7555"/>
    <w:rsid w:val="006D7644"/>
    <w:rsid w:val="006D7788"/>
    <w:rsid w:val="006D791D"/>
    <w:rsid w:val="006D7F91"/>
    <w:rsid w:val="006E0344"/>
    <w:rsid w:val="006E119E"/>
    <w:rsid w:val="006E1AAC"/>
    <w:rsid w:val="006E1D62"/>
    <w:rsid w:val="006E1D63"/>
    <w:rsid w:val="006E1E59"/>
    <w:rsid w:val="006E28C9"/>
    <w:rsid w:val="006E2B54"/>
    <w:rsid w:val="006E2D93"/>
    <w:rsid w:val="006E2F8F"/>
    <w:rsid w:val="006E30F7"/>
    <w:rsid w:val="006E3132"/>
    <w:rsid w:val="006E34DD"/>
    <w:rsid w:val="006E38D9"/>
    <w:rsid w:val="006E3A78"/>
    <w:rsid w:val="006E3E8D"/>
    <w:rsid w:val="006E3FF6"/>
    <w:rsid w:val="006E4422"/>
    <w:rsid w:val="006E4C29"/>
    <w:rsid w:val="006E4D17"/>
    <w:rsid w:val="006E51F8"/>
    <w:rsid w:val="006E574A"/>
    <w:rsid w:val="006E6478"/>
    <w:rsid w:val="006E6ACE"/>
    <w:rsid w:val="006E7144"/>
    <w:rsid w:val="006E7F0A"/>
    <w:rsid w:val="006F0AE3"/>
    <w:rsid w:val="006F133C"/>
    <w:rsid w:val="006F16D2"/>
    <w:rsid w:val="006F17AB"/>
    <w:rsid w:val="006F1AC6"/>
    <w:rsid w:val="006F224E"/>
    <w:rsid w:val="006F229F"/>
    <w:rsid w:val="006F2657"/>
    <w:rsid w:val="006F2868"/>
    <w:rsid w:val="006F2DAC"/>
    <w:rsid w:val="006F32E1"/>
    <w:rsid w:val="006F3FA9"/>
    <w:rsid w:val="006F53C5"/>
    <w:rsid w:val="006F544B"/>
    <w:rsid w:val="006F56E7"/>
    <w:rsid w:val="006F6270"/>
    <w:rsid w:val="006F68D1"/>
    <w:rsid w:val="006F6B4B"/>
    <w:rsid w:val="006F6D5A"/>
    <w:rsid w:val="006F70A2"/>
    <w:rsid w:val="006F7763"/>
    <w:rsid w:val="006F7C12"/>
    <w:rsid w:val="00700701"/>
    <w:rsid w:val="00700866"/>
    <w:rsid w:val="00700B48"/>
    <w:rsid w:val="007013E9"/>
    <w:rsid w:val="0070144E"/>
    <w:rsid w:val="00701DC0"/>
    <w:rsid w:val="00702493"/>
    <w:rsid w:val="007024FA"/>
    <w:rsid w:val="00702A33"/>
    <w:rsid w:val="00702A44"/>
    <w:rsid w:val="007030BA"/>
    <w:rsid w:val="00703BFC"/>
    <w:rsid w:val="00703E91"/>
    <w:rsid w:val="00703F69"/>
    <w:rsid w:val="00704658"/>
    <w:rsid w:val="007047DB"/>
    <w:rsid w:val="00704CE7"/>
    <w:rsid w:val="0070560B"/>
    <w:rsid w:val="0070594B"/>
    <w:rsid w:val="00705968"/>
    <w:rsid w:val="00705C56"/>
    <w:rsid w:val="00705C90"/>
    <w:rsid w:val="00705E41"/>
    <w:rsid w:val="0070622B"/>
    <w:rsid w:val="0070627C"/>
    <w:rsid w:val="0070654A"/>
    <w:rsid w:val="00706551"/>
    <w:rsid w:val="00706CF3"/>
    <w:rsid w:val="00706D29"/>
    <w:rsid w:val="00706E43"/>
    <w:rsid w:val="00707030"/>
    <w:rsid w:val="0070750F"/>
    <w:rsid w:val="00707C03"/>
    <w:rsid w:val="00707FF6"/>
    <w:rsid w:val="007100B5"/>
    <w:rsid w:val="0071062D"/>
    <w:rsid w:val="007106E4"/>
    <w:rsid w:val="007120D5"/>
    <w:rsid w:val="0071234A"/>
    <w:rsid w:val="00712751"/>
    <w:rsid w:val="00712FBA"/>
    <w:rsid w:val="0071338F"/>
    <w:rsid w:val="00713779"/>
    <w:rsid w:val="00714021"/>
    <w:rsid w:val="00714067"/>
    <w:rsid w:val="007142FA"/>
    <w:rsid w:val="00714431"/>
    <w:rsid w:val="00714433"/>
    <w:rsid w:val="0071444D"/>
    <w:rsid w:val="0071489C"/>
    <w:rsid w:val="00715707"/>
    <w:rsid w:val="00715D96"/>
    <w:rsid w:val="00715E09"/>
    <w:rsid w:val="007160D5"/>
    <w:rsid w:val="0071661F"/>
    <w:rsid w:val="007172E8"/>
    <w:rsid w:val="00717575"/>
    <w:rsid w:val="007175C3"/>
    <w:rsid w:val="00717698"/>
    <w:rsid w:val="007176BA"/>
    <w:rsid w:val="007204B2"/>
    <w:rsid w:val="007208A0"/>
    <w:rsid w:val="00720D06"/>
    <w:rsid w:val="00721D63"/>
    <w:rsid w:val="00721E6F"/>
    <w:rsid w:val="0072215B"/>
    <w:rsid w:val="007221AF"/>
    <w:rsid w:val="00722995"/>
    <w:rsid w:val="00722998"/>
    <w:rsid w:val="0072317C"/>
    <w:rsid w:val="00723480"/>
    <w:rsid w:val="00723666"/>
    <w:rsid w:val="007236D8"/>
    <w:rsid w:val="007237FF"/>
    <w:rsid w:val="00723DD4"/>
    <w:rsid w:val="00724713"/>
    <w:rsid w:val="0072479A"/>
    <w:rsid w:val="00724858"/>
    <w:rsid w:val="00724C45"/>
    <w:rsid w:val="00725079"/>
    <w:rsid w:val="00725272"/>
    <w:rsid w:val="0072537D"/>
    <w:rsid w:val="00725F72"/>
    <w:rsid w:val="007271E2"/>
    <w:rsid w:val="0072725E"/>
    <w:rsid w:val="00727BF3"/>
    <w:rsid w:val="00727ECB"/>
    <w:rsid w:val="00731C39"/>
    <w:rsid w:val="0073229B"/>
    <w:rsid w:val="0073266C"/>
    <w:rsid w:val="00732B74"/>
    <w:rsid w:val="00732F7F"/>
    <w:rsid w:val="00733608"/>
    <w:rsid w:val="00734071"/>
    <w:rsid w:val="0073410C"/>
    <w:rsid w:val="00734A64"/>
    <w:rsid w:val="00734A70"/>
    <w:rsid w:val="00734BE8"/>
    <w:rsid w:val="00734CA4"/>
    <w:rsid w:val="00734D80"/>
    <w:rsid w:val="00735288"/>
    <w:rsid w:val="00736038"/>
    <w:rsid w:val="007362AA"/>
    <w:rsid w:val="007369CA"/>
    <w:rsid w:val="00736EEE"/>
    <w:rsid w:val="00736FCF"/>
    <w:rsid w:val="00737B38"/>
    <w:rsid w:val="00737DB0"/>
    <w:rsid w:val="0074041A"/>
    <w:rsid w:val="007408BD"/>
    <w:rsid w:val="00740CF1"/>
    <w:rsid w:val="00741A63"/>
    <w:rsid w:val="00741D45"/>
    <w:rsid w:val="00742631"/>
    <w:rsid w:val="007427AA"/>
    <w:rsid w:val="00742A78"/>
    <w:rsid w:val="007432C7"/>
    <w:rsid w:val="00743500"/>
    <w:rsid w:val="00743CF2"/>
    <w:rsid w:val="00744154"/>
    <w:rsid w:val="00744438"/>
    <w:rsid w:val="00745508"/>
    <w:rsid w:val="00745547"/>
    <w:rsid w:val="0074654A"/>
    <w:rsid w:val="0074665C"/>
    <w:rsid w:val="00746AF6"/>
    <w:rsid w:val="00746CD7"/>
    <w:rsid w:val="00746E55"/>
    <w:rsid w:val="00747657"/>
    <w:rsid w:val="00747D0F"/>
    <w:rsid w:val="00747E87"/>
    <w:rsid w:val="007512D4"/>
    <w:rsid w:val="00751324"/>
    <w:rsid w:val="00751751"/>
    <w:rsid w:val="00752264"/>
    <w:rsid w:val="00752490"/>
    <w:rsid w:val="00752738"/>
    <w:rsid w:val="00752B00"/>
    <w:rsid w:val="00753329"/>
    <w:rsid w:val="007534F5"/>
    <w:rsid w:val="00753D76"/>
    <w:rsid w:val="00754102"/>
    <w:rsid w:val="00754260"/>
    <w:rsid w:val="007544BC"/>
    <w:rsid w:val="00754A3E"/>
    <w:rsid w:val="00754C05"/>
    <w:rsid w:val="007559CD"/>
    <w:rsid w:val="00755B38"/>
    <w:rsid w:val="00756019"/>
    <w:rsid w:val="00756C36"/>
    <w:rsid w:val="00756ED9"/>
    <w:rsid w:val="0075755C"/>
    <w:rsid w:val="00757ABF"/>
    <w:rsid w:val="0076181B"/>
    <w:rsid w:val="00761AD6"/>
    <w:rsid w:val="00761B10"/>
    <w:rsid w:val="00762659"/>
    <w:rsid w:val="00762EE9"/>
    <w:rsid w:val="00762EFE"/>
    <w:rsid w:val="0076322A"/>
    <w:rsid w:val="00763521"/>
    <w:rsid w:val="0076373F"/>
    <w:rsid w:val="00763CA4"/>
    <w:rsid w:val="00763D6F"/>
    <w:rsid w:val="00764777"/>
    <w:rsid w:val="0076503E"/>
    <w:rsid w:val="00765C76"/>
    <w:rsid w:val="00765FC3"/>
    <w:rsid w:val="00766026"/>
    <w:rsid w:val="0076642B"/>
    <w:rsid w:val="0076648F"/>
    <w:rsid w:val="00766548"/>
    <w:rsid w:val="00766E0B"/>
    <w:rsid w:val="0077003A"/>
    <w:rsid w:val="0077044A"/>
    <w:rsid w:val="007707B4"/>
    <w:rsid w:val="007707E0"/>
    <w:rsid w:val="00770CE0"/>
    <w:rsid w:val="007710A1"/>
    <w:rsid w:val="007713C9"/>
    <w:rsid w:val="0077184F"/>
    <w:rsid w:val="007719C7"/>
    <w:rsid w:val="007727BB"/>
    <w:rsid w:val="00772D3C"/>
    <w:rsid w:val="0077311C"/>
    <w:rsid w:val="00773332"/>
    <w:rsid w:val="007736AD"/>
    <w:rsid w:val="00773872"/>
    <w:rsid w:val="007738DA"/>
    <w:rsid w:val="00773E1E"/>
    <w:rsid w:val="007741AD"/>
    <w:rsid w:val="0077582C"/>
    <w:rsid w:val="007759B1"/>
    <w:rsid w:val="00775ACD"/>
    <w:rsid w:val="00775B16"/>
    <w:rsid w:val="007762AE"/>
    <w:rsid w:val="007762DB"/>
    <w:rsid w:val="007766B8"/>
    <w:rsid w:val="00776942"/>
    <w:rsid w:val="007769A5"/>
    <w:rsid w:val="00776A73"/>
    <w:rsid w:val="00776AC3"/>
    <w:rsid w:val="007777E7"/>
    <w:rsid w:val="00777A73"/>
    <w:rsid w:val="00777B73"/>
    <w:rsid w:val="00777DE1"/>
    <w:rsid w:val="007807D3"/>
    <w:rsid w:val="0078093F"/>
    <w:rsid w:val="0078119A"/>
    <w:rsid w:val="00781C01"/>
    <w:rsid w:val="007828BB"/>
    <w:rsid w:val="007848F4"/>
    <w:rsid w:val="00784980"/>
    <w:rsid w:val="00785237"/>
    <w:rsid w:val="007853FB"/>
    <w:rsid w:val="00785A33"/>
    <w:rsid w:val="00785C17"/>
    <w:rsid w:val="0078615D"/>
    <w:rsid w:val="00786D88"/>
    <w:rsid w:val="007873FB"/>
    <w:rsid w:val="00787C6C"/>
    <w:rsid w:val="0079065C"/>
    <w:rsid w:val="0079070A"/>
    <w:rsid w:val="00791D66"/>
    <w:rsid w:val="0079202C"/>
    <w:rsid w:val="0079218D"/>
    <w:rsid w:val="007923BD"/>
    <w:rsid w:val="00793214"/>
    <w:rsid w:val="00793DD4"/>
    <w:rsid w:val="0079413F"/>
    <w:rsid w:val="0079424F"/>
    <w:rsid w:val="007960F7"/>
    <w:rsid w:val="00796168"/>
    <w:rsid w:val="007963F0"/>
    <w:rsid w:val="00796CD9"/>
    <w:rsid w:val="00796F91"/>
    <w:rsid w:val="00797279"/>
    <w:rsid w:val="00797B20"/>
    <w:rsid w:val="00797E66"/>
    <w:rsid w:val="007A0333"/>
    <w:rsid w:val="007A05EE"/>
    <w:rsid w:val="007A0810"/>
    <w:rsid w:val="007A0970"/>
    <w:rsid w:val="007A1741"/>
    <w:rsid w:val="007A187B"/>
    <w:rsid w:val="007A26F6"/>
    <w:rsid w:val="007A351E"/>
    <w:rsid w:val="007A3A4B"/>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9AF"/>
    <w:rsid w:val="007B7CA8"/>
    <w:rsid w:val="007C012E"/>
    <w:rsid w:val="007C0174"/>
    <w:rsid w:val="007C04F7"/>
    <w:rsid w:val="007C0566"/>
    <w:rsid w:val="007C099F"/>
    <w:rsid w:val="007C1EED"/>
    <w:rsid w:val="007C2133"/>
    <w:rsid w:val="007C2409"/>
    <w:rsid w:val="007C2421"/>
    <w:rsid w:val="007C2763"/>
    <w:rsid w:val="007C27F3"/>
    <w:rsid w:val="007C2E2C"/>
    <w:rsid w:val="007C33F2"/>
    <w:rsid w:val="007C3D51"/>
    <w:rsid w:val="007C3EBD"/>
    <w:rsid w:val="007C4006"/>
    <w:rsid w:val="007C44DA"/>
    <w:rsid w:val="007C5D94"/>
    <w:rsid w:val="007C6341"/>
    <w:rsid w:val="007C65E2"/>
    <w:rsid w:val="007C6C79"/>
    <w:rsid w:val="007C6D30"/>
    <w:rsid w:val="007C7CEB"/>
    <w:rsid w:val="007D0170"/>
    <w:rsid w:val="007D056A"/>
    <w:rsid w:val="007D09E5"/>
    <w:rsid w:val="007D17ED"/>
    <w:rsid w:val="007D206C"/>
    <w:rsid w:val="007D2193"/>
    <w:rsid w:val="007D247C"/>
    <w:rsid w:val="007D28A6"/>
    <w:rsid w:val="007D349A"/>
    <w:rsid w:val="007D358E"/>
    <w:rsid w:val="007D373F"/>
    <w:rsid w:val="007D380B"/>
    <w:rsid w:val="007D397D"/>
    <w:rsid w:val="007D3EBF"/>
    <w:rsid w:val="007D4C7D"/>
    <w:rsid w:val="007D75AF"/>
    <w:rsid w:val="007D77C3"/>
    <w:rsid w:val="007D7811"/>
    <w:rsid w:val="007E0A4C"/>
    <w:rsid w:val="007E0AE8"/>
    <w:rsid w:val="007E0AF5"/>
    <w:rsid w:val="007E113D"/>
    <w:rsid w:val="007E1163"/>
    <w:rsid w:val="007E16D3"/>
    <w:rsid w:val="007E1F85"/>
    <w:rsid w:val="007E26F7"/>
    <w:rsid w:val="007E316E"/>
    <w:rsid w:val="007E525B"/>
    <w:rsid w:val="007E573C"/>
    <w:rsid w:val="007E6C79"/>
    <w:rsid w:val="007E6CA0"/>
    <w:rsid w:val="007E7360"/>
    <w:rsid w:val="007E75FD"/>
    <w:rsid w:val="007F0907"/>
    <w:rsid w:val="007F0F98"/>
    <w:rsid w:val="007F184E"/>
    <w:rsid w:val="007F1BB0"/>
    <w:rsid w:val="007F1F98"/>
    <w:rsid w:val="007F2362"/>
    <w:rsid w:val="007F2FA4"/>
    <w:rsid w:val="007F3299"/>
    <w:rsid w:val="007F369F"/>
    <w:rsid w:val="007F39BB"/>
    <w:rsid w:val="007F3AF9"/>
    <w:rsid w:val="007F3D1A"/>
    <w:rsid w:val="007F4EF8"/>
    <w:rsid w:val="007F5539"/>
    <w:rsid w:val="007F59C1"/>
    <w:rsid w:val="007F5D17"/>
    <w:rsid w:val="007F5EDF"/>
    <w:rsid w:val="007F7943"/>
    <w:rsid w:val="007F7AC7"/>
    <w:rsid w:val="007F7BAC"/>
    <w:rsid w:val="008000F6"/>
    <w:rsid w:val="00800140"/>
    <w:rsid w:val="008001AF"/>
    <w:rsid w:val="00800B96"/>
    <w:rsid w:val="00802C13"/>
    <w:rsid w:val="008034A5"/>
    <w:rsid w:val="00803D0F"/>
    <w:rsid w:val="008041BF"/>
    <w:rsid w:val="008049F5"/>
    <w:rsid w:val="00804C20"/>
    <w:rsid w:val="00804D4C"/>
    <w:rsid w:val="00805183"/>
    <w:rsid w:val="00805399"/>
    <w:rsid w:val="00805540"/>
    <w:rsid w:val="00805701"/>
    <w:rsid w:val="00805AD2"/>
    <w:rsid w:val="0080622F"/>
    <w:rsid w:val="00810B8E"/>
    <w:rsid w:val="008110B5"/>
    <w:rsid w:val="0081146E"/>
    <w:rsid w:val="008123A2"/>
    <w:rsid w:val="008123D0"/>
    <w:rsid w:val="00812782"/>
    <w:rsid w:val="0081301D"/>
    <w:rsid w:val="00813158"/>
    <w:rsid w:val="0081397F"/>
    <w:rsid w:val="00813BE0"/>
    <w:rsid w:val="008140AB"/>
    <w:rsid w:val="008141D2"/>
    <w:rsid w:val="008146C5"/>
    <w:rsid w:val="00814701"/>
    <w:rsid w:val="00815321"/>
    <w:rsid w:val="0081611C"/>
    <w:rsid w:val="00816291"/>
    <w:rsid w:val="0081632A"/>
    <w:rsid w:val="00816853"/>
    <w:rsid w:val="00816B45"/>
    <w:rsid w:val="00816C63"/>
    <w:rsid w:val="008171F4"/>
    <w:rsid w:val="008174D8"/>
    <w:rsid w:val="00817544"/>
    <w:rsid w:val="00817AE3"/>
    <w:rsid w:val="00817BA0"/>
    <w:rsid w:val="00817D0E"/>
    <w:rsid w:val="00817F0C"/>
    <w:rsid w:val="00817FCE"/>
    <w:rsid w:val="008201EF"/>
    <w:rsid w:val="00820823"/>
    <w:rsid w:val="00820B12"/>
    <w:rsid w:val="00820C5F"/>
    <w:rsid w:val="00820CD2"/>
    <w:rsid w:val="008210C7"/>
    <w:rsid w:val="0082129E"/>
    <w:rsid w:val="00821B90"/>
    <w:rsid w:val="00822B71"/>
    <w:rsid w:val="008231F5"/>
    <w:rsid w:val="008237AC"/>
    <w:rsid w:val="00823815"/>
    <w:rsid w:val="0082423F"/>
    <w:rsid w:val="00824289"/>
    <w:rsid w:val="00825336"/>
    <w:rsid w:val="0082541F"/>
    <w:rsid w:val="00825D38"/>
    <w:rsid w:val="00826075"/>
    <w:rsid w:val="00826130"/>
    <w:rsid w:val="0082654A"/>
    <w:rsid w:val="008270EE"/>
    <w:rsid w:val="0082771E"/>
    <w:rsid w:val="00827E83"/>
    <w:rsid w:val="00830550"/>
    <w:rsid w:val="0083073F"/>
    <w:rsid w:val="00830ECE"/>
    <w:rsid w:val="00831A50"/>
    <w:rsid w:val="00831FCF"/>
    <w:rsid w:val="0083359B"/>
    <w:rsid w:val="00833DCE"/>
    <w:rsid w:val="00833F1A"/>
    <w:rsid w:val="0083440F"/>
    <w:rsid w:val="00834477"/>
    <w:rsid w:val="00834478"/>
    <w:rsid w:val="00834801"/>
    <w:rsid w:val="008358F4"/>
    <w:rsid w:val="008364E2"/>
    <w:rsid w:val="008364F4"/>
    <w:rsid w:val="008371C2"/>
    <w:rsid w:val="00837831"/>
    <w:rsid w:val="0084021B"/>
    <w:rsid w:val="008406BA"/>
    <w:rsid w:val="00840971"/>
    <w:rsid w:val="00841035"/>
    <w:rsid w:val="008419D0"/>
    <w:rsid w:val="00841A79"/>
    <w:rsid w:val="008423E5"/>
    <w:rsid w:val="00842B51"/>
    <w:rsid w:val="00842E1C"/>
    <w:rsid w:val="00842F85"/>
    <w:rsid w:val="0084415F"/>
    <w:rsid w:val="0084471F"/>
    <w:rsid w:val="008449AB"/>
    <w:rsid w:val="00844D7D"/>
    <w:rsid w:val="00845215"/>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4EC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2DBA"/>
    <w:rsid w:val="00863269"/>
    <w:rsid w:val="00863970"/>
    <w:rsid w:val="00863A32"/>
    <w:rsid w:val="00863DBE"/>
    <w:rsid w:val="008640A4"/>
    <w:rsid w:val="00864231"/>
    <w:rsid w:val="008646BC"/>
    <w:rsid w:val="00864D2C"/>
    <w:rsid w:val="00864DFF"/>
    <w:rsid w:val="0086528A"/>
    <w:rsid w:val="008658F6"/>
    <w:rsid w:val="00866194"/>
    <w:rsid w:val="008665B0"/>
    <w:rsid w:val="008670A4"/>
    <w:rsid w:val="00867F89"/>
    <w:rsid w:val="008701EA"/>
    <w:rsid w:val="008701FE"/>
    <w:rsid w:val="008706DB"/>
    <w:rsid w:val="008719DC"/>
    <w:rsid w:val="00871D15"/>
    <w:rsid w:val="00871D5E"/>
    <w:rsid w:val="008720A1"/>
    <w:rsid w:val="00872413"/>
    <w:rsid w:val="0087260A"/>
    <w:rsid w:val="00872FA0"/>
    <w:rsid w:val="008733AC"/>
    <w:rsid w:val="00873569"/>
    <w:rsid w:val="00874093"/>
    <w:rsid w:val="00874804"/>
    <w:rsid w:val="00874A77"/>
    <w:rsid w:val="00875360"/>
    <w:rsid w:val="00875A06"/>
    <w:rsid w:val="00875D87"/>
    <w:rsid w:val="00876FB6"/>
    <w:rsid w:val="00877733"/>
    <w:rsid w:val="00877A42"/>
    <w:rsid w:val="008800DB"/>
    <w:rsid w:val="00880387"/>
    <w:rsid w:val="00880BEC"/>
    <w:rsid w:val="0088113B"/>
    <w:rsid w:val="00881459"/>
    <w:rsid w:val="008818A3"/>
    <w:rsid w:val="00883802"/>
    <w:rsid w:val="0088411E"/>
    <w:rsid w:val="0088458C"/>
    <w:rsid w:val="008845D8"/>
    <w:rsid w:val="00884DC1"/>
    <w:rsid w:val="008851BE"/>
    <w:rsid w:val="008857EC"/>
    <w:rsid w:val="00885992"/>
    <w:rsid w:val="0088651C"/>
    <w:rsid w:val="00890E9B"/>
    <w:rsid w:val="00891808"/>
    <w:rsid w:val="00892210"/>
    <w:rsid w:val="008929B4"/>
    <w:rsid w:val="00894FA5"/>
    <w:rsid w:val="00895819"/>
    <w:rsid w:val="00895AD8"/>
    <w:rsid w:val="0089612A"/>
    <w:rsid w:val="008967C4"/>
    <w:rsid w:val="00896CF8"/>
    <w:rsid w:val="00896EDC"/>
    <w:rsid w:val="008976B9"/>
    <w:rsid w:val="008A004B"/>
    <w:rsid w:val="008A0261"/>
    <w:rsid w:val="008A02C7"/>
    <w:rsid w:val="008A0849"/>
    <w:rsid w:val="008A110A"/>
    <w:rsid w:val="008A110C"/>
    <w:rsid w:val="008A14C0"/>
    <w:rsid w:val="008A22B9"/>
    <w:rsid w:val="008A28FE"/>
    <w:rsid w:val="008A41C5"/>
    <w:rsid w:val="008A4AB8"/>
    <w:rsid w:val="008A4DA1"/>
    <w:rsid w:val="008A55BC"/>
    <w:rsid w:val="008A5DE0"/>
    <w:rsid w:val="008A5F86"/>
    <w:rsid w:val="008A6381"/>
    <w:rsid w:val="008A7433"/>
    <w:rsid w:val="008A7633"/>
    <w:rsid w:val="008A7CBA"/>
    <w:rsid w:val="008B052B"/>
    <w:rsid w:val="008B0B41"/>
    <w:rsid w:val="008B0D7E"/>
    <w:rsid w:val="008B0E0E"/>
    <w:rsid w:val="008B0F28"/>
    <w:rsid w:val="008B1E95"/>
    <w:rsid w:val="008B211C"/>
    <w:rsid w:val="008B27BB"/>
    <w:rsid w:val="008B2FA9"/>
    <w:rsid w:val="008B4CE8"/>
    <w:rsid w:val="008B5CC3"/>
    <w:rsid w:val="008B6B5B"/>
    <w:rsid w:val="008B7286"/>
    <w:rsid w:val="008B778A"/>
    <w:rsid w:val="008B794D"/>
    <w:rsid w:val="008B7AAD"/>
    <w:rsid w:val="008B7BEA"/>
    <w:rsid w:val="008C02A5"/>
    <w:rsid w:val="008C0E8E"/>
    <w:rsid w:val="008C1D1E"/>
    <w:rsid w:val="008C1E0E"/>
    <w:rsid w:val="008C206B"/>
    <w:rsid w:val="008C252D"/>
    <w:rsid w:val="008C2CD8"/>
    <w:rsid w:val="008C2D9C"/>
    <w:rsid w:val="008C3730"/>
    <w:rsid w:val="008C3817"/>
    <w:rsid w:val="008C38B9"/>
    <w:rsid w:val="008C38C5"/>
    <w:rsid w:val="008C39DF"/>
    <w:rsid w:val="008C4522"/>
    <w:rsid w:val="008C4919"/>
    <w:rsid w:val="008C52A7"/>
    <w:rsid w:val="008C5339"/>
    <w:rsid w:val="008C5619"/>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41E4"/>
    <w:rsid w:val="008D4E26"/>
    <w:rsid w:val="008D52C3"/>
    <w:rsid w:val="008D52D7"/>
    <w:rsid w:val="008D5E0B"/>
    <w:rsid w:val="008D5FA1"/>
    <w:rsid w:val="008D7489"/>
    <w:rsid w:val="008D7764"/>
    <w:rsid w:val="008D7F04"/>
    <w:rsid w:val="008D7FE1"/>
    <w:rsid w:val="008E00D4"/>
    <w:rsid w:val="008E0FA6"/>
    <w:rsid w:val="008E1071"/>
    <w:rsid w:val="008E1116"/>
    <w:rsid w:val="008E1834"/>
    <w:rsid w:val="008E1BB6"/>
    <w:rsid w:val="008E3075"/>
    <w:rsid w:val="008E326D"/>
    <w:rsid w:val="008E32F6"/>
    <w:rsid w:val="008E37B3"/>
    <w:rsid w:val="008E40D8"/>
    <w:rsid w:val="008E4499"/>
    <w:rsid w:val="008E4ADA"/>
    <w:rsid w:val="008E4B5A"/>
    <w:rsid w:val="008E5077"/>
    <w:rsid w:val="008E546A"/>
    <w:rsid w:val="008E5E59"/>
    <w:rsid w:val="008E5F52"/>
    <w:rsid w:val="008E5F75"/>
    <w:rsid w:val="008E60AE"/>
    <w:rsid w:val="008E65D0"/>
    <w:rsid w:val="008E6A87"/>
    <w:rsid w:val="008E74C1"/>
    <w:rsid w:val="008E762D"/>
    <w:rsid w:val="008E775C"/>
    <w:rsid w:val="008E7D82"/>
    <w:rsid w:val="008E7E7E"/>
    <w:rsid w:val="008E7EF7"/>
    <w:rsid w:val="008F007A"/>
    <w:rsid w:val="008F0997"/>
    <w:rsid w:val="008F124E"/>
    <w:rsid w:val="008F1799"/>
    <w:rsid w:val="008F1DC0"/>
    <w:rsid w:val="008F28FB"/>
    <w:rsid w:val="008F307D"/>
    <w:rsid w:val="008F3264"/>
    <w:rsid w:val="008F4990"/>
    <w:rsid w:val="008F4C3B"/>
    <w:rsid w:val="008F54A8"/>
    <w:rsid w:val="008F5712"/>
    <w:rsid w:val="008F5A1F"/>
    <w:rsid w:val="008F5E33"/>
    <w:rsid w:val="008F6019"/>
    <w:rsid w:val="008F62E0"/>
    <w:rsid w:val="008F6EA1"/>
    <w:rsid w:val="008F7DDE"/>
    <w:rsid w:val="008F7E34"/>
    <w:rsid w:val="0090061F"/>
    <w:rsid w:val="00901177"/>
    <w:rsid w:val="00901469"/>
    <w:rsid w:val="00902097"/>
    <w:rsid w:val="00902388"/>
    <w:rsid w:val="0090268A"/>
    <w:rsid w:val="00902D18"/>
    <w:rsid w:val="0090346D"/>
    <w:rsid w:val="0090383B"/>
    <w:rsid w:val="009043DF"/>
    <w:rsid w:val="0090467A"/>
    <w:rsid w:val="00904724"/>
    <w:rsid w:val="00905A3F"/>
    <w:rsid w:val="00905C76"/>
    <w:rsid w:val="009066B5"/>
    <w:rsid w:val="00906901"/>
    <w:rsid w:val="009073B3"/>
    <w:rsid w:val="00907AAA"/>
    <w:rsid w:val="00907CF2"/>
    <w:rsid w:val="00907E82"/>
    <w:rsid w:val="00910136"/>
    <w:rsid w:val="00910426"/>
    <w:rsid w:val="00910CC4"/>
    <w:rsid w:val="00910F97"/>
    <w:rsid w:val="00910FF6"/>
    <w:rsid w:val="0091145D"/>
    <w:rsid w:val="00911DDD"/>
    <w:rsid w:val="009123D3"/>
    <w:rsid w:val="00912CB1"/>
    <w:rsid w:val="009130F5"/>
    <w:rsid w:val="009132A5"/>
    <w:rsid w:val="0091384D"/>
    <w:rsid w:val="0091422F"/>
    <w:rsid w:val="00914A2E"/>
    <w:rsid w:val="0091559E"/>
    <w:rsid w:val="00915AC4"/>
    <w:rsid w:val="00916873"/>
    <w:rsid w:val="0091688B"/>
    <w:rsid w:val="009173A7"/>
    <w:rsid w:val="00917672"/>
    <w:rsid w:val="00917A6A"/>
    <w:rsid w:val="00917AF0"/>
    <w:rsid w:val="0092101F"/>
    <w:rsid w:val="00921765"/>
    <w:rsid w:val="00921CB2"/>
    <w:rsid w:val="00921DC2"/>
    <w:rsid w:val="00922542"/>
    <w:rsid w:val="00922E29"/>
    <w:rsid w:val="00923690"/>
    <w:rsid w:val="009237F8"/>
    <w:rsid w:val="0092448A"/>
    <w:rsid w:val="00924763"/>
    <w:rsid w:val="00924ACB"/>
    <w:rsid w:val="0092589C"/>
    <w:rsid w:val="00925CE8"/>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258"/>
    <w:rsid w:val="0093347E"/>
    <w:rsid w:val="009334A1"/>
    <w:rsid w:val="00933965"/>
    <w:rsid w:val="00933D93"/>
    <w:rsid w:val="00934161"/>
    <w:rsid w:val="00934295"/>
    <w:rsid w:val="00934598"/>
    <w:rsid w:val="00934676"/>
    <w:rsid w:val="0093499E"/>
    <w:rsid w:val="00934C21"/>
    <w:rsid w:val="0093513B"/>
    <w:rsid w:val="00935147"/>
    <w:rsid w:val="009354AC"/>
    <w:rsid w:val="00935612"/>
    <w:rsid w:val="00936540"/>
    <w:rsid w:val="00936DEC"/>
    <w:rsid w:val="0093728E"/>
    <w:rsid w:val="009378CF"/>
    <w:rsid w:val="00940184"/>
    <w:rsid w:val="0094035F"/>
    <w:rsid w:val="00940A19"/>
    <w:rsid w:val="009422BC"/>
    <w:rsid w:val="0094273E"/>
    <w:rsid w:val="00942916"/>
    <w:rsid w:val="00942B6F"/>
    <w:rsid w:val="0094300B"/>
    <w:rsid w:val="009431EB"/>
    <w:rsid w:val="009432BD"/>
    <w:rsid w:val="0094353E"/>
    <w:rsid w:val="0094369A"/>
    <w:rsid w:val="00943932"/>
    <w:rsid w:val="00943AF8"/>
    <w:rsid w:val="009445AB"/>
    <w:rsid w:val="00944794"/>
    <w:rsid w:val="00945C2C"/>
    <w:rsid w:val="00945D11"/>
    <w:rsid w:val="00945F43"/>
    <w:rsid w:val="00945F62"/>
    <w:rsid w:val="00946F34"/>
    <w:rsid w:val="00947312"/>
    <w:rsid w:val="00947412"/>
    <w:rsid w:val="00947739"/>
    <w:rsid w:val="009477A8"/>
    <w:rsid w:val="00947DCE"/>
    <w:rsid w:val="009500F2"/>
    <w:rsid w:val="00950D1A"/>
    <w:rsid w:val="009523FC"/>
    <w:rsid w:val="009524BE"/>
    <w:rsid w:val="00952EE3"/>
    <w:rsid w:val="00953094"/>
    <w:rsid w:val="00953870"/>
    <w:rsid w:val="00953E55"/>
    <w:rsid w:val="00954779"/>
    <w:rsid w:val="009558F6"/>
    <w:rsid w:val="009565A9"/>
    <w:rsid w:val="00956994"/>
    <w:rsid w:val="0095720C"/>
    <w:rsid w:val="00957584"/>
    <w:rsid w:val="0096076A"/>
    <w:rsid w:val="009607DE"/>
    <w:rsid w:val="00961136"/>
    <w:rsid w:val="00962163"/>
    <w:rsid w:val="009623B6"/>
    <w:rsid w:val="0096360E"/>
    <w:rsid w:val="009638A6"/>
    <w:rsid w:val="00963E31"/>
    <w:rsid w:val="009642DD"/>
    <w:rsid w:val="009642FC"/>
    <w:rsid w:val="00964483"/>
    <w:rsid w:val="009659AE"/>
    <w:rsid w:val="00966384"/>
    <w:rsid w:val="00966CED"/>
    <w:rsid w:val="00967FA4"/>
    <w:rsid w:val="00970C77"/>
    <w:rsid w:val="00971F85"/>
    <w:rsid w:val="00973631"/>
    <w:rsid w:val="00973A7A"/>
    <w:rsid w:val="00973DC9"/>
    <w:rsid w:val="0097459B"/>
    <w:rsid w:val="0097473D"/>
    <w:rsid w:val="0097487F"/>
    <w:rsid w:val="009749FA"/>
    <w:rsid w:val="00974B30"/>
    <w:rsid w:val="009757F4"/>
    <w:rsid w:val="00975830"/>
    <w:rsid w:val="0097589C"/>
    <w:rsid w:val="00975A61"/>
    <w:rsid w:val="00975CA7"/>
    <w:rsid w:val="00975E3B"/>
    <w:rsid w:val="00976B7E"/>
    <w:rsid w:val="00976CA9"/>
    <w:rsid w:val="00976CE3"/>
    <w:rsid w:val="00976CE5"/>
    <w:rsid w:val="00977728"/>
    <w:rsid w:val="009777DB"/>
    <w:rsid w:val="00977CE8"/>
    <w:rsid w:val="00980659"/>
    <w:rsid w:val="0098185E"/>
    <w:rsid w:val="009821C6"/>
    <w:rsid w:val="00982698"/>
    <w:rsid w:val="00982734"/>
    <w:rsid w:val="009828B5"/>
    <w:rsid w:val="00982BE9"/>
    <w:rsid w:val="00982C24"/>
    <w:rsid w:val="0098370F"/>
    <w:rsid w:val="00983804"/>
    <w:rsid w:val="00984BA6"/>
    <w:rsid w:val="00985188"/>
    <w:rsid w:val="009852AA"/>
    <w:rsid w:val="00985D66"/>
    <w:rsid w:val="009860BC"/>
    <w:rsid w:val="00986242"/>
    <w:rsid w:val="009869CA"/>
    <w:rsid w:val="0098716A"/>
    <w:rsid w:val="009878F9"/>
    <w:rsid w:val="009902B6"/>
    <w:rsid w:val="00990347"/>
    <w:rsid w:val="009904B3"/>
    <w:rsid w:val="009909D8"/>
    <w:rsid w:val="009912B0"/>
    <w:rsid w:val="00991459"/>
    <w:rsid w:val="00991844"/>
    <w:rsid w:val="00992135"/>
    <w:rsid w:val="009929BB"/>
    <w:rsid w:val="00992E6A"/>
    <w:rsid w:val="00993058"/>
    <w:rsid w:val="0099386E"/>
    <w:rsid w:val="00993C16"/>
    <w:rsid w:val="00993C89"/>
    <w:rsid w:val="00993E32"/>
    <w:rsid w:val="00993F9B"/>
    <w:rsid w:val="00993FC2"/>
    <w:rsid w:val="009943F3"/>
    <w:rsid w:val="00994B28"/>
    <w:rsid w:val="00994C47"/>
    <w:rsid w:val="00994E52"/>
    <w:rsid w:val="00995884"/>
    <w:rsid w:val="00995B95"/>
    <w:rsid w:val="00995DCE"/>
    <w:rsid w:val="00995DD1"/>
    <w:rsid w:val="0099647F"/>
    <w:rsid w:val="00996627"/>
    <w:rsid w:val="00997115"/>
    <w:rsid w:val="00997797"/>
    <w:rsid w:val="00997FD8"/>
    <w:rsid w:val="009A023A"/>
    <w:rsid w:val="009A0374"/>
    <w:rsid w:val="009A0756"/>
    <w:rsid w:val="009A0827"/>
    <w:rsid w:val="009A11AA"/>
    <w:rsid w:val="009A191C"/>
    <w:rsid w:val="009A1A3B"/>
    <w:rsid w:val="009A1BF3"/>
    <w:rsid w:val="009A1C68"/>
    <w:rsid w:val="009A1DAE"/>
    <w:rsid w:val="009A2058"/>
    <w:rsid w:val="009A2732"/>
    <w:rsid w:val="009A28F8"/>
    <w:rsid w:val="009A2F1E"/>
    <w:rsid w:val="009A361D"/>
    <w:rsid w:val="009A44FF"/>
    <w:rsid w:val="009A484E"/>
    <w:rsid w:val="009A5080"/>
    <w:rsid w:val="009A54E9"/>
    <w:rsid w:val="009A5845"/>
    <w:rsid w:val="009A6042"/>
    <w:rsid w:val="009A63F2"/>
    <w:rsid w:val="009A66A7"/>
    <w:rsid w:val="009A6A7F"/>
    <w:rsid w:val="009A6D13"/>
    <w:rsid w:val="009A7495"/>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89A"/>
    <w:rsid w:val="009B544B"/>
    <w:rsid w:val="009B5A7E"/>
    <w:rsid w:val="009B615C"/>
    <w:rsid w:val="009B68D5"/>
    <w:rsid w:val="009B6BF7"/>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487"/>
    <w:rsid w:val="009C359F"/>
    <w:rsid w:val="009C3659"/>
    <w:rsid w:val="009C367B"/>
    <w:rsid w:val="009C39F4"/>
    <w:rsid w:val="009C497F"/>
    <w:rsid w:val="009C52E7"/>
    <w:rsid w:val="009C61EB"/>
    <w:rsid w:val="009C62F6"/>
    <w:rsid w:val="009C68E6"/>
    <w:rsid w:val="009C6EC8"/>
    <w:rsid w:val="009C75EE"/>
    <w:rsid w:val="009C771A"/>
    <w:rsid w:val="009C7EF0"/>
    <w:rsid w:val="009D01B2"/>
    <w:rsid w:val="009D0DF4"/>
    <w:rsid w:val="009D11FE"/>
    <w:rsid w:val="009D1CC2"/>
    <w:rsid w:val="009D1DE8"/>
    <w:rsid w:val="009D1FC8"/>
    <w:rsid w:val="009D357A"/>
    <w:rsid w:val="009D3C6F"/>
    <w:rsid w:val="009D47F4"/>
    <w:rsid w:val="009D5741"/>
    <w:rsid w:val="009D5F92"/>
    <w:rsid w:val="009D638F"/>
    <w:rsid w:val="009D65D8"/>
    <w:rsid w:val="009D673F"/>
    <w:rsid w:val="009D6E53"/>
    <w:rsid w:val="009D7012"/>
    <w:rsid w:val="009D7843"/>
    <w:rsid w:val="009D7B10"/>
    <w:rsid w:val="009E0284"/>
    <w:rsid w:val="009E069E"/>
    <w:rsid w:val="009E07F4"/>
    <w:rsid w:val="009E08F6"/>
    <w:rsid w:val="009E0B60"/>
    <w:rsid w:val="009E1557"/>
    <w:rsid w:val="009E166A"/>
    <w:rsid w:val="009E2814"/>
    <w:rsid w:val="009E29B3"/>
    <w:rsid w:val="009E2F09"/>
    <w:rsid w:val="009E371D"/>
    <w:rsid w:val="009E3BF6"/>
    <w:rsid w:val="009E3D81"/>
    <w:rsid w:val="009E41B5"/>
    <w:rsid w:val="009E4759"/>
    <w:rsid w:val="009E59FC"/>
    <w:rsid w:val="009E5CAE"/>
    <w:rsid w:val="009E646A"/>
    <w:rsid w:val="009E6866"/>
    <w:rsid w:val="009E7370"/>
    <w:rsid w:val="009E781A"/>
    <w:rsid w:val="009E7A63"/>
    <w:rsid w:val="009E7C4F"/>
    <w:rsid w:val="009F0159"/>
    <w:rsid w:val="009F052D"/>
    <w:rsid w:val="009F0C2B"/>
    <w:rsid w:val="009F0CC0"/>
    <w:rsid w:val="009F1051"/>
    <w:rsid w:val="009F13D6"/>
    <w:rsid w:val="009F144D"/>
    <w:rsid w:val="009F16D7"/>
    <w:rsid w:val="009F1883"/>
    <w:rsid w:val="009F1E00"/>
    <w:rsid w:val="009F1F21"/>
    <w:rsid w:val="009F2BD5"/>
    <w:rsid w:val="009F2DE6"/>
    <w:rsid w:val="009F3455"/>
    <w:rsid w:val="009F41DC"/>
    <w:rsid w:val="009F41ED"/>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66F"/>
    <w:rsid w:val="00A0249E"/>
    <w:rsid w:val="00A02819"/>
    <w:rsid w:val="00A02C40"/>
    <w:rsid w:val="00A03059"/>
    <w:rsid w:val="00A03BC5"/>
    <w:rsid w:val="00A03F2C"/>
    <w:rsid w:val="00A044F7"/>
    <w:rsid w:val="00A045BC"/>
    <w:rsid w:val="00A04AD5"/>
    <w:rsid w:val="00A04CA7"/>
    <w:rsid w:val="00A04DCA"/>
    <w:rsid w:val="00A0579E"/>
    <w:rsid w:val="00A05D5B"/>
    <w:rsid w:val="00A05F92"/>
    <w:rsid w:val="00A060CB"/>
    <w:rsid w:val="00A06224"/>
    <w:rsid w:val="00A06D9A"/>
    <w:rsid w:val="00A078E5"/>
    <w:rsid w:val="00A079F9"/>
    <w:rsid w:val="00A07F40"/>
    <w:rsid w:val="00A1034E"/>
    <w:rsid w:val="00A1054F"/>
    <w:rsid w:val="00A10BF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CA5"/>
    <w:rsid w:val="00A14D95"/>
    <w:rsid w:val="00A15351"/>
    <w:rsid w:val="00A153D3"/>
    <w:rsid w:val="00A1586D"/>
    <w:rsid w:val="00A159B5"/>
    <w:rsid w:val="00A15B1D"/>
    <w:rsid w:val="00A16169"/>
    <w:rsid w:val="00A1669C"/>
    <w:rsid w:val="00A16CFE"/>
    <w:rsid w:val="00A16F8A"/>
    <w:rsid w:val="00A1740B"/>
    <w:rsid w:val="00A1794E"/>
    <w:rsid w:val="00A205D7"/>
    <w:rsid w:val="00A20782"/>
    <w:rsid w:val="00A20CAE"/>
    <w:rsid w:val="00A20CC7"/>
    <w:rsid w:val="00A2157B"/>
    <w:rsid w:val="00A21F98"/>
    <w:rsid w:val="00A220E5"/>
    <w:rsid w:val="00A231DC"/>
    <w:rsid w:val="00A2333B"/>
    <w:rsid w:val="00A2344D"/>
    <w:rsid w:val="00A24385"/>
    <w:rsid w:val="00A24A5E"/>
    <w:rsid w:val="00A24AB8"/>
    <w:rsid w:val="00A2522B"/>
    <w:rsid w:val="00A26281"/>
    <w:rsid w:val="00A269DB"/>
    <w:rsid w:val="00A2796E"/>
    <w:rsid w:val="00A27CFA"/>
    <w:rsid w:val="00A27E2F"/>
    <w:rsid w:val="00A300B2"/>
    <w:rsid w:val="00A303A3"/>
    <w:rsid w:val="00A31067"/>
    <w:rsid w:val="00A315B7"/>
    <w:rsid w:val="00A31BD7"/>
    <w:rsid w:val="00A326E5"/>
    <w:rsid w:val="00A32AE5"/>
    <w:rsid w:val="00A336BF"/>
    <w:rsid w:val="00A33B88"/>
    <w:rsid w:val="00A33ECD"/>
    <w:rsid w:val="00A33F1E"/>
    <w:rsid w:val="00A34799"/>
    <w:rsid w:val="00A35369"/>
    <w:rsid w:val="00A35990"/>
    <w:rsid w:val="00A35B81"/>
    <w:rsid w:val="00A36327"/>
    <w:rsid w:val="00A364FD"/>
    <w:rsid w:val="00A3655A"/>
    <w:rsid w:val="00A37139"/>
    <w:rsid w:val="00A3718B"/>
    <w:rsid w:val="00A402A7"/>
    <w:rsid w:val="00A402B6"/>
    <w:rsid w:val="00A40537"/>
    <w:rsid w:val="00A409E6"/>
    <w:rsid w:val="00A40A9D"/>
    <w:rsid w:val="00A40BB4"/>
    <w:rsid w:val="00A40E12"/>
    <w:rsid w:val="00A41CB7"/>
    <w:rsid w:val="00A41E41"/>
    <w:rsid w:val="00A42BA4"/>
    <w:rsid w:val="00A42C7E"/>
    <w:rsid w:val="00A42E7A"/>
    <w:rsid w:val="00A43623"/>
    <w:rsid w:val="00A43F72"/>
    <w:rsid w:val="00A4425A"/>
    <w:rsid w:val="00A443A0"/>
    <w:rsid w:val="00A44436"/>
    <w:rsid w:val="00A446F3"/>
    <w:rsid w:val="00A45054"/>
    <w:rsid w:val="00A45222"/>
    <w:rsid w:val="00A456E7"/>
    <w:rsid w:val="00A468BA"/>
    <w:rsid w:val="00A469FC"/>
    <w:rsid w:val="00A46CB1"/>
    <w:rsid w:val="00A4744A"/>
    <w:rsid w:val="00A4772F"/>
    <w:rsid w:val="00A47A0B"/>
    <w:rsid w:val="00A47BD4"/>
    <w:rsid w:val="00A47D00"/>
    <w:rsid w:val="00A502A3"/>
    <w:rsid w:val="00A504F7"/>
    <w:rsid w:val="00A50B6A"/>
    <w:rsid w:val="00A51449"/>
    <w:rsid w:val="00A514FB"/>
    <w:rsid w:val="00A51D27"/>
    <w:rsid w:val="00A52B47"/>
    <w:rsid w:val="00A5377F"/>
    <w:rsid w:val="00A53D64"/>
    <w:rsid w:val="00A547D2"/>
    <w:rsid w:val="00A547D8"/>
    <w:rsid w:val="00A56C7A"/>
    <w:rsid w:val="00A56C92"/>
    <w:rsid w:val="00A57195"/>
    <w:rsid w:val="00A5729A"/>
    <w:rsid w:val="00A578D7"/>
    <w:rsid w:val="00A600B6"/>
    <w:rsid w:val="00A6044D"/>
    <w:rsid w:val="00A60649"/>
    <w:rsid w:val="00A60A48"/>
    <w:rsid w:val="00A60B64"/>
    <w:rsid w:val="00A6118E"/>
    <w:rsid w:val="00A61D0F"/>
    <w:rsid w:val="00A61D60"/>
    <w:rsid w:val="00A61EBC"/>
    <w:rsid w:val="00A6256A"/>
    <w:rsid w:val="00A6258D"/>
    <w:rsid w:val="00A629D2"/>
    <w:rsid w:val="00A63890"/>
    <w:rsid w:val="00A63B8F"/>
    <w:rsid w:val="00A63BDE"/>
    <w:rsid w:val="00A63F72"/>
    <w:rsid w:val="00A64162"/>
    <w:rsid w:val="00A64BA3"/>
    <w:rsid w:val="00A64BF1"/>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E34"/>
    <w:rsid w:val="00A74FA8"/>
    <w:rsid w:val="00A751D4"/>
    <w:rsid w:val="00A76012"/>
    <w:rsid w:val="00A76605"/>
    <w:rsid w:val="00A76E56"/>
    <w:rsid w:val="00A77138"/>
    <w:rsid w:val="00A7748C"/>
    <w:rsid w:val="00A77A17"/>
    <w:rsid w:val="00A8050F"/>
    <w:rsid w:val="00A80675"/>
    <w:rsid w:val="00A80DB5"/>
    <w:rsid w:val="00A81437"/>
    <w:rsid w:val="00A831C5"/>
    <w:rsid w:val="00A835BC"/>
    <w:rsid w:val="00A83B22"/>
    <w:rsid w:val="00A83D34"/>
    <w:rsid w:val="00A846CC"/>
    <w:rsid w:val="00A847A0"/>
    <w:rsid w:val="00A84DB9"/>
    <w:rsid w:val="00A85B88"/>
    <w:rsid w:val="00A86720"/>
    <w:rsid w:val="00A86C90"/>
    <w:rsid w:val="00A870A2"/>
    <w:rsid w:val="00A872DA"/>
    <w:rsid w:val="00A878FF"/>
    <w:rsid w:val="00A879AD"/>
    <w:rsid w:val="00A87A81"/>
    <w:rsid w:val="00A87E86"/>
    <w:rsid w:val="00A87FF4"/>
    <w:rsid w:val="00A903C3"/>
    <w:rsid w:val="00A90564"/>
    <w:rsid w:val="00A919A7"/>
    <w:rsid w:val="00A91C89"/>
    <w:rsid w:val="00A91F3D"/>
    <w:rsid w:val="00A921A3"/>
    <w:rsid w:val="00A923AA"/>
    <w:rsid w:val="00A92CBC"/>
    <w:rsid w:val="00A92F77"/>
    <w:rsid w:val="00A9410B"/>
    <w:rsid w:val="00A946B3"/>
    <w:rsid w:val="00A94AD1"/>
    <w:rsid w:val="00A94C82"/>
    <w:rsid w:val="00A94E13"/>
    <w:rsid w:val="00A9511E"/>
    <w:rsid w:val="00A9561B"/>
    <w:rsid w:val="00A95D02"/>
    <w:rsid w:val="00A9600F"/>
    <w:rsid w:val="00A965C9"/>
    <w:rsid w:val="00A97046"/>
    <w:rsid w:val="00A97171"/>
    <w:rsid w:val="00AA021C"/>
    <w:rsid w:val="00AA0ACD"/>
    <w:rsid w:val="00AA0E8D"/>
    <w:rsid w:val="00AA10F5"/>
    <w:rsid w:val="00AA1B1A"/>
    <w:rsid w:val="00AA37B6"/>
    <w:rsid w:val="00AA3D97"/>
    <w:rsid w:val="00AA3E41"/>
    <w:rsid w:val="00AA412B"/>
    <w:rsid w:val="00AA463E"/>
    <w:rsid w:val="00AA51A2"/>
    <w:rsid w:val="00AA560A"/>
    <w:rsid w:val="00AA5745"/>
    <w:rsid w:val="00AA5DF9"/>
    <w:rsid w:val="00AA5FCE"/>
    <w:rsid w:val="00AA72DE"/>
    <w:rsid w:val="00AA7368"/>
    <w:rsid w:val="00AA7989"/>
    <w:rsid w:val="00AA7DC5"/>
    <w:rsid w:val="00AB0D6B"/>
    <w:rsid w:val="00AB0F25"/>
    <w:rsid w:val="00AB15EC"/>
    <w:rsid w:val="00AB1E66"/>
    <w:rsid w:val="00AB23CD"/>
    <w:rsid w:val="00AB25BA"/>
    <w:rsid w:val="00AB2B33"/>
    <w:rsid w:val="00AB2B48"/>
    <w:rsid w:val="00AB39B8"/>
    <w:rsid w:val="00AB3A87"/>
    <w:rsid w:val="00AB4846"/>
    <w:rsid w:val="00AB4A0F"/>
    <w:rsid w:val="00AB4E91"/>
    <w:rsid w:val="00AB52BC"/>
    <w:rsid w:val="00AB709E"/>
    <w:rsid w:val="00AC0CCB"/>
    <w:rsid w:val="00AC0F39"/>
    <w:rsid w:val="00AC1269"/>
    <w:rsid w:val="00AC15AB"/>
    <w:rsid w:val="00AC19DD"/>
    <w:rsid w:val="00AC1E5C"/>
    <w:rsid w:val="00AC1E6A"/>
    <w:rsid w:val="00AC250F"/>
    <w:rsid w:val="00AC2DB1"/>
    <w:rsid w:val="00AC361F"/>
    <w:rsid w:val="00AC3EBD"/>
    <w:rsid w:val="00AC4825"/>
    <w:rsid w:val="00AC4BC7"/>
    <w:rsid w:val="00AC50C9"/>
    <w:rsid w:val="00AC50D2"/>
    <w:rsid w:val="00AC56AC"/>
    <w:rsid w:val="00AC5822"/>
    <w:rsid w:val="00AC5D00"/>
    <w:rsid w:val="00AC5E88"/>
    <w:rsid w:val="00AC64FC"/>
    <w:rsid w:val="00AC7036"/>
    <w:rsid w:val="00AC7048"/>
    <w:rsid w:val="00AC7138"/>
    <w:rsid w:val="00AC79B8"/>
    <w:rsid w:val="00AD0270"/>
    <w:rsid w:val="00AD0309"/>
    <w:rsid w:val="00AD0668"/>
    <w:rsid w:val="00AD10DD"/>
    <w:rsid w:val="00AD12F0"/>
    <w:rsid w:val="00AD1BCE"/>
    <w:rsid w:val="00AD3508"/>
    <w:rsid w:val="00AD3CB0"/>
    <w:rsid w:val="00AD3DE0"/>
    <w:rsid w:val="00AD45D5"/>
    <w:rsid w:val="00AD47CB"/>
    <w:rsid w:val="00AD4D87"/>
    <w:rsid w:val="00AD504F"/>
    <w:rsid w:val="00AD540E"/>
    <w:rsid w:val="00AD59A0"/>
    <w:rsid w:val="00AD5E64"/>
    <w:rsid w:val="00AD613D"/>
    <w:rsid w:val="00AD64B0"/>
    <w:rsid w:val="00AD669B"/>
    <w:rsid w:val="00AD6716"/>
    <w:rsid w:val="00AD718D"/>
    <w:rsid w:val="00AD773F"/>
    <w:rsid w:val="00AD789A"/>
    <w:rsid w:val="00AD7F29"/>
    <w:rsid w:val="00AE02DD"/>
    <w:rsid w:val="00AE0609"/>
    <w:rsid w:val="00AE0D75"/>
    <w:rsid w:val="00AE1298"/>
    <w:rsid w:val="00AE14AD"/>
    <w:rsid w:val="00AE15BA"/>
    <w:rsid w:val="00AE243A"/>
    <w:rsid w:val="00AE3201"/>
    <w:rsid w:val="00AE343D"/>
    <w:rsid w:val="00AE3DDA"/>
    <w:rsid w:val="00AE4745"/>
    <w:rsid w:val="00AE508E"/>
    <w:rsid w:val="00AE58C3"/>
    <w:rsid w:val="00AE5E81"/>
    <w:rsid w:val="00AE5FE4"/>
    <w:rsid w:val="00AE6584"/>
    <w:rsid w:val="00AE6683"/>
    <w:rsid w:val="00AE6856"/>
    <w:rsid w:val="00AE6A2B"/>
    <w:rsid w:val="00AE6B15"/>
    <w:rsid w:val="00AE6FBF"/>
    <w:rsid w:val="00AE7236"/>
    <w:rsid w:val="00AE7601"/>
    <w:rsid w:val="00AE789F"/>
    <w:rsid w:val="00AF01B8"/>
    <w:rsid w:val="00AF04FC"/>
    <w:rsid w:val="00AF0717"/>
    <w:rsid w:val="00AF10A3"/>
    <w:rsid w:val="00AF24FF"/>
    <w:rsid w:val="00AF34EC"/>
    <w:rsid w:val="00AF3942"/>
    <w:rsid w:val="00AF3970"/>
    <w:rsid w:val="00AF4B52"/>
    <w:rsid w:val="00AF5253"/>
    <w:rsid w:val="00AF5371"/>
    <w:rsid w:val="00AF53A0"/>
    <w:rsid w:val="00AF5441"/>
    <w:rsid w:val="00AF5CEC"/>
    <w:rsid w:val="00AF60E1"/>
    <w:rsid w:val="00AF6417"/>
    <w:rsid w:val="00AF653E"/>
    <w:rsid w:val="00AF721B"/>
    <w:rsid w:val="00AF726E"/>
    <w:rsid w:val="00AF73D2"/>
    <w:rsid w:val="00B00216"/>
    <w:rsid w:val="00B0074E"/>
    <w:rsid w:val="00B007FC"/>
    <w:rsid w:val="00B00CFC"/>
    <w:rsid w:val="00B013B6"/>
    <w:rsid w:val="00B017DA"/>
    <w:rsid w:val="00B02259"/>
    <w:rsid w:val="00B02B1F"/>
    <w:rsid w:val="00B02D2D"/>
    <w:rsid w:val="00B02D7A"/>
    <w:rsid w:val="00B0307F"/>
    <w:rsid w:val="00B038C2"/>
    <w:rsid w:val="00B039CD"/>
    <w:rsid w:val="00B03D87"/>
    <w:rsid w:val="00B04AC0"/>
    <w:rsid w:val="00B050AA"/>
    <w:rsid w:val="00B05875"/>
    <w:rsid w:val="00B05DAD"/>
    <w:rsid w:val="00B063D8"/>
    <w:rsid w:val="00B06CC0"/>
    <w:rsid w:val="00B06F97"/>
    <w:rsid w:val="00B07227"/>
    <w:rsid w:val="00B074A1"/>
    <w:rsid w:val="00B07555"/>
    <w:rsid w:val="00B07CAE"/>
    <w:rsid w:val="00B10C3B"/>
    <w:rsid w:val="00B11CF7"/>
    <w:rsid w:val="00B11EBF"/>
    <w:rsid w:val="00B12189"/>
    <w:rsid w:val="00B12B23"/>
    <w:rsid w:val="00B14A38"/>
    <w:rsid w:val="00B14C08"/>
    <w:rsid w:val="00B14F42"/>
    <w:rsid w:val="00B1541B"/>
    <w:rsid w:val="00B1548C"/>
    <w:rsid w:val="00B15EFE"/>
    <w:rsid w:val="00B16102"/>
    <w:rsid w:val="00B164A1"/>
    <w:rsid w:val="00B16581"/>
    <w:rsid w:val="00B173F2"/>
    <w:rsid w:val="00B17479"/>
    <w:rsid w:val="00B17513"/>
    <w:rsid w:val="00B202C0"/>
    <w:rsid w:val="00B209A0"/>
    <w:rsid w:val="00B20B96"/>
    <w:rsid w:val="00B21C8D"/>
    <w:rsid w:val="00B21D04"/>
    <w:rsid w:val="00B22094"/>
    <w:rsid w:val="00B225D5"/>
    <w:rsid w:val="00B22891"/>
    <w:rsid w:val="00B231AF"/>
    <w:rsid w:val="00B23A26"/>
    <w:rsid w:val="00B245CB"/>
    <w:rsid w:val="00B25038"/>
    <w:rsid w:val="00B25D2C"/>
    <w:rsid w:val="00B25D48"/>
    <w:rsid w:val="00B27866"/>
    <w:rsid w:val="00B27873"/>
    <w:rsid w:val="00B30072"/>
    <w:rsid w:val="00B3011C"/>
    <w:rsid w:val="00B30BAC"/>
    <w:rsid w:val="00B30E28"/>
    <w:rsid w:val="00B311BC"/>
    <w:rsid w:val="00B31EED"/>
    <w:rsid w:val="00B31FD4"/>
    <w:rsid w:val="00B32A7E"/>
    <w:rsid w:val="00B33169"/>
    <w:rsid w:val="00B342D4"/>
    <w:rsid w:val="00B3439A"/>
    <w:rsid w:val="00B347EB"/>
    <w:rsid w:val="00B34A86"/>
    <w:rsid w:val="00B356C3"/>
    <w:rsid w:val="00B3589E"/>
    <w:rsid w:val="00B35B12"/>
    <w:rsid w:val="00B3617E"/>
    <w:rsid w:val="00B361A3"/>
    <w:rsid w:val="00B36AB1"/>
    <w:rsid w:val="00B3747A"/>
    <w:rsid w:val="00B37D66"/>
    <w:rsid w:val="00B40224"/>
    <w:rsid w:val="00B40B18"/>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798"/>
    <w:rsid w:val="00B458A2"/>
    <w:rsid w:val="00B459A7"/>
    <w:rsid w:val="00B46211"/>
    <w:rsid w:val="00B46A68"/>
    <w:rsid w:val="00B46B69"/>
    <w:rsid w:val="00B501E4"/>
    <w:rsid w:val="00B503B8"/>
    <w:rsid w:val="00B504D5"/>
    <w:rsid w:val="00B51FCD"/>
    <w:rsid w:val="00B52419"/>
    <w:rsid w:val="00B524FF"/>
    <w:rsid w:val="00B52750"/>
    <w:rsid w:val="00B52788"/>
    <w:rsid w:val="00B528E3"/>
    <w:rsid w:val="00B52DD6"/>
    <w:rsid w:val="00B52F16"/>
    <w:rsid w:val="00B53844"/>
    <w:rsid w:val="00B5394E"/>
    <w:rsid w:val="00B53BF4"/>
    <w:rsid w:val="00B53E08"/>
    <w:rsid w:val="00B53F2F"/>
    <w:rsid w:val="00B5457E"/>
    <w:rsid w:val="00B54829"/>
    <w:rsid w:val="00B55363"/>
    <w:rsid w:val="00B5539D"/>
    <w:rsid w:val="00B55472"/>
    <w:rsid w:val="00B55AE8"/>
    <w:rsid w:val="00B568C9"/>
    <w:rsid w:val="00B56CA0"/>
    <w:rsid w:val="00B56E2F"/>
    <w:rsid w:val="00B57A8E"/>
    <w:rsid w:val="00B60E52"/>
    <w:rsid w:val="00B61180"/>
    <w:rsid w:val="00B6198B"/>
    <w:rsid w:val="00B61C2E"/>
    <w:rsid w:val="00B61EC6"/>
    <w:rsid w:val="00B622E2"/>
    <w:rsid w:val="00B62501"/>
    <w:rsid w:val="00B62AD1"/>
    <w:rsid w:val="00B63EC5"/>
    <w:rsid w:val="00B63FA6"/>
    <w:rsid w:val="00B641D1"/>
    <w:rsid w:val="00B6420C"/>
    <w:rsid w:val="00B66CBB"/>
    <w:rsid w:val="00B67DBF"/>
    <w:rsid w:val="00B67E04"/>
    <w:rsid w:val="00B70071"/>
    <w:rsid w:val="00B70286"/>
    <w:rsid w:val="00B71B08"/>
    <w:rsid w:val="00B720B5"/>
    <w:rsid w:val="00B7213F"/>
    <w:rsid w:val="00B721AB"/>
    <w:rsid w:val="00B72524"/>
    <w:rsid w:val="00B72FA7"/>
    <w:rsid w:val="00B732CC"/>
    <w:rsid w:val="00B73965"/>
    <w:rsid w:val="00B7439C"/>
    <w:rsid w:val="00B74969"/>
    <w:rsid w:val="00B74E85"/>
    <w:rsid w:val="00B75D60"/>
    <w:rsid w:val="00B76631"/>
    <w:rsid w:val="00B77382"/>
    <w:rsid w:val="00B775D8"/>
    <w:rsid w:val="00B77E80"/>
    <w:rsid w:val="00B8098F"/>
    <w:rsid w:val="00B80DD7"/>
    <w:rsid w:val="00B810D3"/>
    <w:rsid w:val="00B8113A"/>
    <w:rsid w:val="00B81AA3"/>
    <w:rsid w:val="00B81AB7"/>
    <w:rsid w:val="00B81D81"/>
    <w:rsid w:val="00B8252F"/>
    <w:rsid w:val="00B83A45"/>
    <w:rsid w:val="00B83DA8"/>
    <w:rsid w:val="00B83DDD"/>
    <w:rsid w:val="00B845CB"/>
    <w:rsid w:val="00B85643"/>
    <w:rsid w:val="00B85962"/>
    <w:rsid w:val="00B871E2"/>
    <w:rsid w:val="00B879D8"/>
    <w:rsid w:val="00B87B98"/>
    <w:rsid w:val="00B87D45"/>
    <w:rsid w:val="00B87E4F"/>
    <w:rsid w:val="00B90AA2"/>
    <w:rsid w:val="00B90CE9"/>
    <w:rsid w:val="00B9231F"/>
    <w:rsid w:val="00B93726"/>
    <w:rsid w:val="00B93C89"/>
    <w:rsid w:val="00B93E33"/>
    <w:rsid w:val="00B943A8"/>
    <w:rsid w:val="00B94D22"/>
    <w:rsid w:val="00B94E09"/>
    <w:rsid w:val="00B95101"/>
    <w:rsid w:val="00B95432"/>
    <w:rsid w:val="00B954C7"/>
    <w:rsid w:val="00B95624"/>
    <w:rsid w:val="00B95B0A"/>
    <w:rsid w:val="00B95DED"/>
    <w:rsid w:val="00B963F7"/>
    <w:rsid w:val="00B96C78"/>
    <w:rsid w:val="00B96F80"/>
    <w:rsid w:val="00B978B2"/>
    <w:rsid w:val="00B97957"/>
    <w:rsid w:val="00BA0D75"/>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0E4A"/>
    <w:rsid w:val="00BB1022"/>
    <w:rsid w:val="00BB11EF"/>
    <w:rsid w:val="00BB136B"/>
    <w:rsid w:val="00BB1C34"/>
    <w:rsid w:val="00BB1FC1"/>
    <w:rsid w:val="00BB254D"/>
    <w:rsid w:val="00BB267A"/>
    <w:rsid w:val="00BB2CD8"/>
    <w:rsid w:val="00BB407E"/>
    <w:rsid w:val="00BB4188"/>
    <w:rsid w:val="00BB4377"/>
    <w:rsid w:val="00BB478A"/>
    <w:rsid w:val="00BB50D9"/>
    <w:rsid w:val="00BB519F"/>
    <w:rsid w:val="00BB5392"/>
    <w:rsid w:val="00BB5976"/>
    <w:rsid w:val="00BB5F88"/>
    <w:rsid w:val="00BB65BF"/>
    <w:rsid w:val="00BB668A"/>
    <w:rsid w:val="00BC0751"/>
    <w:rsid w:val="00BC0975"/>
    <w:rsid w:val="00BC0E01"/>
    <w:rsid w:val="00BC12DF"/>
    <w:rsid w:val="00BC1BA6"/>
    <w:rsid w:val="00BC219B"/>
    <w:rsid w:val="00BC2FF5"/>
    <w:rsid w:val="00BC32C6"/>
    <w:rsid w:val="00BC33B2"/>
    <w:rsid w:val="00BC33DE"/>
    <w:rsid w:val="00BC3819"/>
    <w:rsid w:val="00BC39C3"/>
    <w:rsid w:val="00BC45B5"/>
    <w:rsid w:val="00BC49E9"/>
    <w:rsid w:val="00BC4EC4"/>
    <w:rsid w:val="00BC51B1"/>
    <w:rsid w:val="00BC58D5"/>
    <w:rsid w:val="00BC5A31"/>
    <w:rsid w:val="00BC61C1"/>
    <w:rsid w:val="00BC679B"/>
    <w:rsid w:val="00BC726E"/>
    <w:rsid w:val="00BD04B6"/>
    <w:rsid w:val="00BD1A78"/>
    <w:rsid w:val="00BD2871"/>
    <w:rsid w:val="00BD2A95"/>
    <w:rsid w:val="00BD317E"/>
    <w:rsid w:val="00BD322C"/>
    <w:rsid w:val="00BD3FD9"/>
    <w:rsid w:val="00BD4AE2"/>
    <w:rsid w:val="00BD4C39"/>
    <w:rsid w:val="00BD4DFF"/>
    <w:rsid w:val="00BD53CB"/>
    <w:rsid w:val="00BD63A8"/>
    <w:rsid w:val="00BD68A2"/>
    <w:rsid w:val="00BD6E15"/>
    <w:rsid w:val="00BE0864"/>
    <w:rsid w:val="00BE0C69"/>
    <w:rsid w:val="00BE1113"/>
    <w:rsid w:val="00BE17A4"/>
    <w:rsid w:val="00BE1915"/>
    <w:rsid w:val="00BE1D83"/>
    <w:rsid w:val="00BE1F2B"/>
    <w:rsid w:val="00BE2473"/>
    <w:rsid w:val="00BE386D"/>
    <w:rsid w:val="00BE3870"/>
    <w:rsid w:val="00BE3AC3"/>
    <w:rsid w:val="00BE3F09"/>
    <w:rsid w:val="00BE428C"/>
    <w:rsid w:val="00BE4336"/>
    <w:rsid w:val="00BE4603"/>
    <w:rsid w:val="00BE48D6"/>
    <w:rsid w:val="00BE4F66"/>
    <w:rsid w:val="00BE54AD"/>
    <w:rsid w:val="00BE5855"/>
    <w:rsid w:val="00BE7128"/>
    <w:rsid w:val="00BE75CC"/>
    <w:rsid w:val="00BE7AA3"/>
    <w:rsid w:val="00BF0292"/>
    <w:rsid w:val="00BF046E"/>
    <w:rsid w:val="00BF15AB"/>
    <w:rsid w:val="00BF1C57"/>
    <w:rsid w:val="00BF20DB"/>
    <w:rsid w:val="00BF2861"/>
    <w:rsid w:val="00BF3A23"/>
    <w:rsid w:val="00BF3BA0"/>
    <w:rsid w:val="00BF3EF6"/>
    <w:rsid w:val="00BF66A1"/>
    <w:rsid w:val="00BF683D"/>
    <w:rsid w:val="00BF6B69"/>
    <w:rsid w:val="00BF6C1E"/>
    <w:rsid w:val="00BF725B"/>
    <w:rsid w:val="00C00493"/>
    <w:rsid w:val="00C005E7"/>
    <w:rsid w:val="00C00828"/>
    <w:rsid w:val="00C00C31"/>
    <w:rsid w:val="00C01698"/>
    <w:rsid w:val="00C0172B"/>
    <w:rsid w:val="00C01A8D"/>
    <w:rsid w:val="00C01C0E"/>
    <w:rsid w:val="00C030BE"/>
    <w:rsid w:val="00C031CB"/>
    <w:rsid w:val="00C0423F"/>
    <w:rsid w:val="00C045A8"/>
    <w:rsid w:val="00C04F33"/>
    <w:rsid w:val="00C0525C"/>
    <w:rsid w:val="00C05744"/>
    <w:rsid w:val="00C059AC"/>
    <w:rsid w:val="00C06DBB"/>
    <w:rsid w:val="00C06F3C"/>
    <w:rsid w:val="00C06FD1"/>
    <w:rsid w:val="00C07333"/>
    <w:rsid w:val="00C075B1"/>
    <w:rsid w:val="00C07BB6"/>
    <w:rsid w:val="00C07FE9"/>
    <w:rsid w:val="00C10670"/>
    <w:rsid w:val="00C109D1"/>
    <w:rsid w:val="00C10E6A"/>
    <w:rsid w:val="00C10F52"/>
    <w:rsid w:val="00C117DA"/>
    <w:rsid w:val="00C11A22"/>
    <w:rsid w:val="00C11E67"/>
    <w:rsid w:val="00C13090"/>
    <w:rsid w:val="00C133A4"/>
    <w:rsid w:val="00C14EE3"/>
    <w:rsid w:val="00C156D5"/>
    <w:rsid w:val="00C1591C"/>
    <w:rsid w:val="00C15B54"/>
    <w:rsid w:val="00C1669C"/>
    <w:rsid w:val="00C16BE9"/>
    <w:rsid w:val="00C16FC2"/>
    <w:rsid w:val="00C170AA"/>
    <w:rsid w:val="00C17214"/>
    <w:rsid w:val="00C17274"/>
    <w:rsid w:val="00C174FE"/>
    <w:rsid w:val="00C175F1"/>
    <w:rsid w:val="00C1772E"/>
    <w:rsid w:val="00C17994"/>
    <w:rsid w:val="00C201DC"/>
    <w:rsid w:val="00C204FE"/>
    <w:rsid w:val="00C20D0E"/>
    <w:rsid w:val="00C20EE3"/>
    <w:rsid w:val="00C22219"/>
    <w:rsid w:val="00C22713"/>
    <w:rsid w:val="00C246F3"/>
    <w:rsid w:val="00C25673"/>
    <w:rsid w:val="00C25EB4"/>
    <w:rsid w:val="00C2636E"/>
    <w:rsid w:val="00C2659C"/>
    <w:rsid w:val="00C265E8"/>
    <w:rsid w:val="00C26678"/>
    <w:rsid w:val="00C267D8"/>
    <w:rsid w:val="00C27293"/>
    <w:rsid w:val="00C272E8"/>
    <w:rsid w:val="00C273A4"/>
    <w:rsid w:val="00C27798"/>
    <w:rsid w:val="00C27D9A"/>
    <w:rsid w:val="00C27F82"/>
    <w:rsid w:val="00C312B8"/>
    <w:rsid w:val="00C31356"/>
    <w:rsid w:val="00C31FC4"/>
    <w:rsid w:val="00C32426"/>
    <w:rsid w:val="00C325DB"/>
    <w:rsid w:val="00C328B0"/>
    <w:rsid w:val="00C3341A"/>
    <w:rsid w:val="00C33DD2"/>
    <w:rsid w:val="00C34051"/>
    <w:rsid w:val="00C3443D"/>
    <w:rsid w:val="00C3445B"/>
    <w:rsid w:val="00C34B60"/>
    <w:rsid w:val="00C35129"/>
    <w:rsid w:val="00C3551C"/>
    <w:rsid w:val="00C361AF"/>
    <w:rsid w:val="00C36679"/>
    <w:rsid w:val="00C36A6A"/>
    <w:rsid w:val="00C371BF"/>
    <w:rsid w:val="00C376C1"/>
    <w:rsid w:val="00C378EB"/>
    <w:rsid w:val="00C40524"/>
    <w:rsid w:val="00C40990"/>
    <w:rsid w:val="00C40B37"/>
    <w:rsid w:val="00C40D55"/>
    <w:rsid w:val="00C41818"/>
    <w:rsid w:val="00C41AB7"/>
    <w:rsid w:val="00C41ED8"/>
    <w:rsid w:val="00C426C2"/>
    <w:rsid w:val="00C42869"/>
    <w:rsid w:val="00C42C0B"/>
    <w:rsid w:val="00C43259"/>
    <w:rsid w:val="00C433A9"/>
    <w:rsid w:val="00C43FC7"/>
    <w:rsid w:val="00C44EB9"/>
    <w:rsid w:val="00C453A3"/>
    <w:rsid w:val="00C45DF2"/>
    <w:rsid w:val="00C45E53"/>
    <w:rsid w:val="00C45FA5"/>
    <w:rsid w:val="00C461C7"/>
    <w:rsid w:val="00C46965"/>
    <w:rsid w:val="00C46B11"/>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419A"/>
    <w:rsid w:val="00C541BA"/>
    <w:rsid w:val="00C55283"/>
    <w:rsid w:val="00C555EC"/>
    <w:rsid w:val="00C55790"/>
    <w:rsid w:val="00C56BBA"/>
    <w:rsid w:val="00C56E71"/>
    <w:rsid w:val="00C57BC9"/>
    <w:rsid w:val="00C57EBA"/>
    <w:rsid w:val="00C6056E"/>
    <w:rsid w:val="00C60CF0"/>
    <w:rsid w:val="00C60E9E"/>
    <w:rsid w:val="00C6109C"/>
    <w:rsid w:val="00C61352"/>
    <w:rsid w:val="00C6137B"/>
    <w:rsid w:val="00C618D3"/>
    <w:rsid w:val="00C61C83"/>
    <w:rsid w:val="00C62713"/>
    <w:rsid w:val="00C6285D"/>
    <w:rsid w:val="00C628CA"/>
    <w:rsid w:val="00C62EA5"/>
    <w:rsid w:val="00C6340E"/>
    <w:rsid w:val="00C63525"/>
    <w:rsid w:val="00C6436F"/>
    <w:rsid w:val="00C64B53"/>
    <w:rsid w:val="00C654E5"/>
    <w:rsid w:val="00C6583F"/>
    <w:rsid w:val="00C663EF"/>
    <w:rsid w:val="00C66A55"/>
    <w:rsid w:val="00C66F3D"/>
    <w:rsid w:val="00C66FE1"/>
    <w:rsid w:val="00C670B4"/>
    <w:rsid w:val="00C707C3"/>
    <w:rsid w:val="00C707E8"/>
    <w:rsid w:val="00C70B93"/>
    <w:rsid w:val="00C70DCA"/>
    <w:rsid w:val="00C713B7"/>
    <w:rsid w:val="00C7177B"/>
    <w:rsid w:val="00C71B29"/>
    <w:rsid w:val="00C71FB3"/>
    <w:rsid w:val="00C721A6"/>
    <w:rsid w:val="00C72457"/>
    <w:rsid w:val="00C7261D"/>
    <w:rsid w:val="00C73791"/>
    <w:rsid w:val="00C73BEC"/>
    <w:rsid w:val="00C7415C"/>
    <w:rsid w:val="00C74896"/>
    <w:rsid w:val="00C74BE5"/>
    <w:rsid w:val="00C74DBE"/>
    <w:rsid w:val="00C74F07"/>
    <w:rsid w:val="00C751DC"/>
    <w:rsid w:val="00C7735C"/>
    <w:rsid w:val="00C77DC0"/>
    <w:rsid w:val="00C77E10"/>
    <w:rsid w:val="00C805A5"/>
    <w:rsid w:val="00C80600"/>
    <w:rsid w:val="00C8087F"/>
    <w:rsid w:val="00C80AC9"/>
    <w:rsid w:val="00C80F3D"/>
    <w:rsid w:val="00C814DD"/>
    <w:rsid w:val="00C81A52"/>
    <w:rsid w:val="00C81C75"/>
    <w:rsid w:val="00C81E1E"/>
    <w:rsid w:val="00C81E55"/>
    <w:rsid w:val="00C821D3"/>
    <w:rsid w:val="00C82BFF"/>
    <w:rsid w:val="00C83D86"/>
    <w:rsid w:val="00C83F15"/>
    <w:rsid w:val="00C843F5"/>
    <w:rsid w:val="00C84585"/>
    <w:rsid w:val="00C84771"/>
    <w:rsid w:val="00C84975"/>
    <w:rsid w:val="00C84A41"/>
    <w:rsid w:val="00C85394"/>
    <w:rsid w:val="00C85947"/>
    <w:rsid w:val="00C860AD"/>
    <w:rsid w:val="00C877A3"/>
    <w:rsid w:val="00C90A55"/>
    <w:rsid w:val="00C90E41"/>
    <w:rsid w:val="00C9104C"/>
    <w:rsid w:val="00C9109A"/>
    <w:rsid w:val="00C91481"/>
    <w:rsid w:val="00C91C28"/>
    <w:rsid w:val="00C9242B"/>
    <w:rsid w:val="00C9372D"/>
    <w:rsid w:val="00C93D73"/>
    <w:rsid w:val="00C957CB"/>
    <w:rsid w:val="00C958EF"/>
    <w:rsid w:val="00C959D8"/>
    <w:rsid w:val="00C95D9F"/>
    <w:rsid w:val="00C95F77"/>
    <w:rsid w:val="00C965D9"/>
    <w:rsid w:val="00C96BC8"/>
    <w:rsid w:val="00C96C5E"/>
    <w:rsid w:val="00C9700A"/>
    <w:rsid w:val="00C970E7"/>
    <w:rsid w:val="00C97116"/>
    <w:rsid w:val="00C975DC"/>
    <w:rsid w:val="00C97702"/>
    <w:rsid w:val="00CA0118"/>
    <w:rsid w:val="00CA01EC"/>
    <w:rsid w:val="00CA04BC"/>
    <w:rsid w:val="00CA05B0"/>
    <w:rsid w:val="00CA0610"/>
    <w:rsid w:val="00CA0BFE"/>
    <w:rsid w:val="00CA13C0"/>
    <w:rsid w:val="00CA22B7"/>
    <w:rsid w:val="00CA2A63"/>
    <w:rsid w:val="00CA2E9E"/>
    <w:rsid w:val="00CA322A"/>
    <w:rsid w:val="00CA3422"/>
    <w:rsid w:val="00CA362D"/>
    <w:rsid w:val="00CA3B92"/>
    <w:rsid w:val="00CA3FC4"/>
    <w:rsid w:val="00CA455B"/>
    <w:rsid w:val="00CA5BB8"/>
    <w:rsid w:val="00CA60CF"/>
    <w:rsid w:val="00CA6170"/>
    <w:rsid w:val="00CA690D"/>
    <w:rsid w:val="00CA6E57"/>
    <w:rsid w:val="00CA6FF6"/>
    <w:rsid w:val="00CA7535"/>
    <w:rsid w:val="00CA76B1"/>
    <w:rsid w:val="00CA79AA"/>
    <w:rsid w:val="00CA79B2"/>
    <w:rsid w:val="00CA7B8E"/>
    <w:rsid w:val="00CB079D"/>
    <w:rsid w:val="00CB0D14"/>
    <w:rsid w:val="00CB0EBD"/>
    <w:rsid w:val="00CB117D"/>
    <w:rsid w:val="00CB12AD"/>
    <w:rsid w:val="00CB196E"/>
    <w:rsid w:val="00CB1994"/>
    <w:rsid w:val="00CB22CF"/>
    <w:rsid w:val="00CB25E0"/>
    <w:rsid w:val="00CB2E4C"/>
    <w:rsid w:val="00CB3263"/>
    <w:rsid w:val="00CB36B8"/>
    <w:rsid w:val="00CB4195"/>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D0759"/>
    <w:rsid w:val="00CD098C"/>
    <w:rsid w:val="00CD18F5"/>
    <w:rsid w:val="00CD1DCB"/>
    <w:rsid w:val="00CD2692"/>
    <w:rsid w:val="00CD359A"/>
    <w:rsid w:val="00CD36F2"/>
    <w:rsid w:val="00CD3C86"/>
    <w:rsid w:val="00CD3D95"/>
    <w:rsid w:val="00CD3F15"/>
    <w:rsid w:val="00CD4B7D"/>
    <w:rsid w:val="00CD5781"/>
    <w:rsid w:val="00CD5A29"/>
    <w:rsid w:val="00CD65C3"/>
    <w:rsid w:val="00CD697F"/>
    <w:rsid w:val="00CD6DB1"/>
    <w:rsid w:val="00CD6F3A"/>
    <w:rsid w:val="00CD741F"/>
    <w:rsid w:val="00CD748D"/>
    <w:rsid w:val="00CE067D"/>
    <w:rsid w:val="00CE073C"/>
    <w:rsid w:val="00CE10C4"/>
    <w:rsid w:val="00CE130F"/>
    <w:rsid w:val="00CE1C2A"/>
    <w:rsid w:val="00CE1FFE"/>
    <w:rsid w:val="00CE23DE"/>
    <w:rsid w:val="00CE2C81"/>
    <w:rsid w:val="00CE3016"/>
    <w:rsid w:val="00CE36C7"/>
    <w:rsid w:val="00CE3A4C"/>
    <w:rsid w:val="00CE3AFF"/>
    <w:rsid w:val="00CE3B2A"/>
    <w:rsid w:val="00CE3FE0"/>
    <w:rsid w:val="00CE4099"/>
    <w:rsid w:val="00CE4794"/>
    <w:rsid w:val="00CE4BC5"/>
    <w:rsid w:val="00CE4D89"/>
    <w:rsid w:val="00CE5194"/>
    <w:rsid w:val="00CE5537"/>
    <w:rsid w:val="00CE5AC2"/>
    <w:rsid w:val="00CE5B60"/>
    <w:rsid w:val="00CE6C08"/>
    <w:rsid w:val="00CE6E46"/>
    <w:rsid w:val="00CE7255"/>
    <w:rsid w:val="00CE7452"/>
    <w:rsid w:val="00CE7938"/>
    <w:rsid w:val="00CE7B1D"/>
    <w:rsid w:val="00CF0226"/>
    <w:rsid w:val="00CF057D"/>
    <w:rsid w:val="00CF0613"/>
    <w:rsid w:val="00CF0B07"/>
    <w:rsid w:val="00CF0F08"/>
    <w:rsid w:val="00CF22CF"/>
    <w:rsid w:val="00CF2E1C"/>
    <w:rsid w:val="00CF3E32"/>
    <w:rsid w:val="00CF4170"/>
    <w:rsid w:val="00CF47D6"/>
    <w:rsid w:val="00CF5799"/>
    <w:rsid w:val="00CF5949"/>
    <w:rsid w:val="00CF59FA"/>
    <w:rsid w:val="00CF5B98"/>
    <w:rsid w:val="00CF670A"/>
    <w:rsid w:val="00CF6C6C"/>
    <w:rsid w:val="00CF75D3"/>
    <w:rsid w:val="00CF7FF2"/>
    <w:rsid w:val="00D00E5D"/>
    <w:rsid w:val="00D01A25"/>
    <w:rsid w:val="00D032B8"/>
    <w:rsid w:val="00D037B8"/>
    <w:rsid w:val="00D03FBC"/>
    <w:rsid w:val="00D043EC"/>
    <w:rsid w:val="00D05226"/>
    <w:rsid w:val="00D0534E"/>
    <w:rsid w:val="00D05494"/>
    <w:rsid w:val="00D05ED8"/>
    <w:rsid w:val="00D06B15"/>
    <w:rsid w:val="00D07554"/>
    <w:rsid w:val="00D07827"/>
    <w:rsid w:val="00D10806"/>
    <w:rsid w:val="00D10985"/>
    <w:rsid w:val="00D11262"/>
    <w:rsid w:val="00D11675"/>
    <w:rsid w:val="00D116B1"/>
    <w:rsid w:val="00D11D44"/>
    <w:rsid w:val="00D121C4"/>
    <w:rsid w:val="00D126D9"/>
    <w:rsid w:val="00D12C14"/>
    <w:rsid w:val="00D12D74"/>
    <w:rsid w:val="00D137CB"/>
    <w:rsid w:val="00D13B9F"/>
    <w:rsid w:val="00D14625"/>
    <w:rsid w:val="00D1464E"/>
    <w:rsid w:val="00D14A15"/>
    <w:rsid w:val="00D15058"/>
    <w:rsid w:val="00D157EB"/>
    <w:rsid w:val="00D15C26"/>
    <w:rsid w:val="00D15F9C"/>
    <w:rsid w:val="00D166B2"/>
    <w:rsid w:val="00D16E2F"/>
    <w:rsid w:val="00D1726D"/>
    <w:rsid w:val="00D1775B"/>
    <w:rsid w:val="00D1775D"/>
    <w:rsid w:val="00D2019B"/>
    <w:rsid w:val="00D20688"/>
    <w:rsid w:val="00D20A29"/>
    <w:rsid w:val="00D20EAD"/>
    <w:rsid w:val="00D20F55"/>
    <w:rsid w:val="00D21500"/>
    <w:rsid w:val="00D21870"/>
    <w:rsid w:val="00D219D6"/>
    <w:rsid w:val="00D21FE8"/>
    <w:rsid w:val="00D22D09"/>
    <w:rsid w:val="00D23329"/>
    <w:rsid w:val="00D23452"/>
    <w:rsid w:val="00D24631"/>
    <w:rsid w:val="00D249A3"/>
    <w:rsid w:val="00D24E00"/>
    <w:rsid w:val="00D252E1"/>
    <w:rsid w:val="00D25FE6"/>
    <w:rsid w:val="00D26021"/>
    <w:rsid w:val="00D2638F"/>
    <w:rsid w:val="00D265AE"/>
    <w:rsid w:val="00D26848"/>
    <w:rsid w:val="00D26A7F"/>
    <w:rsid w:val="00D271CA"/>
    <w:rsid w:val="00D271DE"/>
    <w:rsid w:val="00D2729F"/>
    <w:rsid w:val="00D27C86"/>
    <w:rsid w:val="00D27D1A"/>
    <w:rsid w:val="00D27D6E"/>
    <w:rsid w:val="00D27E98"/>
    <w:rsid w:val="00D30549"/>
    <w:rsid w:val="00D30780"/>
    <w:rsid w:val="00D30C80"/>
    <w:rsid w:val="00D30EC1"/>
    <w:rsid w:val="00D31B89"/>
    <w:rsid w:val="00D32291"/>
    <w:rsid w:val="00D3296B"/>
    <w:rsid w:val="00D32C34"/>
    <w:rsid w:val="00D32FDA"/>
    <w:rsid w:val="00D3317E"/>
    <w:rsid w:val="00D351AA"/>
    <w:rsid w:val="00D353D8"/>
    <w:rsid w:val="00D35458"/>
    <w:rsid w:val="00D358FD"/>
    <w:rsid w:val="00D3597A"/>
    <w:rsid w:val="00D35C1B"/>
    <w:rsid w:val="00D35E55"/>
    <w:rsid w:val="00D35E6B"/>
    <w:rsid w:val="00D36C66"/>
    <w:rsid w:val="00D371F1"/>
    <w:rsid w:val="00D37929"/>
    <w:rsid w:val="00D37F9D"/>
    <w:rsid w:val="00D40096"/>
    <w:rsid w:val="00D40751"/>
    <w:rsid w:val="00D41053"/>
    <w:rsid w:val="00D41251"/>
    <w:rsid w:val="00D417B3"/>
    <w:rsid w:val="00D42021"/>
    <w:rsid w:val="00D4290C"/>
    <w:rsid w:val="00D42A57"/>
    <w:rsid w:val="00D42C39"/>
    <w:rsid w:val="00D430E2"/>
    <w:rsid w:val="00D436DF"/>
    <w:rsid w:val="00D43CA5"/>
    <w:rsid w:val="00D440F2"/>
    <w:rsid w:val="00D44AF1"/>
    <w:rsid w:val="00D45154"/>
    <w:rsid w:val="00D45BD4"/>
    <w:rsid w:val="00D45D06"/>
    <w:rsid w:val="00D4654A"/>
    <w:rsid w:val="00D46BFD"/>
    <w:rsid w:val="00D46C7F"/>
    <w:rsid w:val="00D47660"/>
    <w:rsid w:val="00D47A3B"/>
    <w:rsid w:val="00D5131F"/>
    <w:rsid w:val="00D5148C"/>
    <w:rsid w:val="00D5186F"/>
    <w:rsid w:val="00D524C5"/>
    <w:rsid w:val="00D52AF7"/>
    <w:rsid w:val="00D52B66"/>
    <w:rsid w:val="00D52D30"/>
    <w:rsid w:val="00D530E7"/>
    <w:rsid w:val="00D533E7"/>
    <w:rsid w:val="00D53B6A"/>
    <w:rsid w:val="00D53FCE"/>
    <w:rsid w:val="00D541BA"/>
    <w:rsid w:val="00D54E8A"/>
    <w:rsid w:val="00D55899"/>
    <w:rsid w:val="00D558C5"/>
    <w:rsid w:val="00D562B5"/>
    <w:rsid w:val="00D5665E"/>
    <w:rsid w:val="00D56979"/>
    <w:rsid w:val="00D56BA2"/>
    <w:rsid w:val="00D57504"/>
    <w:rsid w:val="00D57B36"/>
    <w:rsid w:val="00D57BFA"/>
    <w:rsid w:val="00D57CF0"/>
    <w:rsid w:val="00D607BA"/>
    <w:rsid w:val="00D60ED1"/>
    <w:rsid w:val="00D616A1"/>
    <w:rsid w:val="00D62077"/>
    <w:rsid w:val="00D6224C"/>
    <w:rsid w:val="00D62F94"/>
    <w:rsid w:val="00D62F97"/>
    <w:rsid w:val="00D633DF"/>
    <w:rsid w:val="00D63CC1"/>
    <w:rsid w:val="00D63E2D"/>
    <w:rsid w:val="00D64498"/>
    <w:rsid w:val="00D64BC9"/>
    <w:rsid w:val="00D6641C"/>
    <w:rsid w:val="00D666DE"/>
    <w:rsid w:val="00D667CA"/>
    <w:rsid w:val="00D66882"/>
    <w:rsid w:val="00D66B0E"/>
    <w:rsid w:val="00D7020A"/>
    <w:rsid w:val="00D72621"/>
    <w:rsid w:val="00D72900"/>
    <w:rsid w:val="00D7360B"/>
    <w:rsid w:val="00D73BC2"/>
    <w:rsid w:val="00D743EC"/>
    <w:rsid w:val="00D749A2"/>
    <w:rsid w:val="00D74E34"/>
    <w:rsid w:val="00D7507A"/>
    <w:rsid w:val="00D75535"/>
    <w:rsid w:val="00D755AF"/>
    <w:rsid w:val="00D755DB"/>
    <w:rsid w:val="00D75ABA"/>
    <w:rsid w:val="00D765C5"/>
    <w:rsid w:val="00D7668D"/>
    <w:rsid w:val="00D7792B"/>
    <w:rsid w:val="00D77BF4"/>
    <w:rsid w:val="00D80050"/>
    <w:rsid w:val="00D80D9A"/>
    <w:rsid w:val="00D813F5"/>
    <w:rsid w:val="00D81A0C"/>
    <w:rsid w:val="00D81B32"/>
    <w:rsid w:val="00D82563"/>
    <w:rsid w:val="00D82BDB"/>
    <w:rsid w:val="00D8390E"/>
    <w:rsid w:val="00D83D66"/>
    <w:rsid w:val="00D84C95"/>
    <w:rsid w:val="00D857C4"/>
    <w:rsid w:val="00D861E5"/>
    <w:rsid w:val="00D86223"/>
    <w:rsid w:val="00D86440"/>
    <w:rsid w:val="00D86CAA"/>
    <w:rsid w:val="00D8713C"/>
    <w:rsid w:val="00D8750E"/>
    <w:rsid w:val="00D87D40"/>
    <w:rsid w:val="00D90F2F"/>
    <w:rsid w:val="00D91391"/>
    <w:rsid w:val="00D9156F"/>
    <w:rsid w:val="00D91806"/>
    <w:rsid w:val="00D9181F"/>
    <w:rsid w:val="00D92264"/>
    <w:rsid w:val="00D922B0"/>
    <w:rsid w:val="00D92407"/>
    <w:rsid w:val="00D92A0A"/>
    <w:rsid w:val="00D92C8C"/>
    <w:rsid w:val="00D936C7"/>
    <w:rsid w:val="00D9411B"/>
    <w:rsid w:val="00D941AE"/>
    <w:rsid w:val="00D94477"/>
    <w:rsid w:val="00D9477E"/>
    <w:rsid w:val="00D94C23"/>
    <w:rsid w:val="00D9623B"/>
    <w:rsid w:val="00D96DB7"/>
    <w:rsid w:val="00D96DD9"/>
    <w:rsid w:val="00D97575"/>
    <w:rsid w:val="00DA0420"/>
    <w:rsid w:val="00DA0D84"/>
    <w:rsid w:val="00DA115A"/>
    <w:rsid w:val="00DA1C47"/>
    <w:rsid w:val="00DA1CF7"/>
    <w:rsid w:val="00DA2121"/>
    <w:rsid w:val="00DA2763"/>
    <w:rsid w:val="00DA5138"/>
    <w:rsid w:val="00DA5336"/>
    <w:rsid w:val="00DA54A9"/>
    <w:rsid w:val="00DA5877"/>
    <w:rsid w:val="00DA614E"/>
    <w:rsid w:val="00DA6240"/>
    <w:rsid w:val="00DA6365"/>
    <w:rsid w:val="00DA644E"/>
    <w:rsid w:val="00DA7A8B"/>
    <w:rsid w:val="00DB057A"/>
    <w:rsid w:val="00DB06C7"/>
    <w:rsid w:val="00DB0C95"/>
    <w:rsid w:val="00DB0FFF"/>
    <w:rsid w:val="00DB14E1"/>
    <w:rsid w:val="00DB1A04"/>
    <w:rsid w:val="00DB1AFF"/>
    <w:rsid w:val="00DB2A22"/>
    <w:rsid w:val="00DB2E28"/>
    <w:rsid w:val="00DB4734"/>
    <w:rsid w:val="00DB4A82"/>
    <w:rsid w:val="00DB4B4E"/>
    <w:rsid w:val="00DB4CDC"/>
    <w:rsid w:val="00DB534A"/>
    <w:rsid w:val="00DB6900"/>
    <w:rsid w:val="00DB6D31"/>
    <w:rsid w:val="00DB7025"/>
    <w:rsid w:val="00DB71C7"/>
    <w:rsid w:val="00DB762C"/>
    <w:rsid w:val="00DB7F0B"/>
    <w:rsid w:val="00DC0A36"/>
    <w:rsid w:val="00DC0C8B"/>
    <w:rsid w:val="00DC11BF"/>
    <w:rsid w:val="00DC161B"/>
    <w:rsid w:val="00DC1F8E"/>
    <w:rsid w:val="00DC205A"/>
    <w:rsid w:val="00DC2683"/>
    <w:rsid w:val="00DC2756"/>
    <w:rsid w:val="00DC3127"/>
    <w:rsid w:val="00DC32C6"/>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41B"/>
    <w:rsid w:val="00DD45F0"/>
    <w:rsid w:val="00DD4FEA"/>
    <w:rsid w:val="00DD5171"/>
    <w:rsid w:val="00DD5C2B"/>
    <w:rsid w:val="00DD5CF1"/>
    <w:rsid w:val="00DD5E87"/>
    <w:rsid w:val="00DD68AA"/>
    <w:rsid w:val="00DD68DD"/>
    <w:rsid w:val="00DD6B5A"/>
    <w:rsid w:val="00DD78E5"/>
    <w:rsid w:val="00DE02B2"/>
    <w:rsid w:val="00DE0B0C"/>
    <w:rsid w:val="00DE0C49"/>
    <w:rsid w:val="00DE17AE"/>
    <w:rsid w:val="00DE1866"/>
    <w:rsid w:val="00DE1D18"/>
    <w:rsid w:val="00DE26CF"/>
    <w:rsid w:val="00DE3497"/>
    <w:rsid w:val="00DE381F"/>
    <w:rsid w:val="00DE389F"/>
    <w:rsid w:val="00DE3D5C"/>
    <w:rsid w:val="00DE44C8"/>
    <w:rsid w:val="00DE4A3A"/>
    <w:rsid w:val="00DE57AF"/>
    <w:rsid w:val="00DE59E2"/>
    <w:rsid w:val="00DE5A0A"/>
    <w:rsid w:val="00DE6A62"/>
    <w:rsid w:val="00DE6A86"/>
    <w:rsid w:val="00DE7054"/>
    <w:rsid w:val="00DE7324"/>
    <w:rsid w:val="00DE75A0"/>
    <w:rsid w:val="00DE7781"/>
    <w:rsid w:val="00DE7BF9"/>
    <w:rsid w:val="00DF08AC"/>
    <w:rsid w:val="00DF0B78"/>
    <w:rsid w:val="00DF1672"/>
    <w:rsid w:val="00DF22F8"/>
    <w:rsid w:val="00DF25A5"/>
    <w:rsid w:val="00DF27E8"/>
    <w:rsid w:val="00DF2829"/>
    <w:rsid w:val="00DF2C4C"/>
    <w:rsid w:val="00DF2F3C"/>
    <w:rsid w:val="00DF33C7"/>
    <w:rsid w:val="00DF3645"/>
    <w:rsid w:val="00DF373A"/>
    <w:rsid w:val="00DF3D3B"/>
    <w:rsid w:val="00DF5659"/>
    <w:rsid w:val="00DF60CD"/>
    <w:rsid w:val="00DF6B1B"/>
    <w:rsid w:val="00DF6F87"/>
    <w:rsid w:val="00DF7269"/>
    <w:rsid w:val="00E0081C"/>
    <w:rsid w:val="00E00836"/>
    <w:rsid w:val="00E00875"/>
    <w:rsid w:val="00E00AF0"/>
    <w:rsid w:val="00E00CA3"/>
    <w:rsid w:val="00E00E1A"/>
    <w:rsid w:val="00E01389"/>
    <w:rsid w:val="00E01ACD"/>
    <w:rsid w:val="00E01D13"/>
    <w:rsid w:val="00E0244E"/>
    <w:rsid w:val="00E02850"/>
    <w:rsid w:val="00E03458"/>
    <w:rsid w:val="00E035D6"/>
    <w:rsid w:val="00E0388A"/>
    <w:rsid w:val="00E03C20"/>
    <w:rsid w:val="00E04025"/>
    <w:rsid w:val="00E040DF"/>
    <w:rsid w:val="00E048C2"/>
    <w:rsid w:val="00E04934"/>
    <w:rsid w:val="00E05192"/>
    <w:rsid w:val="00E05343"/>
    <w:rsid w:val="00E053DF"/>
    <w:rsid w:val="00E05BA6"/>
    <w:rsid w:val="00E05F1E"/>
    <w:rsid w:val="00E05F39"/>
    <w:rsid w:val="00E063C5"/>
    <w:rsid w:val="00E066FE"/>
    <w:rsid w:val="00E06C0E"/>
    <w:rsid w:val="00E06E52"/>
    <w:rsid w:val="00E072AB"/>
    <w:rsid w:val="00E075BE"/>
    <w:rsid w:val="00E07F21"/>
    <w:rsid w:val="00E10370"/>
    <w:rsid w:val="00E10AC0"/>
    <w:rsid w:val="00E10CEC"/>
    <w:rsid w:val="00E10D9C"/>
    <w:rsid w:val="00E118AC"/>
    <w:rsid w:val="00E11A4D"/>
    <w:rsid w:val="00E11A6A"/>
    <w:rsid w:val="00E11DB2"/>
    <w:rsid w:val="00E12750"/>
    <w:rsid w:val="00E12832"/>
    <w:rsid w:val="00E12E87"/>
    <w:rsid w:val="00E130A3"/>
    <w:rsid w:val="00E13268"/>
    <w:rsid w:val="00E13FFD"/>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2CC"/>
    <w:rsid w:val="00E2454C"/>
    <w:rsid w:val="00E2457A"/>
    <w:rsid w:val="00E24D38"/>
    <w:rsid w:val="00E25710"/>
    <w:rsid w:val="00E25E12"/>
    <w:rsid w:val="00E26149"/>
    <w:rsid w:val="00E26424"/>
    <w:rsid w:val="00E264F9"/>
    <w:rsid w:val="00E26893"/>
    <w:rsid w:val="00E26D61"/>
    <w:rsid w:val="00E276B1"/>
    <w:rsid w:val="00E27E4A"/>
    <w:rsid w:val="00E30264"/>
    <w:rsid w:val="00E30A7D"/>
    <w:rsid w:val="00E30F9B"/>
    <w:rsid w:val="00E3118F"/>
    <w:rsid w:val="00E3294C"/>
    <w:rsid w:val="00E331F1"/>
    <w:rsid w:val="00E33384"/>
    <w:rsid w:val="00E33ABE"/>
    <w:rsid w:val="00E34016"/>
    <w:rsid w:val="00E34208"/>
    <w:rsid w:val="00E34233"/>
    <w:rsid w:val="00E34456"/>
    <w:rsid w:val="00E346F2"/>
    <w:rsid w:val="00E34A1E"/>
    <w:rsid w:val="00E351B2"/>
    <w:rsid w:val="00E35556"/>
    <w:rsid w:val="00E364D4"/>
    <w:rsid w:val="00E36725"/>
    <w:rsid w:val="00E3744E"/>
    <w:rsid w:val="00E37817"/>
    <w:rsid w:val="00E4054D"/>
    <w:rsid w:val="00E40653"/>
    <w:rsid w:val="00E407E7"/>
    <w:rsid w:val="00E40B8C"/>
    <w:rsid w:val="00E4115A"/>
    <w:rsid w:val="00E42A42"/>
    <w:rsid w:val="00E42D20"/>
    <w:rsid w:val="00E43214"/>
    <w:rsid w:val="00E4344E"/>
    <w:rsid w:val="00E43AB9"/>
    <w:rsid w:val="00E43CA2"/>
    <w:rsid w:val="00E43D2E"/>
    <w:rsid w:val="00E44656"/>
    <w:rsid w:val="00E4554F"/>
    <w:rsid w:val="00E46520"/>
    <w:rsid w:val="00E4760B"/>
    <w:rsid w:val="00E47E57"/>
    <w:rsid w:val="00E47F6C"/>
    <w:rsid w:val="00E50349"/>
    <w:rsid w:val="00E504B7"/>
    <w:rsid w:val="00E507F0"/>
    <w:rsid w:val="00E5102F"/>
    <w:rsid w:val="00E51224"/>
    <w:rsid w:val="00E514A5"/>
    <w:rsid w:val="00E5243E"/>
    <w:rsid w:val="00E5279F"/>
    <w:rsid w:val="00E529DF"/>
    <w:rsid w:val="00E52C32"/>
    <w:rsid w:val="00E536DA"/>
    <w:rsid w:val="00E53C35"/>
    <w:rsid w:val="00E53CDF"/>
    <w:rsid w:val="00E53D2F"/>
    <w:rsid w:val="00E54FE3"/>
    <w:rsid w:val="00E550E6"/>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569"/>
    <w:rsid w:val="00E626C9"/>
    <w:rsid w:val="00E63451"/>
    <w:rsid w:val="00E6387C"/>
    <w:rsid w:val="00E63A56"/>
    <w:rsid w:val="00E6431E"/>
    <w:rsid w:val="00E65002"/>
    <w:rsid w:val="00E65791"/>
    <w:rsid w:val="00E65881"/>
    <w:rsid w:val="00E65A21"/>
    <w:rsid w:val="00E65E51"/>
    <w:rsid w:val="00E66220"/>
    <w:rsid w:val="00E663D7"/>
    <w:rsid w:val="00E6648A"/>
    <w:rsid w:val="00E672B7"/>
    <w:rsid w:val="00E672CC"/>
    <w:rsid w:val="00E67DB4"/>
    <w:rsid w:val="00E67EDA"/>
    <w:rsid w:val="00E70504"/>
    <w:rsid w:val="00E70C5B"/>
    <w:rsid w:val="00E70FCB"/>
    <w:rsid w:val="00E71481"/>
    <w:rsid w:val="00E71511"/>
    <w:rsid w:val="00E71ACF"/>
    <w:rsid w:val="00E72AB3"/>
    <w:rsid w:val="00E731CF"/>
    <w:rsid w:val="00E73A05"/>
    <w:rsid w:val="00E73CB1"/>
    <w:rsid w:val="00E73E4D"/>
    <w:rsid w:val="00E74D05"/>
    <w:rsid w:val="00E74D30"/>
    <w:rsid w:val="00E74D68"/>
    <w:rsid w:val="00E75515"/>
    <w:rsid w:val="00E7614A"/>
    <w:rsid w:val="00E764F1"/>
    <w:rsid w:val="00E76A38"/>
    <w:rsid w:val="00E77341"/>
    <w:rsid w:val="00E773B8"/>
    <w:rsid w:val="00E77AEE"/>
    <w:rsid w:val="00E77E20"/>
    <w:rsid w:val="00E77F74"/>
    <w:rsid w:val="00E80C48"/>
    <w:rsid w:val="00E814FF"/>
    <w:rsid w:val="00E81BEE"/>
    <w:rsid w:val="00E820C7"/>
    <w:rsid w:val="00E8315F"/>
    <w:rsid w:val="00E83B29"/>
    <w:rsid w:val="00E83B6B"/>
    <w:rsid w:val="00E83C9E"/>
    <w:rsid w:val="00E8442D"/>
    <w:rsid w:val="00E845C3"/>
    <w:rsid w:val="00E8498E"/>
    <w:rsid w:val="00E85157"/>
    <w:rsid w:val="00E85719"/>
    <w:rsid w:val="00E8698A"/>
    <w:rsid w:val="00E87B7B"/>
    <w:rsid w:val="00E90623"/>
    <w:rsid w:val="00E91502"/>
    <w:rsid w:val="00E91565"/>
    <w:rsid w:val="00E92466"/>
    <w:rsid w:val="00E92831"/>
    <w:rsid w:val="00E92C3D"/>
    <w:rsid w:val="00E92CC1"/>
    <w:rsid w:val="00E92D9C"/>
    <w:rsid w:val="00E930B3"/>
    <w:rsid w:val="00E9346D"/>
    <w:rsid w:val="00E93A1D"/>
    <w:rsid w:val="00E93B5E"/>
    <w:rsid w:val="00E93B70"/>
    <w:rsid w:val="00E9449B"/>
    <w:rsid w:val="00E946E9"/>
    <w:rsid w:val="00E94B13"/>
    <w:rsid w:val="00E957B4"/>
    <w:rsid w:val="00E957CB"/>
    <w:rsid w:val="00E9656A"/>
    <w:rsid w:val="00E96841"/>
    <w:rsid w:val="00E96E29"/>
    <w:rsid w:val="00E97777"/>
    <w:rsid w:val="00E978DE"/>
    <w:rsid w:val="00E97BBA"/>
    <w:rsid w:val="00E97C33"/>
    <w:rsid w:val="00E97E3D"/>
    <w:rsid w:val="00E97F43"/>
    <w:rsid w:val="00EA057B"/>
    <w:rsid w:val="00EA120E"/>
    <w:rsid w:val="00EA1707"/>
    <w:rsid w:val="00EA21BC"/>
    <w:rsid w:val="00EA2324"/>
    <w:rsid w:val="00EA3131"/>
    <w:rsid w:val="00EA48E1"/>
    <w:rsid w:val="00EA4E14"/>
    <w:rsid w:val="00EA50EB"/>
    <w:rsid w:val="00EA5E7D"/>
    <w:rsid w:val="00EA6BDF"/>
    <w:rsid w:val="00EA6D4B"/>
    <w:rsid w:val="00EA7185"/>
    <w:rsid w:val="00EA7F4E"/>
    <w:rsid w:val="00EB00F0"/>
    <w:rsid w:val="00EB038B"/>
    <w:rsid w:val="00EB03AB"/>
    <w:rsid w:val="00EB054C"/>
    <w:rsid w:val="00EB05BA"/>
    <w:rsid w:val="00EB0833"/>
    <w:rsid w:val="00EB134F"/>
    <w:rsid w:val="00EB1440"/>
    <w:rsid w:val="00EB2583"/>
    <w:rsid w:val="00EB2E3A"/>
    <w:rsid w:val="00EB338D"/>
    <w:rsid w:val="00EB342F"/>
    <w:rsid w:val="00EB356A"/>
    <w:rsid w:val="00EB38D6"/>
    <w:rsid w:val="00EB43A1"/>
    <w:rsid w:val="00EB4767"/>
    <w:rsid w:val="00EB50AE"/>
    <w:rsid w:val="00EB5538"/>
    <w:rsid w:val="00EB5E89"/>
    <w:rsid w:val="00EB5F29"/>
    <w:rsid w:val="00EB6051"/>
    <w:rsid w:val="00EB640F"/>
    <w:rsid w:val="00EB65C9"/>
    <w:rsid w:val="00EB687A"/>
    <w:rsid w:val="00EB6C9D"/>
    <w:rsid w:val="00EB6CAA"/>
    <w:rsid w:val="00EB6CE0"/>
    <w:rsid w:val="00EB6F20"/>
    <w:rsid w:val="00EB6F72"/>
    <w:rsid w:val="00EB7812"/>
    <w:rsid w:val="00EB794C"/>
    <w:rsid w:val="00EC075F"/>
    <w:rsid w:val="00EC0771"/>
    <w:rsid w:val="00EC0C05"/>
    <w:rsid w:val="00EC181D"/>
    <w:rsid w:val="00EC1BE2"/>
    <w:rsid w:val="00EC1CF5"/>
    <w:rsid w:val="00EC2212"/>
    <w:rsid w:val="00EC238D"/>
    <w:rsid w:val="00EC2C32"/>
    <w:rsid w:val="00EC3C19"/>
    <w:rsid w:val="00EC3C46"/>
    <w:rsid w:val="00EC3DA7"/>
    <w:rsid w:val="00EC4335"/>
    <w:rsid w:val="00EC4C44"/>
    <w:rsid w:val="00EC52D9"/>
    <w:rsid w:val="00EC5377"/>
    <w:rsid w:val="00EC5685"/>
    <w:rsid w:val="00EC6079"/>
    <w:rsid w:val="00EC6B3F"/>
    <w:rsid w:val="00EC6C06"/>
    <w:rsid w:val="00EC6DD8"/>
    <w:rsid w:val="00EC757E"/>
    <w:rsid w:val="00EC7C16"/>
    <w:rsid w:val="00ED0280"/>
    <w:rsid w:val="00ED07BE"/>
    <w:rsid w:val="00ED07C5"/>
    <w:rsid w:val="00ED0A7F"/>
    <w:rsid w:val="00ED183A"/>
    <w:rsid w:val="00ED18BA"/>
    <w:rsid w:val="00ED1C39"/>
    <w:rsid w:val="00ED1E0F"/>
    <w:rsid w:val="00ED2279"/>
    <w:rsid w:val="00ED2425"/>
    <w:rsid w:val="00ED25EB"/>
    <w:rsid w:val="00ED3010"/>
    <w:rsid w:val="00ED31F5"/>
    <w:rsid w:val="00ED362A"/>
    <w:rsid w:val="00ED3905"/>
    <w:rsid w:val="00ED41E9"/>
    <w:rsid w:val="00ED43CA"/>
    <w:rsid w:val="00ED473D"/>
    <w:rsid w:val="00ED4853"/>
    <w:rsid w:val="00ED4EEE"/>
    <w:rsid w:val="00ED50D3"/>
    <w:rsid w:val="00ED5152"/>
    <w:rsid w:val="00ED521F"/>
    <w:rsid w:val="00ED52F5"/>
    <w:rsid w:val="00ED5B28"/>
    <w:rsid w:val="00ED667E"/>
    <w:rsid w:val="00ED7086"/>
    <w:rsid w:val="00ED74E8"/>
    <w:rsid w:val="00ED772C"/>
    <w:rsid w:val="00ED7CB5"/>
    <w:rsid w:val="00EE03CA"/>
    <w:rsid w:val="00EE0FE8"/>
    <w:rsid w:val="00EE1280"/>
    <w:rsid w:val="00EE2039"/>
    <w:rsid w:val="00EE2194"/>
    <w:rsid w:val="00EE249B"/>
    <w:rsid w:val="00EE2BDE"/>
    <w:rsid w:val="00EE2DF8"/>
    <w:rsid w:val="00EE3C6F"/>
    <w:rsid w:val="00EE43EA"/>
    <w:rsid w:val="00EE48F7"/>
    <w:rsid w:val="00EE4DE3"/>
    <w:rsid w:val="00EE581F"/>
    <w:rsid w:val="00EE653F"/>
    <w:rsid w:val="00EE654C"/>
    <w:rsid w:val="00EE6E75"/>
    <w:rsid w:val="00EE6EC3"/>
    <w:rsid w:val="00EE758D"/>
    <w:rsid w:val="00EE7678"/>
    <w:rsid w:val="00EF04C8"/>
    <w:rsid w:val="00EF06E0"/>
    <w:rsid w:val="00EF0EDA"/>
    <w:rsid w:val="00EF1487"/>
    <w:rsid w:val="00EF1813"/>
    <w:rsid w:val="00EF2752"/>
    <w:rsid w:val="00EF3BBA"/>
    <w:rsid w:val="00EF40B2"/>
    <w:rsid w:val="00EF4175"/>
    <w:rsid w:val="00EF4523"/>
    <w:rsid w:val="00EF4542"/>
    <w:rsid w:val="00EF45CD"/>
    <w:rsid w:val="00EF4878"/>
    <w:rsid w:val="00EF48BF"/>
    <w:rsid w:val="00EF4E40"/>
    <w:rsid w:val="00EF5495"/>
    <w:rsid w:val="00EF5502"/>
    <w:rsid w:val="00EF6201"/>
    <w:rsid w:val="00EF683F"/>
    <w:rsid w:val="00EF689E"/>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86"/>
    <w:rsid w:val="00F03C87"/>
    <w:rsid w:val="00F03E38"/>
    <w:rsid w:val="00F04572"/>
    <w:rsid w:val="00F04F32"/>
    <w:rsid w:val="00F052F7"/>
    <w:rsid w:val="00F05B93"/>
    <w:rsid w:val="00F061A7"/>
    <w:rsid w:val="00F073CA"/>
    <w:rsid w:val="00F078C2"/>
    <w:rsid w:val="00F07E92"/>
    <w:rsid w:val="00F111A6"/>
    <w:rsid w:val="00F113C2"/>
    <w:rsid w:val="00F1183C"/>
    <w:rsid w:val="00F118B8"/>
    <w:rsid w:val="00F11F1D"/>
    <w:rsid w:val="00F125DB"/>
    <w:rsid w:val="00F1297B"/>
    <w:rsid w:val="00F12E5A"/>
    <w:rsid w:val="00F13578"/>
    <w:rsid w:val="00F13B4C"/>
    <w:rsid w:val="00F13F17"/>
    <w:rsid w:val="00F13FBC"/>
    <w:rsid w:val="00F14C3F"/>
    <w:rsid w:val="00F14CFC"/>
    <w:rsid w:val="00F14E7A"/>
    <w:rsid w:val="00F159F9"/>
    <w:rsid w:val="00F15D53"/>
    <w:rsid w:val="00F16255"/>
    <w:rsid w:val="00F16A8A"/>
    <w:rsid w:val="00F16B66"/>
    <w:rsid w:val="00F2073A"/>
    <w:rsid w:val="00F20C11"/>
    <w:rsid w:val="00F20D35"/>
    <w:rsid w:val="00F20F89"/>
    <w:rsid w:val="00F214D6"/>
    <w:rsid w:val="00F2163B"/>
    <w:rsid w:val="00F21801"/>
    <w:rsid w:val="00F22927"/>
    <w:rsid w:val="00F22C3B"/>
    <w:rsid w:val="00F22C43"/>
    <w:rsid w:val="00F22E15"/>
    <w:rsid w:val="00F22E3C"/>
    <w:rsid w:val="00F236E2"/>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88A"/>
    <w:rsid w:val="00F30A72"/>
    <w:rsid w:val="00F30BD5"/>
    <w:rsid w:val="00F30C89"/>
    <w:rsid w:val="00F30F7D"/>
    <w:rsid w:val="00F311CC"/>
    <w:rsid w:val="00F3147A"/>
    <w:rsid w:val="00F314E1"/>
    <w:rsid w:val="00F3217C"/>
    <w:rsid w:val="00F328B7"/>
    <w:rsid w:val="00F33832"/>
    <w:rsid w:val="00F3474A"/>
    <w:rsid w:val="00F3477A"/>
    <w:rsid w:val="00F350C5"/>
    <w:rsid w:val="00F355A6"/>
    <w:rsid w:val="00F3579E"/>
    <w:rsid w:val="00F35F3B"/>
    <w:rsid w:val="00F365AA"/>
    <w:rsid w:val="00F365E5"/>
    <w:rsid w:val="00F367C4"/>
    <w:rsid w:val="00F36FA8"/>
    <w:rsid w:val="00F37580"/>
    <w:rsid w:val="00F37868"/>
    <w:rsid w:val="00F378C3"/>
    <w:rsid w:val="00F37C96"/>
    <w:rsid w:val="00F400BA"/>
    <w:rsid w:val="00F40808"/>
    <w:rsid w:val="00F40834"/>
    <w:rsid w:val="00F408D3"/>
    <w:rsid w:val="00F40A80"/>
    <w:rsid w:val="00F40B17"/>
    <w:rsid w:val="00F40FD1"/>
    <w:rsid w:val="00F4136F"/>
    <w:rsid w:val="00F41A3D"/>
    <w:rsid w:val="00F41C15"/>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1034"/>
    <w:rsid w:val="00F52282"/>
    <w:rsid w:val="00F522B8"/>
    <w:rsid w:val="00F5273C"/>
    <w:rsid w:val="00F52C22"/>
    <w:rsid w:val="00F54076"/>
    <w:rsid w:val="00F5415A"/>
    <w:rsid w:val="00F541EA"/>
    <w:rsid w:val="00F5497C"/>
    <w:rsid w:val="00F54B4A"/>
    <w:rsid w:val="00F54C67"/>
    <w:rsid w:val="00F5504D"/>
    <w:rsid w:val="00F55A0C"/>
    <w:rsid w:val="00F55A70"/>
    <w:rsid w:val="00F563BB"/>
    <w:rsid w:val="00F56B1A"/>
    <w:rsid w:val="00F56B58"/>
    <w:rsid w:val="00F56FD5"/>
    <w:rsid w:val="00F5728B"/>
    <w:rsid w:val="00F57316"/>
    <w:rsid w:val="00F576AB"/>
    <w:rsid w:val="00F57780"/>
    <w:rsid w:val="00F577E5"/>
    <w:rsid w:val="00F57E51"/>
    <w:rsid w:val="00F57F48"/>
    <w:rsid w:val="00F60676"/>
    <w:rsid w:val="00F60C0B"/>
    <w:rsid w:val="00F612D7"/>
    <w:rsid w:val="00F61722"/>
    <w:rsid w:val="00F61794"/>
    <w:rsid w:val="00F61971"/>
    <w:rsid w:val="00F62734"/>
    <w:rsid w:val="00F62E46"/>
    <w:rsid w:val="00F63557"/>
    <w:rsid w:val="00F648F5"/>
    <w:rsid w:val="00F64C44"/>
    <w:rsid w:val="00F65699"/>
    <w:rsid w:val="00F65AF8"/>
    <w:rsid w:val="00F6625B"/>
    <w:rsid w:val="00F66698"/>
    <w:rsid w:val="00F668BA"/>
    <w:rsid w:val="00F67B3B"/>
    <w:rsid w:val="00F67B42"/>
    <w:rsid w:val="00F71100"/>
    <w:rsid w:val="00F71161"/>
    <w:rsid w:val="00F712B7"/>
    <w:rsid w:val="00F713D4"/>
    <w:rsid w:val="00F714F9"/>
    <w:rsid w:val="00F715C3"/>
    <w:rsid w:val="00F71B19"/>
    <w:rsid w:val="00F71D11"/>
    <w:rsid w:val="00F71DF2"/>
    <w:rsid w:val="00F7204D"/>
    <w:rsid w:val="00F72707"/>
    <w:rsid w:val="00F72713"/>
    <w:rsid w:val="00F72C8A"/>
    <w:rsid w:val="00F73941"/>
    <w:rsid w:val="00F73E39"/>
    <w:rsid w:val="00F74233"/>
    <w:rsid w:val="00F74405"/>
    <w:rsid w:val="00F747A2"/>
    <w:rsid w:val="00F74C9E"/>
    <w:rsid w:val="00F75183"/>
    <w:rsid w:val="00F752BB"/>
    <w:rsid w:val="00F75DBE"/>
    <w:rsid w:val="00F76FDC"/>
    <w:rsid w:val="00F770D8"/>
    <w:rsid w:val="00F77316"/>
    <w:rsid w:val="00F803E9"/>
    <w:rsid w:val="00F80E05"/>
    <w:rsid w:val="00F81133"/>
    <w:rsid w:val="00F8191B"/>
    <w:rsid w:val="00F81AB8"/>
    <w:rsid w:val="00F81ACA"/>
    <w:rsid w:val="00F822A4"/>
    <w:rsid w:val="00F825DD"/>
    <w:rsid w:val="00F82C15"/>
    <w:rsid w:val="00F83659"/>
    <w:rsid w:val="00F836B0"/>
    <w:rsid w:val="00F837E4"/>
    <w:rsid w:val="00F83854"/>
    <w:rsid w:val="00F843A9"/>
    <w:rsid w:val="00F844D8"/>
    <w:rsid w:val="00F85AE2"/>
    <w:rsid w:val="00F85CC0"/>
    <w:rsid w:val="00F87C6D"/>
    <w:rsid w:val="00F87C94"/>
    <w:rsid w:val="00F87EA2"/>
    <w:rsid w:val="00F907B8"/>
    <w:rsid w:val="00F9108A"/>
    <w:rsid w:val="00F91139"/>
    <w:rsid w:val="00F91953"/>
    <w:rsid w:val="00F92351"/>
    <w:rsid w:val="00F923EF"/>
    <w:rsid w:val="00F923F8"/>
    <w:rsid w:val="00F925C0"/>
    <w:rsid w:val="00F93A57"/>
    <w:rsid w:val="00F93AEC"/>
    <w:rsid w:val="00F94CAC"/>
    <w:rsid w:val="00F95A9A"/>
    <w:rsid w:val="00F97100"/>
    <w:rsid w:val="00F97209"/>
    <w:rsid w:val="00F977E7"/>
    <w:rsid w:val="00F9782A"/>
    <w:rsid w:val="00FA0A41"/>
    <w:rsid w:val="00FA1B9E"/>
    <w:rsid w:val="00FA1FF8"/>
    <w:rsid w:val="00FA3065"/>
    <w:rsid w:val="00FA3CE4"/>
    <w:rsid w:val="00FA3F8A"/>
    <w:rsid w:val="00FA4A8C"/>
    <w:rsid w:val="00FA4C08"/>
    <w:rsid w:val="00FA4E23"/>
    <w:rsid w:val="00FA5504"/>
    <w:rsid w:val="00FA5815"/>
    <w:rsid w:val="00FA59CB"/>
    <w:rsid w:val="00FA5B28"/>
    <w:rsid w:val="00FA70BE"/>
    <w:rsid w:val="00FA7375"/>
    <w:rsid w:val="00FB0700"/>
    <w:rsid w:val="00FB0C7D"/>
    <w:rsid w:val="00FB109C"/>
    <w:rsid w:val="00FB182A"/>
    <w:rsid w:val="00FB1E87"/>
    <w:rsid w:val="00FB227C"/>
    <w:rsid w:val="00FB250F"/>
    <w:rsid w:val="00FB29FE"/>
    <w:rsid w:val="00FB2CF9"/>
    <w:rsid w:val="00FB3821"/>
    <w:rsid w:val="00FB455E"/>
    <w:rsid w:val="00FB457A"/>
    <w:rsid w:val="00FB4657"/>
    <w:rsid w:val="00FB49EA"/>
    <w:rsid w:val="00FB521B"/>
    <w:rsid w:val="00FB5807"/>
    <w:rsid w:val="00FB6077"/>
    <w:rsid w:val="00FB68FE"/>
    <w:rsid w:val="00FB698A"/>
    <w:rsid w:val="00FB6AA8"/>
    <w:rsid w:val="00FB703B"/>
    <w:rsid w:val="00FB72F6"/>
    <w:rsid w:val="00FC041E"/>
    <w:rsid w:val="00FC0E8E"/>
    <w:rsid w:val="00FC1BE5"/>
    <w:rsid w:val="00FC21D1"/>
    <w:rsid w:val="00FC23CE"/>
    <w:rsid w:val="00FC2A9D"/>
    <w:rsid w:val="00FC35B5"/>
    <w:rsid w:val="00FC3BE9"/>
    <w:rsid w:val="00FC43CB"/>
    <w:rsid w:val="00FC4DB8"/>
    <w:rsid w:val="00FC5AB3"/>
    <w:rsid w:val="00FC5CE1"/>
    <w:rsid w:val="00FC6D5D"/>
    <w:rsid w:val="00FC7AB7"/>
    <w:rsid w:val="00FC7E4A"/>
    <w:rsid w:val="00FD043C"/>
    <w:rsid w:val="00FD0D2C"/>
    <w:rsid w:val="00FD0FD2"/>
    <w:rsid w:val="00FD1404"/>
    <w:rsid w:val="00FD1765"/>
    <w:rsid w:val="00FD205F"/>
    <w:rsid w:val="00FD243F"/>
    <w:rsid w:val="00FD2C0C"/>
    <w:rsid w:val="00FD2D83"/>
    <w:rsid w:val="00FD30B4"/>
    <w:rsid w:val="00FD3468"/>
    <w:rsid w:val="00FD35E6"/>
    <w:rsid w:val="00FD3C4C"/>
    <w:rsid w:val="00FD415C"/>
    <w:rsid w:val="00FD53ED"/>
    <w:rsid w:val="00FD57B7"/>
    <w:rsid w:val="00FE000D"/>
    <w:rsid w:val="00FE099C"/>
    <w:rsid w:val="00FE0A2D"/>
    <w:rsid w:val="00FE0B44"/>
    <w:rsid w:val="00FE0BB0"/>
    <w:rsid w:val="00FE0F06"/>
    <w:rsid w:val="00FE1375"/>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03C"/>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61C0A"/>
  <w15:docId w15:val="{97C18E93-AE11-4673-8A6C-344B182D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41F"/>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334AE2"/>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273BCF"/>
    <w:pPr>
      <w:keepNext/>
      <w:tabs>
        <w:tab w:val="left" w:pos="7920"/>
        <w:tab w:val="left" w:pos="9895"/>
      </w:tabs>
      <w:autoSpaceDE w:val="0"/>
      <w:autoSpaceDN w:val="0"/>
      <w:adjustRightInd w:val="0"/>
      <w:ind w:left="720" w:hanging="72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334AE2"/>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273BCF"/>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uiPriority w:val="99"/>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character" w:customStyle="1" w:styleId="Style5">
    <w:name w:val="Style5"/>
    <w:basedOn w:val="Fuentedeprrafopredeter"/>
    <w:uiPriority w:val="1"/>
    <w:rsid w:val="00C42C0B"/>
    <w:rPr>
      <w:rFonts w:ascii="Arial" w:hAnsi="Arial"/>
      <w:sz w:val="22"/>
    </w:rPr>
  </w:style>
  <w:style w:type="table" w:customStyle="1" w:styleId="TableGrid1">
    <w:name w:val="Table Grid1"/>
    <w:basedOn w:val="Tablanormal"/>
    <w:next w:val="Tablaconcuadrcula"/>
    <w:rsid w:val="00C42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65996"/>
  </w:style>
  <w:style w:type="table" w:customStyle="1" w:styleId="TableGrid2">
    <w:name w:val="Table Grid2"/>
    <w:basedOn w:val="Tablanormal"/>
    <w:next w:val="Tablaconcuadrcula"/>
    <w:uiPriority w:val="59"/>
    <w:rsid w:val="0066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D7B10"/>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579436165">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812138745">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50673413">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1997420735">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995977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mpras@inabie.gob.do" TargetMode="External"/><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inabie.gob.d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C8EFB-B1AF-456D-B758-CC4C80AC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27886</Words>
  <Characters>153373</Characters>
  <Application>Microsoft Office Word</Application>
  <DocSecurity>0</DocSecurity>
  <Lines>1278</Lines>
  <Paragraphs>361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180898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Jhonny Jose Pujols Adames</cp:lastModifiedBy>
  <cp:revision>7</cp:revision>
  <cp:lastPrinted>2017-03-21T15:14:00Z</cp:lastPrinted>
  <dcterms:created xsi:type="dcterms:W3CDTF">2019-05-06T03:13:00Z</dcterms:created>
  <dcterms:modified xsi:type="dcterms:W3CDTF">2019-05-06T12:21:00Z</dcterms:modified>
</cp:coreProperties>
</file>