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0144E1" w:rsidRDefault="00A6277F" w:rsidP="00CA0F5F">
      <w:pPr>
        <w:pStyle w:val="Sinespaciado"/>
        <w:jc w:val="center"/>
        <w:rPr>
          <w:b/>
          <w:sz w:val="28"/>
          <w:lang w:eastAsia="es-ES"/>
        </w:rPr>
      </w:pPr>
      <w:r w:rsidRPr="000144E1">
        <w:rPr>
          <w:b/>
          <w:sz w:val="28"/>
          <w:lang w:eastAsia="es-ES"/>
        </w:rPr>
        <w:t>INSTITUTO NACIONAL DE BIENESTAR ESTUDIANTIL</w:t>
      </w:r>
    </w:p>
    <w:p w:rsidR="000144E1" w:rsidRPr="000144E1" w:rsidRDefault="000144E1" w:rsidP="000144E1">
      <w:pPr>
        <w:pStyle w:val="Sinespaciado"/>
        <w:jc w:val="center"/>
        <w:rPr>
          <w:sz w:val="24"/>
          <w:lang w:eastAsia="es-ES"/>
        </w:rPr>
      </w:pPr>
      <w:r>
        <w:rPr>
          <w:sz w:val="24"/>
          <w:lang w:eastAsia="es-ES"/>
        </w:rPr>
        <w:t>COMITÉ DE COMPRAS Y CONTRATACIONES</w:t>
      </w:r>
      <w:r w:rsidRPr="000144E1">
        <w:rPr>
          <w:sz w:val="24"/>
          <w:lang w:eastAsia="es-ES"/>
        </w:rPr>
        <w:t xml:space="preserve"> INABIE</w:t>
      </w:r>
    </w:p>
    <w:p w:rsidR="00CA0F5F" w:rsidRDefault="00CA0F5F" w:rsidP="00CA0F5F">
      <w:pPr>
        <w:pStyle w:val="Sinespaciado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 xml:space="preserve">Año del </w:t>
      </w:r>
      <w:r w:rsidR="00DA5F01">
        <w:rPr>
          <w:b/>
          <w:bCs/>
          <w:lang w:eastAsia="es-ES"/>
        </w:rPr>
        <w:t>Fomento de las</w:t>
      </w:r>
      <w:r w:rsidR="004C543E">
        <w:rPr>
          <w:b/>
          <w:bCs/>
          <w:lang w:eastAsia="es-ES"/>
        </w:rPr>
        <w:t xml:space="preserve"> </w:t>
      </w:r>
      <w:r w:rsidR="00DA5F01">
        <w:rPr>
          <w:b/>
          <w:bCs/>
          <w:lang w:eastAsia="es-ES"/>
        </w:rPr>
        <w:t>Exportaciones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Sinespaciado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2D08D5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Default="00694637" w:rsidP="000361ED">
      <w:pPr>
        <w:tabs>
          <w:tab w:val="right" w:leader="dot" w:pos="8820"/>
        </w:tabs>
        <w:spacing w:line="240" w:lineRule="auto"/>
      </w:pPr>
    </w:p>
    <w:p w:rsidR="00C9329C" w:rsidRPr="000043CB" w:rsidRDefault="00C9329C" w:rsidP="00C9329C">
      <w:pPr>
        <w:pStyle w:val="Ttulo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tulo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0043CB" w:rsidRDefault="00C9329C" w:rsidP="0072683D">
      <w:pPr>
        <w:jc w:val="both"/>
        <w:rPr>
          <w:rFonts w:ascii="Arial" w:eastAsia="Calibri" w:hAnsi="Arial" w:cs="Arial"/>
          <w:b/>
        </w:rPr>
      </w:pPr>
      <w:r w:rsidRPr="000043CB">
        <w:rPr>
          <w:rFonts w:ascii="Arial" w:hAnsi="Arial" w:cs="Arial"/>
          <w:b/>
        </w:rPr>
        <w:t>A TODOS LOS OFERENTES CONFORME AL REGISTRO DE INTERESADOS</w:t>
      </w:r>
    </w:p>
    <w:p w:rsidR="000361ED" w:rsidRDefault="000361ED" w:rsidP="000144E1">
      <w:pPr>
        <w:jc w:val="both"/>
        <w:rPr>
          <w:rStyle w:val="Style19"/>
          <w:rFonts w:cs="Arial"/>
          <w:color w:val="000000"/>
          <w:szCs w:val="24"/>
        </w:rPr>
      </w:pPr>
      <w:r w:rsidRPr="000361ED">
        <w:rPr>
          <w:rStyle w:val="Style19"/>
          <w:rFonts w:cs="Arial"/>
          <w:color w:val="000000"/>
          <w:szCs w:val="24"/>
        </w:rPr>
        <w:t>Adquisición del Producto Preparado Lácteo en Polvo Fortificado y su distribución a los centros educativos públicos durante el año escolar 2018-2019; llevada a cabo por el Instituto Nacional de Bienestar Estudiantil, Ministerio de Educación (Referencia: INABIE-CCC-LPN-2018-0012)</w:t>
      </w:r>
    </w:p>
    <w:p w:rsidR="00C5087F" w:rsidRPr="000144E1" w:rsidRDefault="00C9329C" w:rsidP="000144E1">
      <w:pPr>
        <w:jc w:val="both"/>
        <w:rPr>
          <w:rFonts w:ascii="Arial" w:hAnsi="Arial" w:cs="Arial"/>
          <w:b/>
          <w:color w:val="000000"/>
          <w:szCs w:val="24"/>
        </w:rPr>
      </w:pPr>
      <w:r w:rsidRPr="00D62DFD">
        <w:rPr>
          <w:rFonts w:ascii="Arial" w:eastAsia="Calibri" w:hAnsi="Arial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D62DFD">
            <w:rPr>
              <w:rStyle w:val="Style19"/>
              <w:rFonts w:cs="Arial"/>
              <w:sz w:val="24"/>
              <w:szCs w:val="24"/>
            </w:rPr>
            <w:t xml:space="preserve">El instituto Nacional  de Bienestar Estudiantil 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les informa que, </w:t>
      </w:r>
      <w:r w:rsidR="008942F8" w:rsidRPr="00D62DFD">
        <w:rPr>
          <w:rFonts w:ascii="Arial" w:eastAsia="Calibri" w:hAnsi="Arial" w:cs="Arial"/>
          <w:sz w:val="24"/>
          <w:szCs w:val="24"/>
        </w:rPr>
        <w:t>desde</w:t>
      </w:r>
      <w:r w:rsidR="000043CB" w:rsidRPr="00D62DFD">
        <w:rPr>
          <w:rFonts w:ascii="Arial" w:eastAsia="Calibri" w:hAnsi="Arial" w:cs="Arial"/>
          <w:sz w:val="24"/>
          <w:szCs w:val="24"/>
        </w:rPr>
        <w:t xml:space="preserve"> el</w:t>
      </w:r>
      <w:r w:rsidR="008942F8" w:rsidRPr="00D62DF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22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marzo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 xml:space="preserve"> hasta el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1</w:t>
          </w:r>
          <w:r w:rsidR="000144E1">
            <w:rPr>
              <w:rStyle w:val="Style19"/>
              <w:rFonts w:cs="Arial"/>
              <w:color w:val="FF0000"/>
              <w:sz w:val="24"/>
              <w:szCs w:val="24"/>
            </w:rPr>
            <w:t>3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 xml:space="preserve"> 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>de</w:t>
          </w:r>
          <w:r w:rsidR="000043CB" w:rsidRPr="00D62DFD">
            <w:rPr>
              <w:rStyle w:val="Style19"/>
              <w:rFonts w:cs="Arial"/>
              <w:sz w:val="24"/>
              <w:szCs w:val="24"/>
            </w:rPr>
            <w:t xml:space="preserve">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abril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201</w:t>
          </w:r>
          <w:r w:rsidR="00DA5F01">
            <w:rPr>
              <w:rStyle w:val="Style19"/>
              <w:rFonts w:cs="Arial"/>
              <w:color w:val="FF0000"/>
              <w:sz w:val="24"/>
              <w:szCs w:val="24"/>
            </w:rPr>
            <w:t>8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recibimos la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siguiente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pregunta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: </w:t>
      </w:r>
    </w:p>
    <w:p w:rsidR="00166428" w:rsidRDefault="00EA72E4" w:rsidP="001A4358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0361ED">
        <w:rPr>
          <w:rFonts w:ascii="Arial" w:hAnsi="Arial" w:cs="Arial"/>
          <w:sz w:val="24"/>
          <w:szCs w:val="24"/>
        </w:rPr>
        <w:t>página 30 punto 2.8.1 Ficha Técnica no se corresponde con el producto objeto de la licitación, en la página 57 punto 5.2.1 en cuanto a la vigencia del contrato estima 160 días lo cual entendemos que no cubre el tiempo necesario para que cubra el plazo del suministro.</w:t>
      </w:r>
    </w:p>
    <w:p w:rsidR="001A4358" w:rsidRPr="00EA72E4" w:rsidRDefault="001A4358" w:rsidP="00EA72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446" w:rsidRPr="009C5871" w:rsidRDefault="00D527A2" w:rsidP="009C5871">
      <w:pPr>
        <w:pStyle w:val="Prrafodelist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916218">
        <w:rPr>
          <w:rFonts w:ascii="Arial" w:hAnsi="Arial" w:cs="Arial"/>
          <w:b/>
          <w:sz w:val="24"/>
          <w:szCs w:val="24"/>
        </w:rPr>
        <w:t xml:space="preserve"> La Enmienda I, corrige ambos errores.</w:t>
      </w:r>
      <w:bookmarkStart w:id="0" w:name="_GoBack"/>
      <w:bookmarkEnd w:id="0"/>
    </w:p>
    <w:p w:rsidR="00AF0D9B" w:rsidRPr="00AF0D9B" w:rsidRDefault="00AF0D9B" w:rsidP="00AF0D9B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F0D9B" w:rsidRPr="003057C0" w:rsidRDefault="00AF0D9B" w:rsidP="003057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6218" w:rsidRDefault="00916218" w:rsidP="00916218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szCs w:val="24"/>
          </w:rPr>
          <w:alias w:val="Indicar Respuesta"/>
          <w:tag w:val="Indicar Respuesta"/>
          <w:id w:val="12609013"/>
        </w:sdtPr>
        <w:sdtContent>
          <w:r>
            <w:rPr>
              <w:rStyle w:val="Style19"/>
              <w:rFonts w:eastAsia="Calibri"/>
              <w:szCs w:val="24"/>
            </w:rPr>
            <w:t>(respuesta o respuestas)</w:t>
          </w:r>
        </w:sdtContent>
      </w:sdt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17780</wp:posOffset>
            </wp:positionV>
            <wp:extent cx="2085975" cy="200469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218" w:rsidRDefault="00916218" w:rsidP="0091621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916218" w:rsidRDefault="00916218" w:rsidP="0091621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916218" w:rsidRDefault="00916218" w:rsidP="0091621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916218" w:rsidRDefault="00916218" w:rsidP="00916218">
      <w:pPr>
        <w:pStyle w:val="Sinespaciado"/>
        <w:rPr>
          <w:b/>
        </w:rPr>
      </w:pPr>
      <w:r>
        <w:rPr>
          <w:b/>
        </w:rPr>
        <w:t>Ing. Johnny Pujols</w:t>
      </w:r>
    </w:p>
    <w:p w:rsidR="00916218" w:rsidRDefault="00916218" w:rsidP="00916218">
      <w:pPr>
        <w:pStyle w:val="Sinespaciado"/>
        <w:rPr>
          <w:rFonts w:ascii="Arial Narrow" w:hAnsi="Arial Narrow"/>
          <w:i/>
          <w:sz w:val="20"/>
          <w:szCs w:val="20"/>
        </w:rPr>
      </w:pPr>
      <w:r>
        <w:t>Presidente Comité de Compras y Contrataciones</w:t>
      </w:r>
    </w:p>
    <w:p w:rsidR="00916218" w:rsidRDefault="00916218" w:rsidP="00916218">
      <w:pPr>
        <w:pBdr>
          <w:bottom w:val="single" w:sz="4" w:space="1" w:color="auto"/>
        </w:pBdr>
        <w:rPr>
          <w:rFonts w:ascii="Book Antiqua" w:hAnsi="Book Antiqua"/>
          <w:sz w:val="28"/>
        </w:rPr>
      </w:pPr>
      <w:r>
        <w:rPr>
          <w:rFonts w:ascii="Arial Narrow" w:hAnsi="Arial Narrow"/>
          <w:i/>
          <w:sz w:val="20"/>
          <w:szCs w:val="20"/>
        </w:rPr>
        <w:t>No hay nada escrito después de esta línea</w:t>
      </w:r>
    </w:p>
    <w:p w:rsidR="00BA30CF" w:rsidRPr="00DA5F01" w:rsidRDefault="00BA30CF" w:rsidP="00916218">
      <w:pPr>
        <w:jc w:val="both"/>
        <w:rPr>
          <w:rFonts w:ascii="Book Antiqua" w:hAnsi="Book Antiqua"/>
          <w:sz w:val="28"/>
        </w:rPr>
      </w:pPr>
    </w:p>
    <w:sectPr w:rsidR="00BA30CF" w:rsidRPr="00DA5F01" w:rsidSect="00FE5291">
      <w:headerReference w:type="default" r:id="rId8"/>
      <w:footerReference w:type="default" r:id="rId9"/>
      <w:pgSz w:w="12240" w:h="15840"/>
      <w:pgMar w:top="245" w:right="1325" w:bottom="141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D5" w:rsidRDefault="002D08D5" w:rsidP="00A6277F">
      <w:pPr>
        <w:spacing w:after="0" w:line="240" w:lineRule="auto"/>
      </w:pPr>
      <w:r>
        <w:separator/>
      </w:r>
    </w:p>
  </w:endnote>
  <w:endnote w:type="continuationSeparator" w:id="0">
    <w:p w:rsidR="002D08D5" w:rsidRDefault="002D08D5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</w:t>
    </w:r>
    <w:r w:rsidR="00DA5F01">
      <w:rPr>
        <w:rFonts w:ascii="Arial" w:eastAsia="Calibri" w:hAnsi="Arial" w:cs="Arial"/>
        <w:color w:val="FF0000"/>
        <w:sz w:val="14"/>
        <w:szCs w:val="18"/>
      </w:rPr>
      <w:t>08</w:t>
    </w:r>
    <w:r w:rsidRPr="007413D3">
      <w:rPr>
        <w:rFonts w:ascii="Arial" w:eastAsia="Calibri" w:hAnsi="Arial" w:cs="Arial"/>
        <w:color w:val="FF0000"/>
        <w:sz w:val="14"/>
        <w:szCs w:val="18"/>
      </w:rPr>
      <w:t>.201</w:t>
    </w:r>
    <w:r w:rsidR="00DA5F01">
      <w:rPr>
        <w:rFonts w:ascii="Arial" w:eastAsia="Calibri" w:hAnsi="Arial" w:cs="Arial"/>
        <w:color w:val="FF0000"/>
        <w:sz w:val="14"/>
        <w:szCs w:val="18"/>
      </w:rPr>
      <w:t>8</w:t>
    </w:r>
  </w:p>
  <w:p w:rsidR="00694637" w:rsidRDefault="00694637" w:rsidP="0069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D5" w:rsidRDefault="002D08D5" w:rsidP="00A6277F">
      <w:pPr>
        <w:spacing w:after="0" w:line="240" w:lineRule="auto"/>
      </w:pPr>
      <w:r>
        <w:separator/>
      </w:r>
    </w:p>
  </w:footnote>
  <w:footnote w:type="continuationSeparator" w:id="0">
    <w:p w:rsidR="002D08D5" w:rsidRDefault="002D08D5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7F" w:rsidRDefault="00A6277F" w:rsidP="00C9329C">
    <w:pPr>
      <w:pStyle w:val="Encabezado"/>
      <w:jc w:val="center"/>
    </w:pPr>
  </w:p>
  <w:p w:rsidR="00A6277F" w:rsidRDefault="00694637" w:rsidP="00694637">
    <w:pPr>
      <w:pStyle w:val="Encabezado"/>
      <w:tabs>
        <w:tab w:val="left" w:pos="2311"/>
      </w:tabs>
    </w:pPr>
    <w:r>
      <w:tab/>
    </w:r>
    <w:r>
      <w:tab/>
    </w:r>
    <w:r w:rsidR="000144E1">
      <w:rPr>
        <w:noProof/>
        <w:lang w:eastAsia="es-DO"/>
      </w:rPr>
      <w:drawing>
        <wp:inline distT="0" distB="0" distL="0" distR="0" wp14:anchorId="3696F3EB" wp14:editId="581849AC">
          <wp:extent cx="2543175" cy="7429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48" cy="74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A3" w:rsidRDefault="00CB2BA3">
    <w:pPr>
      <w:pStyle w:val="Encabezado"/>
      <w:rPr>
        <w:b/>
        <w:bCs/>
        <w:color w:val="FF0000"/>
        <w:sz w:val="16"/>
        <w:szCs w:val="16"/>
      </w:rPr>
    </w:pPr>
  </w:p>
  <w:p w:rsidR="00A6277F" w:rsidRPr="00B40F04" w:rsidRDefault="000144E1">
    <w:pPr>
      <w:pStyle w:val="Encabezado"/>
      <w:rPr>
        <w:b/>
        <w:bCs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Referencia: </w:t>
    </w:r>
    <w:r w:rsidR="000361ED" w:rsidRPr="000361ED">
      <w:rPr>
        <w:b/>
        <w:bCs/>
        <w:color w:val="FF0000"/>
        <w:sz w:val="16"/>
        <w:szCs w:val="16"/>
      </w:rPr>
      <w:t xml:space="preserve">INABIE-CCC-LPN-2018-0012  </w:t>
    </w:r>
    <w:r w:rsidR="000361ED" w:rsidRPr="000361ED">
      <w:rPr>
        <w:b/>
        <w:bCs/>
        <w:sz w:val="16"/>
        <w:szCs w:val="16"/>
      </w:rPr>
      <w:t>Pliego de condiciones específicas para la adquisición del Producto Preparado Lácteo, año escolar 2018-2019.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36B25E7"/>
    <w:multiLevelType w:val="hybridMultilevel"/>
    <w:tmpl w:val="1F5C6A42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2EB"/>
    <w:multiLevelType w:val="hybridMultilevel"/>
    <w:tmpl w:val="BCC68B1A"/>
    <w:lvl w:ilvl="0" w:tplc="E2D80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F33DE"/>
    <w:multiLevelType w:val="multilevel"/>
    <w:tmpl w:val="98FE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043CB"/>
    <w:rsid w:val="000144E1"/>
    <w:rsid w:val="0003315B"/>
    <w:rsid w:val="000361ED"/>
    <w:rsid w:val="000421D2"/>
    <w:rsid w:val="00053939"/>
    <w:rsid w:val="00054248"/>
    <w:rsid w:val="000554E8"/>
    <w:rsid w:val="000651A5"/>
    <w:rsid w:val="000B32CB"/>
    <w:rsid w:val="000F1AFA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A4358"/>
    <w:rsid w:val="001B5D31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D08D5"/>
    <w:rsid w:val="002D2BAF"/>
    <w:rsid w:val="002E1446"/>
    <w:rsid w:val="002E3B07"/>
    <w:rsid w:val="002E42F3"/>
    <w:rsid w:val="002F3EE9"/>
    <w:rsid w:val="003057C0"/>
    <w:rsid w:val="00310CD5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679A2"/>
    <w:rsid w:val="0047437D"/>
    <w:rsid w:val="0048484A"/>
    <w:rsid w:val="004976C9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D2EBC"/>
    <w:rsid w:val="0060303F"/>
    <w:rsid w:val="0061465B"/>
    <w:rsid w:val="00655074"/>
    <w:rsid w:val="0068344B"/>
    <w:rsid w:val="00694637"/>
    <w:rsid w:val="006B48D5"/>
    <w:rsid w:val="006C5E90"/>
    <w:rsid w:val="006D56D2"/>
    <w:rsid w:val="006F79F6"/>
    <w:rsid w:val="006F7DEE"/>
    <w:rsid w:val="007014B9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413B"/>
    <w:rsid w:val="007E5262"/>
    <w:rsid w:val="007E5A1F"/>
    <w:rsid w:val="007E7986"/>
    <w:rsid w:val="0082364F"/>
    <w:rsid w:val="00840378"/>
    <w:rsid w:val="00844EEF"/>
    <w:rsid w:val="00846232"/>
    <w:rsid w:val="00855A2D"/>
    <w:rsid w:val="008777A5"/>
    <w:rsid w:val="008942F8"/>
    <w:rsid w:val="008944F0"/>
    <w:rsid w:val="0089766E"/>
    <w:rsid w:val="008E37C7"/>
    <w:rsid w:val="00916218"/>
    <w:rsid w:val="00917CC7"/>
    <w:rsid w:val="0094330E"/>
    <w:rsid w:val="00953265"/>
    <w:rsid w:val="00981B1B"/>
    <w:rsid w:val="0099636F"/>
    <w:rsid w:val="009A276A"/>
    <w:rsid w:val="009C5871"/>
    <w:rsid w:val="00A43501"/>
    <w:rsid w:val="00A46E6A"/>
    <w:rsid w:val="00A61463"/>
    <w:rsid w:val="00A61B79"/>
    <w:rsid w:val="00A6277F"/>
    <w:rsid w:val="00AB3738"/>
    <w:rsid w:val="00AC3903"/>
    <w:rsid w:val="00AF08F0"/>
    <w:rsid w:val="00AF0D9B"/>
    <w:rsid w:val="00B40630"/>
    <w:rsid w:val="00B40F04"/>
    <w:rsid w:val="00B52003"/>
    <w:rsid w:val="00B6177B"/>
    <w:rsid w:val="00B72A2A"/>
    <w:rsid w:val="00B9716B"/>
    <w:rsid w:val="00BA1810"/>
    <w:rsid w:val="00BA30CF"/>
    <w:rsid w:val="00BB4DA2"/>
    <w:rsid w:val="00BD09E1"/>
    <w:rsid w:val="00C2069D"/>
    <w:rsid w:val="00C33DE2"/>
    <w:rsid w:val="00C47725"/>
    <w:rsid w:val="00C5087F"/>
    <w:rsid w:val="00C750B1"/>
    <w:rsid w:val="00C90211"/>
    <w:rsid w:val="00C927DB"/>
    <w:rsid w:val="00C9329C"/>
    <w:rsid w:val="00C94CFF"/>
    <w:rsid w:val="00CA05DB"/>
    <w:rsid w:val="00CA0F5F"/>
    <w:rsid w:val="00CB2BA3"/>
    <w:rsid w:val="00CC2D18"/>
    <w:rsid w:val="00CC34AC"/>
    <w:rsid w:val="00CE6720"/>
    <w:rsid w:val="00D0034B"/>
    <w:rsid w:val="00D00491"/>
    <w:rsid w:val="00D24C5D"/>
    <w:rsid w:val="00D27024"/>
    <w:rsid w:val="00D41595"/>
    <w:rsid w:val="00D527A2"/>
    <w:rsid w:val="00D62DFD"/>
    <w:rsid w:val="00D71D2E"/>
    <w:rsid w:val="00DA5F01"/>
    <w:rsid w:val="00DB1EC5"/>
    <w:rsid w:val="00DD5237"/>
    <w:rsid w:val="00DD6779"/>
    <w:rsid w:val="00DD6B87"/>
    <w:rsid w:val="00DE2435"/>
    <w:rsid w:val="00DF7777"/>
    <w:rsid w:val="00E12B3C"/>
    <w:rsid w:val="00E14B9E"/>
    <w:rsid w:val="00E21D11"/>
    <w:rsid w:val="00E235F3"/>
    <w:rsid w:val="00E27D98"/>
    <w:rsid w:val="00E3792E"/>
    <w:rsid w:val="00E41EF2"/>
    <w:rsid w:val="00E6180D"/>
    <w:rsid w:val="00E9470F"/>
    <w:rsid w:val="00EA72E4"/>
    <w:rsid w:val="00EC3DA1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0691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7F"/>
  </w:style>
  <w:style w:type="paragraph" w:styleId="Piedepgina">
    <w:name w:val="footer"/>
    <w:basedOn w:val="Normal"/>
    <w:link w:val="Piedepgina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7F"/>
  </w:style>
  <w:style w:type="paragraph" w:styleId="Textodeglobo">
    <w:name w:val="Balloon Text"/>
    <w:basedOn w:val="Normal"/>
    <w:link w:val="TextodegloboC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C9329C"/>
    <w:rPr>
      <w:rFonts w:ascii="Arial" w:hAnsi="Arial"/>
      <w:b/>
      <w:sz w:val="22"/>
    </w:rPr>
  </w:style>
  <w:style w:type="paragraph" w:styleId="Ttulo">
    <w:name w:val="Title"/>
    <w:basedOn w:val="Normal"/>
    <w:link w:val="TtuloC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Sinespaciado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Jhonny Jose Pujols Adames</cp:lastModifiedBy>
  <cp:revision>3</cp:revision>
  <cp:lastPrinted>2018-04-20T17:19:00Z</cp:lastPrinted>
  <dcterms:created xsi:type="dcterms:W3CDTF">2018-04-20T21:33:00Z</dcterms:created>
  <dcterms:modified xsi:type="dcterms:W3CDTF">2018-04-25T15:21:00Z</dcterms:modified>
</cp:coreProperties>
</file>